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8C7E" w14:textId="237F2C46" w:rsidR="004E369D" w:rsidRPr="00351FAD" w:rsidRDefault="004E369D" w:rsidP="004E369D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t>PROVÁDĚCÍ</w:t>
      </w:r>
      <w:r w:rsidRPr="00351FAD">
        <w:rPr>
          <w:rFonts w:asciiTheme="minorHAnsi" w:eastAsiaTheme="minorHAnsi" w:hAnsiTheme="minorHAnsi" w:cs="Arial"/>
          <w:b/>
        </w:rPr>
        <w:t xml:space="preserve"> SMLOUVA</w:t>
      </w:r>
      <w:r>
        <w:rPr>
          <w:rFonts w:asciiTheme="minorHAnsi" w:eastAsiaTheme="minorHAnsi" w:hAnsiTheme="minorHAnsi" w:cs="Arial"/>
          <w:b/>
        </w:rPr>
        <w:t xml:space="preserve">    číslo: </w:t>
      </w:r>
      <w:r w:rsidR="000E6141">
        <w:rPr>
          <w:rFonts w:asciiTheme="minorHAnsi" w:hAnsiTheme="minorHAnsi" w:cs="Arial"/>
          <w:b/>
          <w:bCs/>
        </w:rPr>
        <w:t>8</w:t>
      </w:r>
    </w:p>
    <w:p w14:paraId="681A79DD" w14:textId="77777777" w:rsidR="004E369D" w:rsidRDefault="004E369D" w:rsidP="004E369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5AC2070C" w14:textId="77777777" w:rsidR="004E369D" w:rsidRPr="00351FAD" w:rsidRDefault="004E369D" w:rsidP="004E369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095498C" w14:textId="77777777" w:rsidR="004E369D" w:rsidRPr="00351FAD" w:rsidRDefault="004E369D" w:rsidP="004E369D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5A33792B" w14:textId="77777777" w:rsidR="004E369D" w:rsidRPr="00351FAD" w:rsidRDefault="004E369D" w:rsidP="004E369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</w:t>
      </w:r>
    </w:p>
    <w:p w14:paraId="03BC4363" w14:textId="77777777" w:rsidR="004E369D" w:rsidRPr="00351FAD" w:rsidRDefault="004E369D" w:rsidP="004E369D">
      <w:pPr>
        <w:pStyle w:val="Odstavecseseznamem"/>
        <w:ind w:left="426"/>
        <w:rPr>
          <w:rFonts w:asciiTheme="minorHAnsi" w:hAnsiTheme="minorHAnsi"/>
          <w:b/>
          <w:color w:val="000000"/>
        </w:rPr>
      </w:pPr>
      <w:r w:rsidRPr="00351FAD">
        <w:rPr>
          <w:rFonts w:asciiTheme="minorHAnsi" w:hAnsiTheme="minorHAnsi"/>
          <w:b/>
          <w:lang w:bidi="en-US"/>
        </w:rPr>
        <w:t xml:space="preserve">Česká </w:t>
      </w:r>
      <w:proofErr w:type="gramStart"/>
      <w:r w:rsidRPr="00351FAD">
        <w:rPr>
          <w:rFonts w:asciiTheme="minorHAnsi" w:hAnsiTheme="minorHAnsi"/>
          <w:b/>
          <w:lang w:bidi="en-US"/>
        </w:rPr>
        <w:t xml:space="preserve">republika - </w:t>
      </w:r>
      <w:r w:rsidRPr="00210A97">
        <w:rPr>
          <w:rFonts w:asciiTheme="minorHAnsi" w:hAnsiTheme="minorHAnsi"/>
          <w:b/>
          <w:lang w:bidi="en-US"/>
        </w:rPr>
        <w:t>Digitální</w:t>
      </w:r>
      <w:proofErr w:type="gramEnd"/>
      <w:r w:rsidRPr="00210A97">
        <w:rPr>
          <w:rFonts w:asciiTheme="minorHAnsi" w:hAnsiTheme="minorHAnsi"/>
          <w:b/>
          <w:lang w:bidi="en-US"/>
        </w:rPr>
        <w:t xml:space="preserve"> a informační agentura</w:t>
      </w:r>
    </w:p>
    <w:p w14:paraId="6871DB7E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 xml:space="preserve">Ing. Martinem </w:t>
      </w:r>
      <w:proofErr w:type="spellStart"/>
      <w:r>
        <w:rPr>
          <w:rFonts w:asciiTheme="minorHAnsi" w:hAnsiTheme="minorHAnsi"/>
          <w:lang w:bidi="en-US"/>
        </w:rPr>
        <w:t>Mesršmídem</w:t>
      </w:r>
      <w:proofErr w:type="spellEnd"/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72FE6941" w14:textId="77777777" w:rsidR="004E369D" w:rsidRPr="00A47C82" w:rsidRDefault="004E369D" w:rsidP="004E369D">
      <w:pPr>
        <w:spacing w:after="60"/>
        <w:ind w:firstLine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</w:t>
      </w:r>
      <w:r>
        <w:rPr>
          <w:rFonts w:asciiTheme="minorHAnsi" w:hAnsiTheme="minorHAnsi"/>
          <w:lang w:bidi="en-US"/>
        </w:rPr>
        <w:t xml:space="preserve"> </w:t>
      </w:r>
      <w:r w:rsidRPr="00351FAD">
        <w:rPr>
          <w:rFonts w:asciiTheme="minorHAnsi" w:hAnsiTheme="minorHAnsi"/>
          <w:lang w:bidi="en-US"/>
        </w:rPr>
        <w:t>130 00</w:t>
      </w:r>
      <w:r w:rsidRPr="00470B59">
        <w:rPr>
          <w:rFonts w:asciiTheme="minorHAnsi" w:hAnsiTheme="minorHAnsi"/>
          <w:lang w:bidi="en-US"/>
        </w:rPr>
        <w:t xml:space="preserve"> Praha 3</w:t>
      </w:r>
    </w:p>
    <w:p w14:paraId="2518E5D1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47353880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5FC55B78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3152E3AF" w14:textId="77777777" w:rsidR="004E369D" w:rsidRPr="00A47C82" w:rsidRDefault="004E369D" w:rsidP="004E369D">
      <w:pPr>
        <w:snapToGrid w:val="0"/>
        <w:spacing w:after="60" w:line="276" w:lineRule="auto"/>
        <w:ind w:firstLine="426"/>
        <w:rPr>
          <w:rFonts w:asciiTheme="minorHAnsi" w:hAnsiTheme="minorHAnsi" w:cs="Arial"/>
        </w:rPr>
      </w:pPr>
      <w:r w:rsidRPr="00A47C82">
        <w:rPr>
          <w:rFonts w:asciiTheme="minorHAnsi" w:hAnsiTheme="minorHAnsi"/>
          <w:color w:val="000000"/>
        </w:rPr>
        <w:t xml:space="preserve">bankovní spojení (číslo účtu): </w:t>
      </w:r>
      <w:r w:rsidRPr="00A47C82">
        <w:rPr>
          <w:rFonts w:asciiTheme="minorHAnsi" w:hAnsiTheme="minorHAnsi"/>
          <w:color w:val="000000"/>
        </w:rPr>
        <w:tab/>
      </w:r>
      <w:r w:rsidRPr="0089511F">
        <w:rPr>
          <w:rFonts w:asciiTheme="minorHAnsi" w:hAnsiTheme="minorHAnsi"/>
          <w:lang w:bidi="en-US"/>
        </w:rPr>
        <w:t>Česká národní banka, číslo účtu: 6326001/0710</w:t>
      </w:r>
    </w:p>
    <w:p w14:paraId="53F5894A" w14:textId="3BEF80A2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lang w:bidi="en-US"/>
        </w:rPr>
        <w:t>kontakt</w:t>
      </w:r>
      <w:r>
        <w:rPr>
          <w:rFonts w:asciiTheme="minorHAnsi" w:hAnsiTheme="minorHAnsi"/>
          <w:lang w:bidi="en-US"/>
        </w:rPr>
        <w:t>ní osoba:</w:t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proofErr w:type="spellStart"/>
      <w:r w:rsidR="00B43FB8" w:rsidRPr="00B43FB8">
        <w:rPr>
          <w:rFonts w:asciiTheme="minorHAnsi" w:hAnsiTheme="minorHAnsi"/>
          <w:highlight w:val="yellow"/>
          <w:lang w:bidi="en-US"/>
        </w:rPr>
        <w:t>xxxxxxxxx</w:t>
      </w:r>
      <w:proofErr w:type="spellEnd"/>
    </w:p>
    <w:p w14:paraId="0DA0B81F" w14:textId="197697E9" w:rsidR="004E369D" w:rsidRPr="00A47C82" w:rsidRDefault="004E369D" w:rsidP="004E369D">
      <w:pPr>
        <w:spacing w:after="60"/>
        <w:ind w:firstLine="426"/>
        <w:rPr>
          <w:rFonts w:asciiTheme="minorHAnsi" w:eastAsiaTheme="minorEastAsia" w:hAnsiTheme="minorHAnsi"/>
          <w:noProof/>
        </w:rPr>
      </w:pPr>
      <w:r>
        <w:rPr>
          <w:rFonts w:asciiTheme="minorHAnsi" w:hAnsiTheme="minorHAnsi"/>
          <w:color w:val="000000"/>
        </w:rPr>
        <w:t>telefon: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proofErr w:type="spellStart"/>
      <w:r w:rsidR="00B43FB8" w:rsidRPr="00B43FB8">
        <w:rPr>
          <w:rFonts w:asciiTheme="minorHAnsi" w:hAnsiTheme="minorHAnsi"/>
          <w:highlight w:val="yellow"/>
          <w:lang w:bidi="en-US"/>
        </w:rPr>
        <w:t>xxxxxxxxx</w:t>
      </w:r>
      <w:proofErr w:type="spellEnd"/>
    </w:p>
    <w:p w14:paraId="69C447BD" w14:textId="40DE806E" w:rsidR="004E369D" w:rsidRPr="00A47C82" w:rsidRDefault="004E369D" w:rsidP="004E369D">
      <w:pPr>
        <w:ind w:left="425"/>
        <w:rPr>
          <w:rFonts w:asciiTheme="minorHAnsi" w:hAnsiTheme="minorHAnsi"/>
          <w:i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hyperlink r:id="rId7" w:history="1">
        <w:proofErr w:type="spellStart"/>
        <w:r w:rsidR="00B43FB8" w:rsidRPr="00B43FB8">
          <w:rPr>
            <w:rStyle w:val="Hypertextovodkaz"/>
            <w:rFonts w:asciiTheme="minorHAnsi" w:hAnsiTheme="minorHAnsi"/>
            <w:highlight w:val="yellow"/>
            <w:lang w:bidi="en-US"/>
          </w:rPr>
          <w:t>xxxxxxxxx</w:t>
        </w:r>
        <w:proofErr w:type="spellEnd"/>
      </w:hyperlink>
      <w:r>
        <w:rPr>
          <w:rFonts w:asciiTheme="minorHAnsi" w:hAnsiTheme="minorHAnsi"/>
          <w:lang w:bidi="en-US"/>
        </w:rPr>
        <w:t xml:space="preserve"> </w:t>
      </w:r>
    </w:p>
    <w:p w14:paraId="2A010CA1" w14:textId="77777777" w:rsidR="004E369D" w:rsidRPr="00351FAD" w:rsidRDefault="004E369D" w:rsidP="004E369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054E56B5" w14:textId="77777777" w:rsidR="004E369D" w:rsidRPr="00351FAD" w:rsidRDefault="004E369D" w:rsidP="004E369D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2961058B" w14:textId="77777777" w:rsidR="004E369D" w:rsidRPr="00351FAD" w:rsidRDefault="004E369D" w:rsidP="004E369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</w:t>
      </w:r>
    </w:p>
    <w:p w14:paraId="76FC0392" w14:textId="77777777" w:rsidR="00F94DDE" w:rsidRPr="00BE651D" w:rsidRDefault="00F94DDE" w:rsidP="00F94DDE">
      <w:pPr>
        <w:tabs>
          <w:tab w:val="left" w:pos="0"/>
        </w:tabs>
        <w:ind w:left="426"/>
        <w:rPr>
          <w:rFonts w:ascii="Calibri" w:hAnsi="Calibri" w:cs="Calibri"/>
          <w:b/>
          <w:bCs/>
        </w:rPr>
      </w:pPr>
      <w:r w:rsidRPr="00BE651D">
        <w:rPr>
          <w:rFonts w:ascii="Calibri" w:hAnsi="Calibri" w:cs="Calibri"/>
          <w:b/>
          <w:bCs/>
        </w:rPr>
        <w:t xml:space="preserve">HVH LEGAL advokátní kancelář s.r.o. </w:t>
      </w:r>
    </w:p>
    <w:p w14:paraId="3D21E848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zastoupená: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 xml:space="preserve">Mgr. Ondřejem </w:t>
      </w:r>
      <w:proofErr w:type="spellStart"/>
      <w:r w:rsidRPr="00C12CBE">
        <w:rPr>
          <w:rFonts w:asciiTheme="minorHAnsi" w:hAnsiTheme="minorHAnsi"/>
        </w:rPr>
        <w:t>Kneblem</w:t>
      </w:r>
      <w:proofErr w:type="spellEnd"/>
      <w:r w:rsidRPr="00C12CBE">
        <w:rPr>
          <w:rFonts w:asciiTheme="minorHAnsi" w:hAnsiTheme="minorHAnsi"/>
        </w:rPr>
        <w:t>, jednatelem</w:t>
      </w:r>
    </w:p>
    <w:p w14:paraId="58D8EFE4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se sídlem: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Korunní 1302/88, Vinohrady, 101 00 Praha 10</w:t>
      </w:r>
    </w:p>
    <w:p w14:paraId="1577E096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IČO: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25702599</w:t>
      </w:r>
    </w:p>
    <w:p w14:paraId="32EF9D67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DIČ: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CZ25702599</w:t>
      </w:r>
    </w:p>
    <w:p w14:paraId="2D765A20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plátce DPH: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ANO</w:t>
      </w:r>
    </w:p>
    <w:p w14:paraId="306C5212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zapsána v obchodním rejstříku vedeném Městským soudem v Praze pod </w:t>
      </w:r>
      <w:proofErr w:type="spellStart"/>
      <w:r w:rsidRPr="00C12CBE">
        <w:rPr>
          <w:rFonts w:asciiTheme="minorHAnsi" w:hAnsiTheme="minorHAnsi"/>
        </w:rPr>
        <w:t>sp</w:t>
      </w:r>
      <w:proofErr w:type="spellEnd"/>
      <w:r w:rsidRPr="00C12CBE">
        <w:rPr>
          <w:rFonts w:asciiTheme="minorHAnsi" w:hAnsiTheme="minorHAnsi"/>
        </w:rPr>
        <w:t>. zn. C 62570</w:t>
      </w:r>
    </w:p>
    <w:p w14:paraId="46954B37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bankovní spojení (číslo účtu): </w:t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Raiffeisenbank, a.s., číslo účtu: 5127098001/5500</w:t>
      </w:r>
    </w:p>
    <w:p w14:paraId="68734C2D" w14:textId="181DCF61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telefon: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="00B43FB8" w:rsidRPr="00B43FB8">
        <w:rPr>
          <w:rFonts w:asciiTheme="minorHAnsi" w:hAnsiTheme="minorHAnsi"/>
          <w:highlight w:val="yellow"/>
        </w:rPr>
        <w:t>xxxxxxxx</w:t>
      </w:r>
      <w:proofErr w:type="spellEnd"/>
    </w:p>
    <w:p w14:paraId="2A3E5A54" w14:textId="0F0BB80F" w:rsidR="00F94DDE" w:rsidRDefault="00F94DDE" w:rsidP="00F94DDE">
      <w:pPr>
        <w:tabs>
          <w:tab w:val="left" w:pos="0"/>
        </w:tabs>
        <w:ind w:left="426"/>
        <w:rPr>
          <w:rFonts w:asciiTheme="minorHAnsi" w:hAnsiTheme="minorHAnsi"/>
          <w:bCs/>
          <w:color w:val="000000"/>
        </w:rPr>
      </w:pPr>
      <w:r w:rsidRPr="00C12CBE">
        <w:rPr>
          <w:rFonts w:asciiTheme="minorHAnsi" w:hAnsiTheme="minorHAnsi"/>
        </w:rPr>
        <w:t xml:space="preserve">e-mail: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hyperlink r:id="rId8" w:history="1">
        <w:proofErr w:type="spellStart"/>
        <w:r w:rsidR="00B43FB8" w:rsidRPr="00B43FB8">
          <w:rPr>
            <w:rStyle w:val="Hypertextovodkaz"/>
            <w:rFonts w:asciiTheme="minorHAnsi" w:hAnsiTheme="minorHAnsi"/>
            <w:highlight w:val="yellow"/>
            <w:lang w:bidi="en-US"/>
          </w:rPr>
          <w:t>xxxxxxxxx</w:t>
        </w:r>
        <w:proofErr w:type="spellEnd"/>
      </w:hyperlink>
    </w:p>
    <w:p w14:paraId="7ECC34AF" w14:textId="77777777" w:rsidR="004E369D" w:rsidRPr="00351FAD" w:rsidRDefault="004E369D" w:rsidP="004E369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Poskytovatel</w:t>
      </w:r>
      <w:r w:rsidRPr="00351FAD">
        <w:rPr>
          <w:rFonts w:asciiTheme="minorHAnsi" w:hAnsiTheme="minorHAnsi"/>
          <w:color w:val="000000"/>
        </w:rPr>
        <w:t>“)</w:t>
      </w:r>
    </w:p>
    <w:p w14:paraId="7B0E274A" w14:textId="77777777" w:rsidR="004E369D" w:rsidRPr="00351FAD" w:rsidRDefault="004E369D" w:rsidP="004E369D">
      <w:pPr>
        <w:rPr>
          <w:rFonts w:asciiTheme="minorHAnsi" w:hAnsiTheme="minorHAnsi" w:cs="Arial"/>
        </w:rPr>
      </w:pPr>
    </w:p>
    <w:p w14:paraId="69063CB0" w14:textId="77777777" w:rsidR="004E369D" w:rsidRPr="00351FAD" w:rsidRDefault="004E369D" w:rsidP="004E369D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</w:t>
      </w:r>
      <w:r>
        <w:rPr>
          <w:rFonts w:asciiTheme="minorHAnsi" w:hAnsiTheme="minorHAnsi" w:cs="Arial"/>
        </w:rPr>
        <w:t xml:space="preserve"> </w:t>
      </w:r>
      <w:r w:rsidRPr="00351FAD">
        <w:rPr>
          <w:rFonts w:asciiTheme="minorHAnsi" w:hAnsiTheme="minorHAnsi" w:cs="Arial"/>
        </w:rPr>
        <w:t>zákona č. 89/2012 Sb., občanský zákoník (dále jen „</w:t>
      </w:r>
      <w:r w:rsidRPr="001970D0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2F53210D" w14:textId="77777777" w:rsidR="004E369D" w:rsidRPr="00351FAD" w:rsidRDefault="004E369D" w:rsidP="004E369D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1970D0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2327C5E4" w14:textId="77777777" w:rsidR="004E369D" w:rsidRPr="00351FAD" w:rsidRDefault="004E369D" w:rsidP="004E369D">
      <w:pPr>
        <w:jc w:val="center"/>
        <w:rPr>
          <w:rFonts w:asciiTheme="minorHAnsi" w:hAnsiTheme="minorHAnsi" w:cs="Arial"/>
        </w:rPr>
      </w:pPr>
    </w:p>
    <w:p w14:paraId="47DF9152" w14:textId="77777777" w:rsidR="004E369D" w:rsidRPr="009E4C64" w:rsidRDefault="004E369D" w:rsidP="004E369D">
      <w:pPr>
        <w:jc w:val="center"/>
        <w:rPr>
          <w:rFonts w:cs="Arial"/>
          <w:sz w:val="20"/>
          <w:szCs w:val="20"/>
        </w:rPr>
      </w:pPr>
    </w:p>
    <w:p w14:paraId="66D6DA4B" w14:textId="77777777" w:rsidR="004E369D" w:rsidRPr="004E7854" w:rsidRDefault="004E369D" w:rsidP="004E369D">
      <w:pPr>
        <w:pStyle w:val="RLProhlensmluvnchstran"/>
        <w:jc w:val="left"/>
        <w:rPr>
          <w:rFonts w:asciiTheme="minorHAnsi" w:hAnsiTheme="minorHAnsi" w:cstheme="minorHAnsi"/>
          <w:sz w:val="22"/>
          <w:szCs w:val="22"/>
        </w:rPr>
      </w:pPr>
      <w:r w:rsidRPr="004E7854">
        <w:rPr>
          <w:rFonts w:asciiTheme="minorHAnsi" w:hAnsiTheme="minorHAnsi" w:cstheme="minorHAnsi"/>
          <w:sz w:val="22"/>
          <w:szCs w:val="22"/>
        </w:rPr>
        <w:t>Smluvní strany, vědomy si svých závazků v Prováděcí smlouvě obsažených a s úmyslem být touto Prováděcí smlouvou vázány, dohodly se na následujícím znění Prováděcí smlouvy:</w:t>
      </w:r>
    </w:p>
    <w:p w14:paraId="5B81517A" w14:textId="77777777" w:rsidR="004E369D" w:rsidRPr="00BF0D58" w:rsidRDefault="004E369D" w:rsidP="00BF0D58">
      <w:pPr>
        <w:pStyle w:val="RLlneksmlouvy"/>
        <w:numPr>
          <w:ilvl w:val="0"/>
          <w:numId w:val="29"/>
        </w:numPr>
        <w:rPr>
          <w:rFonts w:asciiTheme="minorHAnsi" w:hAnsiTheme="minorHAnsi" w:cs="Arial"/>
          <w:szCs w:val="22"/>
        </w:rPr>
      </w:pPr>
      <w:r w:rsidRPr="00BF0D58">
        <w:rPr>
          <w:rFonts w:asciiTheme="minorHAnsi" w:hAnsiTheme="minorHAnsi" w:cs="Arial"/>
          <w:szCs w:val="22"/>
        </w:rPr>
        <w:lastRenderedPageBreak/>
        <w:t>ÚVODNÍ USTANOVENÍ</w:t>
      </w:r>
    </w:p>
    <w:p w14:paraId="0B1F942F" w14:textId="64F3CCCC" w:rsidR="004E369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dne </w:t>
      </w:r>
      <w:r w:rsidR="00042278">
        <w:rPr>
          <w:rFonts w:asciiTheme="minorHAnsi" w:hAnsiTheme="minorHAnsi" w:cs="Arial"/>
          <w:szCs w:val="22"/>
        </w:rPr>
        <w:t>24.7.2024</w:t>
      </w:r>
      <w:r w:rsidR="00042278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 xml:space="preserve">Rámcovou dohodu o poskytování právních služeb </w:t>
      </w:r>
      <w:r>
        <w:rPr>
          <w:rFonts w:asciiTheme="minorHAnsi" w:hAnsiTheme="minorHAnsi" w:cs="Arial"/>
          <w:szCs w:val="22"/>
        </w:rPr>
        <w:t xml:space="preserve">č.j. </w:t>
      </w:r>
      <w:r w:rsidR="00A821D3" w:rsidRPr="00CF26A2">
        <w:t>DIA-9511-</w:t>
      </w:r>
      <w:r w:rsidR="00A821D3" w:rsidRPr="00305894">
        <w:t>10</w:t>
      </w:r>
      <w:r w:rsidR="00A821D3" w:rsidRPr="00CF26A2">
        <w:t>/OEZ-2024</w:t>
      </w:r>
      <w:r w:rsidR="00A821D3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Pr="00351FAD">
        <w:rPr>
          <w:rFonts w:asciiTheme="minorHAnsi" w:hAnsiTheme="minorHAnsi" w:cs="Arial"/>
          <w:szCs w:val="22"/>
        </w:rPr>
        <w:t xml:space="preserve"> </w:t>
      </w:r>
    </w:p>
    <w:p w14:paraId="558480E7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vyzval Poskytovatele k podání nabídky a uzavřením</w:t>
      </w:r>
      <w:r>
        <w:rPr>
          <w:rFonts w:asciiTheme="minorHAnsi" w:hAnsiTheme="minorHAnsi" w:cs="Arial"/>
          <w:szCs w:val="22"/>
        </w:rPr>
        <w:t xml:space="preserve"> Prováděcí</w:t>
      </w:r>
      <w:r w:rsidRPr="00351FAD">
        <w:rPr>
          <w:rFonts w:asciiTheme="minorHAnsi" w:hAnsiTheme="minorHAnsi" w:cs="Arial"/>
          <w:szCs w:val="22"/>
        </w:rPr>
        <w:t xml:space="preserve"> smlouvy mu na základě Rámcové dohody zadává příslušnou veřejnou zakázku. </w:t>
      </w:r>
    </w:p>
    <w:p w14:paraId="5751EFBD" w14:textId="77777777" w:rsidR="004E369D" w:rsidRPr="00351FAD" w:rsidRDefault="004E369D" w:rsidP="004E369D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PŘEDMĚT SMLOUVY</w:t>
      </w:r>
    </w:p>
    <w:p w14:paraId="7D670CFC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756A0BE4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Pr="00351FAD">
        <w:rPr>
          <w:rFonts w:asciiTheme="minorHAnsi" w:hAnsiTheme="minorHAnsi" w:cs="Arial"/>
          <w:szCs w:val="22"/>
        </w:rPr>
        <w:t xml:space="preserve">cenu určenou v souladu s čl. </w:t>
      </w:r>
      <w:r>
        <w:rPr>
          <w:rFonts w:asciiTheme="minorHAnsi" w:hAnsiTheme="minorHAnsi"/>
          <w:szCs w:val="22"/>
        </w:rPr>
        <w:t>3</w:t>
      </w:r>
      <w:r w:rsidRPr="00351FAD">
        <w:rPr>
          <w:rFonts w:asciiTheme="minorHAnsi" w:hAnsiTheme="minorHAnsi" w:cs="Arial"/>
          <w:szCs w:val="22"/>
        </w:rPr>
        <w:t xml:space="preserve"> Rámcové dohody </w:t>
      </w:r>
      <w:r w:rsidRPr="00351FAD">
        <w:rPr>
          <w:rFonts w:asciiTheme="minorHAnsi" w:hAnsiTheme="minorHAnsi" w:cs="Arial"/>
          <w:szCs w:val="22"/>
          <w:lang w:eastAsia="en-US"/>
        </w:rPr>
        <w:t>(dále jen „</w:t>
      </w:r>
      <w:r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00571CD9" w14:textId="77777777" w:rsidR="004E369D" w:rsidRPr="00351FAD" w:rsidRDefault="004E369D" w:rsidP="004E369D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CENA PLNĚNÍ</w:t>
      </w:r>
    </w:p>
    <w:p w14:paraId="28FA5D6B" w14:textId="77777777" w:rsidR="004E369D" w:rsidRDefault="004E369D" w:rsidP="004E369D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 řádnému Plnění.</w:t>
      </w:r>
    </w:p>
    <w:p w14:paraId="27DE8846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Pr="00351FAD">
        <w:rPr>
          <w:rFonts w:asciiTheme="minorHAnsi" w:hAnsiTheme="minorHAnsi" w:cs="Arial"/>
          <w:szCs w:val="22"/>
        </w:rPr>
        <w:t>stranami</w:t>
      </w:r>
      <w:r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4E369D" w:rsidRPr="00351FAD" w14:paraId="6002F1C1" w14:textId="77777777" w:rsidTr="00466074">
        <w:tc>
          <w:tcPr>
            <w:tcW w:w="2409" w:type="dxa"/>
          </w:tcPr>
          <w:p w14:paraId="1F1EA259" w14:textId="77777777" w:rsidR="004E369D" w:rsidRPr="00351FAD" w:rsidRDefault="004E369D" w:rsidP="00466074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</w:tcPr>
          <w:p w14:paraId="7546FDA8" w14:textId="77777777" w:rsidR="004E369D" w:rsidRPr="00351FAD" w:rsidRDefault="004E369D" w:rsidP="00466074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</w:tcPr>
          <w:p w14:paraId="3F7E0141" w14:textId="77777777" w:rsidR="004E369D" w:rsidRPr="00351FAD" w:rsidRDefault="004E369D" w:rsidP="00466074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 v Kč vč. DPH</w:t>
            </w:r>
          </w:p>
        </w:tc>
      </w:tr>
      <w:tr w:rsidR="00012305" w:rsidRPr="00351FAD" w14:paraId="6CFD23FC" w14:textId="77777777" w:rsidTr="00466074">
        <w:tc>
          <w:tcPr>
            <w:tcW w:w="2409" w:type="dxa"/>
          </w:tcPr>
          <w:p w14:paraId="6C015C77" w14:textId="49574588" w:rsidR="00012305" w:rsidRPr="00351FAD" w:rsidRDefault="00012305" w:rsidP="00012305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.800,00</w:t>
            </w:r>
          </w:p>
        </w:tc>
        <w:tc>
          <w:tcPr>
            <w:tcW w:w="2694" w:type="dxa"/>
          </w:tcPr>
          <w:p w14:paraId="0B453BE4" w14:textId="65F600D0" w:rsidR="00012305" w:rsidRPr="00351FAD" w:rsidRDefault="00012305" w:rsidP="00012305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404" w:type="dxa"/>
          </w:tcPr>
          <w:p w14:paraId="7A175AA3" w14:textId="309BFF78" w:rsidR="00012305" w:rsidRPr="00351FAD" w:rsidRDefault="00012305" w:rsidP="00012305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76052C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6052C">
              <w:rPr>
                <w:rFonts w:asciiTheme="minorHAnsi" w:hAnsiTheme="minorHAnsi" w:cs="Arial"/>
                <w:sz w:val="22"/>
                <w:szCs w:val="22"/>
              </w:rPr>
              <w:t>178</w:t>
            </w:r>
            <w:r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</w:tbl>
    <w:p w14:paraId="465A75A7" w14:textId="4404533A" w:rsidR="004E369D" w:rsidRPr="003223C7" w:rsidRDefault="004E369D" w:rsidP="004E369D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Pr="00AC17C9">
        <w:rPr>
          <w:rFonts w:asciiTheme="minorHAnsi" w:hAnsiTheme="minorHAnsi" w:cs="Arial"/>
          <w:szCs w:val="22"/>
          <w:lang w:eastAsia="en-US"/>
        </w:rPr>
        <w:t>t hodin nutný</w:t>
      </w:r>
      <w:r>
        <w:rPr>
          <w:rFonts w:asciiTheme="minorHAnsi" w:hAnsiTheme="minorHAnsi" w:cs="Arial"/>
          <w:szCs w:val="22"/>
          <w:lang w:eastAsia="en-US"/>
        </w:rPr>
        <w:t>ch k řádnému Plnění</w:t>
      </w:r>
      <w:r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>
        <w:rPr>
          <w:rFonts w:asciiTheme="minorHAnsi" w:hAnsiTheme="minorHAnsi" w:cs="Arial"/>
          <w:szCs w:val="22"/>
          <w:lang w:eastAsia="en-US"/>
        </w:rPr>
        <w:t xml:space="preserve"> </w:t>
      </w:r>
      <w:r w:rsidR="000E6141">
        <w:rPr>
          <w:rFonts w:asciiTheme="minorHAnsi" w:hAnsiTheme="minorHAnsi" w:cs="Arial"/>
          <w:szCs w:val="22"/>
        </w:rPr>
        <w:t>900</w:t>
      </w:r>
      <w:r w:rsidRPr="003223C7">
        <w:rPr>
          <w:rFonts w:asciiTheme="minorHAnsi" w:hAnsiTheme="minorHAnsi" w:cs="Arial"/>
          <w:szCs w:val="22"/>
        </w:rPr>
        <w:t xml:space="preserve"> hodin.</w:t>
      </w:r>
    </w:p>
    <w:p w14:paraId="1760724B" w14:textId="77777777" w:rsidR="004E369D" w:rsidRPr="00351FAD" w:rsidRDefault="004E369D" w:rsidP="004E369D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>POSKYTNUTÍ plnění</w:t>
      </w:r>
    </w:p>
    <w:p w14:paraId="6A0D6CED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2018BD74" w14:textId="77777777" w:rsidR="004E369D" w:rsidRPr="00351FAD" w:rsidRDefault="004E369D" w:rsidP="004E369D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ZÁVĚREČNÁ USTANOVENÍ</w:t>
      </w:r>
    </w:p>
    <w:p w14:paraId="7028E08E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 ani žádná její část nejsou obchodním tajemstvím Poskytovatele ve smyslu § 504 občanského zákoníku.</w:t>
      </w:r>
    </w:p>
    <w:p w14:paraId="6B3BAA7C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6B083D79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stejný význam jako v Rámcové dohodě.</w:t>
      </w:r>
    </w:p>
    <w:p w14:paraId="362B307C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lastRenderedPageBreak/>
        <w:t xml:space="preserve">Prováděcí </w:t>
      </w:r>
      <w:r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smlouvy.</w:t>
      </w:r>
    </w:p>
    <w:p w14:paraId="31EFE3AF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5AFE73DC" w14:textId="77777777" w:rsidR="004E369D" w:rsidRPr="00351FAD" w:rsidRDefault="004E369D" w:rsidP="004E369D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6EAF9D1B" w14:textId="77777777" w:rsidR="004E369D" w:rsidRDefault="004E369D" w:rsidP="004E369D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622AFB02" w14:textId="77777777" w:rsidR="004E369D" w:rsidRDefault="004E369D" w:rsidP="004E369D">
      <w:pPr>
        <w:pStyle w:val="RLSeznamploh"/>
        <w:ind w:left="2835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č. 3:</w:t>
      </w:r>
      <w:r w:rsidRPr="00D46E2D">
        <w:rPr>
          <w:rFonts w:asciiTheme="minorHAnsi" w:hAnsiTheme="minorHAnsi" w:cs="Arial"/>
          <w:szCs w:val="22"/>
        </w:rPr>
        <w:tab/>
        <w:t>Výzva/nabídka</w:t>
      </w:r>
    </w:p>
    <w:p w14:paraId="25EC72A4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Pr="00351FAD">
        <w:rPr>
          <w:rFonts w:asciiTheme="minorHAnsi" w:hAnsiTheme="minorHAnsi" w:cs="Arial"/>
          <w:szCs w:val="22"/>
        </w:rPr>
        <w:t xml:space="preserve">smlouva </w:t>
      </w:r>
      <w:r>
        <w:rPr>
          <w:rFonts w:asciiTheme="minorHAnsi" w:hAnsiTheme="minorHAnsi" w:cs="Arial"/>
          <w:szCs w:val="22"/>
        </w:rPr>
        <w:t>bude podepsána každou ze smluvních stran kvalifikovaným elektronickým podpisem.</w:t>
      </w:r>
    </w:p>
    <w:p w14:paraId="7AF6BB2A" w14:textId="77777777" w:rsidR="004E369D" w:rsidRPr="00351FAD" w:rsidRDefault="004E369D" w:rsidP="004E369D">
      <w:pPr>
        <w:pStyle w:val="RLSeznamploh"/>
        <w:rPr>
          <w:rFonts w:asciiTheme="minorHAnsi" w:hAnsiTheme="minorHAnsi" w:cs="Arial"/>
          <w:szCs w:val="22"/>
        </w:rPr>
      </w:pPr>
    </w:p>
    <w:p w14:paraId="6677464C" w14:textId="77777777" w:rsidR="004E369D" w:rsidRPr="00351FAD" w:rsidRDefault="004E369D" w:rsidP="004E369D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08D0BE2F" w14:textId="77777777" w:rsidR="004E369D" w:rsidRPr="00351FAD" w:rsidRDefault="004E369D" w:rsidP="004E369D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4E369D" w:rsidRPr="00351FAD" w14:paraId="0D115E57" w14:textId="77777777" w:rsidTr="00466074">
        <w:trPr>
          <w:jc w:val="center"/>
        </w:trPr>
        <w:tc>
          <w:tcPr>
            <w:tcW w:w="4605" w:type="dxa"/>
          </w:tcPr>
          <w:p w14:paraId="4B1CCC1E" w14:textId="77777777" w:rsidR="004E369D" w:rsidRPr="00351FAD" w:rsidRDefault="004E369D" w:rsidP="00466074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Zadavatel</w:t>
            </w:r>
          </w:p>
          <w:p w14:paraId="2ACF79D6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81BF89" w14:textId="71482D46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B43FB8">
              <w:rPr>
                <w:rFonts w:asciiTheme="minorHAnsi" w:hAnsiTheme="minorHAnsi" w:cs="Arial"/>
                <w:sz w:val="22"/>
                <w:szCs w:val="22"/>
              </w:rPr>
              <w:t>1. 12. 2024</w:t>
            </w:r>
          </w:p>
          <w:p w14:paraId="309DDED6" w14:textId="77777777" w:rsidR="004E369D" w:rsidRDefault="004E369D" w:rsidP="00466074">
            <w:pPr>
              <w:keepNext/>
              <w:rPr>
                <w:rFonts w:asciiTheme="minorHAnsi" w:hAnsiTheme="minorHAnsi" w:cs="Arial"/>
              </w:rPr>
            </w:pPr>
          </w:p>
          <w:p w14:paraId="337A7928" w14:textId="77777777" w:rsidR="004E369D" w:rsidRPr="00351FAD" w:rsidRDefault="004E369D" w:rsidP="00466074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7C86BCF5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580C0381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EF597B" w14:textId="4ADAD6C5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B43FB8">
              <w:rPr>
                <w:rFonts w:asciiTheme="minorHAnsi" w:hAnsiTheme="minorHAnsi" w:cs="Arial"/>
                <w:sz w:val="22"/>
                <w:szCs w:val="22"/>
              </w:rPr>
              <w:t>21. 11. 2024</w:t>
            </w:r>
          </w:p>
          <w:p w14:paraId="7C48B9EB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369D" w:rsidRPr="00351FAD" w14:paraId="22750B95" w14:textId="77777777" w:rsidTr="00466074">
        <w:trPr>
          <w:jc w:val="center"/>
        </w:trPr>
        <w:tc>
          <w:tcPr>
            <w:tcW w:w="4605" w:type="dxa"/>
          </w:tcPr>
          <w:p w14:paraId="6E5CEDB8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7E189BEF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</w:t>
            </w:r>
            <w:proofErr w:type="gramStart"/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republika - </w:t>
            </w:r>
            <w:r w:rsidRPr="00210A97">
              <w:rPr>
                <w:rFonts w:asciiTheme="minorHAnsi" w:hAnsiTheme="minorHAnsi" w:cs="Arial"/>
                <w:b/>
                <w:sz w:val="22"/>
                <w:szCs w:val="22"/>
              </w:rPr>
              <w:t>Digitální</w:t>
            </w:r>
            <w:proofErr w:type="gramEnd"/>
            <w:r w:rsidRPr="00210A97">
              <w:rPr>
                <w:rFonts w:asciiTheme="minorHAnsi" w:hAnsiTheme="minorHAnsi" w:cs="Arial"/>
                <w:b/>
                <w:sz w:val="22"/>
                <w:szCs w:val="22"/>
              </w:rPr>
              <w:t xml:space="preserve"> a informační agentura</w:t>
            </w:r>
          </w:p>
          <w:p w14:paraId="112315D7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C1FF1">
              <w:rPr>
                <w:rFonts w:asciiTheme="minorHAnsi" w:hAnsiTheme="minorHAnsi" w:cs="Arial"/>
                <w:sz w:val="22"/>
                <w:szCs w:val="22"/>
              </w:rPr>
              <w:t xml:space="preserve">Ing. </w:t>
            </w:r>
            <w:r>
              <w:rPr>
                <w:rFonts w:asciiTheme="minorHAnsi" w:hAnsiTheme="minorHAnsi" w:cs="Arial"/>
                <w:sz w:val="22"/>
                <w:szCs w:val="22"/>
              </w:rPr>
              <w:t>Martin Mesršmíd</w:t>
            </w:r>
            <w:r w:rsidRPr="005C1FF1">
              <w:rPr>
                <w:rFonts w:asciiTheme="minorHAnsi" w:hAnsiTheme="minorHAnsi" w:cs="Arial"/>
                <w:sz w:val="22"/>
                <w:szCs w:val="22"/>
              </w:rPr>
              <w:t>, ředitel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0A098FE2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23DFA771" w14:textId="77777777" w:rsidR="003E2831" w:rsidRPr="003E2831" w:rsidRDefault="003E2831" w:rsidP="003E2831">
            <w:pPr>
              <w:pStyle w:val="RLdajeosmluvnstran"/>
              <w:keepNext/>
              <w:spacing w:after="0"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3E2831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>HVH LEGAL advokátní kancelář s.r.o.</w:t>
            </w:r>
          </w:p>
          <w:p w14:paraId="6A1E2B6E" w14:textId="56277191" w:rsidR="004E369D" w:rsidRPr="003E2831" w:rsidRDefault="003E2831" w:rsidP="003E2831">
            <w:pPr>
              <w:pStyle w:val="RLdajeosmluvnstran"/>
              <w:keepNext/>
              <w:spacing w:before="360"/>
              <w:rPr>
                <w:rFonts w:asciiTheme="minorHAnsi" w:hAnsiTheme="minorHAnsi" w:cs="Arial"/>
                <w:sz w:val="22"/>
                <w:szCs w:val="22"/>
              </w:rPr>
            </w:pPr>
            <w:r w:rsidRPr="003E2831">
              <w:rPr>
                <w:rFonts w:asciiTheme="minorHAnsi" w:hAnsiTheme="minorHAnsi"/>
                <w:sz w:val="22"/>
                <w:szCs w:val="28"/>
                <w:lang w:bidi="en-US"/>
              </w:rPr>
              <w:t>Mgr. Ondřej Knebl, jednatel</w:t>
            </w:r>
          </w:p>
        </w:tc>
      </w:tr>
      <w:tr w:rsidR="004E369D" w:rsidRPr="00351FAD" w14:paraId="2D4C6952" w14:textId="77777777" w:rsidTr="00466074">
        <w:trPr>
          <w:jc w:val="center"/>
        </w:trPr>
        <w:tc>
          <w:tcPr>
            <w:tcW w:w="4605" w:type="dxa"/>
          </w:tcPr>
          <w:p w14:paraId="7F4A06D3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55F4D997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771451B" w14:textId="77777777" w:rsidR="004E369D" w:rsidRPr="00FF3D09" w:rsidRDefault="004E369D" w:rsidP="004E369D">
      <w:pPr>
        <w:rPr>
          <w:rFonts w:asciiTheme="minorHAnsi" w:hAnsiTheme="minorHAnsi"/>
          <w:sz w:val="20"/>
          <w:szCs w:val="20"/>
        </w:rPr>
      </w:pPr>
    </w:p>
    <w:p w14:paraId="64B87E04" w14:textId="77777777" w:rsidR="009745CD" w:rsidRPr="00D41625" w:rsidRDefault="003E2831" w:rsidP="009745C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/>
          <w:sz w:val="20"/>
        </w:rPr>
        <w:br w:type="page"/>
      </w:r>
      <w:r w:rsidR="009745CD" w:rsidRPr="00D41625">
        <w:rPr>
          <w:rFonts w:asciiTheme="minorHAnsi" w:hAnsiTheme="minorHAnsi" w:cs="Arial"/>
          <w:b/>
          <w:bCs/>
          <w:szCs w:val="22"/>
        </w:rPr>
        <w:lastRenderedPageBreak/>
        <w:t>Příloha č. 1:</w:t>
      </w:r>
      <w:r w:rsidR="009745CD" w:rsidRPr="00D41625">
        <w:rPr>
          <w:rFonts w:asciiTheme="minorHAnsi" w:hAnsiTheme="minorHAnsi" w:cs="Arial"/>
          <w:b/>
          <w:bCs/>
          <w:szCs w:val="22"/>
        </w:rPr>
        <w:tab/>
        <w:t>Předmět plnění</w:t>
      </w:r>
    </w:p>
    <w:p w14:paraId="443ADB04" w14:textId="77777777" w:rsidR="00AA228F" w:rsidRDefault="00AA228F">
      <w:pPr>
        <w:rPr>
          <w:rFonts w:asciiTheme="minorHAnsi" w:hAnsiTheme="minorHAnsi"/>
          <w:sz w:val="20"/>
          <w:szCs w:val="20"/>
        </w:rPr>
      </w:pPr>
    </w:p>
    <w:p w14:paraId="410824FE" w14:textId="77777777" w:rsidR="00AA228F" w:rsidRDefault="00AA228F" w:rsidP="00AA228F">
      <w:pPr>
        <w:pStyle w:val="2nesltext"/>
        <w:spacing w:before="0" w:after="0"/>
        <w:jc w:val="left"/>
        <w:rPr>
          <w:rFonts w:asciiTheme="minorHAnsi" w:eastAsia="Times New Roman" w:hAnsiTheme="minorHAnsi" w:cs="Arial"/>
          <w:bCs/>
          <w:kern w:val="28"/>
        </w:rPr>
      </w:pPr>
      <w:r w:rsidRPr="00E10422">
        <w:rPr>
          <w:rFonts w:asciiTheme="minorHAnsi" w:eastAsia="Times New Roman" w:hAnsiTheme="minorHAnsi" w:cs="Arial"/>
          <w:bCs/>
          <w:kern w:val="28"/>
        </w:rPr>
        <w:t>Právní poradenství v souvislosti s projekty a záměry Zadavatele v oblasti zadávání veřejných zakázek, výkonu působnosti Zadavatele a jeho hospodaření, zejména:</w:t>
      </w:r>
    </w:p>
    <w:p w14:paraId="388E9728" w14:textId="77777777" w:rsidR="00AA228F" w:rsidRDefault="00AA228F" w:rsidP="00AA228F">
      <w:pPr>
        <w:pStyle w:val="2nesltext"/>
        <w:spacing w:before="0" w:after="0"/>
        <w:jc w:val="left"/>
        <w:rPr>
          <w:rFonts w:asciiTheme="minorHAnsi" w:eastAsia="Times New Roman" w:hAnsiTheme="minorHAnsi" w:cs="Arial"/>
          <w:bCs/>
          <w:kern w:val="28"/>
        </w:rPr>
      </w:pPr>
    </w:p>
    <w:p w14:paraId="1DECB28E" w14:textId="77777777" w:rsidR="00E73D22" w:rsidRPr="00B63E7E" w:rsidRDefault="00E73D22" w:rsidP="00B63E7E">
      <w:pPr>
        <w:pStyle w:val="2nesltext"/>
        <w:numPr>
          <w:ilvl w:val="0"/>
          <w:numId w:val="31"/>
        </w:numPr>
        <w:spacing w:before="0" w:after="120"/>
        <w:ind w:left="714" w:hanging="357"/>
        <w:rPr>
          <w:rFonts w:asciiTheme="minorHAnsi" w:eastAsia="Times New Roman" w:hAnsiTheme="minorHAnsi" w:cs="Arial"/>
          <w:bCs/>
          <w:kern w:val="28"/>
        </w:rPr>
      </w:pPr>
      <w:r w:rsidRPr="00B63E7E">
        <w:rPr>
          <w:rFonts w:asciiTheme="minorHAnsi" w:eastAsia="Times New Roman" w:hAnsiTheme="minorHAnsi" w:cs="Arial"/>
          <w:bCs/>
          <w:kern w:val="28"/>
        </w:rPr>
        <w:t xml:space="preserve">Právní poradenství k Portálu veřejné správy – zajištění provozu a rozvoje, </w:t>
      </w:r>
      <w:r w:rsidRPr="00B63E7E">
        <w:rPr>
          <w:rFonts w:cs="Arial"/>
          <w:bCs/>
          <w:kern w:val="28"/>
        </w:rPr>
        <w:t>p</w:t>
      </w:r>
      <w:r w:rsidRPr="00B63E7E">
        <w:rPr>
          <w:rFonts w:cs="Calibri"/>
          <w:color w:val="242424"/>
        </w:rPr>
        <w:t>říprava a projednání smluv a dodatků</w:t>
      </w:r>
      <w:r w:rsidRPr="00B63E7E">
        <w:rPr>
          <w:rFonts w:asciiTheme="minorHAnsi" w:eastAsia="Times New Roman" w:hAnsiTheme="minorHAnsi" w:cs="Arial"/>
          <w:bCs/>
          <w:kern w:val="28"/>
        </w:rPr>
        <w:t>;</w:t>
      </w:r>
    </w:p>
    <w:p w14:paraId="1C8AC2E3" w14:textId="77777777" w:rsidR="00E73D22" w:rsidRPr="00B63E7E" w:rsidRDefault="00E73D22" w:rsidP="00B63E7E">
      <w:pPr>
        <w:pStyle w:val="2nesltext"/>
        <w:numPr>
          <w:ilvl w:val="0"/>
          <w:numId w:val="31"/>
        </w:numPr>
        <w:spacing w:before="0" w:after="120"/>
        <w:ind w:left="714" w:hanging="357"/>
        <w:rPr>
          <w:rFonts w:asciiTheme="minorHAnsi" w:eastAsia="Times New Roman" w:hAnsiTheme="minorHAnsi" w:cs="Arial"/>
          <w:bCs/>
          <w:kern w:val="28"/>
        </w:rPr>
      </w:pPr>
      <w:r w:rsidRPr="00B63E7E">
        <w:rPr>
          <w:rFonts w:asciiTheme="minorHAnsi" w:eastAsia="Times New Roman" w:hAnsiTheme="minorHAnsi" w:cs="Arial"/>
          <w:bCs/>
          <w:kern w:val="28"/>
        </w:rPr>
        <w:t xml:space="preserve">Právní poradenství k projektu cloud </w:t>
      </w:r>
      <w:proofErr w:type="spellStart"/>
      <w:r w:rsidRPr="00B63E7E">
        <w:rPr>
          <w:rFonts w:asciiTheme="minorHAnsi" w:eastAsia="Times New Roman" w:hAnsiTheme="minorHAnsi" w:cs="Arial"/>
          <w:bCs/>
          <w:kern w:val="28"/>
        </w:rPr>
        <w:t>computingu</w:t>
      </w:r>
      <w:proofErr w:type="spellEnd"/>
      <w:r w:rsidRPr="00B63E7E">
        <w:rPr>
          <w:rFonts w:asciiTheme="minorHAnsi" w:eastAsia="Times New Roman" w:hAnsiTheme="minorHAnsi" w:cs="Arial"/>
          <w:bCs/>
          <w:kern w:val="28"/>
        </w:rPr>
        <w:t xml:space="preserve"> – zavedení dynamického nákupního systému, smluvní podmínky, metodika kontraktace;</w:t>
      </w:r>
    </w:p>
    <w:p w14:paraId="623757E8" w14:textId="77777777" w:rsidR="00B63E7E" w:rsidRPr="00B63E7E" w:rsidRDefault="00E73D22" w:rsidP="00B63E7E">
      <w:pPr>
        <w:pStyle w:val="xmsonormal"/>
        <w:numPr>
          <w:ilvl w:val="0"/>
          <w:numId w:val="31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Calibri" w:hAnsi="Calibri" w:cs="Calibri"/>
          <w:color w:val="242424"/>
          <w:sz w:val="22"/>
          <w:szCs w:val="22"/>
        </w:rPr>
      </w:pPr>
      <w:r w:rsidRPr="00B63E7E">
        <w:rPr>
          <w:rFonts w:ascii="Calibri" w:hAnsi="Calibri" w:cs="Calibri"/>
          <w:color w:val="242424"/>
          <w:sz w:val="22"/>
          <w:szCs w:val="22"/>
        </w:rPr>
        <w:t>Obnova SW základních registrů – právní poradenství a administrace VZ na dodání zálohovacího systému pro RPP;</w:t>
      </w:r>
    </w:p>
    <w:p w14:paraId="12EF0409" w14:textId="134BE906" w:rsidR="00CA2987" w:rsidRPr="00B63E7E" w:rsidRDefault="00E73D22" w:rsidP="00B63E7E">
      <w:pPr>
        <w:pStyle w:val="xmsonormal"/>
        <w:numPr>
          <w:ilvl w:val="0"/>
          <w:numId w:val="31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Calibri" w:hAnsi="Calibri" w:cs="Calibri"/>
          <w:color w:val="242424"/>
          <w:sz w:val="22"/>
          <w:szCs w:val="22"/>
        </w:rPr>
      </w:pPr>
      <w:r w:rsidRPr="00B63E7E">
        <w:rPr>
          <w:rFonts w:ascii="Calibri" w:hAnsi="Calibri" w:cs="Calibri"/>
          <w:color w:val="242424"/>
          <w:sz w:val="22"/>
          <w:szCs w:val="22"/>
        </w:rPr>
        <w:t>Právní poradenství týkající se smlouvy s MZV na provoz DROZD – dodatek.</w:t>
      </w:r>
      <w:r w:rsidR="00CA2987" w:rsidRPr="00B63E7E">
        <w:rPr>
          <w:rFonts w:asciiTheme="minorHAnsi" w:hAnsiTheme="minorHAnsi"/>
          <w:sz w:val="20"/>
          <w:szCs w:val="20"/>
        </w:rPr>
        <w:br w:type="page"/>
      </w:r>
    </w:p>
    <w:p w14:paraId="09A29140" w14:textId="77777777" w:rsidR="00CA2987" w:rsidRPr="00A341AD" w:rsidRDefault="00CA2987" w:rsidP="00CA2987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A341AD">
        <w:rPr>
          <w:rFonts w:asciiTheme="minorHAnsi" w:hAnsiTheme="minorHAnsi" w:cs="Arial"/>
          <w:b/>
          <w:bCs/>
          <w:szCs w:val="22"/>
        </w:rPr>
        <w:lastRenderedPageBreak/>
        <w:t>Příloha č. 2:</w:t>
      </w:r>
      <w:r w:rsidRPr="00A341AD">
        <w:rPr>
          <w:rFonts w:asciiTheme="minorHAnsi" w:hAnsiTheme="minorHAnsi" w:cs="Arial"/>
          <w:b/>
          <w:bCs/>
          <w:szCs w:val="22"/>
        </w:rPr>
        <w:tab/>
        <w:t>Harmonogram plnění</w:t>
      </w:r>
    </w:p>
    <w:p w14:paraId="2A513D1F" w14:textId="2E2AB6F1" w:rsidR="00CA2987" w:rsidRPr="00A12A92" w:rsidRDefault="00A12A92">
      <w:pPr>
        <w:rPr>
          <w:rFonts w:asciiTheme="minorHAnsi" w:hAnsiTheme="minorHAnsi"/>
        </w:rPr>
      </w:pPr>
      <w:r w:rsidRPr="00A12A92">
        <w:rPr>
          <w:rFonts w:asciiTheme="minorHAnsi" w:hAnsiTheme="minorHAnsi"/>
        </w:rPr>
        <w:t xml:space="preserve">S ohledem na obtížnou predikci časové dotace pro </w:t>
      </w:r>
      <w:r>
        <w:rPr>
          <w:rFonts w:asciiTheme="minorHAnsi" w:hAnsiTheme="minorHAnsi"/>
        </w:rPr>
        <w:t xml:space="preserve">v příloze č. 1 </w:t>
      </w:r>
      <w:r w:rsidR="005D5E50">
        <w:rPr>
          <w:rFonts w:asciiTheme="minorHAnsi" w:hAnsiTheme="minorHAnsi"/>
        </w:rPr>
        <w:t xml:space="preserve">této smlouvy </w:t>
      </w:r>
      <w:r w:rsidRPr="00A12A92">
        <w:rPr>
          <w:rFonts w:asciiTheme="minorHAnsi" w:hAnsiTheme="minorHAnsi"/>
        </w:rPr>
        <w:t>uvedené právní služby – dle potřeb Zadavatele do vyčerpání finančního limitu plnění</w:t>
      </w:r>
      <w:r>
        <w:rPr>
          <w:rFonts w:asciiTheme="minorHAnsi" w:hAnsiTheme="minorHAnsi"/>
        </w:rPr>
        <w:t>.</w:t>
      </w:r>
    </w:p>
    <w:p w14:paraId="458CEDF9" w14:textId="77777777" w:rsidR="00CA2987" w:rsidRDefault="00CA2987">
      <w:pPr>
        <w:rPr>
          <w:rFonts w:asciiTheme="minorHAnsi" w:hAnsiTheme="minorHAnsi"/>
          <w:sz w:val="20"/>
          <w:szCs w:val="20"/>
        </w:rPr>
      </w:pPr>
    </w:p>
    <w:p w14:paraId="699F5B99" w14:textId="77777777" w:rsidR="00CA2987" w:rsidRDefault="00CA2987">
      <w:pPr>
        <w:rPr>
          <w:rFonts w:asciiTheme="minorHAnsi" w:hAnsiTheme="minorHAnsi"/>
          <w:sz w:val="20"/>
          <w:szCs w:val="20"/>
        </w:rPr>
      </w:pPr>
    </w:p>
    <w:p w14:paraId="40B4563E" w14:textId="555FC94B" w:rsidR="00CA2987" w:rsidRDefault="00CA298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AD8F35D" w14:textId="570B5C53" w:rsidR="001B55F8" w:rsidRPr="001B55F8" w:rsidRDefault="004F6862" w:rsidP="001B55F8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23474B">
        <w:rPr>
          <w:rFonts w:asciiTheme="minorHAnsi" w:hAnsiTheme="minorHAnsi" w:cs="Arial"/>
          <w:b/>
          <w:bCs/>
          <w:szCs w:val="22"/>
        </w:rPr>
        <w:lastRenderedPageBreak/>
        <w:t>Příloha č. 3:</w:t>
      </w:r>
      <w:r w:rsidRPr="0023474B">
        <w:rPr>
          <w:rFonts w:asciiTheme="minorHAnsi" w:hAnsiTheme="minorHAnsi" w:cs="Arial"/>
          <w:b/>
          <w:bCs/>
          <w:szCs w:val="22"/>
        </w:rPr>
        <w:tab/>
        <w:t>Výzva/nabídka</w:t>
      </w:r>
    </w:p>
    <w:p w14:paraId="56BA2E97" w14:textId="108E7E34" w:rsidR="00CA2987" w:rsidRDefault="000B1F3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5316DA" w:rsidRPr="005316DA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69C73985" wp14:editId="06F03AD8">
            <wp:extent cx="5667375" cy="8591550"/>
            <wp:effectExtent l="0" t="0" r="9525" b="0"/>
            <wp:docPr id="13919084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987" w:rsidSect="00AB09C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8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2F58E" w14:textId="77777777" w:rsidR="002C0F1A" w:rsidRDefault="002C0F1A">
      <w:pPr>
        <w:spacing w:after="0"/>
      </w:pPr>
      <w:r>
        <w:separator/>
      </w:r>
    </w:p>
  </w:endnote>
  <w:endnote w:type="continuationSeparator" w:id="0">
    <w:p w14:paraId="31F2605F" w14:textId="77777777" w:rsidR="002C0F1A" w:rsidRDefault="002C0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68C61" w14:textId="77777777" w:rsidR="002C0F1A" w:rsidRDefault="002C0F1A">
      <w:pPr>
        <w:spacing w:after="0"/>
      </w:pPr>
      <w:r>
        <w:separator/>
      </w:r>
    </w:p>
  </w:footnote>
  <w:footnote w:type="continuationSeparator" w:id="0">
    <w:p w14:paraId="7F599A46" w14:textId="77777777" w:rsidR="002C0F1A" w:rsidRDefault="002C0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D3BDC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AA5A2" w14:textId="4DBB707E" w:rsidR="00552106" w:rsidRPr="00F53C88" w:rsidRDefault="002747B9" w:rsidP="002747B9">
    <w:pPr>
      <w:jc w:val="right"/>
      <w:rPr>
        <w:rFonts w:ascii="Calibri" w:hAnsi="Calibri"/>
        <w:sz w:val="20"/>
        <w:szCs w:val="20"/>
      </w:rPr>
    </w:pPr>
    <w:r w:rsidRPr="00CF26A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D6AF7F2" wp14:editId="47CF07D4">
          <wp:simplePos x="0" y="0"/>
          <wp:positionH relativeFrom="page">
            <wp:posOffset>901700</wp:posOffset>
          </wp:positionH>
          <wp:positionV relativeFrom="page">
            <wp:posOffset>114353</wp:posOffset>
          </wp:positionV>
          <wp:extent cx="1444107" cy="647700"/>
          <wp:effectExtent l="0" t="0" r="3810" b="0"/>
          <wp:wrapNone/>
          <wp:docPr id="1492501121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0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5C" w:rsidRPr="00CF26A2">
      <w:rPr>
        <w:rFonts w:ascii="Calibri" w:hAnsi="Calibri"/>
      </w:rPr>
      <w:t xml:space="preserve">č.j. </w:t>
    </w:r>
    <w:r w:rsidR="00813991" w:rsidRPr="00CF26A2">
      <w:rPr>
        <w:rFonts w:ascii="Calibri" w:hAnsi="Calibri"/>
      </w:rPr>
      <w:t>DIA</w:t>
    </w:r>
    <w:proofErr w:type="gramStart"/>
    <w:r w:rsidR="00813991" w:rsidRPr="00CF26A2">
      <w:rPr>
        <w:rFonts w:ascii="Calibri" w:hAnsi="Calibri"/>
      </w:rPr>
      <w:t>-  9511</w:t>
    </w:r>
    <w:proofErr w:type="gramEnd"/>
    <w:r w:rsidR="00810DC5" w:rsidRPr="00CF26A2">
      <w:rPr>
        <w:rFonts w:ascii="Calibri" w:hAnsi="Calibri"/>
      </w:rPr>
      <w:t>-</w:t>
    </w:r>
    <w:r w:rsidR="000E6141" w:rsidRPr="000E6141">
      <w:rPr>
        <w:rFonts w:ascii="Calibri" w:hAnsi="Calibri"/>
      </w:rPr>
      <w:t>63</w:t>
    </w:r>
    <w:r w:rsidR="00813991" w:rsidRPr="00CF26A2">
      <w:rPr>
        <w:rFonts w:ascii="Calibri" w:hAnsi="Calibri"/>
      </w:rPr>
      <w:t>/</w:t>
    </w:r>
    <w:r w:rsidR="004F2D4F" w:rsidRPr="004F2D4F">
      <w:rPr>
        <w:rFonts w:ascii="Calibri" w:hAnsi="Calibri"/>
      </w:rPr>
      <w:t>SEP</w:t>
    </w:r>
    <w:r w:rsidR="00813991" w:rsidRPr="00CF26A2">
      <w:rPr>
        <w:rFonts w:ascii="Calibri" w:hAnsi="Calibri"/>
      </w:rPr>
      <w:t>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6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2B0C364C"/>
    <w:multiLevelType w:val="hybridMultilevel"/>
    <w:tmpl w:val="830257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B3A61"/>
    <w:multiLevelType w:val="hybridMultilevel"/>
    <w:tmpl w:val="5E26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92920230">
    <w:abstractNumId w:val="0"/>
  </w:num>
  <w:num w:numId="2" w16cid:durableId="1982423635">
    <w:abstractNumId w:val="5"/>
  </w:num>
  <w:num w:numId="3" w16cid:durableId="1580165582">
    <w:abstractNumId w:val="5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800004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732170">
    <w:abstractNumId w:val="8"/>
  </w:num>
  <w:num w:numId="6" w16cid:durableId="1320306368">
    <w:abstractNumId w:val="2"/>
  </w:num>
  <w:num w:numId="7" w16cid:durableId="106968457">
    <w:abstractNumId w:val="4"/>
  </w:num>
  <w:num w:numId="8" w16cid:durableId="459806189">
    <w:abstractNumId w:val="18"/>
  </w:num>
  <w:num w:numId="9" w16cid:durableId="1022319622">
    <w:abstractNumId w:val="7"/>
  </w:num>
  <w:num w:numId="10" w16cid:durableId="1110121746">
    <w:abstractNumId w:val="3"/>
  </w:num>
  <w:num w:numId="11" w16cid:durableId="1585410246">
    <w:abstractNumId w:val="23"/>
  </w:num>
  <w:num w:numId="12" w16cid:durableId="1743985924">
    <w:abstractNumId w:val="10"/>
  </w:num>
  <w:num w:numId="13" w16cid:durableId="1975255518">
    <w:abstractNumId w:val="15"/>
  </w:num>
  <w:num w:numId="14" w16cid:durableId="1130630425">
    <w:abstractNumId w:val="17"/>
  </w:num>
  <w:num w:numId="15" w16cid:durableId="117309636">
    <w:abstractNumId w:val="1"/>
  </w:num>
  <w:num w:numId="16" w16cid:durableId="87581728">
    <w:abstractNumId w:val="6"/>
  </w:num>
  <w:num w:numId="17" w16cid:durableId="15737299">
    <w:abstractNumId w:val="14"/>
  </w:num>
  <w:num w:numId="18" w16cid:durableId="1622296465">
    <w:abstractNumId w:val="13"/>
  </w:num>
  <w:num w:numId="19" w16cid:durableId="1317223727">
    <w:abstractNumId w:val="21"/>
  </w:num>
  <w:num w:numId="20" w16cid:durableId="1778452483">
    <w:abstractNumId w:val="19"/>
  </w:num>
  <w:num w:numId="21" w16cid:durableId="1851135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63275">
    <w:abstractNumId w:val="16"/>
  </w:num>
  <w:num w:numId="23" w16cid:durableId="325979412">
    <w:abstractNumId w:val="9"/>
  </w:num>
  <w:num w:numId="24" w16cid:durableId="1917930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432157">
    <w:abstractNumId w:val="0"/>
  </w:num>
  <w:num w:numId="27" w16cid:durableId="1390299247">
    <w:abstractNumId w:val="0"/>
  </w:num>
  <w:num w:numId="28" w16cid:durableId="723213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817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170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4013829">
    <w:abstractNumId w:val="11"/>
  </w:num>
  <w:num w:numId="32" w16cid:durableId="13159150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2B12"/>
    <w:rsid w:val="000035F1"/>
    <w:rsid w:val="00003E48"/>
    <w:rsid w:val="00012305"/>
    <w:rsid w:val="000141DC"/>
    <w:rsid w:val="00017E76"/>
    <w:rsid w:val="0003447F"/>
    <w:rsid w:val="000353EB"/>
    <w:rsid w:val="00042278"/>
    <w:rsid w:val="00042E74"/>
    <w:rsid w:val="00046FE7"/>
    <w:rsid w:val="00057AA9"/>
    <w:rsid w:val="0006074A"/>
    <w:rsid w:val="000621B9"/>
    <w:rsid w:val="00065D3B"/>
    <w:rsid w:val="00071BCD"/>
    <w:rsid w:val="00071C6C"/>
    <w:rsid w:val="0007667A"/>
    <w:rsid w:val="0009454A"/>
    <w:rsid w:val="000A32D6"/>
    <w:rsid w:val="000B0729"/>
    <w:rsid w:val="000B1F35"/>
    <w:rsid w:val="000B4B77"/>
    <w:rsid w:val="000C0CFC"/>
    <w:rsid w:val="000C29B7"/>
    <w:rsid w:val="000C605C"/>
    <w:rsid w:val="000D093C"/>
    <w:rsid w:val="000D18E4"/>
    <w:rsid w:val="000D4278"/>
    <w:rsid w:val="000E31D4"/>
    <w:rsid w:val="000E6141"/>
    <w:rsid w:val="000F3EE2"/>
    <w:rsid w:val="000F5A4D"/>
    <w:rsid w:val="000F5C73"/>
    <w:rsid w:val="000F7EF6"/>
    <w:rsid w:val="00102367"/>
    <w:rsid w:val="00103120"/>
    <w:rsid w:val="001075A6"/>
    <w:rsid w:val="00110392"/>
    <w:rsid w:val="001127C7"/>
    <w:rsid w:val="00115D02"/>
    <w:rsid w:val="00116053"/>
    <w:rsid w:val="001167E3"/>
    <w:rsid w:val="00120BF4"/>
    <w:rsid w:val="0013061A"/>
    <w:rsid w:val="00133A93"/>
    <w:rsid w:val="001357BF"/>
    <w:rsid w:val="00135A66"/>
    <w:rsid w:val="00142733"/>
    <w:rsid w:val="00142989"/>
    <w:rsid w:val="001453AE"/>
    <w:rsid w:val="001516F3"/>
    <w:rsid w:val="001558F7"/>
    <w:rsid w:val="00176AAD"/>
    <w:rsid w:val="00183C4F"/>
    <w:rsid w:val="001970D0"/>
    <w:rsid w:val="001A05FC"/>
    <w:rsid w:val="001A0FEA"/>
    <w:rsid w:val="001A38E1"/>
    <w:rsid w:val="001B10F0"/>
    <w:rsid w:val="001B2491"/>
    <w:rsid w:val="001B55F8"/>
    <w:rsid w:val="001B637F"/>
    <w:rsid w:val="001C5773"/>
    <w:rsid w:val="001C5D40"/>
    <w:rsid w:val="001D2490"/>
    <w:rsid w:val="001D3CBB"/>
    <w:rsid w:val="001E0893"/>
    <w:rsid w:val="001E0A42"/>
    <w:rsid w:val="001E3D43"/>
    <w:rsid w:val="001F3425"/>
    <w:rsid w:val="001F3D02"/>
    <w:rsid w:val="001F6772"/>
    <w:rsid w:val="001F6E3B"/>
    <w:rsid w:val="00203263"/>
    <w:rsid w:val="00204D29"/>
    <w:rsid w:val="0020599A"/>
    <w:rsid w:val="00210A97"/>
    <w:rsid w:val="00223118"/>
    <w:rsid w:val="002305A1"/>
    <w:rsid w:val="002452E6"/>
    <w:rsid w:val="00250A0F"/>
    <w:rsid w:val="0025725A"/>
    <w:rsid w:val="00260967"/>
    <w:rsid w:val="00260B65"/>
    <w:rsid w:val="00267E28"/>
    <w:rsid w:val="00267F19"/>
    <w:rsid w:val="00267F49"/>
    <w:rsid w:val="00273DF0"/>
    <w:rsid w:val="002747B9"/>
    <w:rsid w:val="002748F7"/>
    <w:rsid w:val="00276F89"/>
    <w:rsid w:val="0028227C"/>
    <w:rsid w:val="00284890"/>
    <w:rsid w:val="0028743C"/>
    <w:rsid w:val="00290A88"/>
    <w:rsid w:val="0029160F"/>
    <w:rsid w:val="002A1A11"/>
    <w:rsid w:val="002A1C98"/>
    <w:rsid w:val="002B0DAB"/>
    <w:rsid w:val="002B340F"/>
    <w:rsid w:val="002C0F1A"/>
    <w:rsid w:val="002C225A"/>
    <w:rsid w:val="002F0B0F"/>
    <w:rsid w:val="00307F3F"/>
    <w:rsid w:val="00311009"/>
    <w:rsid w:val="0031249F"/>
    <w:rsid w:val="0031796B"/>
    <w:rsid w:val="003223C7"/>
    <w:rsid w:val="003240C0"/>
    <w:rsid w:val="003331A8"/>
    <w:rsid w:val="00343837"/>
    <w:rsid w:val="003446B1"/>
    <w:rsid w:val="00346BE1"/>
    <w:rsid w:val="00351FAD"/>
    <w:rsid w:val="003524A4"/>
    <w:rsid w:val="00363EF5"/>
    <w:rsid w:val="0036648D"/>
    <w:rsid w:val="00366D9E"/>
    <w:rsid w:val="0037338B"/>
    <w:rsid w:val="00374EB2"/>
    <w:rsid w:val="00376650"/>
    <w:rsid w:val="00377C28"/>
    <w:rsid w:val="00381F46"/>
    <w:rsid w:val="0039678D"/>
    <w:rsid w:val="0039695C"/>
    <w:rsid w:val="00397A7C"/>
    <w:rsid w:val="003A110B"/>
    <w:rsid w:val="003A2952"/>
    <w:rsid w:val="003B10E9"/>
    <w:rsid w:val="003B55DC"/>
    <w:rsid w:val="003C16F3"/>
    <w:rsid w:val="003C34EB"/>
    <w:rsid w:val="003C724F"/>
    <w:rsid w:val="003C7857"/>
    <w:rsid w:val="003D268A"/>
    <w:rsid w:val="003D563F"/>
    <w:rsid w:val="003E2831"/>
    <w:rsid w:val="003E332D"/>
    <w:rsid w:val="003E7C40"/>
    <w:rsid w:val="003F37A1"/>
    <w:rsid w:val="003F5BC1"/>
    <w:rsid w:val="003F6BC5"/>
    <w:rsid w:val="00402BFA"/>
    <w:rsid w:val="0040495A"/>
    <w:rsid w:val="004054C7"/>
    <w:rsid w:val="00410030"/>
    <w:rsid w:val="00413EFD"/>
    <w:rsid w:val="00414682"/>
    <w:rsid w:val="00415955"/>
    <w:rsid w:val="00415CF7"/>
    <w:rsid w:val="004218E7"/>
    <w:rsid w:val="00421FC0"/>
    <w:rsid w:val="00422E70"/>
    <w:rsid w:val="00424249"/>
    <w:rsid w:val="00430199"/>
    <w:rsid w:val="0043037C"/>
    <w:rsid w:val="00430814"/>
    <w:rsid w:val="00431815"/>
    <w:rsid w:val="00433678"/>
    <w:rsid w:val="00461E43"/>
    <w:rsid w:val="004663CE"/>
    <w:rsid w:val="00470432"/>
    <w:rsid w:val="00470B59"/>
    <w:rsid w:val="0048327F"/>
    <w:rsid w:val="00487AB2"/>
    <w:rsid w:val="00487FAE"/>
    <w:rsid w:val="00494147"/>
    <w:rsid w:val="00495F1A"/>
    <w:rsid w:val="004A35AB"/>
    <w:rsid w:val="004B1327"/>
    <w:rsid w:val="004B6BDA"/>
    <w:rsid w:val="004C01B4"/>
    <w:rsid w:val="004D37DD"/>
    <w:rsid w:val="004D61AC"/>
    <w:rsid w:val="004E369D"/>
    <w:rsid w:val="004E699E"/>
    <w:rsid w:val="004E7854"/>
    <w:rsid w:val="004F2D4F"/>
    <w:rsid w:val="004F6862"/>
    <w:rsid w:val="00502FED"/>
    <w:rsid w:val="00504636"/>
    <w:rsid w:val="00515E15"/>
    <w:rsid w:val="00515E9E"/>
    <w:rsid w:val="00517EFF"/>
    <w:rsid w:val="00523455"/>
    <w:rsid w:val="00524491"/>
    <w:rsid w:val="00524AF4"/>
    <w:rsid w:val="005300A0"/>
    <w:rsid w:val="005316DA"/>
    <w:rsid w:val="00536EFE"/>
    <w:rsid w:val="00547115"/>
    <w:rsid w:val="005501C9"/>
    <w:rsid w:val="00552106"/>
    <w:rsid w:val="005530A7"/>
    <w:rsid w:val="005546D1"/>
    <w:rsid w:val="00556C0F"/>
    <w:rsid w:val="00566D19"/>
    <w:rsid w:val="00572521"/>
    <w:rsid w:val="0057288F"/>
    <w:rsid w:val="00573A50"/>
    <w:rsid w:val="00574A6B"/>
    <w:rsid w:val="005764F9"/>
    <w:rsid w:val="00576EFF"/>
    <w:rsid w:val="00577B4A"/>
    <w:rsid w:val="00582DA6"/>
    <w:rsid w:val="0058626C"/>
    <w:rsid w:val="00586FCD"/>
    <w:rsid w:val="00587420"/>
    <w:rsid w:val="005904D9"/>
    <w:rsid w:val="00593026"/>
    <w:rsid w:val="005956C9"/>
    <w:rsid w:val="0059767C"/>
    <w:rsid w:val="005978CE"/>
    <w:rsid w:val="005B2EDA"/>
    <w:rsid w:val="005B46B7"/>
    <w:rsid w:val="005B7C83"/>
    <w:rsid w:val="005C1FF1"/>
    <w:rsid w:val="005C6DC6"/>
    <w:rsid w:val="005D5E50"/>
    <w:rsid w:val="005D700D"/>
    <w:rsid w:val="005D7BA1"/>
    <w:rsid w:val="005F2932"/>
    <w:rsid w:val="005F652B"/>
    <w:rsid w:val="00601FAA"/>
    <w:rsid w:val="0060423F"/>
    <w:rsid w:val="0062010C"/>
    <w:rsid w:val="00622047"/>
    <w:rsid w:val="00623584"/>
    <w:rsid w:val="00625BD9"/>
    <w:rsid w:val="0062733D"/>
    <w:rsid w:val="006309A1"/>
    <w:rsid w:val="00632490"/>
    <w:rsid w:val="00635206"/>
    <w:rsid w:val="006417D2"/>
    <w:rsid w:val="006442CD"/>
    <w:rsid w:val="0065139A"/>
    <w:rsid w:val="0065614F"/>
    <w:rsid w:val="00660246"/>
    <w:rsid w:val="0066636B"/>
    <w:rsid w:val="00686194"/>
    <w:rsid w:val="00690AF4"/>
    <w:rsid w:val="00694BDB"/>
    <w:rsid w:val="006A034D"/>
    <w:rsid w:val="006A271D"/>
    <w:rsid w:val="006A382A"/>
    <w:rsid w:val="006A3D33"/>
    <w:rsid w:val="006A4720"/>
    <w:rsid w:val="006A494E"/>
    <w:rsid w:val="006B2816"/>
    <w:rsid w:val="006B76A9"/>
    <w:rsid w:val="006B76E0"/>
    <w:rsid w:val="006C3F26"/>
    <w:rsid w:val="006C590F"/>
    <w:rsid w:val="006D34D0"/>
    <w:rsid w:val="006D7C2D"/>
    <w:rsid w:val="006E297D"/>
    <w:rsid w:val="006F47E4"/>
    <w:rsid w:val="007062E3"/>
    <w:rsid w:val="00710893"/>
    <w:rsid w:val="0071234D"/>
    <w:rsid w:val="00716B1A"/>
    <w:rsid w:val="00721D50"/>
    <w:rsid w:val="00731259"/>
    <w:rsid w:val="00736BC8"/>
    <w:rsid w:val="00736EA1"/>
    <w:rsid w:val="00747851"/>
    <w:rsid w:val="00757AEB"/>
    <w:rsid w:val="00757B2B"/>
    <w:rsid w:val="007600CA"/>
    <w:rsid w:val="00760D22"/>
    <w:rsid w:val="00767A7C"/>
    <w:rsid w:val="007723E0"/>
    <w:rsid w:val="00775C07"/>
    <w:rsid w:val="00777C30"/>
    <w:rsid w:val="007A1CB8"/>
    <w:rsid w:val="007B16B5"/>
    <w:rsid w:val="007B7C2C"/>
    <w:rsid w:val="007C79B8"/>
    <w:rsid w:val="007D64D2"/>
    <w:rsid w:val="007E4DF3"/>
    <w:rsid w:val="007F2995"/>
    <w:rsid w:val="007F561E"/>
    <w:rsid w:val="007F6F5F"/>
    <w:rsid w:val="00802081"/>
    <w:rsid w:val="00805659"/>
    <w:rsid w:val="00805DB2"/>
    <w:rsid w:val="00807205"/>
    <w:rsid w:val="008104A4"/>
    <w:rsid w:val="00810DC5"/>
    <w:rsid w:val="00813991"/>
    <w:rsid w:val="00814D75"/>
    <w:rsid w:val="00821D9B"/>
    <w:rsid w:val="00835977"/>
    <w:rsid w:val="00836992"/>
    <w:rsid w:val="00836A6F"/>
    <w:rsid w:val="00841E88"/>
    <w:rsid w:val="00842CEC"/>
    <w:rsid w:val="0084438A"/>
    <w:rsid w:val="008467F1"/>
    <w:rsid w:val="00850C80"/>
    <w:rsid w:val="00857942"/>
    <w:rsid w:val="00862910"/>
    <w:rsid w:val="0086425E"/>
    <w:rsid w:val="008700DF"/>
    <w:rsid w:val="00886623"/>
    <w:rsid w:val="00890A33"/>
    <w:rsid w:val="00893A89"/>
    <w:rsid w:val="00893C46"/>
    <w:rsid w:val="0089511F"/>
    <w:rsid w:val="008A0B0B"/>
    <w:rsid w:val="008B237A"/>
    <w:rsid w:val="008C03DB"/>
    <w:rsid w:val="008C135C"/>
    <w:rsid w:val="008C6D7C"/>
    <w:rsid w:val="008E5101"/>
    <w:rsid w:val="008F2618"/>
    <w:rsid w:val="008F3AC2"/>
    <w:rsid w:val="008F6F24"/>
    <w:rsid w:val="008F7F83"/>
    <w:rsid w:val="00920A55"/>
    <w:rsid w:val="0092200A"/>
    <w:rsid w:val="009269CC"/>
    <w:rsid w:val="00941011"/>
    <w:rsid w:val="00957A1A"/>
    <w:rsid w:val="00962807"/>
    <w:rsid w:val="00967ADB"/>
    <w:rsid w:val="00970DAE"/>
    <w:rsid w:val="009738F8"/>
    <w:rsid w:val="009745CD"/>
    <w:rsid w:val="00975443"/>
    <w:rsid w:val="00977474"/>
    <w:rsid w:val="00980F38"/>
    <w:rsid w:val="009858BE"/>
    <w:rsid w:val="009861A5"/>
    <w:rsid w:val="00996152"/>
    <w:rsid w:val="009A6767"/>
    <w:rsid w:val="009B0E0D"/>
    <w:rsid w:val="009B0EE0"/>
    <w:rsid w:val="009B27FD"/>
    <w:rsid w:val="009B69D1"/>
    <w:rsid w:val="009B6FC2"/>
    <w:rsid w:val="009C1CF5"/>
    <w:rsid w:val="009C4C03"/>
    <w:rsid w:val="009D0E16"/>
    <w:rsid w:val="009D56B8"/>
    <w:rsid w:val="009D62C1"/>
    <w:rsid w:val="009E04D8"/>
    <w:rsid w:val="009E0EB7"/>
    <w:rsid w:val="009E26D1"/>
    <w:rsid w:val="009F322B"/>
    <w:rsid w:val="009F539C"/>
    <w:rsid w:val="00A03ADE"/>
    <w:rsid w:val="00A04E9C"/>
    <w:rsid w:val="00A06421"/>
    <w:rsid w:val="00A07B80"/>
    <w:rsid w:val="00A10D43"/>
    <w:rsid w:val="00A12A92"/>
    <w:rsid w:val="00A34CB7"/>
    <w:rsid w:val="00A361B1"/>
    <w:rsid w:val="00A413A9"/>
    <w:rsid w:val="00A42275"/>
    <w:rsid w:val="00A423AC"/>
    <w:rsid w:val="00A43002"/>
    <w:rsid w:val="00A453DC"/>
    <w:rsid w:val="00A47C82"/>
    <w:rsid w:val="00A510CE"/>
    <w:rsid w:val="00A5506D"/>
    <w:rsid w:val="00A65171"/>
    <w:rsid w:val="00A8190F"/>
    <w:rsid w:val="00A821D3"/>
    <w:rsid w:val="00A841D0"/>
    <w:rsid w:val="00A877BA"/>
    <w:rsid w:val="00A903D1"/>
    <w:rsid w:val="00A92147"/>
    <w:rsid w:val="00AA161F"/>
    <w:rsid w:val="00AA228F"/>
    <w:rsid w:val="00AB09C3"/>
    <w:rsid w:val="00AB11D6"/>
    <w:rsid w:val="00AB15E6"/>
    <w:rsid w:val="00AB483D"/>
    <w:rsid w:val="00AB7743"/>
    <w:rsid w:val="00AC17C9"/>
    <w:rsid w:val="00AC63C2"/>
    <w:rsid w:val="00AC7E6A"/>
    <w:rsid w:val="00AD0ACC"/>
    <w:rsid w:val="00AD112A"/>
    <w:rsid w:val="00AD3476"/>
    <w:rsid w:val="00AD6D8C"/>
    <w:rsid w:val="00AD73FC"/>
    <w:rsid w:val="00AE0849"/>
    <w:rsid w:val="00AF5BD0"/>
    <w:rsid w:val="00B0007F"/>
    <w:rsid w:val="00B018C3"/>
    <w:rsid w:val="00B051E7"/>
    <w:rsid w:val="00B07721"/>
    <w:rsid w:val="00B10A92"/>
    <w:rsid w:val="00B17B17"/>
    <w:rsid w:val="00B24A24"/>
    <w:rsid w:val="00B30174"/>
    <w:rsid w:val="00B3689B"/>
    <w:rsid w:val="00B41FDD"/>
    <w:rsid w:val="00B42742"/>
    <w:rsid w:val="00B43FB8"/>
    <w:rsid w:val="00B47A99"/>
    <w:rsid w:val="00B55F25"/>
    <w:rsid w:val="00B60F1E"/>
    <w:rsid w:val="00B63E7E"/>
    <w:rsid w:val="00B675E7"/>
    <w:rsid w:val="00B712F7"/>
    <w:rsid w:val="00B72890"/>
    <w:rsid w:val="00B74635"/>
    <w:rsid w:val="00B760AA"/>
    <w:rsid w:val="00B7709A"/>
    <w:rsid w:val="00B81B31"/>
    <w:rsid w:val="00B83BDE"/>
    <w:rsid w:val="00BA170A"/>
    <w:rsid w:val="00BA1911"/>
    <w:rsid w:val="00BA39D7"/>
    <w:rsid w:val="00BA5EAD"/>
    <w:rsid w:val="00BB3307"/>
    <w:rsid w:val="00BB436C"/>
    <w:rsid w:val="00BC0C08"/>
    <w:rsid w:val="00BC2B54"/>
    <w:rsid w:val="00BC5DA6"/>
    <w:rsid w:val="00BD19A1"/>
    <w:rsid w:val="00BD36B3"/>
    <w:rsid w:val="00BD7FBC"/>
    <w:rsid w:val="00BE651D"/>
    <w:rsid w:val="00BE7C6C"/>
    <w:rsid w:val="00BF02A5"/>
    <w:rsid w:val="00BF0D58"/>
    <w:rsid w:val="00BF75F3"/>
    <w:rsid w:val="00C01928"/>
    <w:rsid w:val="00C05C39"/>
    <w:rsid w:val="00C07838"/>
    <w:rsid w:val="00C114A6"/>
    <w:rsid w:val="00C12CBE"/>
    <w:rsid w:val="00C14922"/>
    <w:rsid w:val="00C21117"/>
    <w:rsid w:val="00C253EB"/>
    <w:rsid w:val="00C27177"/>
    <w:rsid w:val="00C32C4C"/>
    <w:rsid w:val="00C330F9"/>
    <w:rsid w:val="00C34367"/>
    <w:rsid w:val="00C3554B"/>
    <w:rsid w:val="00C41946"/>
    <w:rsid w:val="00C4666C"/>
    <w:rsid w:val="00C47915"/>
    <w:rsid w:val="00C55BF5"/>
    <w:rsid w:val="00C61660"/>
    <w:rsid w:val="00C62218"/>
    <w:rsid w:val="00C645BF"/>
    <w:rsid w:val="00C936DB"/>
    <w:rsid w:val="00C96960"/>
    <w:rsid w:val="00C97F36"/>
    <w:rsid w:val="00CA2987"/>
    <w:rsid w:val="00CA383C"/>
    <w:rsid w:val="00CA4970"/>
    <w:rsid w:val="00CB1AE6"/>
    <w:rsid w:val="00CD3319"/>
    <w:rsid w:val="00CD4206"/>
    <w:rsid w:val="00CD61CE"/>
    <w:rsid w:val="00CF04BC"/>
    <w:rsid w:val="00CF1CBE"/>
    <w:rsid w:val="00CF26A2"/>
    <w:rsid w:val="00D0057F"/>
    <w:rsid w:val="00D06F57"/>
    <w:rsid w:val="00D16137"/>
    <w:rsid w:val="00D2068A"/>
    <w:rsid w:val="00D3120D"/>
    <w:rsid w:val="00D445E2"/>
    <w:rsid w:val="00D46E2D"/>
    <w:rsid w:val="00D560D7"/>
    <w:rsid w:val="00D6077A"/>
    <w:rsid w:val="00D619AB"/>
    <w:rsid w:val="00D62633"/>
    <w:rsid w:val="00D65998"/>
    <w:rsid w:val="00D66DD8"/>
    <w:rsid w:val="00D700DC"/>
    <w:rsid w:val="00D73B40"/>
    <w:rsid w:val="00D74842"/>
    <w:rsid w:val="00D75E7B"/>
    <w:rsid w:val="00D814ED"/>
    <w:rsid w:val="00D9207A"/>
    <w:rsid w:val="00D96D86"/>
    <w:rsid w:val="00D976F8"/>
    <w:rsid w:val="00DA79CF"/>
    <w:rsid w:val="00DB069D"/>
    <w:rsid w:val="00DB0E6E"/>
    <w:rsid w:val="00DC4B52"/>
    <w:rsid w:val="00DD6821"/>
    <w:rsid w:val="00DE542D"/>
    <w:rsid w:val="00DF6898"/>
    <w:rsid w:val="00E018EE"/>
    <w:rsid w:val="00E05E12"/>
    <w:rsid w:val="00E12205"/>
    <w:rsid w:val="00E15482"/>
    <w:rsid w:val="00E36F0D"/>
    <w:rsid w:val="00E37ACD"/>
    <w:rsid w:val="00E4574A"/>
    <w:rsid w:val="00E54296"/>
    <w:rsid w:val="00E55962"/>
    <w:rsid w:val="00E63A7C"/>
    <w:rsid w:val="00E6792A"/>
    <w:rsid w:val="00E73D22"/>
    <w:rsid w:val="00E75957"/>
    <w:rsid w:val="00E81F10"/>
    <w:rsid w:val="00E8263E"/>
    <w:rsid w:val="00E86EF0"/>
    <w:rsid w:val="00E919CF"/>
    <w:rsid w:val="00EA2872"/>
    <w:rsid w:val="00EA49CE"/>
    <w:rsid w:val="00EB2E8D"/>
    <w:rsid w:val="00EC5223"/>
    <w:rsid w:val="00ED52CC"/>
    <w:rsid w:val="00ED762A"/>
    <w:rsid w:val="00EE4458"/>
    <w:rsid w:val="00EF2637"/>
    <w:rsid w:val="00EF7EFD"/>
    <w:rsid w:val="00F13637"/>
    <w:rsid w:val="00F161F7"/>
    <w:rsid w:val="00F168CF"/>
    <w:rsid w:val="00F254EC"/>
    <w:rsid w:val="00F53C88"/>
    <w:rsid w:val="00F55F61"/>
    <w:rsid w:val="00F706A2"/>
    <w:rsid w:val="00F800D9"/>
    <w:rsid w:val="00F8148F"/>
    <w:rsid w:val="00F85403"/>
    <w:rsid w:val="00F94D15"/>
    <w:rsid w:val="00F94DDE"/>
    <w:rsid w:val="00F95B4F"/>
    <w:rsid w:val="00FC1999"/>
    <w:rsid w:val="00FC1E64"/>
    <w:rsid w:val="00FC24C7"/>
    <w:rsid w:val="00FC365C"/>
    <w:rsid w:val="00FC4667"/>
    <w:rsid w:val="00FC525D"/>
    <w:rsid w:val="00FC57DD"/>
    <w:rsid w:val="00FF08A7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95A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288F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E73D2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eksteinova@dia.gov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elena.eksteinova@dia.go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2024-12-02T10:54:00Z</dcterms:created>
  <dcterms:modified xsi:type="dcterms:W3CDTF">2024-12-02T10:54:00Z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