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E034D8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5FDD7432"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B75BE6">
        <w:rPr>
          <w:rFonts w:ascii="Open Sans" w:hAnsi="Open Sans" w:cs="Open Sans"/>
          <w:sz w:val="20"/>
        </w:rPr>
        <w:t>21</w:t>
      </w:r>
      <w:r w:rsidR="00014CA1">
        <w:rPr>
          <w:rFonts w:ascii="Open Sans" w:hAnsi="Open Sans" w:cs="Open Sans"/>
          <w:sz w:val="20"/>
        </w:rPr>
        <w:t>83</w:t>
      </w:r>
      <w:r w:rsidR="00FF1DD3">
        <w:rPr>
          <w:rFonts w:ascii="Open Sans" w:hAnsi="Open Sans" w:cs="Open Sans"/>
          <w:sz w:val="20"/>
        </w:rPr>
        <w:t>/2024/SS</w:t>
      </w:r>
    </w:p>
    <w:p w14:paraId="6F788A7C" w14:textId="28501CDA"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FF1DD3" w:rsidRPr="00FF1DD3">
        <w:rPr>
          <w:rFonts w:ascii="Open Sans" w:hAnsi="Open Sans" w:cs="Open Sans"/>
          <w:sz w:val="40"/>
          <w:szCs w:val="40"/>
        </w:rPr>
        <w:t>Sportovní areál Na Podolí - nové travnaté hřiště a umělý povrch,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40F0D0A8"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ED3EEA">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002A86C8" w:rsidR="00903592" w:rsidRPr="00B75BE6" w:rsidRDefault="00B75BE6" w:rsidP="00903592">
      <w:pPr>
        <w:pStyle w:val="slovanseznam"/>
        <w:tabs>
          <w:tab w:val="num" w:pos="709"/>
        </w:tabs>
        <w:spacing w:before="0"/>
        <w:jc w:val="left"/>
        <w:rPr>
          <w:rFonts w:ascii="Open Sans" w:hAnsi="Open Sans" w:cs="Open Sans"/>
          <w:sz w:val="20"/>
        </w:rPr>
      </w:pPr>
      <w:r w:rsidRPr="00B75BE6">
        <w:rPr>
          <w:rFonts w:ascii="Open Sans" w:hAnsi="Open Sans" w:cs="Open Sans"/>
          <w:b/>
          <w:sz w:val="20"/>
          <w:lang w:eastAsia="en-US"/>
        </w:rPr>
        <w:t>Sport-Technik Bohemia, s.r.o.,</w:t>
      </w:r>
      <w:r w:rsidR="00903592" w:rsidRPr="00B75BE6">
        <w:rPr>
          <w:rFonts w:ascii="Open Sans" w:hAnsi="Open Sans" w:cs="Open Sans"/>
          <w:b/>
          <w:sz w:val="20"/>
          <w:lang w:eastAsia="en-US"/>
        </w:rPr>
        <w:t xml:space="preserve"> </w:t>
      </w:r>
      <w:r w:rsidR="00903592" w:rsidRPr="00B75BE6">
        <w:rPr>
          <w:rFonts w:ascii="Open Sans" w:hAnsi="Open Sans" w:cs="Open Sans"/>
          <w:sz w:val="20"/>
        </w:rPr>
        <w:t>se sídlem</w:t>
      </w:r>
      <w:r w:rsidRPr="00B75BE6">
        <w:rPr>
          <w:rFonts w:ascii="Open Sans" w:hAnsi="Open Sans" w:cs="Open Sans"/>
          <w:sz w:val="20"/>
        </w:rPr>
        <w:t xml:space="preserve"> Sokolovská 126/40, 186 00 Praha 8</w:t>
      </w:r>
      <w:r w:rsidR="00903592" w:rsidRPr="00B75BE6">
        <w:rPr>
          <w:rFonts w:ascii="Open Sans" w:hAnsi="Open Sans" w:cs="Open Sans"/>
          <w:sz w:val="20"/>
        </w:rPr>
        <w:br/>
        <w:t xml:space="preserve">IČ: </w:t>
      </w:r>
      <w:r w:rsidRPr="00B75BE6">
        <w:rPr>
          <w:rFonts w:ascii="Open Sans" w:hAnsi="Open Sans" w:cs="Open Sans"/>
          <w:sz w:val="20"/>
          <w:lang w:eastAsia="en-US"/>
        </w:rPr>
        <w:t>49618555,</w:t>
      </w:r>
      <w:r w:rsidR="00903592" w:rsidRPr="00B75BE6">
        <w:rPr>
          <w:rFonts w:ascii="Open Sans" w:hAnsi="Open Sans" w:cs="Open Sans"/>
          <w:sz w:val="20"/>
          <w:lang w:eastAsia="en-US"/>
        </w:rPr>
        <w:t xml:space="preserve"> </w:t>
      </w:r>
      <w:r w:rsidR="00903592" w:rsidRPr="00B75BE6">
        <w:rPr>
          <w:rFonts w:ascii="Open Sans" w:hAnsi="Open Sans" w:cs="Open Sans"/>
          <w:sz w:val="20"/>
        </w:rPr>
        <w:t>DIČ:</w:t>
      </w:r>
      <w:r w:rsidRPr="00B75BE6">
        <w:rPr>
          <w:rFonts w:ascii="Open Sans" w:hAnsi="Open Sans" w:cs="Open Sans"/>
          <w:sz w:val="20"/>
        </w:rPr>
        <w:t xml:space="preserve"> CZ49618555</w:t>
      </w:r>
      <w:r w:rsidR="00903592" w:rsidRPr="00B75BE6">
        <w:rPr>
          <w:rFonts w:ascii="Open Sans" w:hAnsi="Open Sans" w:cs="Open Sans"/>
          <w:sz w:val="20"/>
          <w:lang w:eastAsia="en-US"/>
        </w:rPr>
        <w:t xml:space="preserve">, </w:t>
      </w:r>
      <w:r w:rsidR="00903592" w:rsidRPr="00B75BE6">
        <w:rPr>
          <w:rFonts w:ascii="Open Sans" w:hAnsi="Open Sans" w:cs="Open Sans"/>
          <w:sz w:val="20"/>
        </w:rPr>
        <w:br/>
        <w:t xml:space="preserve">bankovní spojení </w:t>
      </w:r>
      <w:r w:rsidRPr="00B75BE6">
        <w:rPr>
          <w:rFonts w:ascii="Open Sans" w:hAnsi="Open Sans" w:cs="Open Sans"/>
          <w:sz w:val="20"/>
          <w:lang w:eastAsia="en-US"/>
        </w:rPr>
        <w:t xml:space="preserve"> </w:t>
      </w:r>
      <w:proofErr w:type="spellStart"/>
      <w:r w:rsidRPr="00B75BE6">
        <w:rPr>
          <w:rFonts w:ascii="Open Sans" w:hAnsi="Open Sans" w:cs="Open Sans"/>
          <w:sz w:val="20"/>
          <w:lang w:eastAsia="en-US"/>
        </w:rPr>
        <w:t>Fio</w:t>
      </w:r>
      <w:proofErr w:type="spellEnd"/>
      <w:r w:rsidRPr="00B75BE6">
        <w:rPr>
          <w:rFonts w:ascii="Open Sans" w:hAnsi="Open Sans" w:cs="Open Sans"/>
          <w:sz w:val="20"/>
          <w:lang w:eastAsia="en-US"/>
        </w:rPr>
        <w:t xml:space="preserve"> banka a.s.</w:t>
      </w:r>
      <w:r w:rsidR="00903592" w:rsidRPr="00B75BE6">
        <w:rPr>
          <w:rFonts w:ascii="Open Sans" w:hAnsi="Open Sans" w:cs="Open Sans"/>
          <w:sz w:val="20"/>
          <w:lang w:eastAsia="en-US"/>
        </w:rPr>
        <w:t xml:space="preserve">, </w:t>
      </w:r>
      <w:r w:rsidR="00903592" w:rsidRPr="00B75BE6">
        <w:rPr>
          <w:rFonts w:ascii="Open Sans" w:hAnsi="Open Sans" w:cs="Open Sans"/>
          <w:sz w:val="20"/>
        </w:rPr>
        <w:t>číslo účtu</w:t>
      </w:r>
      <w:r w:rsidRPr="00B75BE6">
        <w:rPr>
          <w:rFonts w:ascii="Open Sans" w:hAnsi="Open Sans" w:cs="Open Sans"/>
          <w:sz w:val="20"/>
        </w:rPr>
        <w:t xml:space="preserve"> 2001994739/2010</w:t>
      </w:r>
      <w:r w:rsidR="00903592" w:rsidRPr="00B75BE6">
        <w:rPr>
          <w:rFonts w:ascii="Open Sans" w:hAnsi="Open Sans" w:cs="Open Sans"/>
          <w:sz w:val="20"/>
          <w:lang w:eastAsia="en-US"/>
        </w:rPr>
        <w:t>,</w:t>
      </w:r>
      <w:r w:rsidR="00903592" w:rsidRPr="00B75BE6">
        <w:rPr>
          <w:rFonts w:ascii="Open Sans" w:hAnsi="Open Sans" w:cs="Open Sans"/>
          <w:sz w:val="20"/>
        </w:rPr>
        <w:br/>
        <w:t xml:space="preserve">zastoupen </w:t>
      </w:r>
      <w:r w:rsidRPr="00B75BE6">
        <w:rPr>
          <w:rFonts w:ascii="Open Sans" w:hAnsi="Open Sans" w:cs="Open Sans"/>
          <w:sz w:val="20"/>
          <w:lang w:eastAsia="en-US"/>
        </w:rPr>
        <w:t xml:space="preserve">Michal </w:t>
      </w:r>
      <w:proofErr w:type="spellStart"/>
      <w:r w:rsidRPr="00B75BE6">
        <w:rPr>
          <w:rFonts w:ascii="Open Sans" w:hAnsi="Open Sans" w:cs="Open Sans"/>
          <w:sz w:val="20"/>
          <w:lang w:eastAsia="en-US"/>
        </w:rPr>
        <w:t>Bohdanecký</w:t>
      </w:r>
      <w:proofErr w:type="spellEnd"/>
      <w:r w:rsidRPr="00B75BE6">
        <w:rPr>
          <w:rFonts w:ascii="Open Sans" w:hAnsi="Open Sans" w:cs="Open Sans"/>
          <w:sz w:val="20"/>
          <w:lang w:eastAsia="en-US"/>
        </w:rPr>
        <w:t>, jednatel</w:t>
      </w:r>
    </w:p>
    <w:p w14:paraId="4D4BED13" w14:textId="5DE84D0F" w:rsidR="007D08E2" w:rsidRPr="00903592" w:rsidRDefault="00903592" w:rsidP="00903592">
      <w:pPr>
        <w:pStyle w:val="slovanseznam"/>
        <w:numPr>
          <w:ilvl w:val="0"/>
          <w:numId w:val="0"/>
        </w:numPr>
        <w:spacing w:before="0"/>
        <w:ind w:left="709"/>
        <w:jc w:val="left"/>
        <w:rPr>
          <w:rFonts w:ascii="Open Sans" w:hAnsi="Open Sans" w:cs="Open Sans"/>
          <w:sz w:val="20"/>
        </w:rPr>
      </w:pPr>
      <w:r w:rsidRPr="00B75BE6">
        <w:rPr>
          <w:rFonts w:ascii="Open Sans" w:hAnsi="Open Sans" w:cs="Open Sans"/>
          <w:sz w:val="20"/>
          <w:lang w:eastAsia="en-US"/>
        </w:rPr>
        <w:t>kontaktní osoba</w:t>
      </w:r>
      <w:r w:rsidRPr="00B75BE6">
        <w:rPr>
          <w:rFonts w:ascii="Open Sans" w:hAnsi="Open Sans" w:cs="Open Sans"/>
          <w:b/>
          <w:sz w:val="20"/>
          <w:lang w:eastAsia="en-US"/>
        </w:rPr>
        <w:t xml:space="preserve">: </w:t>
      </w:r>
      <w:r w:rsidR="00B75BE6" w:rsidRPr="00B75BE6">
        <w:rPr>
          <w:rFonts w:ascii="Open Sans" w:hAnsi="Open Sans" w:cs="Open Sans"/>
          <w:sz w:val="20"/>
          <w:lang w:eastAsia="en-US"/>
        </w:rPr>
        <w:t xml:space="preserve">Michal </w:t>
      </w:r>
      <w:proofErr w:type="spellStart"/>
      <w:r w:rsidR="00B75BE6" w:rsidRPr="00B75BE6">
        <w:rPr>
          <w:rFonts w:ascii="Open Sans" w:hAnsi="Open Sans" w:cs="Open Sans"/>
          <w:sz w:val="20"/>
          <w:lang w:eastAsia="en-US"/>
        </w:rPr>
        <w:t>Bohdanecký</w:t>
      </w:r>
      <w:proofErr w:type="spellEnd"/>
      <w:r w:rsidR="00B75BE6" w:rsidRPr="00B75BE6">
        <w:rPr>
          <w:rFonts w:ascii="Open Sans" w:hAnsi="Open Sans" w:cs="Open Sans"/>
          <w:sz w:val="20"/>
          <w:lang w:eastAsia="en-US"/>
        </w:rPr>
        <w:t>,</w:t>
      </w:r>
      <w:r w:rsidRPr="00B75BE6">
        <w:rPr>
          <w:rFonts w:ascii="Open Sans" w:hAnsi="Open Sans" w:cs="Open Sans"/>
          <w:sz w:val="20"/>
          <w:lang w:eastAsia="en-US"/>
        </w:rPr>
        <w:t xml:space="preserve"> tel. </w:t>
      </w:r>
      <w:r w:rsidR="00ED3EEA">
        <w:rPr>
          <w:rFonts w:ascii="Open Sans" w:hAnsi="Open Sans" w:cs="Open Sans"/>
          <w:sz w:val="20"/>
          <w:lang w:eastAsia="en-US"/>
        </w:rPr>
        <w:t>xxx</w:t>
      </w:r>
      <w:bookmarkStart w:id="0" w:name="_GoBack"/>
      <w:bookmarkEnd w:id="0"/>
      <w:r w:rsidRPr="00B75BE6">
        <w:rPr>
          <w:rFonts w:ascii="Open Sans" w:hAnsi="Open Sans" w:cs="Open Sans"/>
          <w:sz w:val="20"/>
        </w:rPr>
        <w:br/>
        <w:t xml:space="preserve">společnost zapsána v obchodním rejstříku </w:t>
      </w:r>
      <w:r w:rsidR="00B75BE6" w:rsidRPr="00B75BE6">
        <w:rPr>
          <w:rFonts w:ascii="Open Sans" w:hAnsi="Open Sans" w:cs="Open Sans"/>
          <w:sz w:val="20"/>
          <w:lang w:eastAsia="en-US"/>
        </w:rPr>
        <w:t>Městského</w:t>
      </w:r>
      <w:r w:rsidRPr="00B75BE6">
        <w:rPr>
          <w:rFonts w:ascii="Open Sans" w:hAnsi="Open Sans" w:cs="Open Sans"/>
          <w:sz w:val="20"/>
          <w:lang w:eastAsia="en-US"/>
        </w:rPr>
        <w:t xml:space="preserve"> </w:t>
      </w:r>
      <w:r w:rsidRPr="00B75BE6">
        <w:rPr>
          <w:rFonts w:ascii="Open Sans" w:hAnsi="Open Sans" w:cs="Open Sans"/>
          <w:sz w:val="20"/>
        </w:rPr>
        <w:t xml:space="preserve">soudu v </w:t>
      </w:r>
      <w:r w:rsidR="00B75BE6" w:rsidRPr="00B75BE6">
        <w:rPr>
          <w:rFonts w:ascii="Open Sans" w:hAnsi="Open Sans" w:cs="Open Sans"/>
          <w:sz w:val="20"/>
          <w:lang w:eastAsia="en-US"/>
        </w:rPr>
        <w:t>Praze</w:t>
      </w:r>
      <w:r w:rsidRPr="00B75BE6">
        <w:rPr>
          <w:rFonts w:ascii="Open Sans" w:hAnsi="Open Sans" w:cs="Open Sans"/>
          <w:sz w:val="20"/>
          <w:lang w:eastAsia="en-US"/>
        </w:rPr>
        <w:t xml:space="preserve">, </w:t>
      </w:r>
      <w:r w:rsidRPr="00B75BE6">
        <w:rPr>
          <w:rFonts w:ascii="Open Sans" w:hAnsi="Open Sans" w:cs="Open Sans"/>
          <w:sz w:val="20"/>
        </w:rPr>
        <w:t xml:space="preserve">oddíl </w:t>
      </w:r>
      <w:r w:rsidR="00B75BE6" w:rsidRPr="00B75BE6">
        <w:rPr>
          <w:rFonts w:ascii="Open Sans" w:hAnsi="Open Sans" w:cs="Open Sans"/>
          <w:sz w:val="20"/>
          <w:lang w:eastAsia="en-US"/>
        </w:rPr>
        <w:t>C</w:t>
      </w:r>
      <w:r w:rsidRPr="00B75BE6">
        <w:rPr>
          <w:rFonts w:ascii="Open Sans" w:hAnsi="Open Sans" w:cs="Open Sans"/>
          <w:sz w:val="20"/>
          <w:lang w:eastAsia="en-US"/>
        </w:rPr>
        <w:t xml:space="preserve">, </w:t>
      </w:r>
      <w:r w:rsidRPr="00B75BE6">
        <w:rPr>
          <w:rFonts w:ascii="Open Sans" w:hAnsi="Open Sans" w:cs="Open Sans"/>
          <w:sz w:val="20"/>
        </w:rPr>
        <w:t xml:space="preserve">vložka </w:t>
      </w:r>
      <w:r w:rsidR="00B75BE6" w:rsidRPr="00B75BE6">
        <w:rPr>
          <w:rFonts w:ascii="Open Sans" w:hAnsi="Open Sans" w:cs="Open Sans"/>
          <w:sz w:val="20"/>
          <w:lang w:eastAsia="en-US"/>
        </w:rPr>
        <w:t>24100</w:t>
      </w:r>
      <w:r w:rsidR="007069E2" w:rsidRPr="00B75BE6">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FF1DD3"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FF1DD3">
        <w:rPr>
          <w:rFonts w:ascii="Open Sans" w:hAnsi="Open Sans" w:cs="Open Sans"/>
          <w:sz w:val="20"/>
        </w:rPr>
        <w:t>s</w:t>
      </w:r>
      <w:r w:rsidRPr="00FF1DD3">
        <w:rPr>
          <w:rFonts w:ascii="Open Sans" w:hAnsi="Open Sans" w:cs="Open Sans"/>
          <w:sz w:val="20"/>
        </w:rPr>
        <w:t>mlouvy</w:t>
      </w:r>
      <w:bookmarkEnd w:id="1"/>
    </w:p>
    <w:p w14:paraId="5B232937" w14:textId="5B89F273" w:rsidR="00FF1DD3" w:rsidRDefault="00D023A7" w:rsidP="00FF1DD3">
      <w:pPr>
        <w:pStyle w:val="slovanseznam"/>
        <w:rPr>
          <w:rFonts w:ascii="Open Sans" w:hAnsi="Open Sans" w:cs="Open Sans"/>
          <w:sz w:val="20"/>
        </w:rPr>
      </w:pPr>
      <w:bookmarkStart w:id="2" w:name="_Ref376470422"/>
      <w:r w:rsidRPr="00FF1DD3">
        <w:rPr>
          <w:rFonts w:ascii="Open Sans" w:hAnsi="Open Sans" w:cs="Open Sans"/>
          <w:sz w:val="20"/>
        </w:rPr>
        <w:t>Zhotovitel se zavazuje provést na svůj náklad a nebezpečí pro objednatele dílo, které spočívá v</w:t>
      </w:r>
      <w:r w:rsidR="006608BA" w:rsidRPr="00FF1DD3">
        <w:rPr>
          <w:rFonts w:ascii="Open Sans" w:hAnsi="Open Sans" w:cs="Open Sans"/>
          <w:sz w:val="20"/>
        </w:rPr>
        <w:t> kompletní dodávce</w:t>
      </w:r>
      <w:r w:rsidR="00510FFA" w:rsidRPr="00FF1DD3">
        <w:rPr>
          <w:rFonts w:ascii="Open Sans" w:hAnsi="Open Sans" w:cs="Open Sans"/>
          <w:sz w:val="20"/>
        </w:rPr>
        <w:t xml:space="preserve"> </w:t>
      </w:r>
      <w:r w:rsidR="006608BA" w:rsidRPr="00FF1DD3">
        <w:rPr>
          <w:rFonts w:ascii="Open Sans" w:hAnsi="Open Sans" w:cs="Open Sans"/>
          <w:sz w:val="20"/>
        </w:rPr>
        <w:t xml:space="preserve">stavby </w:t>
      </w:r>
      <w:r w:rsidR="00FF1DD3" w:rsidRPr="00FF1DD3">
        <w:rPr>
          <w:rFonts w:ascii="Open Sans" w:hAnsi="Open Sans" w:cs="Open Sans"/>
          <w:b/>
          <w:sz w:val="20"/>
        </w:rPr>
        <w:t xml:space="preserve">Sportovní areál Na Podolí - nové travnaté hřiště a umělý povrch, Mělník </w:t>
      </w:r>
      <w:r w:rsidRPr="00FF1DD3">
        <w:rPr>
          <w:rFonts w:ascii="Open Sans" w:hAnsi="Open Sans" w:cs="Open Sans"/>
          <w:b/>
          <w:sz w:val="20"/>
        </w:rPr>
        <w:t>(dále jen „dílo“)</w:t>
      </w:r>
      <w:r w:rsidR="006608BA" w:rsidRPr="00FF1DD3">
        <w:rPr>
          <w:rFonts w:ascii="Open Sans" w:hAnsi="Open Sans" w:cs="Open Sans"/>
          <w:sz w:val="20"/>
        </w:rPr>
        <w:t xml:space="preserve"> v rozsahu a v souladu </w:t>
      </w:r>
      <w:r w:rsidR="00D24318" w:rsidRPr="00FF1DD3">
        <w:rPr>
          <w:rFonts w:ascii="Open Sans" w:hAnsi="Open Sans" w:cs="Open Sans"/>
          <w:sz w:val="20"/>
        </w:rPr>
        <w:t xml:space="preserve">s projektovou dokumentací vypracované </w:t>
      </w:r>
      <w:r w:rsidR="00117B2E" w:rsidRPr="00FF1DD3">
        <w:rPr>
          <w:rFonts w:ascii="Open Sans" w:hAnsi="Open Sans" w:cs="Open Sans"/>
          <w:sz w:val="20"/>
        </w:rPr>
        <w:t>Janem Jedličkou, Čechova 506, Veltrusy, IČ: 10235078</w:t>
      </w:r>
      <w:r w:rsidR="00D24318" w:rsidRPr="00FF1DD3">
        <w:rPr>
          <w:rFonts w:ascii="Open Sans" w:hAnsi="Open Sans" w:cs="Open Sans"/>
          <w:sz w:val="20"/>
        </w:rPr>
        <w:t xml:space="preserve">a </w:t>
      </w:r>
      <w:r w:rsidRPr="00FF1DD3">
        <w:rPr>
          <w:rFonts w:ascii="Open Sans" w:hAnsi="Open Sans" w:cs="Open Sans"/>
          <w:sz w:val="20"/>
        </w:rPr>
        <w:t xml:space="preserve">dle </w:t>
      </w:r>
      <w:r w:rsidR="00510FFA" w:rsidRPr="00FF1DD3">
        <w:rPr>
          <w:rFonts w:ascii="Open Sans" w:hAnsi="Open Sans" w:cs="Open Sans"/>
          <w:sz w:val="20"/>
        </w:rPr>
        <w:t>nabídky zhotovitel</w:t>
      </w:r>
      <w:r w:rsidR="006608BA" w:rsidRPr="00FF1DD3">
        <w:rPr>
          <w:rFonts w:ascii="Open Sans" w:hAnsi="Open Sans" w:cs="Open Sans"/>
          <w:sz w:val="20"/>
        </w:rPr>
        <w:t xml:space="preserve">e ze dne </w:t>
      </w:r>
      <w:r w:rsidR="00B75BE6">
        <w:rPr>
          <w:rFonts w:ascii="Open Sans" w:hAnsi="Open Sans" w:cs="Open Sans"/>
          <w:sz w:val="20"/>
        </w:rPr>
        <w:t>6. 10. 2024</w:t>
      </w:r>
      <w:r w:rsidR="00AD07A6" w:rsidRPr="00FF1DD3">
        <w:rPr>
          <w:rFonts w:ascii="Open Sans" w:hAnsi="Open Sans" w:cs="Open Sans"/>
          <w:sz w:val="20"/>
        </w:rPr>
        <w:t>, jejíž nedílnou součástí je i zhotovitelem potvrzený a podepsaný výkaz výměr, jenž tvoří nedílnou součást této smlouvy jako její příloha č. 1</w:t>
      </w:r>
      <w:r w:rsidR="00964F76" w:rsidRPr="00FF1DD3">
        <w:rPr>
          <w:rFonts w:ascii="Open Sans" w:hAnsi="Open Sans" w:cs="Open Sans"/>
          <w:sz w:val="20"/>
        </w:rPr>
        <w:t>,</w:t>
      </w:r>
      <w:r w:rsidRPr="00FF1DD3">
        <w:rPr>
          <w:rFonts w:ascii="Open Sans" w:hAnsi="Open Sans" w:cs="Open Sans"/>
          <w:sz w:val="20"/>
        </w:rPr>
        <w:t xml:space="preserve"> a objednatel se zavazuje</w:t>
      </w:r>
      <w:r w:rsidR="00F13307" w:rsidRPr="00FF1DD3">
        <w:rPr>
          <w:rFonts w:ascii="Open Sans" w:hAnsi="Open Sans" w:cs="Open Sans"/>
          <w:sz w:val="20"/>
        </w:rPr>
        <w:t xml:space="preserve"> řádně realizované</w:t>
      </w:r>
      <w:r w:rsidRPr="00FF1DD3">
        <w:rPr>
          <w:rFonts w:ascii="Open Sans" w:hAnsi="Open Sans" w:cs="Open Sans"/>
          <w:sz w:val="20"/>
        </w:rPr>
        <w:t xml:space="preserve"> dílo převzít a zaplatit níže sjednanou cenu díla</w:t>
      </w:r>
      <w:r w:rsidR="00F13307" w:rsidRPr="00FF1DD3">
        <w:rPr>
          <w:rFonts w:ascii="Open Sans" w:hAnsi="Open Sans" w:cs="Open Sans"/>
          <w:sz w:val="20"/>
        </w:rPr>
        <w:t>,  to za dále uvedených podmínek</w:t>
      </w:r>
      <w:r w:rsidRPr="00FF1DD3">
        <w:rPr>
          <w:rFonts w:ascii="Open Sans" w:hAnsi="Open Sans" w:cs="Open Sans"/>
          <w:sz w:val="20"/>
        </w:rPr>
        <w:t>.</w:t>
      </w:r>
      <w:bookmarkEnd w:id="2"/>
      <w:r w:rsidR="00E30E0D" w:rsidRPr="00FF1DD3">
        <w:rPr>
          <w:rFonts w:ascii="Open Sans" w:hAnsi="Open Sans" w:cs="Open Sans"/>
          <w:sz w:val="20"/>
        </w:rPr>
        <w:t xml:space="preserve"> </w:t>
      </w:r>
    </w:p>
    <w:p w14:paraId="56A11101" w14:textId="01EF79E0" w:rsidR="00D023A7" w:rsidRPr="00FF1DD3" w:rsidRDefault="00E30E0D" w:rsidP="00FF1DD3">
      <w:pPr>
        <w:pStyle w:val="slovanseznam"/>
        <w:rPr>
          <w:rFonts w:ascii="Open Sans" w:hAnsi="Open Sans" w:cs="Open Sans"/>
          <w:sz w:val="20"/>
        </w:rPr>
      </w:pPr>
      <w:r w:rsidRPr="00FF1DD3">
        <w:rPr>
          <w:rFonts w:ascii="Open Sans" w:hAnsi="Open Sans" w:cs="Open Sans"/>
          <w:sz w:val="20"/>
        </w:rPr>
        <w:t>Předmětem této smlouvy je revitalizace (rekonstrukce) fotbalového hřiště s umělým travním kobercem III. generace (UT3G), vybudování nového travnatého hřiště vč. realizace závlahy a osvětlení ve sportovním areálu Na Podolí v Mělníku. Stávající hřiště s umělým povrchem bude zrušeno. Nově se vybuduje fotbalové travnaté hřiště se závlahou vč. obnovy umělého osvětlení hřiště. Nový povrch umělé trávy bude UT3G s gumovým.</w:t>
      </w:r>
    </w:p>
    <w:p w14:paraId="0876A8A1" w14:textId="3C20BB13" w:rsidR="00FF1DD3" w:rsidRPr="00227DDF" w:rsidRDefault="00FF1DD3" w:rsidP="00FF1DD3">
      <w:pPr>
        <w:pStyle w:val="AKFZFnormln"/>
        <w:spacing w:before="12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 xml:space="preserve">Realizace </w:t>
      </w:r>
      <w:r>
        <w:rPr>
          <w:rFonts w:ascii="Open Sans" w:eastAsia="Times New Roman" w:hAnsi="Open Sans" w:cs="Open Sans"/>
          <w:bCs/>
          <w:sz w:val="20"/>
          <w:szCs w:val="20"/>
          <w:lang w:eastAsia="cs-CZ"/>
        </w:rPr>
        <w:t>díla</w:t>
      </w:r>
      <w:r w:rsidRPr="00227DDF">
        <w:rPr>
          <w:rFonts w:ascii="Open Sans" w:eastAsia="Times New Roman" w:hAnsi="Open Sans" w:cs="Open Sans"/>
          <w:bCs/>
          <w:sz w:val="20"/>
          <w:szCs w:val="20"/>
          <w:lang w:eastAsia="cs-CZ"/>
        </w:rPr>
        <w:t xml:space="preserve"> je rozdělena do dvou etap:</w:t>
      </w:r>
    </w:p>
    <w:p w14:paraId="4B2FE8DA" w14:textId="77777777" w:rsidR="00FF1DD3" w:rsidRPr="00227DDF" w:rsidRDefault="00FF1DD3" w:rsidP="00FF1DD3">
      <w:pPr>
        <w:pStyle w:val="AKFZFnormln"/>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 xml:space="preserve">Etapa 1 obnáší: </w:t>
      </w:r>
    </w:p>
    <w:p w14:paraId="0804CE29"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odstranění a likvidace stávajícího umělého trávníku,</w:t>
      </w:r>
    </w:p>
    <w:p w14:paraId="3B65C201"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vybudování štěrkových podloží obou nových hřišť,</w:t>
      </w:r>
    </w:p>
    <w:p w14:paraId="49D0624D"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realizace závlahového systému umělého trávníku</w:t>
      </w:r>
    </w:p>
    <w:p w14:paraId="5A57F7D1" w14:textId="77777777" w:rsidR="00FF1DD3" w:rsidRPr="00227DDF" w:rsidRDefault="00FF1DD3" w:rsidP="00FF1DD3">
      <w:pPr>
        <w:pStyle w:val="AKFZFnormln"/>
        <w:numPr>
          <w:ilvl w:val="0"/>
          <w:numId w:val="43"/>
        </w:numPr>
        <w:spacing w:after="0"/>
        <w:rPr>
          <w:rFonts w:ascii="Open Sans" w:eastAsia="Times New Roman" w:hAnsi="Open Sans" w:cs="Open Sans"/>
          <w:bCs/>
          <w:strike/>
          <w:sz w:val="20"/>
          <w:szCs w:val="20"/>
          <w:lang w:eastAsia="cs-CZ"/>
        </w:rPr>
      </w:pPr>
      <w:r w:rsidRPr="00227DDF">
        <w:rPr>
          <w:rFonts w:ascii="Open Sans" w:eastAsia="Times New Roman" w:hAnsi="Open Sans" w:cs="Open Sans"/>
          <w:bCs/>
          <w:sz w:val="20"/>
          <w:szCs w:val="20"/>
          <w:lang w:eastAsia="cs-CZ"/>
        </w:rPr>
        <w:lastRenderedPageBreak/>
        <w:t xml:space="preserve">položení povrchu umělé trávy, lajnování a příprava k používání hřiště, </w:t>
      </w:r>
    </w:p>
    <w:p w14:paraId="7BCAF094" w14:textId="77777777" w:rsidR="00FF1DD3" w:rsidRPr="00227DDF" w:rsidRDefault="00FF1DD3" w:rsidP="00FF1DD3">
      <w:pPr>
        <w:pStyle w:val="AKFZFnormln"/>
        <w:numPr>
          <w:ilvl w:val="0"/>
          <w:numId w:val="43"/>
        </w:numPr>
        <w:spacing w:after="0"/>
        <w:rPr>
          <w:rFonts w:ascii="Open Sans" w:eastAsia="Times New Roman" w:hAnsi="Open Sans" w:cs="Open Sans"/>
          <w:bCs/>
          <w:strike/>
          <w:sz w:val="20"/>
          <w:szCs w:val="20"/>
          <w:lang w:eastAsia="cs-CZ"/>
        </w:rPr>
      </w:pPr>
      <w:r w:rsidRPr="00227DDF">
        <w:rPr>
          <w:rFonts w:ascii="Open Sans" w:eastAsia="Times New Roman" w:hAnsi="Open Sans" w:cs="Open Sans"/>
          <w:bCs/>
          <w:sz w:val="20"/>
          <w:szCs w:val="20"/>
          <w:lang w:eastAsia="cs-CZ"/>
        </w:rPr>
        <w:t xml:space="preserve">dodání sportovních pomůcek dle PD na obě hřiště, </w:t>
      </w:r>
    </w:p>
    <w:p w14:paraId="337C4DEF"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 xml:space="preserve">realizace umělého osvětlení dle PD na hřiště s umělým trávníkem vč. položení kabeláže k hřišti s živou trávou dle PD, </w:t>
      </w:r>
    </w:p>
    <w:p w14:paraId="42C6A084"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instalace ochranných sítí za brankami na hřiště s umělým trávníkem,</w:t>
      </w:r>
    </w:p>
    <w:p w14:paraId="5908C7DC"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dodávka a instalace zábradlí dle PD na hřiště s umělým trávníkem,</w:t>
      </w:r>
    </w:p>
    <w:p w14:paraId="40E82FF1" w14:textId="77777777" w:rsidR="00FF1DD3" w:rsidRPr="00227DDF" w:rsidRDefault="00FF1DD3" w:rsidP="00FF1DD3">
      <w:pPr>
        <w:pStyle w:val="AKFZFnormln"/>
        <w:spacing w:after="0"/>
        <w:ind w:left="720"/>
        <w:rPr>
          <w:rFonts w:ascii="Open Sans" w:eastAsia="Times New Roman" w:hAnsi="Open Sans" w:cs="Open Sans"/>
          <w:bCs/>
          <w:sz w:val="20"/>
          <w:szCs w:val="20"/>
          <w:lang w:eastAsia="cs-CZ"/>
        </w:rPr>
      </w:pPr>
    </w:p>
    <w:p w14:paraId="26841568" w14:textId="77777777" w:rsidR="00FF1DD3" w:rsidRPr="00227DDF" w:rsidRDefault="00FF1DD3" w:rsidP="00FF1DD3">
      <w:pPr>
        <w:pStyle w:val="AKFZFnormln"/>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Etapa 2 obnáší:</w:t>
      </w:r>
    </w:p>
    <w:p w14:paraId="3435FCFD"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dokončení travnatého hřiště vč. výsevu trávy,</w:t>
      </w:r>
    </w:p>
    <w:p w14:paraId="16375752"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realizace závlahového systému hřiště s živou trávou,</w:t>
      </w:r>
    </w:p>
    <w:p w14:paraId="641D9D5C"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instalace ochranných sítí za brankami na hřiště s živou trávou,</w:t>
      </w:r>
    </w:p>
    <w:p w14:paraId="5F2AB194"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dodávka a instalace zábradlí dle PD na hřiště s živou trávou,</w:t>
      </w:r>
    </w:p>
    <w:p w14:paraId="03EB6ED5" w14:textId="77777777" w:rsidR="00FF1DD3" w:rsidRPr="00227DDF" w:rsidRDefault="00FF1DD3" w:rsidP="00FF1DD3">
      <w:pPr>
        <w:pStyle w:val="AKFZFnormln"/>
        <w:numPr>
          <w:ilvl w:val="0"/>
          <w:numId w:val="43"/>
        </w:numPr>
        <w:spacing w:after="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zajištění atestace / certifikace KSHP FAČR k použití obou hřišť pro pořádání mistrovských zápasů,</w:t>
      </w:r>
    </w:p>
    <w:p w14:paraId="7A07A2B7" w14:textId="77777777" w:rsidR="00FF1DD3" w:rsidRPr="00227DDF" w:rsidRDefault="00FF1DD3" w:rsidP="00FF1DD3">
      <w:pPr>
        <w:pStyle w:val="AKFZFnormln"/>
        <w:numPr>
          <w:ilvl w:val="0"/>
          <w:numId w:val="43"/>
        </w:numPr>
        <w:spacing w:before="120"/>
        <w:rPr>
          <w:rFonts w:ascii="Open Sans" w:eastAsia="Times New Roman" w:hAnsi="Open Sans" w:cs="Open Sans"/>
          <w:bCs/>
          <w:sz w:val="20"/>
          <w:szCs w:val="20"/>
          <w:lang w:eastAsia="cs-CZ"/>
        </w:rPr>
      </w:pPr>
      <w:r w:rsidRPr="00227DDF">
        <w:rPr>
          <w:rFonts w:ascii="Open Sans" w:eastAsia="Times New Roman" w:hAnsi="Open Sans" w:cs="Open Sans"/>
          <w:bCs/>
          <w:sz w:val="20"/>
          <w:szCs w:val="20"/>
          <w:lang w:eastAsia="cs-CZ"/>
        </w:rPr>
        <w:t>součástí realizace nového fotbalového hřiště s živou trávou je také následná péče spočívající  v aplikaci min. 1x startovacího hnojiva, min. 1x postřiku proti pleveli, min. 2x odborné sekání porostu, dozoru růstu trávy a zaškolení obsluhy areálu ke správné péči o porost.</w:t>
      </w:r>
    </w:p>
    <w:p w14:paraId="7C16269B" w14:textId="32ED190E"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 xml:space="preserve">Nabídka </w:t>
      </w:r>
      <w:r w:rsidRPr="00B75BE6">
        <w:rPr>
          <w:rFonts w:ascii="Open Sans" w:hAnsi="Open Sans" w:cs="Open Sans"/>
          <w:color w:val="000000"/>
          <w:sz w:val="20"/>
        </w:rPr>
        <w:t>zhotovitele</w:t>
      </w:r>
      <w:r w:rsidR="007162AD" w:rsidRPr="00B75BE6">
        <w:rPr>
          <w:rFonts w:ascii="Open Sans" w:hAnsi="Open Sans" w:cs="Open Sans"/>
          <w:color w:val="000000"/>
          <w:sz w:val="20"/>
        </w:rPr>
        <w:t xml:space="preserve"> </w:t>
      </w:r>
      <w:r w:rsidRPr="00B75BE6">
        <w:rPr>
          <w:rFonts w:ascii="Open Sans" w:hAnsi="Open Sans" w:cs="Open Sans"/>
          <w:color w:val="000000"/>
          <w:sz w:val="20"/>
        </w:rPr>
        <w:t xml:space="preserve">ze dne </w:t>
      </w:r>
      <w:r w:rsidR="00B75BE6" w:rsidRPr="00B75BE6">
        <w:rPr>
          <w:rFonts w:ascii="Open Sans" w:hAnsi="Open Sans" w:cs="Open Sans"/>
          <w:color w:val="000000"/>
          <w:sz w:val="20"/>
        </w:rPr>
        <w:t>6.</w:t>
      </w:r>
      <w:r w:rsidR="00B75BE6">
        <w:rPr>
          <w:rFonts w:ascii="Open Sans" w:hAnsi="Open Sans" w:cs="Open Sans"/>
          <w:color w:val="000000"/>
          <w:sz w:val="20"/>
        </w:rPr>
        <w:t xml:space="preserve"> 10. 2024</w:t>
      </w:r>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23189A28"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xml:space="preserve">. Teprve po jeho odsouhlasení má zhotovitel právo na realizaci těchto změn a na jejich úhradu. Pokud </w:t>
      </w:r>
      <w:r w:rsidRPr="00903592">
        <w:rPr>
          <w:rFonts w:ascii="Open Sans" w:hAnsi="Open Sans" w:cs="Open Sans"/>
          <w:color w:val="000000"/>
          <w:sz w:val="20"/>
        </w:rPr>
        <w:lastRenderedPageBreak/>
        <w:t>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4C47DA8F"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díla je vše to, co je uvedeno v nabídce zhotovitele ze dne</w:t>
      </w:r>
      <w:r w:rsidR="00FA6BC0">
        <w:rPr>
          <w:rFonts w:ascii="Open Sans" w:hAnsi="Open Sans" w:cs="Open Sans"/>
          <w:color w:val="000000"/>
          <w:sz w:val="20"/>
        </w:rPr>
        <w:t xml:space="preserve"> 6. 10. 2024</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w:t>
      </w:r>
      <w:r w:rsidRPr="00903592">
        <w:rPr>
          <w:rFonts w:ascii="Open Sans" w:hAnsi="Open Sans" w:cs="Open Sans"/>
          <w:sz w:val="20"/>
        </w:rPr>
        <w:lastRenderedPageBreak/>
        <w:t>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7684A686" w14:textId="1CF711C1"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podpisu smlouvy</w:t>
      </w:r>
    </w:p>
    <w:p w14:paraId="59F5529F" w14:textId="1809DE69" w:rsidR="00510FFA" w:rsidRPr="00FF1DD3" w:rsidRDefault="00510FFA" w:rsidP="00510FFA">
      <w:pPr>
        <w:pStyle w:val="slovanseznam2"/>
        <w:rPr>
          <w:rFonts w:ascii="Open Sans" w:hAnsi="Open Sans" w:cs="Open Sans"/>
          <w:sz w:val="20"/>
        </w:rPr>
      </w:pPr>
      <w:r w:rsidRPr="00FF1DD3">
        <w:rPr>
          <w:rFonts w:ascii="Open Sans" w:hAnsi="Open Sans" w:cs="Open Sans"/>
          <w:sz w:val="20"/>
        </w:rPr>
        <w:t xml:space="preserve">dokončení </w:t>
      </w:r>
      <w:r w:rsidR="00FF1DD3" w:rsidRPr="00FF1DD3">
        <w:rPr>
          <w:rFonts w:ascii="Open Sans" w:hAnsi="Open Sans" w:cs="Open Sans"/>
          <w:b/>
          <w:sz w:val="20"/>
        </w:rPr>
        <w:t>etapy 1</w:t>
      </w:r>
      <w:r w:rsidR="003066E6" w:rsidRPr="00FF1DD3">
        <w:rPr>
          <w:rFonts w:ascii="Open Sans" w:hAnsi="Open Sans" w:cs="Open Sans"/>
          <w:sz w:val="20"/>
        </w:rPr>
        <w:t xml:space="preserve"> bez vad a nedodělků</w:t>
      </w:r>
      <w:r w:rsidR="00FF1DD3">
        <w:rPr>
          <w:rFonts w:ascii="Open Sans" w:hAnsi="Open Sans" w:cs="Open Sans"/>
          <w:sz w:val="20"/>
        </w:rPr>
        <w:t xml:space="preserve"> je</w:t>
      </w:r>
      <w:r w:rsidR="00245B03" w:rsidRPr="00FF1DD3">
        <w:rPr>
          <w:rFonts w:ascii="Open Sans" w:hAnsi="Open Sans" w:cs="Open Sans"/>
          <w:sz w:val="20"/>
        </w:rPr>
        <w:t xml:space="preserve"> </w:t>
      </w:r>
      <w:r w:rsidR="003066E6" w:rsidRPr="00FF1DD3">
        <w:rPr>
          <w:rFonts w:ascii="Open Sans" w:hAnsi="Open Sans" w:cs="Open Sans"/>
          <w:b/>
          <w:sz w:val="20"/>
        </w:rPr>
        <w:t xml:space="preserve">do </w:t>
      </w:r>
      <w:r w:rsidR="00FF1DD3" w:rsidRPr="00FF1DD3">
        <w:rPr>
          <w:rFonts w:ascii="Open Sans" w:hAnsi="Open Sans" w:cs="Open Sans"/>
          <w:b/>
          <w:sz w:val="20"/>
        </w:rPr>
        <w:t>2</w:t>
      </w:r>
      <w:r w:rsidR="00370FB5" w:rsidRPr="00FF1DD3">
        <w:rPr>
          <w:rFonts w:ascii="Open Sans" w:hAnsi="Open Sans" w:cs="Open Sans"/>
          <w:b/>
          <w:sz w:val="20"/>
        </w:rPr>
        <w:t xml:space="preserve"> </w:t>
      </w:r>
      <w:r w:rsidR="00F52B26" w:rsidRPr="00FF1DD3">
        <w:rPr>
          <w:rFonts w:ascii="Open Sans" w:hAnsi="Open Sans" w:cs="Open Sans"/>
          <w:b/>
          <w:sz w:val="20"/>
        </w:rPr>
        <w:t>měsíc</w:t>
      </w:r>
      <w:r w:rsidR="00D66845" w:rsidRPr="00FF1DD3">
        <w:rPr>
          <w:rFonts w:ascii="Open Sans" w:hAnsi="Open Sans" w:cs="Open Sans"/>
          <w:b/>
          <w:sz w:val="20"/>
        </w:rPr>
        <w:t>ů</w:t>
      </w:r>
      <w:r w:rsidR="00893100" w:rsidRPr="00FF1DD3">
        <w:rPr>
          <w:rFonts w:ascii="Open Sans" w:hAnsi="Open Sans" w:cs="Open Sans"/>
          <w:sz w:val="20"/>
        </w:rPr>
        <w:t xml:space="preserve"> od protokolárního předání staveniště</w:t>
      </w:r>
      <w:r w:rsidR="00FF1DD3" w:rsidRPr="00FF1DD3">
        <w:rPr>
          <w:rFonts w:ascii="Open Sans" w:hAnsi="Open Sans" w:cs="Open Sans"/>
          <w:sz w:val="20"/>
        </w:rPr>
        <w:t>;</w:t>
      </w:r>
    </w:p>
    <w:p w14:paraId="583829EE" w14:textId="565188E1" w:rsidR="00FF1DD3" w:rsidRPr="00FF1DD3" w:rsidRDefault="00FF1DD3" w:rsidP="00B15E0F">
      <w:pPr>
        <w:pStyle w:val="slovanseznam2"/>
        <w:rPr>
          <w:rFonts w:ascii="Open Sans" w:hAnsi="Open Sans" w:cs="Open Sans"/>
          <w:sz w:val="20"/>
        </w:rPr>
      </w:pPr>
      <w:r w:rsidRPr="00FF1DD3">
        <w:rPr>
          <w:rFonts w:ascii="Open Sans" w:hAnsi="Open Sans" w:cs="Open Sans"/>
          <w:sz w:val="20"/>
        </w:rPr>
        <w:t xml:space="preserve">dokončení </w:t>
      </w:r>
      <w:r w:rsidRPr="00FF1DD3">
        <w:rPr>
          <w:rFonts w:ascii="Open Sans" w:hAnsi="Open Sans" w:cs="Open Sans"/>
          <w:b/>
          <w:sz w:val="20"/>
        </w:rPr>
        <w:t>etapy 2</w:t>
      </w:r>
      <w:r w:rsidRPr="00FF1DD3">
        <w:rPr>
          <w:rFonts w:ascii="Open Sans" w:hAnsi="Open Sans" w:cs="Open Sans"/>
          <w:sz w:val="20"/>
        </w:rPr>
        <w:t xml:space="preserve"> bez vad a nedodělků</w:t>
      </w:r>
      <w:r>
        <w:rPr>
          <w:rFonts w:ascii="Open Sans" w:hAnsi="Open Sans" w:cs="Open Sans"/>
          <w:sz w:val="20"/>
        </w:rPr>
        <w:t xml:space="preserve"> je</w:t>
      </w:r>
      <w:r w:rsidRPr="00FF1DD3">
        <w:rPr>
          <w:rFonts w:ascii="Open Sans" w:hAnsi="Open Sans" w:cs="Open Sans"/>
          <w:sz w:val="20"/>
        </w:rPr>
        <w:t xml:space="preserve"> </w:t>
      </w:r>
      <w:r w:rsidRPr="00FF1DD3">
        <w:rPr>
          <w:rFonts w:ascii="Open Sans" w:hAnsi="Open Sans" w:cs="Open Sans"/>
          <w:b/>
          <w:sz w:val="20"/>
        </w:rPr>
        <w:t>do 2 měsíců</w:t>
      </w:r>
      <w:r w:rsidRPr="00FF1DD3">
        <w:rPr>
          <w:rFonts w:ascii="Open Sans" w:hAnsi="Open Sans" w:cs="Open Sans"/>
          <w:sz w:val="20"/>
        </w:rPr>
        <w:t xml:space="preserve"> od zaslání výzvy k realizaci prací z jara roku 2025 s ohledem na klimatické podmínky;</w:t>
      </w:r>
    </w:p>
    <w:p w14:paraId="587407C9" w14:textId="65AEB815"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F52B26">
        <w:rPr>
          <w:rFonts w:ascii="Open Sans" w:hAnsi="Open Sans" w:cs="Open Sans"/>
          <w:sz w:val="20"/>
        </w:rPr>
        <w:t>ihned</w:t>
      </w:r>
      <w:r w:rsidR="003066E6">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E55AEC4" w:rsidR="00FB6AC5" w:rsidRPr="00903592" w:rsidRDefault="00FB6AC5" w:rsidP="00370FB5">
      <w:pPr>
        <w:pStyle w:val="slovanseznam"/>
      </w:pPr>
      <w:r w:rsidRPr="00903592">
        <w:t xml:space="preserve">Dílo bude prováděno </w:t>
      </w:r>
      <w:r w:rsidR="00E1288A">
        <w:t xml:space="preserve">ve </w:t>
      </w:r>
      <w:r w:rsidR="00370FB5" w:rsidRPr="00370FB5">
        <w:rPr>
          <w:rFonts w:eastAsia="Calibri"/>
          <w:lang w:eastAsia="en-US"/>
        </w:rPr>
        <w:t>sportovní</w:t>
      </w:r>
      <w:r w:rsidR="00370FB5">
        <w:rPr>
          <w:rFonts w:eastAsia="Calibri"/>
          <w:lang w:eastAsia="en-US"/>
        </w:rPr>
        <w:t>m</w:t>
      </w:r>
      <w:r w:rsidR="00370FB5" w:rsidRPr="00370FB5">
        <w:rPr>
          <w:rFonts w:eastAsia="Calibri"/>
          <w:lang w:eastAsia="en-US"/>
        </w:rPr>
        <w:t xml:space="preserve"> areál</w:t>
      </w:r>
      <w:r w:rsidR="00370FB5">
        <w:rPr>
          <w:rFonts w:eastAsia="Calibri"/>
          <w:lang w:eastAsia="en-US"/>
        </w:rPr>
        <w:t>u</w:t>
      </w:r>
      <w:r w:rsidR="00370FB5" w:rsidRPr="00370FB5">
        <w:rPr>
          <w:rFonts w:eastAsia="Calibri"/>
          <w:lang w:eastAsia="en-US"/>
        </w:rPr>
        <w:t xml:space="preserve"> Na Podolí, ul. Řípská, Mělník</w:t>
      </w:r>
      <w:r w:rsidR="00E1288A">
        <w:rPr>
          <w:rFonts w:eastAsia="Calibri"/>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2E7886D9" w:rsidR="00FB6AC5" w:rsidRPr="00967D64" w:rsidRDefault="00FB6AC5" w:rsidP="00D023A7">
      <w:pPr>
        <w:pStyle w:val="slovanseznam"/>
        <w:rPr>
          <w:rFonts w:ascii="Open Sans" w:hAnsi="Open Sans" w:cs="Open Sans"/>
          <w:sz w:val="20"/>
        </w:rPr>
      </w:pPr>
      <w:r w:rsidRPr="00903592">
        <w:rPr>
          <w:rFonts w:ascii="Open Sans" w:hAnsi="Open Sans" w:cs="Open Sans"/>
          <w:color w:val="000000"/>
          <w:sz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w:t>
      </w:r>
      <w:r w:rsidRPr="00903592">
        <w:rPr>
          <w:rFonts w:ascii="Open Sans" w:hAnsi="Open Sans" w:cs="Open Sans"/>
          <w:color w:val="000000"/>
          <w:sz w:val="20"/>
        </w:rPr>
        <w:lastRenderedPageBreak/>
        <w:t>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6DB46D6E" w14:textId="77777777" w:rsidR="00967D64" w:rsidRPr="00967D64" w:rsidRDefault="00967D64" w:rsidP="00967D64">
      <w:pPr>
        <w:pStyle w:val="slovanseznam"/>
        <w:rPr>
          <w:rFonts w:ascii="Open Sans" w:hAnsi="Open Sans" w:cs="Open Sans"/>
          <w:sz w:val="20"/>
        </w:rPr>
      </w:pPr>
      <w:r w:rsidRPr="00967D64">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644A6354" w14:textId="1F820380" w:rsidR="00DB36FD" w:rsidRDefault="00DB36FD" w:rsidP="00D023A7">
      <w:pPr>
        <w:pStyle w:val="slovanseznam"/>
        <w:rPr>
          <w:rFonts w:ascii="Open Sans" w:hAnsi="Open Sans" w:cs="Open Sans"/>
          <w:b/>
          <w:sz w:val="20"/>
        </w:rPr>
      </w:pPr>
      <w:r w:rsidRPr="00DB36FD">
        <w:rPr>
          <w:rFonts w:ascii="Open Sans" w:hAnsi="Open Sans" w:cs="Open Sans"/>
          <w:b/>
          <w:sz w:val="20"/>
        </w:rPr>
        <w:t>Zhotovitel se zavazuje po ukončení prací zajistit revizi umělého osvětlení dle technických norem a předat objednateli revizní zprávu jako součást dokumentace skutečného provedení.</w:t>
      </w:r>
    </w:p>
    <w:p w14:paraId="59CD0EEE" w14:textId="0CCCAF25" w:rsidR="00274CD9" w:rsidRPr="00DB36FD" w:rsidRDefault="00274CD9" w:rsidP="00D023A7">
      <w:pPr>
        <w:pStyle w:val="slovanseznam"/>
        <w:rPr>
          <w:rFonts w:ascii="Open Sans" w:hAnsi="Open Sans" w:cs="Open Sans"/>
          <w:b/>
          <w:sz w:val="20"/>
        </w:rPr>
      </w:pPr>
      <w:r>
        <w:rPr>
          <w:rFonts w:ascii="Open Sans" w:hAnsi="Open Sans" w:cs="Open Sans"/>
          <w:b/>
          <w:sz w:val="20"/>
        </w:rPr>
        <w:t xml:space="preserve">Po ukončení prací, předá zhotovitel objednateli certifikaci / atesty </w:t>
      </w:r>
      <w:r w:rsidR="000220C0">
        <w:rPr>
          <w:rFonts w:ascii="Open Sans" w:hAnsi="Open Sans" w:cs="Open Sans"/>
          <w:b/>
          <w:sz w:val="20"/>
        </w:rPr>
        <w:t>KSHP</w:t>
      </w:r>
      <w:r>
        <w:rPr>
          <w:rFonts w:ascii="Open Sans" w:hAnsi="Open Sans" w:cs="Open Sans"/>
          <w:b/>
          <w:sz w:val="20"/>
        </w:rPr>
        <w:t xml:space="preserve"> FAČR</w:t>
      </w:r>
      <w:r w:rsidR="000923DD">
        <w:rPr>
          <w:rFonts w:ascii="Open Sans" w:hAnsi="Open Sans" w:cs="Open Sans"/>
          <w:b/>
          <w:sz w:val="20"/>
        </w:rPr>
        <w:t xml:space="preserve">, že </w:t>
      </w:r>
      <w:r w:rsidR="000220C0">
        <w:rPr>
          <w:rFonts w:ascii="Open Sans" w:hAnsi="Open Sans" w:cs="Open Sans"/>
          <w:b/>
          <w:sz w:val="20"/>
        </w:rPr>
        <w:t xml:space="preserve">obě </w:t>
      </w:r>
      <w:r w:rsidR="000923DD">
        <w:rPr>
          <w:rFonts w:ascii="Open Sans" w:hAnsi="Open Sans" w:cs="Open Sans"/>
          <w:b/>
          <w:sz w:val="20"/>
        </w:rPr>
        <w:t xml:space="preserve">hřiště splňují podmínky pro </w:t>
      </w:r>
      <w:r w:rsidR="000220C0">
        <w:rPr>
          <w:rFonts w:ascii="Open Sans" w:hAnsi="Open Sans" w:cs="Open Sans"/>
          <w:b/>
          <w:sz w:val="20"/>
        </w:rPr>
        <w:t>pořádání</w:t>
      </w:r>
      <w:r w:rsidR="000923DD">
        <w:rPr>
          <w:rFonts w:ascii="Open Sans" w:hAnsi="Open Sans" w:cs="Open Sans"/>
          <w:b/>
          <w:sz w:val="20"/>
        </w:rPr>
        <w:t xml:space="preserve"> </w:t>
      </w:r>
      <w:r w:rsidR="000220C0">
        <w:rPr>
          <w:rFonts w:ascii="Open Sans" w:hAnsi="Open Sans" w:cs="Open Sans"/>
          <w:b/>
          <w:sz w:val="20"/>
        </w:rPr>
        <w:t>mistrovských</w:t>
      </w:r>
      <w:r w:rsidR="000923DD">
        <w:rPr>
          <w:rFonts w:ascii="Open Sans" w:hAnsi="Open Sans" w:cs="Open Sans"/>
          <w:b/>
          <w:sz w:val="20"/>
        </w:rPr>
        <w:t xml:space="preserve"> zápasů.</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52FD8C5A" w:rsidR="00510FFA" w:rsidRPr="00FA6BC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FA6BC0">
        <w:rPr>
          <w:rFonts w:ascii="Open Sans" w:hAnsi="Open Sans" w:cs="Open Sans"/>
          <w:sz w:val="20"/>
        </w:rPr>
        <w:t xml:space="preserve">na </w:t>
      </w:r>
      <w:r w:rsidR="00FA6BC0" w:rsidRPr="00FA6BC0">
        <w:rPr>
          <w:rFonts w:ascii="Open Sans" w:hAnsi="Open Sans" w:cs="Open Sans"/>
          <w:b/>
          <w:sz w:val="20"/>
        </w:rPr>
        <w:t>14 963 566,50</w:t>
      </w:r>
      <w:r w:rsidR="00903592" w:rsidRPr="00FA6BC0">
        <w:rPr>
          <w:rFonts w:ascii="Open Sans" w:hAnsi="Open Sans" w:cs="Open Sans"/>
          <w:b/>
          <w:sz w:val="20"/>
        </w:rPr>
        <w:t xml:space="preserve"> Kč bez DPH, </w:t>
      </w:r>
      <w:r w:rsidR="00FA6BC0" w:rsidRPr="00FA6BC0">
        <w:rPr>
          <w:rFonts w:ascii="Open Sans" w:hAnsi="Open Sans" w:cs="Open Sans"/>
          <w:b/>
          <w:sz w:val="20"/>
        </w:rPr>
        <w:t>18 105 915,47</w:t>
      </w:r>
      <w:r w:rsidR="00903592" w:rsidRPr="00FA6BC0">
        <w:rPr>
          <w:rFonts w:ascii="Open Sans" w:hAnsi="Open Sans" w:cs="Open Sans"/>
          <w:b/>
          <w:sz w:val="20"/>
        </w:rPr>
        <w:t xml:space="preserve"> Kč s DPH</w:t>
      </w:r>
      <w:r w:rsidR="00903592" w:rsidRPr="00FA6BC0">
        <w:rPr>
          <w:rFonts w:ascii="Open Sans" w:hAnsi="Open Sans" w:cs="Open Sans"/>
          <w:sz w:val="20"/>
        </w:rPr>
        <w:t xml:space="preserve">. </w:t>
      </w:r>
      <w:r w:rsidR="004823AE">
        <w:rPr>
          <w:rFonts w:ascii="Open Sans" w:hAnsi="Open Sans" w:cs="Open Sans"/>
          <w:sz w:val="20"/>
        </w:rPr>
        <w:t xml:space="preserve">Cena etapy 1 činí 11 451 736,50 Kč bez DPH (13 856 601,17 Kč s DPH), cena etapy 2 činí 3 511 830 Kč bez DPH (4 249 314,30 Kč s DPH). </w:t>
      </w:r>
      <w:r w:rsidR="00903592" w:rsidRPr="00FA6BC0">
        <w:rPr>
          <w:rFonts w:ascii="Open Sans" w:hAnsi="Open Sans" w:cs="Open Sans"/>
          <w:sz w:val="20"/>
        </w:rPr>
        <w:t xml:space="preserve">Cena </w:t>
      </w:r>
      <w:r w:rsidR="003F5B49" w:rsidRPr="00FA6BC0">
        <w:rPr>
          <w:rFonts w:ascii="Open Sans" w:hAnsi="Open Sans" w:cs="Open Sans"/>
          <w:sz w:val="20"/>
        </w:rPr>
        <w:t>je sjednána jako cena maximální, nepřekročitelná po celou dobu provádění díla, zahrnující veškeré náklady potřebné k</w:t>
      </w:r>
      <w:r w:rsidR="00540ACF" w:rsidRPr="00FA6BC0">
        <w:rPr>
          <w:rFonts w:ascii="Open Sans" w:hAnsi="Open Sans" w:cs="Open Sans"/>
          <w:sz w:val="20"/>
        </w:rPr>
        <w:t> řádné realizaci</w:t>
      </w:r>
      <w:r w:rsidR="003F5B49" w:rsidRPr="00FA6BC0">
        <w:rPr>
          <w:rFonts w:ascii="Open Sans" w:hAnsi="Open Sans" w:cs="Open Sans"/>
          <w:sz w:val="20"/>
        </w:rPr>
        <w:t xml:space="preserve"> díla</w:t>
      </w:r>
      <w:r w:rsidR="00540ACF" w:rsidRPr="00FA6BC0">
        <w:rPr>
          <w:rFonts w:ascii="Open Sans" w:hAnsi="Open Sans" w:cs="Open Sans"/>
          <w:sz w:val="20"/>
        </w:rPr>
        <w:t xml:space="preserve"> a provedení všech činností zhotovitele dle této smlouvy</w:t>
      </w:r>
      <w:bookmarkEnd w:id="12"/>
      <w:r w:rsidR="00510FFA" w:rsidRPr="00FA6BC0">
        <w:rPr>
          <w:rFonts w:ascii="Open Sans" w:hAnsi="Open Sans" w:cs="Open Sans"/>
          <w:sz w:val="20"/>
        </w:rPr>
        <w:t>.</w:t>
      </w:r>
      <w:r w:rsidR="00540ACF" w:rsidRPr="00FA6BC0">
        <w:rPr>
          <w:rFonts w:ascii="Open Sans" w:hAnsi="Open Sans" w:cs="Open Sans"/>
          <w:sz w:val="20"/>
        </w:rPr>
        <w:t xml:space="preserve"> </w:t>
      </w:r>
    </w:p>
    <w:p w14:paraId="7EEBD75E" w14:textId="64EEA6D6" w:rsidR="00FB6AC5" w:rsidRPr="00903592" w:rsidRDefault="00FB6AC5" w:rsidP="00D023A7">
      <w:pPr>
        <w:pStyle w:val="slovanseznam"/>
        <w:rPr>
          <w:rFonts w:ascii="Open Sans" w:hAnsi="Open Sans" w:cs="Open Sans"/>
          <w:sz w:val="20"/>
        </w:rPr>
      </w:pPr>
      <w:r w:rsidRPr="00FA6BC0">
        <w:rPr>
          <w:rFonts w:ascii="Open Sans" w:hAnsi="Open Sans" w:cs="Open Sans"/>
          <w:sz w:val="20"/>
        </w:rPr>
        <w:t>Smluvní cena je stanovena na základě nabídky</w:t>
      </w:r>
      <w:r w:rsidR="00C22309" w:rsidRPr="00FA6BC0">
        <w:rPr>
          <w:rFonts w:ascii="Open Sans" w:hAnsi="Open Sans" w:cs="Open Sans"/>
          <w:sz w:val="20"/>
        </w:rPr>
        <w:t xml:space="preserve"> (rozpočtu)</w:t>
      </w:r>
      <w:r w:rsidRPr="00FA6BC0">
        <w:rPr>
          <w:rFonts w:ascii="Open Sans" w:hAnsi="Open Sans" w:cs="Open Sans"/>
          <w:sz w:val="20"/>
        </w:rPr>
        <w:t xml:space="preserve"> zhotovitele ze dne</w:t>
      </w:r>
      <w:r w:rsidR="00FA6BC0" w:rsidRPr="00FA6BC0">
        <w:rPr>
          <w:rFonts w:ascii="Open Sans" w:hAnsi="Open Sans" w:cs="Open Sans"/>
          <w:sz w:val="20"/>
        </w:rPr>
        <w:t>6. 10. 2024</w:t>
      </w:r>
      <w:r w:rsidR="00903592" w:rsidRPr="00FA6BC0">
        <w:rPr>
          <w:rFonts w:ascii="Open Sans" w:hAnsi="Open Sans" w:cs="Open Sans"/>
          <w:sz w:val="20"/>
        </w:rPr>
        <w:t>,</w:t>
      </w:r>
      <w:r w:rsidR="00903592" w:rsidRPr="00FA6BC0">
        <w:rPr>
          <w:rFonts w:ascii="Open Sans" w:hAnsi="Open Sans" w:cs="Open Sans"/>
          <w:i/>
          <w:sz w:val="20"/>
        </w:rPr>
        <w:t xml:space="preserve"> </w:t>
      </w:r>
      <w:r w:rsidR="00C22309" w:rsidRPr="00FA6BC0">
        <w:rPr>
          <w:rFonts w:ascii="Open Sans" w:hAnsi="Open Sans" w:cs="Open Sans"/>
          <w:color w:val="000000"/>
          <w:sz w:val="20"/>
        </w:rPr>
        <w:t xml:space="preserve">jejíž úplnost (tj. úplnost </w:t>
      </w:r>
      <w:r w:rsidR="00C22309" w:rsidRPr="00FA6BC0">
        <w:rPr>
          <w:rFonts w:ascii="Open Sans" w:hAnsi="Open Sans" w:cs="Open Sans"/>
          <w:sz w:val="20"/>
        </w:rPr>
        <w:t>všech věcí, prací a služeb potřebných pro kompletní zhotovení</w:t>
      </w:r>
      <w:r w:rsidR="00C22309" w:rsidRPr="00903592">
        <w:rPr>
          <w:rFonts w:ascii="Open Sans" w:hAnsi="Open Sans" w:cs="Open Sans"/>
          <w:sz w:val="20"/>
        </w:rPr>
        <w:t xml:space="preserve">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lastRenderedPageBreak/>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w:t>
      </w:r>
      <w:r w:rsidR="0061654C" w:rsidRPr="00903592">
        <w:rPr>
          <w:rFonts w:ascii="Open Sans" w:hAnsi="Open Sans" w:cs="Open Sans"/>
          <w:color w:val="000000"/>
          <w:sz w:val="20"/>
        </w:rPr>
        <w:lastRenderedPageBreak/>
        <w:t>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lastRenderedPageBreak/>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784041"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4736F1">
        <w:rPr>
          <w:rFonts w:ascii="Open Sans" w:hAnsi="Open Sans" w:cs="Open Sans"/>
          <w:color w:val="000000"/>
          <w:sz w:val="20"/>
        </w:rPr>
        <w:t>15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lastRenderedPageBreak/>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lastRenderedPageBreak/>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w:t>
      </w:r>
      <w:r w:rsidR="001E1C36" w:rsidRPr="00903592">
        <w:rPr>
          <w:rFonts w:ascii="Open Sans" w:hAnsi="Open Sans" w:cs="Open Sans"/>
          <w:color w:val="000000"/>
          <w:sz w:val="20"/>
        </w:rPr>
        <w:lastRenderedPageBreak/>
        <w:t>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lastRenderedPageBreak/>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lastRenderedPageBreak/>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Dílo je považováno za dokončené a objednatel je povinen jej převzít, bylo-li dílo provedeno v souladu s požadavky této smlouvy a bez vad a nedodělků a byl-li o předání a převzetí díla </w:t>
      </w:r>
      <w:r w:rsidRPr="00903592">
        <w:rPr>
          <w:rFonts w:ascii="Open Sans" w:hAnsi="Open Sans" w:cs="Open Sans"/>
          <w:color w:val="000000"/>
          <w:sz w:val="20"/>
        </w:rPr>
        <w:lastRenderedPageBreak/>
        <w:t>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4B8CCF58" w:rsidR="00BE1B8F" w:rsidRPr="00FA6BC0"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FA6BC0">
        <w:rPr>
          <w:rFonts w:ascii="Open Sans" w:hAnsi="Open Sans" w:cs="Open Sans"/>
          <w:sz w:val="20"/>
        </w:rPr>
        <w:t>718/2024/R</w:t>
      </w:r>
      <w:r w:rsidRPr="00903592">
        <w:rPr>
          <w:rFonts w:ascii="Open Sans" w:hAnsi="Open Sans" w:cs="Open Sans"/>
          <w:sz w:val="20"/>
        </w:rPr>
        <w:t xml:space="preserve"> ze </w:t>
      </w:r>
      <w:r w:rsidRPr="00FA6BC0">
        <w:rPr>
          <w:rFonts w:ascii="Open Sans" w:hAnsi="Open Sans" w:cs="Open Sans"/>
          <w:sz w:val="20"/>
        </w:rPr>
        <w:t xml:space="preserve">dne </w:t>
      </w:r>
      <w:r w:rsidR="00FA6BC0" w:rsidRPr="00FA6BC0">
        <w:rPr>
          <w:rFonts w:ascii="Open Sans" w:hAnsi="Open Sans" w:cs="Open Sans"/>
          <w:sz w:val="20"/>
        </w:rPr>
        <w:t>4. 11. 2024</w:t>
      </w:r>
      <w:r w:rsidRPr="00FA6BC0">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lastRenderedPageBreak/>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5984F42" w:rsidR="00903592" w:rsidRPr="00FA6BC0" w:rsidRDefault="00903592" w:rsidP="00141A94">
      <w:pPr>
        <w:pStyle w:val="slovanseznam"/>
        <w:rPr>
          <w:rFonts w:ascii="Open Sans" w:hAnsi="Open Sans" w:cs="Open Sans"/>
          <w:sz w:val="20"/>
        </w:rPr>
      </w:pPr>
      <w:r w:rsidRPr="00FA6BC0">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20FCA9D0"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FA6BC0">
        <w:rPr>
          <w:rFonts w:ascii="Open Sans" w:hAnsi="Open Sans" w:cs="Open Sans"/>
          <w:sz w:val="20"/>
        </w:rPr>
        <w:t>6. 10. 2024</w:t>
      </w:r>
    </w:p>
    <w:p w14:paraId="435196E2" w14:textId="76574E4E" w:rsidR="00903592" w:rsidRDefault="00903592" w:rsidP="00903592">
      <w:pPr>
        <w:pStyle w:val="slovanseznam"/>
        <w:numPr>
          <w:ilvl w:val="0"/>
          <w:numId w:val="0"/>
        </w:numPr>
        <w:rPr>
          <w:rFonts w:ascii="Open Sans" w:hAnsi="Open Sans" w:cs="Open Sans"/>
          <w:sz w:val="20"/>
        </w:rPr>
      </w:pPr>
    </w:p>
    <w:p w14:paraId="0E63FE73" w14:textId="344E0185" w:rsidR="00FA6BC0" w:rsidRDefault="00FA6BC0" w:rsidP="00903592">
      <w:pPr>
        <w:pStyle w:val="slovanseznam"/>
        <w:numPr>
          <w:ilvl w:val="0"/>
          <w:numId w:val="0"/>
        </w:numPr>
        <w:rPr>
          <w:rFonts w:ascii="Open Sans" w:hAnsi="Open Sans" w:cs="Open Sans"/>
          <w:sz w:val="20"/>
        </w:rPr>
      </w:pPr>
      <w:r>
        <w:rPr>
          <w:rFonts w:ascii="Open Sans" w:hAnsi="Open Sans" w:cs="Open Sans"/>
          <w:sz w:val="20"/>
        </w:rPr>
        <w:t>Datum viz digitální podpisy</w:t>
      </w:r>
    </w:p>
    <w:p w14:paraId="162DD4D1" w14:textId="65F67A4C" w:rsidR="00903592" w:rsidRDefault="00903592" w:rsidP="00903592">
      <w:pPr>
        <w:pStyle w:val="Datum"/>
        <w:rPr>
          <w:rFonts w:ascii="Open Sans" w:hAnsi="Open Sans" w:cs="Open Sans"/>
          <w:sz w:val="20"/>
          <w:lang w:eastAsia="en-US"/>
        </w:rPr>
      </w:pPr>
      <w:r w:rsidRPr="00F26CE6">
        <w:rPr>
          <w:rFonts w:ascii="Open Sans" w:hAnsi="Open Sans" w:cs="Open Sans"/>
          <w:sz w:val="20"/>
        </w:rPr>
        <w:t>V</w:t>
      </w:r>
      <w:r w:rsidR="00FA6BC0">
        <w:rPr>
          <w:rFonts w:ascii="Open Sans" w:hAnsi="Open Sans" w:cs="Open Sans"/>
          <w:sz w:val="20"/>
        </w:rPr>
        <w:t> </w:t>
      </w:r>
      <w:r w:rsidRPr="00F26CE6">
        <w:rPr>
          <w:rFonts w:ascii="Open Sans" w:hAnsi="Open Sans" w:cs="Open Sans"/>
          <w:sz w:val="20"/>
        </w:rPr>
        <w:t>Mělníku</w:t>
      </w:r>
      <w:r w:rsidR="00FA6BC0">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FA6BC0">
        <w:rPr>
          <w:rFonts w:ascii="Open Sans" w:hAnsi="Open Sans" w:cs="Open Sans"/>
          <w:sz w:val="20"/>
        </w:rPr>
        <w:t>V</w:t>
      </w:r>
      <w:r w:rsidR="00FA6BC0" w:rsidRPr="00FA6BC0">
        <w:rPr>
          <w:rFonts w:ascii="Open Sans" w:hAnsi="Open Sans" w:cs="Open Sans"/>
          <w:sz w:val="20"/>
        </w:rPr>
        <w:t> </w:t>
      </w:r>
      <w:r w:rsidR="00FA6BC0" w:rsidRPr="00FA6BC0">
        <w:rPr>
          <w:rFonts w:ascii="Open Sans" w:hAnsi="Open Sans" w:cs="Open Sans"/>
          <w:sz w:val="20"/>
          <w:lang w:eastAsia="en-US"/>
        </w:rPr>
        <w:t>Praze</w:t>
      </w:r>
    </w:p>
    <w:p w14:paraId="3916A787" w14:textId="77777777" w:rsidR="00FA6BC0" w:rsidRDefault="00FA6BC0" w:rsidP="00903592">
      <w:pPr>
        <w:pStyle w:val="Datum"/>
        <w:rPr>
          <w:rFonts w:ascii="Open Sans" w:hAnsi="Open Sans" w:cs="Open Sans"/>
          <w:sz w:val="20"/>
        </w:rPr>
      </w:pPr>
    </w:p>
    <w:p w14:paraId="774A0E0B" w14:textId="7FD0A4E6"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FA6BC0">
        <w:rPr>
          <w:rFonts w:ascii="Open Sans" w:hAnsi="Open Sans" w:cs="Open Sans"/>
          <w:sz w:val="20"/>
          <w:lang w:eastAsia="en-US"/>
        </w:rPr>
        <w:t xml:space="preserve">Michal </w:t>
      </w:r>
      <w:proofErr w:type="spellStart"/>
      <w:r w:rsidR="00FA6BC0">
        <w:rPr>
          <w:rFonts w:ascii="Open Sans" w:hAnsi="Open Sans" w:cs="Open Sans"/>
          <w:sz w:val="20"/>
          <w:lang w:eastAsia="en-US"/>
        </w:rPr>
        <w:t>Bohdanecký</w:t>
      </w:r>
      <w:proofErr w:type="spellEnd"/>
      <w:r w:rsidRPr="003A6FDB">
        <w:rPr>
          <w:rFonts w:ascii="Open Sans" w:hAnsi="Open Sans" w:cs="Open Sans"/>
          <w:sz w:val="20"/>
        </w:rPr>
        <w:br/>
        <w:t>starosta města Mělník</w:t>
      </w:r>
      <w:r w:rsidRPr="00E60526" w:rsidDel="006E486B">
        <w:rPr>
          <w:rFonts w:ascii="Open Sans" w:hAnsi="Open Sans" w:cs="Open Sans"/>
          <w:sz w:val="20"/>
        </w:rPr>
        <w:t xml:space="preserve"> </w:t>
      </w:r>
      <w:r w:rsidR="00FA6BC0">
        <w:rPr>
          <w:rFonts w:ascii="Open Sans" w:hAnsi="Open Sans" w:cs="Open Sans"/>
          <w:sz w:val="20"/>
        </w:rPr>
        <w:tab/>
      </w:r>
      <w:r w:rsidR="00FA6BC0">
        <w:rPr>
          <w:rFonts w:ascii="Open Sans" w:hAnsi="Open Sans" w:cs="Open Sans"/>
          <w:sz w:val="20"/>
        </w:rPr>
        <w:tab/>
      </w:r>
      <w:r w:rsidR="00FA6BC0">
        <w:rPr>
          <w:rFonts w:ascii="Open Sans" w:hAnsi="Open Sans" w:cs="Open Sans"/>
          <w:sz w:val="20"/>
        </w:rPr>
        <w:tab/>
      </w:r>
      <w:r w:rsidR="00FA6BC0">
        <w:rPr>
          <w:rFonts w:ascii="Open Sans" w:hAnsi="Open Sans" w:cs="Open Sans"/>
          <w:sz w:val="20"/>
        </w:rPr>
        <w:tab/>
        <w:t>jednatel</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FA6BC0">
      <w:headerReference w:type="default" r:id="rId9"/>
      <w:footerReference w:type="default" r:id="rId10"/>
      <w:footerReference w:type="first" r:id="rId11"/>
      <w:pgSz w:w="11907" w:h="16840"/>
      <w:pgMar w:top="1418" w:right="1418" w:bottom="1135"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D954C" w16cex:dateUtc="2023-06-21T13:27:00Z"/>
  <w16cex:commentExtensible w16cex:durableId="283D964D" w16cex:dateUtc="2023-06-21T13:31:00Z"/>
  <w16cex:commentExtensible w16cex:durableId="283ECF9B" w16cex:dateUtc="2023-06-22T11:48:00Z"/>
  <w16cex:commentExtensible w16cex:durableId="283ED3A5" w16cex:dateUtc="2023-06-22T12:05:00Z"/>
  <w16cex:commentExtensible w16cex:durableId="284E50E1" w16cex:dateUtc="2023-07-04T06:03:00Z"/>
  <w16cex:commentExtensible w16cex:durableId="284E50B5" w16cex:dateUtc="2023-07-04T06:03:00Z"/>
  <w16cex:commentExtensible w16cex:durableId="283EE48E" w16cex:dateUtc="2023-06-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CD449E" w16cid:durableId="283D954C"/>
  <w16cid:commentId w16cid:paraId="4B7CF4B4" w16cid:durableId="283D964D"/>
  <w16cid:commentId w16cid:paraId="6701DB31" w16cid:durableId="283ECF9B"/>
  <w16cid:commentId w16cid:paraId="3BC99EE5" w16cid:durableId="283ED3A5"/>
  <w16cid:commentId w16cid:paraId="4078F1D6" w16cid:durableId="284E50E1"/>
  <w16cid:commentId w16cid:paraId="19DE6773" w16cid:durableId="284E50B5"/>
  <w16cid:commentId w16cid:paraId="34D83551" w16cid:durableId="283EE4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2F46AC5"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ED3EEA">
      <w:rPr>
        <w:rStyle w:val="slostrnky"/>
        <w:noProof/>
      </w:rPr>
      <w:t>2</w:t>
    </w:r>
    <w:r w:rsidR="005B2FB7">
      <w:rPr>
        <w:rStyle w:val="slostrnky"/>
      </w:rPr>
      <w:fldChar w:fldCharType="end"/>
    </w:r>
    <w:r>
      <w:rPr>
        <w:rStyle w:val="slostrnky"/>
      </w:rPr>
      <w:t>/</w:t>
    </w:r>
    <w:r w:rsidR="00ED3EEA">
      <w:fldChar w:fldCharType="begin"/>
    </w:r>
    <w:r w:rsidR="00ED3EEA">
      <w:instrText xml:space="preserve"> NUMPAGES  \* MERGEFORMAT </w:instrText>
    </w:r>
    <w:r w:rsidR="00ED3EEA">
      <w:fldChar w:fldCharType="separate"/>
    </w:r>
    <w:r w:rsidR="00ED3EEA" w:rsidRPr="00ED3EEA">
      <w:rPr>
        <w:rStyle w:val="slostrnky"/>
        <w:noProof/>
      </w:rPr>
      <w:t>16</w:t>
    </w:r>
    <w:r w:rsidR="00ED3EE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B03EAD"/>
    <w:multiLevelType w:val="hybridMultilevel"/>
    <w:tmpl w:val="DDDCC0D2"/>
    <w:lvl w:ilvl="0" w:tplc="46EE94C6">
      <w:start w:val="1"/>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2"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3"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8E6C2B76"/>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1"/>
  </w:num>
  <w:num w:numId="4">
    <w:abstractNumId w:val="19"/>
  </w:num>
  <w:num w:numId="5">
    <w:abstractNumId w:val="20"/>
  </w:num>
  <w:num w:numId="6">
    <w:abstractNumId w:val="22"/>
  </w:num>
  <w:num w:numId="7">
    <w:abstractNumId w:val="17"/>
  </w:num>
  <w:num w:numId="8">
    <w:abstractNumId w:val="15"/>
  </w:num>
  <w:num w:numId="9">
    <w:abstractNumId w:val="9"/>
  </w:num>
  <w:num w:numId="10">
    <w:abstractNumId w:val="21"/>
  </w:num>
  <w:num w:numId="11">
    <w:abstractNumId w:val="7"/>
  </w:num>
  <w:num w:numId="12">
    <w:abstractNumId w:val="18"/>
  </w:num>
  <w:num w:numId="13">
    <w:abstractNumId w:val="3"/>
  </w:num>
  <w:num w:numId="14">
    <w:abstractNumId w:val="4"/>
  </w:num>
  <w:num w:numId="15">
    <w:abstractNumId w:val="11"/>
  </w:num>
  <w:num w:numId="16">
    <w:abstractNumId w:val="8"/>
  </w:num>
  <w:num w:numId="17">
    <w:abstractNumId w:val="5"/>
  </w:num>
  <w:num w:numId="18">
    <w:abstractNumId w:val="13"/>
  </w:num>
  <w:num w:numId="19">
    <w:abstractNumId w:val="3"/>
  </w:num>
  <w:num w:numId="20">
    <w:abstractNumId w:val="12"/>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9"/>
  </w:num>
  <w:num w:numId="32">
    <w:abstractNumId w:val="21"/>
  </w:num>
  <w:num w:numId="33">
    <w:abstractNumId w:val="7"/>
  </w:num>
  <w:num w:numId="34">
    <w:abstractNumId w:val="18"/>
  </w:num>
  <w:num w:numId="35">
    <w:abstractNumId w:val="14"/>
  </w:num>
  <w:num w:numId="36">
    <w:abstractNumId w:val="10"/>
  </w:num>
  <w:num w:numId="37">
    <w:abstractNumId w:val="16"/>
  </w:num>
  <w:num w:numId="38">
    <w:abstractNumId w:val="16"/>
  </w:num>
  <w:num w:numId="39">
    <w:abstractNumId w:val="16"/>
  </w:num>
  <w:num w:numId="40">
    <w:abstractNumId w:val="16"/>
  </w:num>
  <w:num w:numId="41">
    <w:abstractNumId w:val="16"/>
  </w:num>
  <w:num w:numId="42">
    <w:abstractNumId w:val="0"/>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4CA1"/>
    <w:rsid w:val="000220C0"/>
    <w:rsid w:val="0003422B"/>
    <w:rsid w:val="00041E7E"/>
    <w:rsid w:val="000421E1"/>
    <w:rsid w:val="000444BA"/>
    <w:rsid w:val="00066777"/>
    <w:rsid w:val="000679AC"/>
    <w:rsid w:val="00072869"/>
    <w:rsid w:val="000843AE"/>
    <w:rsid w:val="000923DD"/>
    <w:rsid w:val="000A0CD4"/>
    <w:rsid w:val="000A23F7"/>
    <w:rsid w:val="000A63AF"/>
    <w:rsid w:val="000C4194"/>
    <w:rsid w:val="000D3F7A"/>
    <w:rsid w:val="000D6CAB"/>
    <w:rsid w:val="000F0EDE"/>
    <w:rsid w:val="001030B1"/>
    <w:rsid w:val="00117B2E"/>
    <w:rsid w:val="00121382"/>
    <w:rsid w:val="00124946"/>
    <w:rsid w:val="001B6CBF"/>
    <w:rsid w:val="001E1C36"/>
    <w:rsid w:val="001E2A7E"/>
    <w:rsid w:val="00222DBE"/>
    <w:rsid w:val="0022694C"/>
    <w:rsid w:val="00245B03"/>
    <w:rsid w:val="00254C08"/>
    <w:rsid w:val="00274CD9"/>
    <w:rsid w:val="00290C90"/>
    <w:rsid w:val="0029151D"/>
    <w:rsid w:val="002D7149"/>
    <w:rsid w:val="003066E6"/>
    <w:rsid w:val="003249AC"/>
    <w:rsid w:val="003517C4"/>
    <w:rsid w:val="00351CFE"/>
    <w:rsid w:val="0036061B"/>
    <w:rsid w:val="00370FB5"/>
    <w:rsid w:val="00372296"/>
    <w:rsid w:val="00373FCA"/>
    <w:rsid w:val="0037550D"/>
    <w:rsid w:val="003D4A36"/>
    <w:rsid w:val="003E50B1"/>
    <w:rsid w:val="003F5B49"/>
    <w:rsid w:val="00401A1E"/>
    <w:rsid w:val="00457D8F"/>
    <w:rsid w:val="00465333"/>
    <w:rsid w:val="004658C0"/>
    <w:rsid w:val="004736F1"/>
    <w:rsid w:val="004823AE"/>
    <w:rsid w:val="00497538"/>
    <w:rsid w:val="004A28B6"/>
    <w:rsid w:val="004D469F"/>
    <w:rsid w:val="004F1207"/>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67D64"/>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75BE6"/>
    <w:rsid w:val="00B80B9B"/>
    <w:rsid w:val="00B813B5"/>
    <w:rsid w:val="00B96BB0"/>
    <w:rsid w:val="00BD5F43"/>
    <w:rsid w:val="00BD5F64"/>
    <w:rsid w:val="00BE1B8F"/>
    <w:rsid w:val="00BE4A85"/>
    <w:rsid w:val="00BF176B"/>
    <w:rsid w:val="00C209BE"/>
    <w:rsid w:val="00C22309"/>
    <w:rsid w:val="00C84C4F"/>
    <w:rsid w:val="00C96AE4"/>
    <w:rsid w:val="00CA527D"/>
    <w:rsid w:val="00CA6027"/>
    <w:rsid w:val="00CC0C02"/>
    <w:rsid w:val="00CC3E6B"/>
    <w:rsid w:val="00D023A7"/>
    <w:rsid w:val="00D24318"/>
    <w:rsid w:val="00D27264"/>
    <w:rsid w:val="00D4341C"/>
    <w:rsid w:val="00D530DD"/>
    <w:rsid w:val="00D66845"/>
    <w:rsid w:val="00D75BA0"/>
    <w:rsid w:val="00DA3CFB"/>
    <w:rsid w:val="00DB36FD"/>
    <w:rsid w:val="00DC5DA2"/>
    <w:rsid w:val="00DE1ABB"/>
    <w:rsid w:val="00DE6C25"/>
    <w:rsid w:val="00DF2AA6"/>
    <w:rsid w:val="00DF5731"/>
    <w:rsid w:val="00E1288A"/>
    <w:rsid w:val="00E24116"/>
    <w:rsid w:val="00E30E0D"/>
    <w:rsid w:val="00E45817"/>
    <w:rsid w:val="00E67A0B"/>
    <w:rsid w:val="00E809A5"/>
    <w:rsid w:val="00E96FF4"/>
    <w:rsid w:val="00ED1E2D"/>
    <w:rsid w:val="00ED3EEA"/>
    <w:rsid w:val="00F11E62"/>
    <w:rsid w:val="00F13307"/>
    <w:rsid w:val="00F205DD"/>
    <w:rsid w:val="00F4378B"/>
    <w:rsid w:val="00F52B26"/>
    <w:rsid w:val="00F538F2"/>
    <w:rsid w:val="00F729F2"/>
    <w:rsid w:val="00F75E79"/>
    <w:rsid w:val="00FA3D0C"/>
    <w:rsid w:val="00FA6BC0"/>
    <w:rsid w:val="00FA6F93"/>
    <w:rsid w:val="00FB2B4A"/>
    <w:rsid w:val="00FB6AC5"/>
    <w:rsid w:val="00FD0164"/>
    <w:rsid w:val="00FF1045"/>
    <w:rsid w:val="00FF1DD3"/>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paragraph" w:customStyle="1" w:styleId="AKFZFnormln">
    <w:name w:val="AKFZF_normální"/>
    <w:link w:val="AKFZFnormlnChar"/>
    <w:qFormat/>
    <w:rsid w:val="00FF1DD3"/>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FF1DD3"/>
    <w:rPr>
      <w:rFonts w:ascii="Arial" w:eastAsia="Calibri"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F6EA-19AA-4E0D-B857-2177D55A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7514</Words>
  <Characters>44615</Characters>
  <Application>Microsoft Office Word</Application>
  <DocSecurity>0</DocSecurity>
  <Lines>371</Lines>
  <Paragraphs>104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2024-12-02T08:26:00Z</dcterms:created>
  <dcterms:modified xsi:type="dcterms:W3CDTF">2024-12-02T08:28:00Z</dcterms:modified>
</cp:coreProperties>
</file>