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rtf" ContentType="application/rtf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'1.0' encoding='windows-1250' standalone='yes'?>
<Relationships xmlns='http://schemas.openxmlformats.org/package/2006/relationships'>
<Relationship Id='rId1' Type='http://schemas.openxmlformats.org/officeDocument/2006/relationships/officeDocument' Target='/word/document.xml'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tbl>
      <w:tblPr>
        <w:tblW w:w="10771" w:type="dxa"/>
        <w:tblLayout w:type="fixed"/>
        <w:tblCellMar>
          <w:top w:w="34" w:type="dxa"/>
          <w:left w:w="40" w:type="dxa"/>
          <w:bottom w:w="34" w:type="dxa"/>
          <w:right w:w="40" w:type="dxa"/>
        </w:tblCellMar>
      </w:tblPr>
      <w:tblGrid>
        <w:gridCol w:w="430"/>
        <w:gridCol w:w="108"/>
        <w:gridCol w:w="539"/>
        <w:gridCol w:w="969"/>
        <w:gridCol w:w="215"/>
        <w:gridCol w:w="431"/>
        <w:gridCol w:w="1616"/>
        <w:gridCol w:w="538"/>
        <w:gridCol w:w="539"/>
        <w:gridCol w:w="215"/>
        <w:gridCol w:w="324"/>
        <w:gridCol w:w="646"/>
        <w:gridCol w:w="861"/>
        <w:gridCol w:w="647"/>
        <w:gridCol w:w="107"/>
        <w:gridCol w:w="1508"/>
        <w:gridCol w:w="1078"/>
      </w:tblGrid>
      <w:tr>
        <w:trPr>
          <w:cantSplit/>
        </w:trPr>
        <w:tc>
          <w:tcPr>
            <w:gridSpan w:val="6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drawing>
                <wp:anchor simplePos="0" behindDoc="1" relativeHeight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539750" cy="755650"/>
                  <wp:effectExtent l="0" t="0" r="0" b="0"/>
                  <wp:wrapNone/>
                  <wp:docPr id="1" name="Report Image 1"/>
                  <a:graphic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1.png"/>
                          <pic:cNvPicPr/>
                        </pic:nvPicPr>
                        <pic:blipFill>
                          <a:blip r:embed="img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75565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gridSpan w:val="3"/>
          </w:tcPr>
          <w:p>
            <w:pPr>
              <w:spacing w:after="0" w:line="240"/>
              <w:jc w:val="end"/>
              <w:rPr>
                <w:b/>
                <w:rFonts w:ascii="Times New Roman" w:hAnsi="Times New Roman"/>
                <w:sz w:val="21"/>
              </w:rPr>
            </w:pPr>
            <w:r>
              <w:rPr>
                <w:b/>
                <w:rFonts w:ascii="Times New Roman" w:hAnsi="Times New Roman"/>
                <w:sz w:val="21"/>
              </w:rPr>
              <w:t>Objednávka :</w:t>
            </w:r>
          </w:p>
        </w:tc>
        <w:tc>
          <w:tcPr>
            <w:gridSpan w:val="5"/>
          </w:tcPr>
          <w:p>
            <w:pPr>
              <w:spacing w:after="0" w:line="240"/>
              <w:rPr>
                <w:b/>
                <w:rFonts w:ascii="Times New Roman" w:hAnsi="Times New Roman"/>
                <w:sz w:val="21"/>
              </w:rPr>
            </w:pPr>
            <w:r>
              <w:rPr>
                <w:b/>
                <w:rFonts w:ascii="Times New Roman" w:hAnsi="Times New Roman"/>
                <w:sz w:val="21"/>
              </w:rPr>
              <w:t>MC22-R-OZPD00088/2024</w:t>
            </w:r>
          </w:p>
        </w:tc>
        <w:tc>
          <w:tcPr>
            <w:gridSpan w:val="3"/>
            <w:vAlign w:val="bottom"/>
            <w:tcMar>
              <w:bottom w:w="-6" w:type="dxa"/>
            </w:tcMar>
          </w:tcPr>
          <w:p>
            <w:pPr>
              <w:spacing w:after="0" w:line="240"/>
              <w:jc w:val="end"/>
              <w:rPr>
                <w:rFonts w:ascii="CKGinis" w:hAnsi="CKGinis"/>
                <w:sz w:val="65"/>
              </w:rPr>
            </w:pPr>
            <w:r>
              <w:rPr>
                <w:rFonts w:ascii="CKGinis" w:hAnsi="CKGinis"/>
                <w:sz w:val="65"/>
              </w:rPr>
              <w:t>*MC22X00AMMG7*</w:t>
            </w:r>
          </w:p>
        </w:tc>
      </w:tr>
      <w:tr>
        <w:trPr>
          <w:cantSplit/>
        </w:trPr>
        <w:tc>
          <w:tcPr>
            <w:gridSpan w:val="14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gridSpan w:val="3"/>
            <w:vAlign w:val="bottom"/>
            <w:tcMar>
              <w:top w:w="-6" w:type="dxa"/>
            </w:tcMar>
          </w:tcPr>
          <w:p>
            <w:pPr>
              <w:spacing w:after="0" w:line="240"/>
              <w:jc w:val="end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MC22X00AMMG7</w:t>
            </w:r>
          </w:p>
        </w:tc>
      </w:tr>
      <w:tr>
        <w:trPr>
          <w:cantSplit/>
        </w:trPr>
        <w:tc>
          <w:tcPr>
            <w:gridSpan w:val="9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gridSpan w:val="8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spacing w:after="0" w:line="240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  <w:t>Odběratel:</w:t>
            </w:r>
          </w:p>
        </w:tc>
        <w:tc>
          <w:tcPr>
            <w:gridSpan w:val="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gridSpan w:val="5"/>
          </w:tcPr>
          <w:p>
            <w:pPr>
              <w:spacing w:after="0" w:line="240"/>
              <w:jc w:val="end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  <w:t>V Praze Uhříněvsi dne :</w:t>
            </w:r>
          </w:p>
        </w:tc>
        <w:tc>
          <w:tcPr/>
          <w:p>
            <w:pPr>
              <w:spacing w:after="0" w:line="240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  <w:t>18.11.2024</w:t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Městská část Praha 22</w:t>
            </w:r>
          </w:p>
        </w:tc>
      </w:tr>
      <w:tr>
        <w:trPr>
          <w:cantSplit/>
        </w:trPr>
        <w:tc>
          <w:tcPr>
            <w:gridSpan w:val="11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Nové náměstí 1250</w:t>
            </w:r>
          </w:p>
        </w:tc>
        <w:tc>
          <w:tcPr>
            <w:gridSpan w:val="2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Bankovní spojení:</w:t>
            </w:r>
          </w:p>
        </w:tc>
        <w:tc>
          <w:tcPr>
            <w:gridSpan w:val="4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Česká spořitelna, a.s. - pobočka Uhříněves</w:t>
            </w:r>
          </w:p>
        </w:tc>
      </w:tr>
      <w:tr>
        <w:trPr>
          <w:cantSplit/>
        </w:trPr>
        <w:tc>
          <w:tcPr>
            <w:gridSpan w:val="11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104 00 Praha 114</w:t>
            </w:r>
          </w:p>
        </w:tc>
        <w:tc>
          <w:tcPr>
            <w:gridSpan w:val="2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gridSpan w:val="4"/>
          </w:tcPr>
          <w:p>
            <w:pPr>
              <w:spacing w:after="0" w:line="240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  <w:t>/</w:t>
            </w:r>
          </w:p>
        </w:tc>
      </w:tr>
      <w:tr>
        <w:trPr>
          <w:cantSplit/>
        </w:trPr>
        <w:tc>
          <w:tcPr>
            <w:gridSpan w:val="11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IČO: 00240915 DIČ: CZ00240915</w:t>
            </w:r>
          </w:p>
        </w:tc>
        <w:tc>
          <w:tcPr>
            <w:gridSpan w:val="2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Vyřizuje:</w:t>
            </w:r>
          </w:p>
        </w:tc>
        <w:tc>
          <w:tcPr>
            <w:gridSpan w:val="4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Tyrolová Yvona Ing.</w:t>
            </w:r>
          </w:p>
        </w:tc>
      </w:tr>
      <w:tr>
        <w:trPr>
          <w:cantSplit/>
        </w:trPr>
        <w:tc>
          <w:tcPr>
            <w:gridSpan w:val="11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tel.: 271 071 811 fax: 271 071 819</w:t>
            </w:r>
          </w:p>
        </w:tc>
        <w:tc>
          <w:tcPr>
            <w:gridSpan w:val="6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3"/>
          </w:tcPr>
          <w:p>
            <w:pPr>
              <w:spacing w:after="0" w:line="240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  <w:t>Dodavatel:</w:t>
            </w:r>
          </w:p>
        </w:tc>
        <w:tc>
          <w:tcPr>
            <w:gridSpan w:val="8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/>
          <w:p>
            <w:pPr>
              <w:spacing w:after="0" w:line="240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  <w:t>Popis:</w:t>
            </w:r>
          </w:p>
        </w:tc>
        <w:tc>
          <w:tcPr>
            <w:gridSpan w:val="5"/>
          </w:tcPr>
          <w:p>
            <w:pPr>
              <w:spacing w:after="0" w:line="240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  <w:t>Výsadba stromů dle cenové nabídky</w:t>
            </w:r>
          </w:p>
        </w:tc>
      </w:tr>
      <w:tr>
        <w:trPr>
          <w:cantSplit/>
        </w:trPr>
        <w:tc>
          <w:tcPr>
            <w:gridSpan w:val="11"/>
          </w:tcPr>
          <w:p>
            <w:pPr>
              <w:spacing w:after="0" w:line="240"/>
              <w:rPr>
                <w:b/>
                <w:rFonts w:ascii="Times New Roman" w:hAnsi="Times New Roman"/>
                <w:sz w:val="21"/>
              </w:rPr>
            </w:pPr>
            <w:r>
              <w:rPr>
                <w:b/>
                <w:rFonts w:ascii="Times New Roman" w:hAnsi="Times New Roman"/>
                <w:sz w:val="21"/>
              </w:rPr>
              <w:t>DŮM, PARKY A ZAHRADY s.r.o.</w:t>
            </w:r>
          </w:p>
        </w:tc>
        <w:tc>
          <w:tcPr>
            <w:gridSpan w:val="6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1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Rozdělená 1292/6a</w:t>
            </w:r>
          </w:p>
        </w:tc>
        <w:tc>
          <w:tcPr>
            <w:gridSpan w:val="6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2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10400</w:t>
            </w:r>
          </w:p>
        </w:tc>
        <w:tc>
          <w:tcPr>
            <w:gridSpan w:val="9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Praha 10</w:t>
            </w:r>
          </w:p>
        </w:tc>
        <w:tc>
          <w:tcPr>
            <w:gridSpan w:val="6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/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IČ:</w:t>
            </w:r>
          </w:p>
        </w:tc>
        <w:tc>
          <w:tcPr>
            <w:gridSpan w:val="16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28454359</w:t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7"/>
            <w:tcBorders>
              <w:top w:val="single" w:sz="0" w:space="0"/>
              <w:left w:val="single" w:sz="0" w:space="0"/>
              <w:right w:val="single" w:sz="0" w:space="0"/>
            </w:tcBorders>
          </w:tcPr>
          <w:p>
            <w:pPr>
              <w:spacing w:after="0" w:line="240"/>
              <w:rPr>
                <w:b/>
                <w:rFonts w:ascii="Times New Roman" w:hAnsi="Times New Roman"/>
                <w:sz w:val="21"/>
              </w:rPr>
            </w:pPr>
            <w:r>
              <w:rPr>
                <w:b/>
                <w:rFonts w:ascii="Times New Roman" w:hAnsi="Times New Roman"/>
                <w:sz w:val="21"/>
              </w:rPr>
              <w:t>Objednáváme u Vás</w:t>
            </w:r>
          </w:p>
        </w:tc>
      </w:tr>
      <w:tr>
        <w:trPr>
          <w:cantSplit/>
        </w:trPr>
        <w:tc>
          <w:tcPr>
            <w:gridSpan w:val="17"/>
            <w:tcBorders>
              <w:left w:val="single" w:sz="0" w:space="0"/>
              <w:right w:val="single" w:sz="0" w:space="0"/>
            </w:tcBorders>
          </w:tcPr>
          <w:p>
            <w:pPr>
              <w:spacing w:after="0" w:line="240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  <w:t>Výsadba stromů dle cenové nabídky</w:t>
            </w:r>
          </w:p>
        </w:tc>
      </w:tr>
      <w:tr>
        <w:trPr>
          <w:cantSplit/>
        </w:trPr>
        <w:tc>
          <w:tcPr>
            <w:gridSpan w:val="17"/>
            <w:tcBorders>
              <w:left w:val="single" w:sz="0" w:space="0"/>
              <w:right w:val="single" w:sz="0" w:space="0"/>
            </w:tcBorders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7"/>
            <w:tcBorders>
              <w:left w:val="single" w:sz="0" w:space="0"/>
              <w:right w:val="single" w:sz="0" w:space="0"/>
            </w:tcBorders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7"/>
            <w:tcBorders>
              <w:bottom w:val="single" w:sz="0" w:space="0"/>
              <w:left w:val="single" w:sz="0" w:space="0"/>
              <w:right w:val="single" w:sz="0" w:space="0"/>
            </w:tcBorders>
          </w:tcPr>
          <w:p>
            <w:pPr>
              <w:spacing w:after="0" w:line="240"/>
              <w:rPr>
                <w:i/>
                <w:rFonts w:ascii="Times New Roman" w:hAnsi="Times New Roman"/>
                <w:sz w:val="21"/>
              </w:rPr>
            </w:pPr>
            <w:r>
              <w:rPr>
                <w:i/>
                <w:rFonts w:ascii="Times New Roman" w:hAnsi="Times New Roman"/>
                <w:sz w:val="21"/>
              </w:rPr>
              <w:t>Na faktuře je nezbytné uvést číslo živnostenského oprávnění, případně záznam o zápisu v obchodním rejstříku.</w:t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6"/>
            <w:tcBorders>
              <w:top w:val="single" w:sz="0" w:space="0"/>
              <w:left w:val="single" w:sz="0" w:space="0"/>
            </w:tcBorders>
          </w:tcPr>
          <w:p>
            <w:pPr>
              <w:spacing w:after="0" w:line="240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  <w:t>Termín plnění:</w:t>
            </w:r>
          </w:p>
        </w:tc>
        <w:tc>
          <w:tcPr>
            <w:gridSpan w:val="4"/>
            <w:tcBorders>
              <w:top w:val="single" w:sz="0" w:space="0"/>
            </w:tcBorders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15.12.2024</w:t>
            </w:r>
          </w:p>
        </w:tc>
        <w:tc>
          <w:tcPr>
            <w:gridSpan w:val="7"/>
            <w:tcBorders>
              <w:top w:val="single" w:sz="0" w:space="0"/>
              <w:right w:val="single" w:sz="0" w:space="0"/>
            </w:tcBorders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6"/>
            <w:tcBorders>
              <w:bottom w:val="single" w:sz="0" w:space="0"/>
              <w:left w:val="single" w:sz="0" w:space="0"/>
            </w:tcBorders>
          </w:tcPr>
          <w:p>
            <w:pPr>
              <w:spacing w:after="0" w:line="240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  <w:t>Předběžná cena vč. DPH:</w:t>
            </w:r>
          </w:p>
        </w:tc>
        <w:tc>
          <w:tcPr>
            <w:gridSpan w:val="4"/>
            <w:tcBorders>
              <w:bottom w:val="single" w:sz="0" w:space="0"/>
            </w:tcBorders>
          </w:tcPr>
          <w:p>
            <w:pPr>
              <w:spacing w:after="0" w:line="240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  <w:t>66 950,00 Kč</w:t>
            </w:r>
          </w:p>
        </w:tc>
        <w:tc>
          <w:tcPr>
            <w:gridSpan w:val="2"/>
            <w:tcBorders>
              <w:bottom w:val="single" w:sz="0" w:space="0"/>
            </w:tcBorders>
          </w:tcPr>
          <w:p>
            <w:pPr>
              <w:spacing w:after="0" w:line="240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</w:r>
          </w:p>
        </w:tc>
        <w:tc>
          <w:tcPr>
            <w:gridSpan w:val="5"/>
            <w:tcBorders>
              <w:bottom w:val="single" w:sz="0" w:space="0"/>
              <w:right w:val="single" w:sz="0" w:space="0"/>
            </w:tcBorders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7"/>
            <w:tcBorders>
              <w:top w:val="single" w:sz="0" w:space="0"/>
              <w:left w:val="single" w:sz="0" w:space="0"/>
              <w:right w:val="single" w:sz="0" w:space="0"/>
            </w:tcBorders>
          </w:tcPr>
          <w:p>
            <w:pPr>
              <w:spacing w:after="0" w:line="240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  <w:t>Obecné smluvní podmínky:</w:t>
            </w:r>
          </w:p>
        </w:tc>
      </w:tr>
      <w:tr>
        <w:trPr>
          <w:cantSplit/>
        </w:trPr>
        <w:tc>
          <w:tcPr>
            <w:gridSpan w:val="17"/>
            <w:tcBorders>
              <w:left w:val="single" w:sz="0" w:space="0"/>
              <w:right w:val="single" w:sz="0" w:space="0"/>
            </w:tcBorders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1) Smlouva na základě této objednávky nabývá platnosti dnem jejího podpisu oběma smluvními stranami, tj. písemným potvrzením této objednávky dodavatelem a účinnosti dnem její registrace v registru smluv dle zákona č. 340/2015 Sb., o zvláštních podmínkách účinnosti některých smluv, uveřejňování těchto smluv a registru smluv. Pro akceptaci objednávky zašle osoba oprávněná zastupovat dodavatele písemný souhlas do 10 dnů ode dne doručení objednávky, nejdéle do zahájení plnění (lze i elektronicky).</w:t>
            </w:r>
          </w:p>
        </w:tc>
      </w:tr>
      <w:tr>
        <w:trPr>
          <w:cantSplit/>
        </w:trPr>
        <w:tc>
          <w:tcPr>
            <w:gridSpan w:val="17"/>
            <w:tcBorders>
              <w:bottom w:val="single" w:sz="0" w:space="0"/>
              <w:left w:val="single" w:sz="0" w:space="0"/>
              <w:right w:val="single" w:sz="0" w:space="0"/>
            </w:tcBorders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2) Smluvní strany výslovně sjednávají, že uveřejnění této objednávky v registru smluv dle zákona č. 340/2015 Sb., o zvláštních podmínkách účinnosti některých smluv, uveřejňování těchto smluv a registru smluv zajistí Městská část Praha 22</w:t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5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gridSpan w:val="2"/>
          </w:tcPr>
          <w:p>
            <w:pPr>
              <w:spacing w:after="0" w:line="240"/>
              <w:jc w:val="center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  <w:t>Kučerová Jana Ing.</w:t>
            </w:r>
          </w:p>
        </w:tc>
      </w:tr>
      <w:tr>
        <w:trPr>
          <w:cantSplit/>
        </w:trPr>
        <w:tc>
          <w:tcPr>
            <w:gridSpan w:val="15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gridSpan w:val="2"/>
          </w:tcPr>
          <w:p>
            <w:pPr>
              <w:spacing w:after="0" w:line="24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odbor životního prostředí</w:t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21"/>
              </w:rPr>
            </w:pPr>
            <w:r>
              <w:rPr>
                <w:rFonts w:ascii="Times New Roman" w:hAnsi="Times New Roman"/>
                <w:sz w:val="21"/>
              </w:rPr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b/>
                <w:rFonts w:ascii="Times New Roman" w:hAnsi="Times New Roman"/>
                <w:sz w:val="18"/>
              </w:rPr>
            </w:pPr>
            <w:r>
              <w:rPr>
                <w:b/>
                <w:rFonts w:ascii="Times New Roman" w:hAnsi="Times New Roman"/>
                <w:sz w:val="18"/>
              </w:rPr>
              <w:t>Přílohy faktury, bez kterých nebude faktura proplacena:</w:t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1) objednávka plnění</w:t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2) soupis použitého materiálu s cenami</w:t>
            </w:r>
          </w:p>
        </w:tc>
      </w:tr>
      <w:tr>
        <w:trPr>
          <w:cantSplit/>
        </w:trPr>
        <w:tc>
          <w:tcPr>
            <w:gridSpan w:val="5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3) výkaz rozsahu práce a to :</w:t>
            </w:r>
          </w:p>
        </w:tc>
        <w:tc>
          <w:tcPr>
            <w:gridSpan w:val="12"/>
          </w:tcPr>
          <w:p>
            <w:pPr>
              <w:spacing w:after="0" w:line="24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cantSplit/>
        </w:trPr>
        <w:tc>
          <w:tcPr>
            <w:gridSpan w:val="8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 - ceníkovými položkami dle vzájemně odsouhlasených cen</w:t>
            </w:r>
          </w:p>
        </w:tc>
        <w:tc>
          <w:tcPr>
            <w:gridSpan w:val="9"/>
          </w:tcPr>
          <w:p>
            <w:pPr>
              <w:spacing w:after="0" w:line="24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cantSplit/>
        </w:trPr>
        <w:tc>
          <w:tcPr>
            <w:gridSpan w:val="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 - vzájemně odsouhlasenou cenou smluvní</w:t>
            </w:r>
          </w:p>
        </w:tc>
        <w:tc>
          <w:tcPr>
            <w:gridSpan w:val="10"/>
          </w:tcPr>
          <w:p>
            <w:pPr>
              <w:spacing w:after="0" w:line="240"/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sz w:val="14"/>
              </w:rPr>
            </w:r>
          </w:p>
        </w:tc>
      </w:tr>
      <w:tr>
        <w:trPr>
          <w:cantSplit/>
        </w:trPr>
        <w:tc>
          <w:tcPr>
            <w:gridSpan w:val="17"/>
          </w:tcPr>
          <w:p>
            <w:pPr>
              <w:spacing w:after="0" w:line="24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   - odpracovaných hodin a výši hodinových sazeb včetně popisu provedených prací v příslušných dnech</w:t>
            </w:r>
          </w:p>
        </w:tc>
      </w:tr>
    </w:tbl>
    <w:sectPr>
      <w:pgSz w:w="11905" w:h="16837" w:orient="portrait"/>
      <w:pgMar w:left="566" w:top="566" w:right="568" w:bottom="568" w:header="566" w:footer="568" w:gutter="0"/>
    </w:sectPr>
  </w:body>
</w:document>
</file>

<file path=word/settings.xml><?xml version="1.0" encoding="utf-8"?>
<w:settings xmlns:mc="http://schemas.openxmlformats.org/markup-compatibility/2006" xmlns:w="http://schemas.openxmlformats.org/wordprocessingml/2006/main">
  <w:compat>
    <w:compatSetting w:name="compatibilityMode" w:uri="http://schemas.microsoft.com/office/word" w:val="99"/>
  </w:compat>
</w:settings>
</file>

<file path=word/_rels/document.xml.rels><?xml version='1.0' encoding='windows-1250'?>
<Relationships xmlns='http://schemas.openxmlformats.org/package/2006/relationships'>
<Relationship Id='r1' Type='http://schemas.openxmlformats.org/officeDocument/2006/relationships/settings' Target='settings.xml'/>
<Relationship Id='img1' Type='http://schemas.openxmlformats.org/officeDocument/2006/relationships/image' Target='media/img1.png'/>
</Relationships>

</file>