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23311" w14:textId="77777777" w:rsidR="00ED520D" w:rsidRPr="00667516" w:rsidRDefault="00ED520D" w:rsidP="00667516">
      <w:pPr>
        <w:jc w:val="center"/>
        <w:rPr>
          <w:b/>
          <w:bCs/>
          <w:sz w:val="32"/>
          <w:szCs w:val="32"/>
        </w:rPr>
      </w:pPr>
      <w:r w:rsidRPr="00667516">
        <w:rPr>
          <w:b/>
          <w:bCs/>
          <w:sz w:val="32"/>
          <w:szCs w:val="32"/>
        </w:rPr>
        <w:t>SMLOUVA O DÍLO</w:t>
      </w:r>
    </w:p>
    <w:p w14:paraId="0CEDDCC2" w14:textId="77777777" w:rsidR="00ED520D" w:rsidRDefault="00ED520D" w:rsidP="0007230A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>uzavřená podle § 2586 a násl. zák. č. 89/2012 Sb., občanský zákoník, mezi těmito smluvními stranami:</w:t>
      </w:r>
    </w:p>
    <w:p w14:paraId="1C3AC031" w14:textId="77777777" w:rsidR="00ED520D" w:rsidRPr="00A936BD" w:rsidRDefault="00ED520D" w:rsidP="00407908">
      <w:pPr>
        <w:keepNext/>
        <w:spacing w:before="240"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14:paraId="14EBD6BE" w14:textId="77777777" w:rsidR="00ED520D" w:rsidRPr="00A936BD" w:rsidRDefault="00ED520D" w:rsidP="0034724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Smluvní strany</w:t>
      </w:r>
    </w:p>
    <w:p w14:paraId="369A00AE" w14:textId="5FF880CB" w:rsidR="00ED520D" w:rsidRPr="00A936BD" w:rsidRDefault="00ED520D" w:rsidP="00667516">
      <w:pPr>
        <w:jc w:val="both"/>
        <w:rPr>
          <w:sz w:val="22"/>
          <w:szCs w:val="22"/>
        </w:rPr>
      </w:pPr>
      <w:r w:rsidRPr="00A936BD">
        <w:rPr>
          <w:b/>
          <w:bCs/>
          <w:sz w:val="22"/>
          <w:szCs w:val="22"/>
        </w:rPr>
        <w:t>Objednatel</w:t>
      </w:r>
      <w:r w:rsidRPr="00A936BD">
        <w:rPr>
          <w:sz w:val="22"/>
          <w:szCs w:val="22"/>
        </w:rPr>
        <w:t>: Obchodní akademie Vinohradská, IČO 6</w:t>
      </w:r>
      <w:r w:rsidR="00582BAE">
        <w:rPr>
          <w:sz w:val="22"/>
          <w:szCs w:val="22"/>
        </w:rPr>
        <w:t>1</w:t>
      </w:r>
      <w:r w:rsidRPr="00A936BD">
        <w:rPr>
          <w:sz w:val="22"/>
          <w:szCs w:val="22"/>
        </w:rPr>
        <w:t xml:space="preserve"> 38 67 74, Vinohradská 1971/38, 120 00 Praha 2</w:t>
      </w:r>
      <w:r w:rsidR="00511A7A">
        <w:rPr>
          <w:sz w:val="22"/>
          <w:szCs w:val="22"/>
        </w:rPr>
        <w:t>, zastoupená ředitelem RNDr. Milanem Mackem, CSc.</w:t>
      </w:r>
    </w:p>
    <w:p w14:paraId="4D18DBE4" w14:textId="2BF39D99" w:rsidR="00ED520D" w:rsidRDefault="00ED520D" w:rsidP="00511A7A">
      <w:pPr>
        <w:jc w:val="both"/>
        <w:rPr>
          <w:sz w:val="22"/>
          <w:szCs w:val="22"/>
        </w:rPr>
      </w:pPr>
      <w:r w:rsidRPr="00A936BD">
        <w:rPr>
          <w:b/>
          <w:bCs/>
          <w:sz w:val="22"/>
          <w:szCs w:val="22"/>
        </w:rPr>
        <w:t>Dodavatel</w:t>
      </w:r>
      <w:r w:rsidRPr="00A936BD">
        <w:rPr>
          <w:sz w:val="22"/>
          <w:szCs w:val="22"/>
        </w:rPr>
        <w:t xml:space="preserve">: </w:t>
      </w:r>
      <w:r w:rsidR="002E4AC9" w:rsidRPr="002E4AC9">
        <w:rPr>
          <w:sz w:val="22"/>
          <w:szCs w:val="22"/>
        </w:rPr>
        <w:t>Atosol, s.r.o,</w:t>
      </w:r>
      <w:r w:rsidR="00511A7A">
        <w:rPr>
          <w:sz w:val="22"/>
          <w:szCs w:val="22"/>
        </w:rPr>
        <w:t xml:space="preserve"> </w:t>
      </w:r>
      <w:r w:rsidR="00511A7A" w:rsidRPr="00511A7A">
        <w:rPr>
          <w:sz w:val="22"/>
          <w:szCs w:val="22"/>
        </w:rPr>
        <w:t>Na Roudné 395/15</w:t>
      </w:r>
      <w:r w:rsidR="00511A7A">
        <w:rPr>
          <w:sz w:val="22"/>
          <w:szCs w:val="22"/>
        </w:rPr>
        <w:t xml:space="preserve">, </w:t>
      </w:r>
      <w:r w:rsidR="00511A7A" w:rsidRPr="00511A7A">
        <w:rPr>
          <w:sz w:val="22"/>
          <w:szCs w:val="22"/>
        </w:rPr>
        <w:t>301 00 Plzeň</w:t>
      </w:r>
      <w:r w:rsidR="00511A7A">
        <w:rPr>
          <w:sz w:val="22"/>
          <w:szCs w:val="22"/>
        </w:rPr>
        <w:t xml:space="preserve">. IČO </w:t>
      </w:r>
      <w:r w:rsidR="00511A7A" w:rsidRPr="00511A7A">
        <w:rPr>
          <w:sz w:val="22"/>
          <w:szCs w:val="22"/>
        </w:rPr>
        <w:t>27963420</w:t>
      </w:r>
      <w:r w:rsidR="00511A7A">
        <w:rPr>
          <w:sz w:val="22"/>
          <w:szCs w:val="22"/>
        </w:rPr>
        <w:t xml:space="preserve"> zastoupená Karlem</w:t>
      </w:r>
      <w:r w:rsidR="004E3D6E">
        <w:rPr>
          <w:sz w:val="22"/>
          <w:szCs w:val="22"/>
        </w:rPr>
        <w:t xml:space="preserve"> </w:t>
      </w:r>
      <w:r w:rsidR="005F0EB7">
        <w:rPr>
          <w:sz w:val="22"/>
          <w:szCs w:val="22"/>
        </w:rPr>
        <w:t>Mrázem</w:t>
      </w:r>
    </w:p>
    <w:p w14:paraId="4DB89B02" w14:textId="77777777" w:rsidR="00ED520D" w:rsidRPr="00A936BD" w:rsidRDefault="00ED520D" w:rsidP="00407908">
      <w:pPr>
        <w:keepNext/>
        <w:spacing w:before="240"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14:paraId="3E1F8C1F" w14:textId="77777777" w:rsidR="00ED520D" w:rsidRPr="00A936BD" w:rsidRDefault="00ED520D" w:rsidP="0034724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Předmět plnění</w:t>
      </w:r>
    </w:p>
    <w:p w14:paraId="6AC75CD6" w14:textId="7527FCE7" w:rsidR="00852B4C" w:rsidRDefault="00ED520D" w:rsidP="00852B4C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 xml:space="preserve">Dodavatel se zavazuje pro objednatele provést </w:t>
      </w:r>
      <w:r w:rsidR="004B71F1">
        <w:rPr>
          <w:sz w:val="22"/>
          <w:szCs w:val="22"/>
        </w:rPr>
        <w:t>re</w:t>
      </w:r>
      <w:r w:rsidR="004B71F1" w:rsidRPr="004B71F1">
        <w:rPr>
          <w:sz w:val="22"/>
          <w:szCs w:val="22"/>
        </w:rPr>
        <w:t>konstrukc</w:t>
      </w:r>
      <w:r w:rsidR="004B71F1">
        <w:rPr>
          <w:sz w:val="22"/>
          <w:szCs w:val="22"/>
        </w:rPr>
        <w:t>i</w:t>
      </w:r>
      <w:r w:rsidR="004B71F1" w:rsidRPr="004B71F1">
        <w:rPr>
          <w:sz w:val="22"/>
          <w:szCs w:val="22"/>
        </w:rPr>
        <w:t xml:space="preserve"> stávajících dvou WC ve 2. patře budovy a jednoho WC v 1. patře budovy</w:t>
      </w:r>
      <w:r w:rsidR="00852B4C">
        <w:rPr>
          <w:sz w:val="22"/>
          <w:szCs w:val="22"/>
        </w:rPr>
        <w:t xml:space="preserve"> a n</w:t>
      </w:r>
      <w:r w:rsidR="00852B4C" w:rsidRPr="004B71F1">
        <w:rPr>
          <w:sz w:val="22"/>
          <w:szCs w:val="22"/>
        </w:rPr>
        <w:t>ahrazení 4 ks stávajících kovových zárubní obložkami v suterénu (obložky a dveře jsou již pořízeny)</w:t>
      </w:r>
    </w:p>
    <w:p w14:paraId="19070A0E" w14:textId="77777777" w:rsidR="004B71F1" w:rsidRPr="004B71F1" w:rsidRDefault="004B71F1" w:rsidP="004B71F1">
      <w:pPr>
        <w:jc w:val="both"/>
        <w:rPr>
          <w:sz w:val="22"/>
          <w:szCs w:val="22"/>
        </w:rPr>
      </w:pPr>
      <w:r w:rsidRPr="004B71F1">
        <w:rPr>
          <w:sz w:val="22"/>
          <w:szCs w:val="22"/>
        </w:rPr>
        <w:t>Vybudování nových WC (Geberit) a jejich připojení k přívodům a kanalizaci (pravděpodobně bude nutný zásah do kanalizace i o patro níže)</w:t>
      </w:r>
    </w:p>
    <w:p w14:paraId="3E196C9D" w14:textId="77777777" w:rsidR="004B71F1" w:rsidRPr="004B71F1" w:rsidRDefault="004B71F1" w:rsidP="004B71F1">
      <w:pPr>
        <w:jc w:val="both"/>
        <w:rPr>
          <w:sz w:val="22"/>
          <w:szCs w:val="22"/>
        </w:rPr>
      </w:pPr>
      <w:r w:rsidRPr="004B71F1">
        <w:rPr>
          <w:sz w:val="22"/>
          <w:szCs w:val="22"/>
        </w:rPr>
        <w:t>Zhotovení obložení (obklady stěn) a dlažby (podlaha)</w:t>
      </w:r>
    </w:p>
    <w:p w14:paraId="70689F58" w14:textId="1A1E11C5" w:rsidR="004B71F1" w:rsidRPr="004B71F1" w:rsidRDefault="004B71F1" w:rsidP="004B71F1">
      <w:pPr>
        <w:jc w:val="both"/>
        <w:rPr>
          <w:sz w:val="22"/>
          <w:szCs w:val="22"/>
        </w:rPr>
      </w:pPr>
      <w:r w:rsidRPr="004B71F1">
        <w:rPr>
          <w:sz w:val="22"/>
          <w:szCs w:val="22"/>
        </w:rPr>
        <w:t xml:space="preserve">Instalace světel na WC (nyní jsou světla) </w:t>
      </w:r>
    </w:p>
    <w:p w14:paraId="78B5EAC7" w14:textId="77777777" w:rsidR="004B71F1" w:rsidRPr="004B71F1" w:rsidRDefault="004B71F1" w:rsidP="004B71F1">
      <w:pPr>
        <w:jc w:val="both"/>
        <w:rPr>
          <w:sz w:val="22"/>
          <w:szCs w:val="22"/>
        </w:rPr>
      </w:pPr>
      <w:r w:rsidRPr="004B71F1">
        <w:rPr>
          <w:sz w:val="22"/>
          <w:szCs w:val="22"/>
        </w:rPr>
        <w:t>Poznámka: zůstávají stávající prostory, stávající dveře všech WC včetně rámů, stávající umývadla, stěny se neposunují.</w:t>
      </w:r>
    </w:p>
    <w:p w14:paraId="1544C00C" w14:textId="77777777" w:rsidR="004B71F1" w:rsidRDefault="004B71F1" w:rsidP="004B71F1">
      <w:pPr>
        <w:jc w:val="both"/>
        <w:rPr>
          <w:sz w:val="22"/>
          <w:szCs w:val="22"/>
        </w:rPr>
      </w:pPr>
    </w:p>
    <w:p w14:paraId="5DB33F93" w14:textId="330D034F" w:rsidR="00ED520D" w:rsidRPr="00A936BD" w:rsidRDefault="00ED520D" w:rsidP="004B71F1">
      <w:pPr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14:paraId="409ACD28" w14:textId="77777777" w:rsidR="00ED520D" w:rsidRPr="00A936BD" w:rsidRDefault="00ED520D" w:rsidP="0034724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Doba plnění</w:t>
      </w:r>
    </w:p>
    <w:p w14:paraId="0DBD60CF" w14:textId="41E44817" w:rsidR="00186AE5" w:rsidRDefault="00186AE5" w:rsidP="004B71F1">
      <w:pPr>
        <w:jc w:val="both"/>
        <w:rPr>
          <w:sz w:val="22"/>
          <w:szCs w:val="22"/>
        </w:rPr>
      </w:pPr>
      <w:r w:rsidRPr="00987435">
        <w:rPr>
          <w:rFonts w:eastAsia="Calibri"/>
        </w:rPr>
        <w:t xml:space="preserve">Práce budou konány od </w:t>
      </w:r>
      <w:r w:rsidR="00852B4C">
        <w:rPr>
          <w:rFonts w:eastAsia="Calibri"/>
        </w:rPr>
        <w:t>28</w:t>
      </w:r>
      <w:r w:rsidRPr="00987435">
        <w:rPr>
          <w:rFonts w:eastAsia="Calibri"/>
        </w:rPr>
        <w:t xml:space="preserve">. </w:t>
      </w:r>
      <w:r w:rsidR="004B71F1">
        <w:rPr>
          <w:rFonts w:eastAsia="Calibri"/>
        </w:rPr>
        <w:t>11</w:t>
      </w:r>
      <w:r w:rsidRPr="00987435">
        <w:rPr>
          <w:rFonts w:eastAsia="Calibri"/>
        </w:rPr>
        <w:t>. 20</w:t>
      </w:r>
      <w:r>
        <w:rPr>
          <w:rFonts w:eastAsia="Calibri"/>
        </w:rPr>
        <w:t>2</w:t>
      </w:r>
      <w:r w:rsidR="004B71F1">
        <w:rPr>
          <w:rFonts w:eastAsia="Calibri"/>
        </w:rPr>
        <w:t>4</w:t>
      </w:r>
      <w:r w:rsidRPr="00987435">
        <w:rPr>
          <w:rFonts w:eastAsia="Calibri"/>
        </w:rPr>
        <w:t xml:space="preserve"> do </w:t>
      </w:r>
      <w:r w:rsidR="004B71F1">
        <w:rPr>
          <w:rFonts w:eastAsia="Calibri"/>
        </w:rPr>
        <w:t>31</w:t>
      </w:r>
      <w:r w:rsidRPr="00987435">
        <w:rPr>
          <w:rFonts w:eastAsia="Calibri"/>
        </w:rPr>
        <w:t xml:space="preserve">. </w:t>
      </w:r>
      <w:r w:rsidR="004B71F1">
        <w:rPr>
          <w:rFonts w:eastAsia="Calibri"/>
        </w:rPr>
        <w:t>12</w:t>
      </w:r>
      <w:r w:rsidRPr="00987435">
        <w:rPr>
          <w:rFonts w:eastAsia="Calibri"/>
        </w:rPr>
        <w:t>. 20</w:t>
      </w:r>
      <w:r>
        <w:rPr>
          <w:rFonts w:eastAsia="Calibri"/>
        </w:rPr>
        <w:t>2</w:t>
      </w:r>
      <w:r w:rsidR="004B71F1">
        <w:rPr>
          <w:rFonts w:eastAsia="Calibri"/>
        </w:rPr>
        <w:t>4</w:t>
      </w:r>
      <w:r w:rsidRPr="00987435">
        <w:rPr>
          <w:rFonts w:eastAsia="Calibri"/>
        </w:rPr>
        <w:t xml:space="preserve">. </w:t>
      </w:r>
    </w:p>
    <w:p w14:paraId="3537A08B" w14:textId="77777777" w:rsidR="00ED520D" w:rsidRPr="00A936BD" w:rsidRDefault="00ED520D" w:rsidP="00407908">
      <w:pPr>
        <w:keepNext/>
        <w:spacing w:before="240"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14:paraId="3216C8F1" w14:textId="77777777" w:rsidR="00ED520D" w:rsidRPr="00A936BD" w:rsidRDefault="00ED520D" w:rsidP="0034724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Místo plnění.</w:t>
      </w:r>
    </w:p>
    <w:p w14:paraId="2F27943A" w14:textId="77777777" w:rsidR="00ED520D" w:rsidRPr="00A936BD" w:rsidRDefault="00ED520D" w:rsidP="00667516">
      <w:pPr>
        <w:rPr>
          <w:sz w:val="22"/>
          <w:szCs w:val="22"/>
        </w:rPr>
      </w:pPr>
      <w:r w:rsidRPr="00A936BD">
        <w:rPr>
          <w:sz w:val="22"/>
          <w:szCs w:val="22"/>
        </w:rPr>
        <w:t>Dílo bude provedeno v Obchodní akademii Vinohradská, Vinohradská 38/1971, Praha 2.</w:t>
      </w:r>
    </w:p>
    <w:p w14:paraId="1C6E4446" w14:textId="77777777" w:rsidR="00ED520D" w:rsidRDefault="00ED520D" w:rsidP="001C6AAE">
      <w:pPr>
        <w:keepNext/>
        <w:spacing w:before="240"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14:paraId="4D3DE4AE" w14:textId="77777777" w:rsidR="00ED520D" w:rsidRPr="00A936BD" w:rsidRDefault="00ED520D" w:rsidP="00186AE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Cena</w:t>
      </w:r>
    </w:p>
    <w:p w14:paraId="5C24A270" w14:textId="2345F3FF" w:rsidR="00677E2D" w:rsidRDefault="00A65AEF" w:rsidP="00667516">
      <w:pPr>
        <w:jc w:val="both"/>
        <w:rPr>
          <w:sz w:val="22"/>
          <w:szCs w:val="22"/>
        </w:rPr>
      </w:pPr>
      <w:r w:rsidRPr="00A65AEF">
        <w:rPr>
          <w:sz w:val="22"/>
          <w:szCs w:val="22"/>
        </w:rPr>
        <w:t>Cena celkem s</w:t>
      </w:r>
      <w:r>
        <w:rPr>
          <w:sz w:val="22"/>
          <w:szCs w:val="22"/>
        </w:rPr>
        <w:t> </w:t>
      </w:r>
      <w:r w:rsidRPr="00A65AEF">
        <w:rPr>
          <w:sz w:val="22"/>
          <w:szCs w:val="22"/>
        </w:rPr>
        <w:t>DPH</w:t>
      </w:r>
      <w:r>
        <w:rPr>
          <w:sz w:val="22"/>
          <w:szCs w:val="22"/>
        </w:rPr>
        <w:t xml:space="preserve">: </w:t>
      </w:r>
      <w:r w:rsidR="00C47C51" w:rsidRPr="00C47C51">
        <w:rPr>
          <w:sz w:val="22"/>
          <w:szCs w:val="22"/>
        </w:rPr>
        <w:t>382 360</w:t>
      </w:r>
      <w:r>
        <w:rPr>
          <w:sz w:val="22"/>
          <w:szCs w:val="22"/>
        </w:rPr>
        <w:t>,- Kč</w:t>
      </w:r>
    </w:p>
    <w:p w14:paraId="047885D2" w14:textId="77777777" w:rsidR="00ED520D" w:rsidRPr="00EF4788" w:rsidRDefault="00ED520D" w:rsidP="00EF4788">
      <w:pPr>
        <w:ind w:right="-854"/>
        <w:rPr>
          <w:b/>
          <w:bCs/>
          <w:sz w:val="22"/>
          <w:szCs w:val="22"/>
        </w:rPr>
      </w:pPr>
      <w:r w:rsidRPr="00D41203">
        <w:rPr>
          <w:sz w:val="22"/>
          <w:szCs w:val="22"/>
        </w:rPr>
        <w:t>Cena je konečná dodavatel není plátce DPH.</w:t>
      </w:r>
    </w:p>
    <w:p w14:paraId="1EB288AE" w14:textId="77777777" w:rsidR="00ED520D" w:rsidRPr="00A936BD" w:rsidRDefault="00ED520D" w:rsidP="00407908">
      <w:pPr>
        <w:keepNext/>
        <w:spacing w:before="240"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14:paraId="42324850" w14:textId="77777777" w:rsidR="00ED520D" w:rsidRPr="00A936BD" w:rsidRDefault="00ED520D" w:rsidP="0034724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Platební podmínky</w:t>
      </w:r>
    </w:p>
    <w:p w14:paraId="1E0CFB62" w14:textId="272D30AB" w:rsidR="00ED520D" w:rsidRPr="00A936BD" w:rsidRDefault="00ED520D" w:rsidP="00347245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>Práce budou fakturovány</w:t>
      </w:r>
      <w:r w:rsidR="005C3FFA">
        <w:rPr>
          <w:sz w:val="22"/>
          <w:szCs w:val="22"/>
        </w:rPr>
        <w:t>, po ukončení prací</w:t>
      </w:r>
      <w:r w:rsidRPr="00A936BD">
        <w:rPr>
          <w:sz w:val="22"/>
          <w:szCs w:val="22"/>
        </w:rPr>
        <w:t xml:space="preserve">. </w:t>
      </w:r>
    </w:p>
    <w:p w14:paraId="245D8FC3" w14:textId="77777777" w:rsidR="00ED520D" w:rsidRPr="00A936BD" w:rsidRDefault="00ED520D" w:rsidP="00407908">
      <w:pPr>
        <w:keepNext/>
        <w:spacing w:before="240"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14:paraId="3460FFE9" w14:textId="77777777" w:rsidR="00ED520D" w:rsidRPr="00A936BD" w:rsidRDefault="00ED520D" w:rsidP="0034724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Závěrečná ustanovení</w:t>
      </w:r>
    </w:p>
    <w:p w14:paraId="08465FD8" w14:textId="77777777" w:rsidR="00ED520D" w:rsidRPr="00A936BD" w:rsidRDefault="00ED520D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Tato smlouva je sepsána ve dvou vyhotoveních, z nichž každá smluvní strana obdrží po jednom.</w:t>
      </w:r>
    </w:p>
    <w:p w14:paraId="0ED79EEA" w14:textId="77777777" w:rsidR="00ED520D" w:rsidRPr="00A936BD" w:rsidRDefault="00ED520D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Pokud v této smlouvě není ujednáno jinak, řídí se právními poměry smluvních stran občanským zákoníkem.</w:t>
      </w:r>
    </w:p>
    <w:p w14:paraId="00F82864" w14:textId="77777777" w:rsidR="00ED520D" w:rsidRPr="00A936BD" w:rsidRDefault="00ED520D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Smluvní strany výslovně sjednávají, že uveřejnění této smlouvy v registru smluv podle zákona č. 340/2015 Sb., o zvláštních podmínkách účinnosti některých smluv, uveřejňování těchto smluv a o registru smluv (zákon o registru smluv) zajistí Obchodní akademie Vinohradská.</w:t>
      </w:r>
    </w:p>
    <w:p w14:paraId="4B322C57" w14:textId="77777777" w:rsidR="00ED520D" w:rsidRPr="00A936BD" w:rsidRDefault="00ED520D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Smluvní strany po přečtení této smlouvy prohlašují, že souhlasí s jejím obsahem, že byla sepsána vážně, určitě, srozumitelně a na základě jejich pravé a svobodné vůle na důkaz čehož připojují své podpisy.</w:t>
      </w:r>
    </w:p>
    <w:p w14:paraId="5EDBDF4B" w14:textId="77777777" w:rsidR="00ED520D" w:rsidRPr="00A936BD" w:rsidRDefault="00ED520D" w:rsidP="00667516">
      <w:pPr>
        <w:tabs>
          <w:tab w:val="num" w:pos="0"/>
        </w:tabs>
        <w:rPr>
          <w:sz w:val="22"/>
          <w:szCs w:val="22"/>
        </w:rPr>
      </w:pPr>
    </w:p>
    <w:p w14:paraId="5206F6C1" w14:textId="3879964B" w:rsidR="00186AE5" w:rsidRDefault="00ED520D" w:rsidP="00C47C51">
      <w:pPr>
        <w:rPr>
          <w:sz w:val="22"/>
          <w:szCs w:val="22"/>
        </w:rPr>
      </w:pPr>
      <w:r w:rsidRPr="00A936BD">
        <w:rPr>
          <w:sz w:val="22"/>
          <w:szCs w:val="22"/>
        </w:rPr>
        <w:t xml:space="preserve">V Praze dne </w:t>
      </w:r>
      <w:r w:rsidR="00C47C51">
        <w:rPr>
          <w:sz w:val="22"/>
          <w:szCs w:val="22"/>
        </w:rPr>
        <w:t>26</w:t>
      </w:r>
      <w:r>
        <w:rPr>
          <w:sz w:val="22"/>
          <w:szCs w:val="22"/>
        </w:rPr>
        <w:t>.</w:t>
      </w:r>
      <w:r w:rsidRPr="00A936BD">
        <w:rPr>
          <w:sz w:val="22"/>
          <w:szCs w:val="22"/>
        </w:rPr>
        <w:t> </w:t>
      </w:r>
      <w:r w:rsidR="00C47C51">
        <w:rPr>
          <w:sz w:val="22"/>
          <w:szCs w:val="22"/>
        </w:rPr>
        <w:t>11</w:t>
      </w:r>
      <w:r>
        <w:rPr>
          <w:sz w:val="22"/>
          <w:szCs w:val="22"/>
        </w:rPr>
        <w:t>. 202</w:t>
      </w:r>
      <w:r w:rsidR="00C47C51">
        <w:rPr>
          <w:sz w:val="22"/>
          <w:szCs w:val="22"/>
        </w:rPr>
        <w:t>4</w:t>
      </w:r>
    </w:p>
    <w:p w14:paraId="70352D8A" w14:textId="77777777" w:rsidR="00186AE5" w:rsidRDefault="00186AE5" w:rsidP="00667516">
      <w:pPr>
        <w:tabs>
          <w:tab w:val="left" w:pos="5103"/>
        </w:tabs>
        <w:rPr>
          <w:sz w:val="22"/>
          <w:szCs w:val="22"/>
        </w:rPr>
      </w:pPr>
    </w:p>
    <w:p w14:paraId="432108C2" w14:textId="77777777" w:rsidR="00ED520D" w:rsidRPr="00A936BD" w:rsidRDefault="00ED520D" w:rsidP="00667516">
      <w:pPr>
        <w:tabs>
          <w:tab w:val="left" w:pos="5103"/>
        </w:tabs>
        <w:rPr>
          <w:sz w:val="22"/>
          <w:szCs w:val="22"/>
        </w:rPr>
      </w:pPr>
      <w:r w:rsidRPr="00A936BD">
        <w:rPr>
          <w:sz w:val="22"/>
          <w:szCs w:val="22"/>
        </w:rPr>
        <w:t>………………………………..</w:t>
      </w:r>
      <w:r w:rsidRPr="00A936BD">
        <w:rPr>
          <w:sz w:val="22"/>
          <w:szCs w:val="22"/>
        </w:rPr>
        <w:tab/>
        <w:t>………………………………..</w:t>
      </w:r>
    </w:p>
    <w:p w14:paraId="43976910" w14:textId="6DAE607C" w:rsidR="00ED520D" w:rsidRPr="00A936BD" w:rsidRDefault="00ED520D" w:rsidP="00667516">
      <w:pPr>
        <w:tabs>
          <w:tab w:val="left" w:pos="5103"/>
        </w:tabs>
        <w:rPr>
          <w:sz w:val="22"/>
          <w:szCs w:val="22"/>
        </w:rPr>
      </w:pPr>
      <w:r w:rsidRPr="00A936BD">
        <w:rPr>
          <w:sz w:val="22"/>
          <w:szCs w:val="22"/>
        </w:rPr>
        <w:lastRenderedPageBreak/>
        <w:t>objednatel</w:t>
      </w:r>
      <w:r w:rsidRPr="00A936BD">
        <w:rPr>
          <w:sz w:val="22"/>
          <w:szCs w:val="22"/>
        </w:rPr>
        <w:tab/>
      </w:r>
      <w:r>
        <w:rPr>
          <w:sz w:val="22"/>
          <w:szCs w:val="22"/>
        </w:rPr>
        <w:t>dodavatel</w:t>
      </w:r>
    </w:p>
    <w:sectPr w:rsidR="00ED520D" w:rsidRPr="00A936BD" w:rsidSect="00CE6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31A2"/>
    <w:multiLevelType w:val="hybridMultilevel"/>
    <w:tmpl w:val="46F48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E7D7E"/>
    <w:multiLevelType w:val="hybridMultilevel"/>
    <w:tmpl w:val="D7BA8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05DF"/>
    <w:multiLevelType w:val="hybridMultilevel"/>
    <w:tmpl w:val="D7BA8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3C3E"/>
    <w:multiLevelType w:val="hybridMultilevel"/>
    <w:tmpl w:val="4E5804A0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2D00C6F"/>
    <w:multiLevelType w:val="hybridMultilevel"/>
    <w:tmpl w:val="7748A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C86313"/>
    <w:multiLevelType w:val="hybridMultilevel"/>
    <w:tmpl w:val="2AF2F458"/>
    <w:lvl w:ilvl="0" w:tplc="93A45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90795"/>
    <w:multiLevelType w:val="hybridMultilevel"/>
    <w:tmpl w:val="AC64FF1E"/>
    <w:lvl w:ilvl="0" w:tplc="EF2E705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36C59"/>
    <w:multiLevelType w:val="hybridMultilevel"/>
    <w:tmpl w:val="71727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94000"/>
    <w:multiLevelType w:val="hybridMultilevel"/>
    <w:tmpl w:val="7E3072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90004C"/>
    <w:multiLevelType w:val="hybridMultilevel"/>
    <w:tmpl w:val="3D320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36C18"/>
    <w:multiLevelType w:val="hybridMultilevel"/>
    <w:tmpl w:val="35A2D6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9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CEE"/>
    <w:rsid w:val="00004819"/>
    <w:rsid w:val="000238FA"/>
    <w:rsid w:val="000241E7"/>
    <w:rsid w:val="00027B1B"/>
    <w:rsid w:val="00060AE8"/>
    <w:rsid w:val="0007070E"/>
    <w:rsid w:val="0007230A"/>
    <w:rsid w:val="00096CEE"/>
    <w:rsid w:val="000A2500"/>
    <w:rsid w:val="000A6486"/>
    <w:rsid w:val="000D2278"/>
    <w:rsid w:val="000F634E"/>
    <w:rsid w:val="00132917"/>
    <w:rsid w:val="00132B46"/>
    <w:rsid w:val="00143CFC"/>
    <w:rsid w:val="00145B3B"/>
    <w:rsid w:val="00154957"/>
    <w:rsid w:val="00184940"/>
    <w:rsid w:val="00186AE5"/>
    <w:rsid w:val="00196DF8"/>
    <w:rsid w:val="001B5CA9"/>
    <w:rsid w:val="001C6AAE"/>
    <w:rsid w:val="00212251"/>
    <w:rsid w:val="00232695"/>
    <w:rsid w:val="00246853"/>
    <w:rsid w:val="002669BC"/>
    <w:rsid w:val="00271524"/>
    <w:rsid w:val="00271694"/>
    <w:rsid w:val="00287F74"/>
    <w:rsid w:val="002C6671"/>
    <w:rsid w:val="002C755C"/>
    <w:rsid w:val="002C7813"/>
    <w:rsid w:val="002E4AC9"/>
    <w:rsid w:val="00323D4B"/>
    <w:rsid w:val="00347245"/>
    <w:rsid w:val="00350C5D"/>
    <w:rsid w:val="00351F5B"/>
    <w:rsid w:val="0038535C"/>
    <w:rsid w:val="0040387F"/>
    <w:rsid w:val="00407908"/>
    <w:rsid w:val="00432057"/>
    <w:rsid w:val="00482BF5"/>
    <w:rsid w:val="004A262A"/>
    <w:rsid w:val="004B71F1"/>
    <w:rsid w:val="004D2EFC"/>
    <w:rsid w:val="004E3907"/>
    <w:rsid w:val="004E3D6E"/>
    <w:rsid w:val="004E3DED"/>
    <w:rsid w:val="00511A7A"/>
    <w:rsid w:val="005209B2"/>
    <w:rsid w:val="005229C0"/>
    <w:rsid w:val="00531716"/>
    <w:rsid w:val="00537DAA"/>
    <w:rsid w:val="0057601B"/>
    <w:rsid w:val="00582BAE"/>
    <w:rsid w:val="005C35A8"/>
    <w:rsid w:val="005C3FFA"/>
    <w:rsid w:val="005D7070"/>
    <w:rsid w:val="005F0EB7"/>
    <w:rsid w:val="006217E4"/>
    <w:rsid w:val="0064389C"/>
    <w:rsid w:val="00667516"/>
    <w:rsid w:val="00677E2D"/>
    <w:rsid w:val="006C534C"/>
    <w:rsid w:val="006D53BA"/>
    <w:rsid w:val="006F428C"/>
    <w:rsid w:val="007126A2"/>
    <w:rsid w:val="00737DF7"/>
    <w:rsid w:val="007743D7"/>
    <w:rsid w:val="00794073"/>
    <w:rsid w:val="007A1B6D"/>
    <w:rsid w:val="007A7D2C"/>
    <w:rsid w:val="007C0F46"/>
    <w:rsid w:val="007C5E86"/>
    <w:rsid w:val="007F4C6E"/>
    <w:rsid w:val="00852B4C"/>
    <w:rsid w:val="00860192"/>
    <w:rsid w:val="008A754A"/>
    <w:rsid w:val="008F7B72"/>
    <w:rsid w:val="00923ECE"/>
    <w:rsid w:val="0096247C"/>
    <w:rsid w:val="00981DE9"/>
    <w:rsid w:val="0098341A"/>
    <w:rsid w:val="00990B61"/>
    <w:rsid w:val="009A1C04"/>
    <w:rsid w:val="009C2D21"/>
    <w:rsid w:val="009D6356"/>
    <w:rsid w:val="009F65E0"/>
    <w:rsid w:val="00A21CFE"/>
    <w:rsid w:val="00A264E6"/>
    <w:rsid w:val="00A65AEF"/>
    <w:rsid w:val="00A70FE0"/>
    <w:rsid w:val="00A74E0C"/>
    <w:rsid w:val="00A936BD"/>
    <w:rsid w:val="00AA72D1"/>
    <w:rsid w:val="00B31DAA"/>
    <w:rsid w:val="00B90232"/>
    <w:rsid w:val="00B96BA8"/>
    <w:rsid w:val="00BA7DC2"/>
    <w:rsid w:val="00BD3F75"/>
    <w:rsid w:val="00BD6A51"/>
    <w:rsid w:val="00BE1CF0"/>
    <w:rsid w:val="00C259B2"/>
    <w:rsid w:val="00C34E87"/>
    <w:rsid w:val="00C42C6D"/>
    <w:rsid w:val="00C47C51"/>
    <w:rsid w:val="00C90792"/>
    <w:rsid w:val="00CD1E9B"/>
    <w:rsid w:val="00CD231F"/>
    <w:rsid w:val="00CE0476"/>
    <w:rsid w:val="00CE64AA"/>
    <w:rsid w:val="00D23934"/>
    <w:rsid w:val="00D34FAB"/>
    <w:rsid w:val="00D41203"/>
    <w:rsid w:val="00D438EC"/>
    <w:rsid w:val="00D6321F"/>
    <w:rsid w:val="00DF2F55"/>
    <w:rsid w:val="00E018FB"/>
    <w:rsid w:val="00E4056F"/>
    <w:rsid w:val="00E41451"/>
    <w:rsid w:val="00E5737A"/>
    <w:rsid w:val="00EA5D4F"/>
    <w:rsid w:val="00EB24DC"/>
    <w:rsid w:val="00EB7F00"/>
    <w:rsid w:val="00ED075E"/>
    <w:rsid w:val="00ED11BA"/>
    <w:rsid w:val="00ED520D"/>
    <w:rsid w:val="00EE4832"/>
    <w:rsid w:val="00EF0060"/>
    <w:rsid w:val="00EF4788"/>
    <w:rsid w:val="00EF7B2C"/>
    <w:rsid w:val="00F20C21"/>
    <w:rsid w:val="00F32177"/>
    <w:rsid w:val="00F74876"/>
    <w:rsid w:val="00F97D83"/>
    <w:rsid w:val="00FC4733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8253"/>
  <w15:docId w15:val="{B8956EFE-CBEC-4C1B-818E-26DB5E75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4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482BF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31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6321F"/>
    <w:rPr>
      <w:sz w:val="2"/>
      <w:szCs w:val="2"/>
    </w:rPr>
  </w:style>
  <w:style w:type="paragraph" w:styleId="Odstavecseseznamem">
    <w:name w:val="List Paragraph"/>
    <w:basedOn w:val="Normln"/>
    <w:uiPriority w:val="34"/>
    <w:qFormat/>
    <w:rsid w:val="006217E4"/>
    <w:pPr>
      <w:ind w:left="720"/>
    </w:pPr>
  </w:style>
  <w:style w:type="character" w:styleId="Nevyeenzmnka">
    <w:name w:val="Unresolved Mention"/>
    <w:uiPriority w:val="99"/>
    <w:semiHidden/>
    <w:unhideWhenUsed/>
    <w:rsid w:val="00186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49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Josef Lebduška</dc:creator>
  <cp:keywords/>
  <dc:description/>
  <cp:lastModifiedBy>pcadm</cp:lastModifiedBy>
  <cp:revision>19</cp:revision>
  <cp:lastPrinted>2018-06-28T10:58:00Z</cp:lastPrinted>
  <dcterms:created xsi:type="dcterms:W3CDTF">2022-06-07T14:32:00Z</dcterms:created>
  <dcterms:modified xsi:type="dcterms:W3CDTF">2024-11-27T13:33:00Z</dcterms:modified>
</cp:coreProperties>
</file>