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5211200235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Liberk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427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Liberk,</w:t>
      </w:r>
      <w:r>
        <w:rPr>
          <w:spacing w:val="-5"/>
        </w:rPr>
        <w:t> </w:t>
      </w:r>
      <w:r>
        <w:rPr/>
        <w:t>Liberk</w:t>
      </w:r>
      <w:r>
        <w:rPr>
          <w:spacing w:val="-3"/>
        </w:rPr>
        <w:t> </w:t>
      </w:r>
      <w:r>
        <w:rPr/>
        <w:t>č.p.</w:t>
      </w:r>
      <w:r>
        <w:rPr>
          <w:spacing w:val="-5"/>
        </w:rPr>
        <w:t> </w:t>
      </w:r>
      <w:r>
        <w:rPr/>
        <w:t>70,</w:t>
      </w:r>
      <w:r>
        <w:rPr>
          <w:spacing w:val="-6"/>
        </w:rPr>
        <w:t> </w:t>
      </w:r>
      <w:r>
        <w:rPr/>
        <w:t>517</w:t>
      </w:r>
      <w:r>
        <w:rPr>
          <w:spacing w:val="-3"/>
        </w:rPr>
        <w:t> </w:t>
      </w:r>
      <w:r>
        <w:rPr/>
        <w:t>12</w:t>
      </w:r>
      <w:r>
        <w:rPr>
          <w:spacing w:val="-5"/>
        </w:rPr>
        <w:t> </w:t>
      </w:r>
      <w:r>
        <w:rPr/>
        <w:t>Liberk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00275051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Kateřinou</w:t>
      </w:r>
      <w:r>
        <w:rPr>
          <w:spacing w:val="51"/>
        </w:rPr>
        <w:t> </w:t>
      </w:r>
      <w:r>
        <w:rPr/>
        <w:t>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m</w:t>
      </w:r>
      <w:r>
        <w:rPr>
          <w:spacing w:val="-3"/>
        </w:rPr>
        <w:t> </w:t>
      </w:r>
      <w:r>
        <w:rPr/>
        <w:t>a 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2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86"/>
        <w:jc w:val="left"/>
      </w:pPr>
      <w:r>
        <w:rPr/>
        <w:t>číslo účtu:</w:t>
        <w:tab/>
      </w:r>
      <w:r>
        <w:rPr>
          <w:spacing w:val="-2"/>
        </w:rPr>
        <w:t>94-112571/0710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5211200235 o poskytnutí finančních prostředků ze Státního fondu životního prostředí ČR ze dne 17. 5.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1"/>
        <w:spacing w:before="120"/>
        <w:ind w:left="702" w:right="438"/>
      </w:pPr>
      <w:r>
        <w:rPr/>
        <w:t>„VÝMĚNA</w:t>
      </w:r>
      <w:r>
        <w:rPr>
          <w:spacing w:val="-11"/>
        </w:rPr>
        <w:t> </w:t>
      </w:r>
      <w:r>
        <w:rPr/>
        <w:t>ZDROJE</w:t>
      </w:r>
      <w:r>
        <w:rPr>
          <w:spacing w:val="-10"/>
        </w:rPr>
        <w:t> </w:t>
      </w:r>
      <w:r>
        <w:rPr/>
        <w:t>TEPLA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VÝMĚNA</w:t>
      </w:r>
      <w:r>
        <w:rPr>
          <w:spacing w:val="-10"/>
        </w:rPr>
        <w:t> </w:t>
      </w:r>
      <w:r>
        <w:rPr/>
        <w:t>STÁVAJÍCÍHO</w:t>
      </w:r>
      <w:r>
        <w:rPr>
          <w:spacing w:val="-7"/>
        </w:rPr>
        <w:t> </w:t>
      </w:r>
      <w:r>
        <w:rPr/>
        <w:t>OSVĚTLENÍ</w:t>
      </w:r>
      <w:r>
        <w:rPr>
          <w:spacing w:val="-10"/>
        </w:rPr>
        <w:t> </w:t>
      </w:r>
      <w:r>
        <w:rPr/>
        <w:t>V</w:t>
      </w:r>
      <w:r>
        <w:rPr>
          <w:spacing w:val="-8"/>
        </w:rPr>
        <w:t> </w:t>
      </w:r>
      <w:r>
        <w:rPr/>
        <w:t>OBJEKTU</w:t>
      </w:r>
      <w:r>
        <w:rPr>
          <w:spacing w:val="-9"/>
        </w:rPr>
        <w:t> </w:t>
      </w:r>
      <w:r>
        <w:rPr/>
        <w:t>MATEŘSKÉ</w:t>
      </w:r>
      <w:r>
        <w:rPr>
          <w:spacing w:val="-10"/>
        </w:rPr>
        <w:t> </w:t>
      </w:r>
      <w:r>
        <w:rPr>
          <w:spacing w:val="-2"/>
        </w:rPr>
        <w:t>ŠKOLY</w:t>
      </w:r>
    </w:p>
    <w:p>
      <w:pPr>
        <w:spacing w:before="1"/>
        <w:ind w:left="484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LIBERK“</w:t>
      </w:r>
    </w:p>
    <w:p>
      <w:pPr>
        <w:pStyle w:val="BodyText"/>
        <w:spacing w:before="12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09" w:hanging="360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524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690,49 Kč </w:t>
      </w:r>
      <w:r>
        <w:rPr>
          <w:sz w:val="20"/>
        </w:rPr>
        <w:t>(slovy: pět set dvacet čtyři tisíce šest set devadesát korun českých a čtyřicet devět 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1 165 978,87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8"/>
          <w:sz w:val="20"/>
        </w:rPr>
        <w:t> </w:t>
      </w:r>
      <w:r>
        <w:rPr>
          <w:sz w:val="20"/>
        </w:rPr>
        <w:t>dodavatelům</w:t>
      </w:r>
      <w:r>
        <w:rPr>
          <w:spacing w:val="59"/>
          <w:sz w:val="20"/>
        </w:rPr>
        <w:t> </w:t>
      </w:r>
      <w:r>
        <w:rPr>
          <w:sz w:val="20"/>
        </w:rPr>
        <w:t>lze</w:t>
      </w:r>
      <w:r>
        <w:rPr>
          <w:spacing w:val="57"/>
          <w:sz w:val="20"/>
        </w:rPr>
        <w:t> </w:t>
      </w:r>
      <w:r>
        <w:rPr>
          <w:sz w:val="20"/>
        </w:rPr>
        <w:t>z podpory</w:t>
      </w:r>
      <w:r>
        <w:rPr>
          <w:spacing w:val="58"/>
          <w:sz w:val="20"/>
        </w:rPr>
        <w:t> </w:t>
      </w:r>
      <w:r>
        <w:rPr>
          <w:sz w:val="20"/>
        </w:rPr>
        <w:t>poskytované</w:t>
      </w:r>
      <w:r>
        <w:rPr>
          <w:spacing w:val="57"/>
          <w:sz w:val="20"/>
        </w:rPr>
        <w:t> </w:t>
      </w:r>
      <w:r>
        <w:rPr>
          <w:sz w:val="20"/>
        </w:rPr>
        <w:t>Fondem</w:t>
      </w:r>
      <w:r>
        <w:rPr>
          <w:spacing w:val="59"/>
          <w:sz w:val="20"/>
        </w:rPr>
        <w:t> </w:t>
      </w:r>
      <w:r>
        <w:rPr>
          <w:sz w:val="20"/>
        </w:rPr>
        <w:t>hradit</w:t>
      </w:r>
      <w:r>
        <w:rPr>
          <w:spacing w:val="58"/>
          <w:sz w:val="20"/>
        </w:rPr>
        <w:t> </w:t>
      </w:r>
      <w:r>
        <w:rPr>
          <w:sz w:val="20"/>
        </w:rPr>
        <w:t>pouze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61"/>
          <w:sz w:val="20"/>
        </w:rPr>
        <w:t> </w:t>
      </w:r>
      <w:r>
        <w:rPr>
          <w:sz w:val="20"/>
        </w:rPr>
        <w:t>stavební</w:t>
      </w:r>
      <w:r>
        <w:rPr>
          <w:spacing w:val="60"/>
          <w:sz w:val="20"/>
        </w:rPr>
        <w:t> </w:t>
      </w:r>
      <w:r>
        <w:rPr>
          <w:sz w:val="20"/>
        </w:rPr>
        <w:t>práce,</w:t>
      </w:r>
      <w:r>
        <w:rPr>
          <w:spacing w:val="61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4961" w:right="0"/>
        <w:jc w:val="left"/>
      </w:pPr>
      <w:r>
        <w:rPr>
          <w:spacing w:val="-4"/>
        </w:rPr>
        <w:t>III.</w:t>
      </w:r>
    </w:p>
    <w:p>
      <w:pPr>
        <w:pStyle w:val="Heading2"/>
        <w:ind w:left="341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2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touto</w:t>
      </w:r>
      <w:r>
        <w:rPr>
          <w:spacing w:val="-10"/>
          <w:sz w:val="20"/>
        </w:rPr>
        <w:t> </w:t>
      </w:r>
      <w:r>
        <w:rPr>
          <w:sz w:val="20"/>
        </w:rPr>
        <w:t>Smlouvou</w:t>
      </w:r>
      <w:r>
        <w:rPr>
          <w:spacing w:val="-10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864"/>
      </w:tblGrid>
      <w:tr>
        <w:trPr>
          <w:trHeight w:val="505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524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690,49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</w:t>
      </w:r>
      <w:r>
        <w:rPr>
          <w:spacing w:val="-1"/>
          <w:sz w:val="20"/>
        </w:rPr>
        <w:t> </w:t>
      </w:r>
      <w:r>
        <w:rPr>
          <w:sz w:val="20"/>
        </w:rPr>
        <w:t>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 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0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výměně</w:t>
      </w:r>
      <w:r>
        <w:rPr>
          <w:spacing w:val="-6"/>
          <w:sz w:val="20"/>
        </w:rPr>
        <w:t> </w:t>
      </w:r>
      <w:r>
        <w:rPr>
          <w:sz w:val="20"/>
        </w:rPr>
        <w:t>zdroje</w:t>
      </w:r>
      <w:r>
        <w:rPr>
          <w:spacing w:val="-7"/>
          <w:sz w:val="20"/>
        </w:rPr>
        <w:t> </w:t>
      </w:r>
      <w:r>
        <w:rPr>
          <w:sz w:val="20"/>
        </w:rPr>
        <w:t>tepla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modernizaci</w:t>
      </w:r>
      <w:r>
        <w:rPr>
          <w:spacing w:val="-6"/>
          <w:sz w:val="20"/>
        </w:rPr>
        <w:t> </w:t>
      </w:r>
      <w:r>
        <w:rPr>
          <w:sz w:val="20"/>
        </w:rPr>
        <w:t>systému</w:t>
      </w:r>
      <w:r>
        <w:rPr>
          <w:spacing w:val="-4"/>
          <w:sz w:val="20"/>
        </w:rPr>
        <w:t> </w:t>
      </w:r>
      <w:r>
        <w:rPr>
          <w:sz w:val="20"/>
        </w:rPr>
        <w:t>umělého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osvětlení,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3" w:hRule="atLeast"/>
        </w:trPr>
        <w:tc>
          <w:tcPr>
            <w:tcW w:w="3545" w:type="dxa"/>
          </w:tcPr>
          <w:p>
            <w:pPr>
              <w:pStyle w:val="TableParagraph"/>
              <w:spacing w:line="260" w:lineRule="atLeast"/>
              <w:ind w:left="388" w:right="5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výkon </w:t>
            </w:r>
            <w:r>
              <w:rPr>
                <w:spacing w:val="-4"/>
                <w:sz w:val="20"/>
              </w:rPr>
              <w:t>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0.02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26.96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17.39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241.80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72.80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279.45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189.30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154.56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11/2024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3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4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5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4"/>
          <w:sz w:val="20"/>
        </w:rPr>
        <w:t> </w:t>
      </w:r>
      <w:r>
        <w:rPr>
          <w:sz w:val="20"/>
        </w:rPr>
        <w:t>řádu</w:t>
      </w:r>
      <w:r>
        <w:rPr>
          <w:spacing w:val="18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1063" w:right="115"/>
      </w:pPr>
      <w:r>
        <w:rPr/>
        <w:t>v</w:t>
      </w:r>
      <w:r>
        <w:rPr>
          <w:spacing w:val="-14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</w:t>
      </w:r>
      <w:r>
        <w:rPr>
          <w:spacing w:val="-14"/>
        </w:rPr>
        <w:t> </w:t>
      </w:r>
      <w:r>
        <w:rPr/>
        <w:t>(kolaudační</w:t>
      </w:r>
      <w:r>
        <w:rPr>
          <w:spacing w:val="-13"/>
        </w:rPr>
        <w:t> </w:t>
      </w:r>
      <w:r>
        <w:rPr/>
        <w:t>souhlas,</w:t>
      </w:r>
      <w:r>
        <w:rPr>
          <w:spacing w:val="-14"/>
        </w:rPr>
        <w:t> </w:t>
      </w:r>
      <w:r>
        <w:rPr/>
        <w:t>doložení</w:t>
      </w:r>
      <w:r>
        <w:rPr>
          <w:spacing w:val="-14"/>
        </w:rPr>
        <w:t> </w:t>
      </w:r>
      <w:r>
        <w:rPr/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4"/>
        </w:rPr>
        <w:t> </w:t>
      </w:r>
      <w:r>
        <w:rPr/>
        <w:t>úřadu,</w:t>
      </w:r>
      <w:r>
        <w:rPr>
          <w:spacing w:val="-14"/>
        </w:rPr>
        <w:t> </w:t>
      </w:r>
      <w:r>
        <w:rPr/>
        <w:t>případně</w:t>
      </w:r>
      <w:r>
        <w:rPr>
          <w:spacing w:val="-13"/>
        </w:rPr>
        <w:t> </w:t>
      </w:r>
      <w:r>
        <w:rPr/>
        <w:t>písemný</w:t>
      </w:r>
      <w:r>
        <w:rPr>
          <w:spacing w:val="-14"/>
        </w:rPr>
        <w:t> </w:t>
      </w:r>
      <w:r>
        <w:rPr/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02/2025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1"/>
        </w:rPr>
        <w:t> </w:t>
      </w:r>
      <w:r>
        <w:rPr/>
        <w:t>o</w:t>
      </w:r>
      <w:r>
        <w:rPr>
          <w:spacing w:val="-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</w:t>
      </w:r>
      <w:r>
        <w:rPr>
          <w:spacing w:val="-3"/>
        </w:rPr>
        <w:t> </w:t>
      </w:r>
      <w:r>
        <w:rPr/>
        <w:t>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702" w:right="437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ind w:right="111"/>
      </w:pPr>
      <w:r>
        <w:rPr/>
        <w:t>% z</w:t>
      </w:r>
      <w:r>
        <w:rPr>
          <w:spacing w:val="-2"/>
        </w:rPr>
        <w:t> </w:t>
      </w:r>
      <w:r>
        <w:rPr/>
        <w:t>poskytnuté podpory v 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line="265" w:lineRule="exact"/>
        <w:ind w:left="3417"/>
      </w:pPr>
      <w:r>
        <w:rPr>
          <w:spacing w:val="-5"/>
        </w:rPr>
        <w:t>VI.</w:t>
      </w:r>
    </w:p>
    <w:p>
      <w:pPr>
        <w:pStyle w:val="Heading2"/>
        <w:spacing w:line="265" w:lineRule="exact"/>
        <w:ind w:left="3416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3"/>
          <w:sz w:val="20"/>
        </w:rPr>
        <w:t> </w:t>
      </w:r>
      <w:r>
        <w:rPr>
          <w:sz w:val="20"/>
        </w:rPr>
        <w:t>přitom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vědomí,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není pravdivé,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9"/>
      </w:pPr>
      <w:r>
        <w:rPr>
          <w:spacing w:val="-4"/>
        </w:rPr>
        <w:t>VII.</w:t>
      </w:r>
    </w:p>
    <w:p>
      <w:pPr>
        <w:pStyle w:val="Heading2"/>
        <w:spacing w:before="1"/>
        <w:ind w:left="341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snazší</w:t>
      </w:r>
      <w:r>
        <w:rPr>
          <w:spacing w:val="3"/>
          <w:sz w:val="20"/>
        </w:rPr>
        <w:t> </w:t>
      </w:r>
      <w:r>
        <w:rPr>
          <w:sz w:val="20"/>
        </w:rPr>
        <w:t>identifikaci</w:t>
      </w:r>
      <w:r>
        <w:rPr>
          <w:spacing w:val="4"/>
          <w:sz w:val="20"/>
        </w:rPr>
        <w:t> </w:t>
      </w:r>
      <w:r>
        <w:rPr>
          <w:sz w:val="20"/>
        </w:rPr>
        <w:t>budou</w:t>
      </w:r>
      <w:r>
        <w:rPr>
          <w:spacing w:val="4"/>
          <w:sz w:val="20"/>
        </w:rPr>
        <w:t> </w:t>
      </w:r>
      <w:r>
        <w:rPr>
          <w:sz w:val="20"/>
        </w:rPr>
        <w:t>smluvní</w:t>
      </w:r>
      <w:r>
        <w:rPr>
          <w:spacing w:val="3"/>
          <w:sz w:val="20"/>
        </w:rPr>
        <w:t> </w:t>
      </w:r>
      <w:r>
        <w:rPr>
          <w:sz w:val="20"/>
        </w:rPr>
        <w:t>strany</w:t>
      </w:r>
      <w:r>
        <w:rPr>
          <w:spacing w:val="4"/>
          <w:sz w:val="20"/>
        </w:rPr>
        <w:t> </w:t>
      </w:r>
      <w:r>
        <w:rPr>
          <w:sz w:val="20"/>
        </w:rPr>
        <w:t>při</w:t>
      </w:r>
      <w:r>
        <w:rPr>
          <w:spacing w:val="3"/>
          <w:sz w:val="20"/>
        </w:rPr>
        <w:t> </w:t>
      </w:r>
      <w:r>
        <w:rPr>
          <w:sz w:val="20"/>
        </w:rPr>
        <w:t>veškeré</w:t>
      </w:r>
      <w:r>
        <w:rPr>
          <w:spacing w:val="4"/>
          <w:sz w:val="20"/>
        </w:rPr>
        <w:t> </w:t>
      </w:r>
      <w:r>
        <w:rPr>
          <w:sz w:val="20"/>
        </w:rPr>
        <w:t>korespondenci</w:t>
      </w:r>
      <w:r>
        <w:rPr>
          <w:spacing w:val="3"/>
          <w:sz w:val="20"/>
        </w:rPr>
        <w:t> </w:t>
      </w:r>
      <w:r>
        <w:rPr>
          <w:sz w:val="20"/>
        </w:rPr>
        <w:t>(včetně</w:t>
      </w:r>
      <w:r>
        <w:rPr>
          <w:spacing w:val="3"/>
          <w:sz w:val="20"/>
        </w:rPr>
        <w:t> </w:t>
      </w:r>
      <w:r>
        <w:rPr>
          <w:sz w:val="20"/>
        </w:rPr>
        <w:t>elektronické)</w:t>
      </w:r>
      <w:r>
        <w:rPr>
          <w:spacing w:val="5"/>
          <w:sz w:val="20"/>
        </w:rPr>
        <w:t> </w:t>
      </w:r>
      <w:r>
        <w:rPr>
          <w:sz w:val="20"/>
        </w:rPr>
        <w:t>týkající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se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</w:pPr>
      <w:r>
        <w:rPr/>
        <w:t>akce,</w:t>
      </w:r>
      <w:r>
        <w:rPr>
          <w:spacing w:val="-6"/>
        </w:rPr>
        <w:t> </w:t>
      </w: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6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-6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5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9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 nedosahovala minimálních lhůt stanovených v 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5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5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jc w:val="left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749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02" w:right="438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2024-11-29T09:35:24Z</dcterms:created>
  <dcterms:modified xsi:type="dcterms:W3CDTF">2024-11-29T09:35:24Z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