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2024-TOJ-327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25284584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CZ25284584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585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1004</wp:posOffset>
            </wp:positionV>
            <wp:extent cx="946725" cy="12138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6725" cy="121386"/>
                    </a:xfrm>
                    <a:custGeom>
                      <a:rect l="l" t="t" r="r" b="b"/>
                      <a:pathLst>
                        <a:path w="946725" h="121386">
                          <a:moveTo>
                            <a:pt x="0" y="121386"/>
                          </a:moveTo>
                          <a:lnTo>
                            <a:pt x="946725" y="121386"/>
                          </a:lnTo>
                          <a:lnTo>
                            <a:pt x="94672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138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MED Diagnostic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Kudrná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ova 533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549 31	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HRONOV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358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512"/>
            <w:col w:w="101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04.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04.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72230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48-817P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ruScan EEG P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32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- 32 kanálová EEG snímací hlavice s možností bezdrátové komunikace a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možností ukládání dat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567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výpadku bezdrátového spojení (dosah min. 150 m na volném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prostranství), možnost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ny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baterií za provozu uživatelem bez výpadku natá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ených dat,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567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výdrž baterií min. 30 hod (v bezdrátovém režimu i v režimu ukládání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dat na pam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ěť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ové médium)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567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licence soft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are pro natá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ení, vyhodnocení a zálohování EEG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záznamu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brainmappingu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sí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ť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 verze soft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možnost vzdáleného servisu natá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ecí stanice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(nutno zajistit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ipojení k internetové lince)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ídící systém EEG stanice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Notebook 17"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  <w:tab w:val="left" w:pos="9549"/>
        </w:tabs>
        <w:spacing w:before="11" w:after="0" w:line="271" w:lineRule="exact"/>
        <w:ind w:left="434" w:right="657" w:firstLine="0"/>
        <w:jc w:val="both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20475</wp:posOffset>
            </wp:positionV>
            <wp:extent cx="6943343" cy="18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16919</wp:posOffset>
            </wp:positionV>
            <wp:extent cx="43688" cy="197611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21491</wp:posOffset>
            </wp:positionV>
            <wp:extent cx="34544" cy="193040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21491</wp:posOffset>
            </wp:positionV>
            <wp:extent cx="34544" cy="193040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21491</wp:posOffset>
            </wp:positionV>
            <wp:extent cx="34544" cy="193040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16919</wp:posOffset>
            </wp:positionV>
            <wp:extent cx="43688" cy="197611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40-010  Fotostimula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lampa (bílá/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ervená) s držákem na rameno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6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9934</wp:posOffset>
            </wp:positionV>
            <wp:extent cx="43688" cy="197611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14506</wp:posOffset>
            </wp:positionV>
            <wp:extent cx="34544" cy="193040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14506</wp:posOffset>
            </wp:positionV>
            <wp:extent cx="34544" cy="193040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14506</wp:posOffset>
            </wp:positionV>
            <wp:extent cx="34544" cy="193040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9934</wp:posOffset>
            </wp:positionV>
            <wp:extent cx="43688" cy="197611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70-400  Laserová tiskárna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48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48923</wp:posOffset>
            </wp:positionV>
            <wp:extent cx="180" cy="161543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48923</wp:posOffset>
            </wp:positionV>
            <wp:extent cx="180" cy="161543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48923</wp:posOffset>
            </wp:positionV>
            <wp:extent cx="180" cy="161543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48923</wp:posOffset>
            </wp:positionV>
            <wp:extent cx="180" cy="161543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48923</wp:posOffset>
            </wp:positionV>
            <wp:extent cx="180" cy="161543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72230" cy="208749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48-510  Zálohovací modul EEG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35208</wp:posOffset>
            </wp:positionV>
            <wp:extent cx="6943343" cy="180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31652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31652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terní pevný disk pro zálohování dat - licence soft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are zálohování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80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195228</wp:posOffset>
            </wp:positionV>
            <wp:extent cx="6943343" cy="180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213516</wp:posOffset>
            </wp:positionV>
            <wp:extent cx="180" cy="161543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0" locked="0" layoutInCell="1" allowOverlap="1">
            <wp:simplePos x="0" y="0"/>
            <wp:positionH relativeFrom="page">
              <wp:posOffset>7217663</wp:posOffset>
            </wp:positionH>
            <wp:positionV relativeFrom="paragraph">
              <wp:posOffset>213516</wp:posOffset>
            </wp:positionV>
            <wp:extent cx="180" cy="161543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1" w:after="0" w:line="148" w:lineRule="exact"/>
        <w:ind w:left="354" w:right="40" w:firstLine="0"/>
        <w:jc w:val="right"/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24159</wp:posOffset>
            </wp:positionV>
            <wp:extent cx="180" cy="161543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24159</wp:posOffset>
            </wp:positionV>
            <wp:extent cx="180" cy="161543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TS-SK10CZ Základní sada EEG spot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ebního materiálu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EEG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epice (výb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 ze standardn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dodávaných velikostí), hrudní pás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-40" w:firstLine="0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EEG gel 0.5l, 3 ks tupých jehel, 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íka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pro dávkování gelu  </w:t>
      </w:r>
      <w:r>
        <w:br w:type="textWrapping" w:clear="all"/>
      </w:r>
      <w:r>
        <w:drawing>
          <wp:anchor simplePos="0" relativeHeight="2516585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- 2 ks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eklenovacích elektrod, pár ušních elektrod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pár EKG Elektrod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prací prost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edek na EEG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epice CapKleen 1l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Standardn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dodávána EEG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epice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velikosti M (55 – 59 cm, bar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ervená),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03" w:right="1132" w:firstLine="0"/>
        <w:jc w:val="right"/>
      </w:pPr>
      <w:r>
        <w:drawing>
          <wp:anchor simplePos="0" relativeHeight="2516585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-25498</wp:posOffset>
            </wp:positionV>
            <wp:extent cx="43688" cy="167131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jinak možnost výb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ru ze standardn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dodávaných velikostí.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6785" w:space="2784"/>
            <w:col w:w="761" w:space="0"/>
          </w:cols>
          <w:docGrid w:linePitch="360"/>
        </w:sectPr>
        <w:spacing w:before="111" w:after="0" w:line="148" w:lineRule="exact"/>
        <w:ind w:left="0" w:right="0" w:firstLine="0"/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24159</wp:posOffset>
            </wp:positionV>
            <wp:extent cx="180" cy="161543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-1153013</wp:posOffset>
            </wp:positionV>
            <wp:extent cx="43688" cy="167131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-1011281</wp:posOffset>
            </wp:positionV>
            <wp:extent cx="43688" cy="167131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-869550</wp:posOffset>
            </wp:positionV>
            <wp:extent cx="43688" cy="167132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-727817</wp:posOffset>
            </wp:positionV>
            <wp:extent cx="43688" cy="167131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-586086</wp:posOffset>
            </wp:positionV>
            <wp:extent cx="43688" cy="167132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-444354</wp:posOffset>
            </wp:positionV>
            <wp:extent cx="43688" cy="167132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-302622</wp:posOffset>
            </wp:positionV>
            <wp:extent cx="43688" cy="167132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-160889</wp:posOffset>
            </wp:positionV>
            <wp:extent cx="43688" cy="167131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2686</wp:posOffset>
            </wp:positionV>
            <wp:extent cx="6943343" cy="180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20974</wp:posOffset>
            </wp:positionV>
            <wp:extent cx="6934199" cy="180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55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5607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5607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Nabídka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íslo: DNA23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133, cena celkem bez DPH 236 603.67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57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3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3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87" behindDoc="0" locked="0" layoutInCell="1" allowOverlap="1">
                  <wp:simplePos x="0" y="0"/>
                  <wp:positionH relativeFrom="page">
                    <wp:posOffset>60875</wp:posOffset>
                  </wp:positionH>
                  <wp:positionV relativeFrom="paragraph">
                    <wp:posOffset>47585</wp:posOffset>
                  </wp:positionV>
                  <wp:extent cx="1344531" cy="134853"/>
                  <wp:effectExtent l="0" t="0" r="0" b="0"/>
                  <wp:wrapNone/>
                  <wp:docPr id="214" name="Freeform 2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44531" cy="134853"/>
                          </a:xfrm>
                          <a:custGeom>
                            <a:rect l="l" t="t" r="r" b="b"/>
                            <a:pathLst>
                              <a:path w="1344531" h="134853">
                                <a:moveTo>
                                  <a:pt x="0" y="134853"/>
                                </a:moveTo>
                                <a:lnTo>
                                  <a:pt x="1344531" y="134853"/>
                                </a:lnTo>
                                <a:lnTo>
                                  <a:pt x="134453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3485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80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156334</wp:posOffset>
            </wp:positionV>
            <wp:extent cx="3273043" cy="31496"/>
            <wp:effectExtent l="0" t="0" r="0" b="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1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3" Type="http://schemas.openxmlformats.org/officeDocument/2006/relationships/image" Target="media/image213.png"/><Relationship Id="rId215" Type="http://schemas.openxmlformats.org/officeDocument/2006/relationships/image" Target="media/image215.png"/><Relationship Id="rId216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2024-11-29T11:35:04Z</dcterms:created>
  <dcterms:modified xsi:type="dcterms:W3CDTF">2024-11-29T11:35:04Z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