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BEDFC" w14:textId="77777777" w:rsidR="00280231" w:rsidRPr="00280231" w:rsidRDefault="00280231">
      <w:pPr>
        <w:pStyle w:val="Nadpis6"/>
        <w:widowControl/>
        <w:spacing w:after="120" w:line="276" w:lineRule="auto"/>
        <w:ind w:left="0"/>
        <w:jc w:val="center"/>
        <w:rPr>
          <w:rFonts w:asciiTheme="minorHAnsi" w:hAnsiTheme="minorHAnsi" w:cstheme="minorHAnsi"/>
          <w:position w:val="1"/>
          <w:sz w:val="22"/>
          <w:szCs w:val="22"/>
        </w:rPr>
      </w:pPr>
    </w:p>
    <w:p w14:paraId="26DAA984" w14:textId="50438401" w:rsidR="006B1E28" w:rsidRPr="00280231" w:rsidRDefault="00D0078C" w:rsidP="00280231">
      <w:pPr>
        <w:pStyle w:val="Nadpis6"/>
        <w:widowControl/>
        <w:spacing w:after="120"/>
        <w:ind w:left="0"/>
        <w:jc w:val="center"/>
        <w:rPr>
          <w:rFonts w:asciiTheme="minorHAnsi" w:hAnsiTheme="minorHAnsi" w:cstheme="minorHAnsi"/>
          <w:b w:val="0"/>
          <w:bCs w:val="0"/>
          <w:sz w:val="22"/>
          <w:szCs w:val="22"/>
        </w:rPr>
      </w:pPr>
      <w:r w:rsidRPr="00280231">
        <w:rPr>
          <w:rFonts w:asciiTheme="minorHAnsi" w:hAnsiTheme="minorHAnsi" w:cstheme="minorHAnsi"/>
          <w:position w:val="1"/>
          <w:sz w:val="22"/>
          <w:szCs w:val="22"/>
        </w:rPr>
        <w:t xml:space="preserve">Smlouva o realizaci </w:t>
      </w:r>
      <w:r w:rsidRPr="00280231">
        <w:rPr>
          <w:rFonts w:asciiTheme="minorHAnsi" w:hAnsiTheme="minorHAnsi" w:cstheme="minorHAnsi"/>
          <w:sz w:val="22"/>
          <w:szCs w:val="22"/>
        </w:rPr>
        <w:t xml:space="preserve">přeložky sítě </w:t>
      </w:r>
    </w:p>
    <w:p w14:paraId="2DA5E29A" w14:textId="380E75DE" w:rsidR="006B1E28" w:rsidRDefault="00D0078C" w:rsidP="00280231">
      <w:pPr>
        <w:pStyle w:val="Zkladntext"/>
        <w:widowControl/>
        <w:spacing w:after="120"/>
        <w:jc w:val="both"/>
        <w:rPr>
          <w:rFonts w:asciiTheme="minorHAnsi" w:hAnsiTheme="minorHAnsi" w:cstheme="minorHAnsi"/>
        </w:rPr>
      </w:pPr>
      <w:r w:rsidRPr="00280231">
        <w:rPr>
          <w:rFonts w:asciiTheme="minorHAnsi" w:hAnsiTheme="minorHAnsi" w:cstheme="minorHAnsi"/>
        </w:rPr>
        <w:t>uzavřená dle ustanovení § 1746 odst. 2 a násl. zákona č. 89/2012 Sb., občanského zákoníku, v platném znění (dále jen „</w:t>
      </w:r>
      <w:r w:rsidRPr="00280231">
        <w:rPr>
          <w:rFonts w:asciiTheme="minorHAnsi" w:hAnsiTheme="minorHAnsi" w:cstheme="minorHAnsi"/>
          <w:b/>
          <w:bCs/>
        </w:rPr>
        <w:t>občanský zákoník</w:t>
      </w:r>
      <w:r w:rsidRPr="00280231">
        <w:rPr>
          <w:rFonts w:asciiTheme="minorHAnsi" w:hAnsiTheme="minorHAnsi" w:cstheme="minorHAnsi"/>
        </w:rPr>
        <w:t>“ nebo „</w:t>
      </w:r>
      <w:r w:rsidRPr="00280231">
        <w:rPr>
          <w:rFonts w:asciiTheme="minorHAnsi" w:hAnsiTheme="minorHAnsi" w:cstheme="minorHAnsi"/>
          <w:b/>
          <w:bCs/>
        </w:rPr>
        <w:t>OZ</w:t>
      </w:r>
      <w:r w:rsidRPr="00280231">
        <w:rPr>
          <w:rFonts w:asciiTheme="minorHAnsi" w:hAnsiTheme="minorHAnsi" w:cstheme="minorHAnsi"/>
        </w:rPr>
        <w:t>“) a v souladu s § 104 odst. 17 zákona č</w:t>
      </w:r>
      <w:r w:rsidR="00990DB6">
        <w:rPr>
          <w:rFonts w:asciiTheme="minorHAnsi" w:hAnsiTheme="minorHAnsi" w:cstheme="minorHAnsi"/>
        </w:rPr>
        <w:t>. 127/2005 Sb., o </w:t>
      </w:r>
      <w:r w:rsidRPr="00280231">
        <w:rPr>
          <w:rFonts w:asciiTheme="minorHAnsi" w:hAnsiTheme="minorHAnsi" w:cstheme="minorHAnsi"/>
        </w:rPr>
        <w:t>elektronických komunikacích a o změně některých souvisejících zákonů (zákon o elektronických komunikacích), v platném znění (dále jen „</w:t>
      </w:r>
      <w:r w:rsidRPr="00280231">
        <w:rPr>
          <w:rFonts w:asciiTheme="minorHAnsi" w:hAnsiTheme="minorHAnsi" w:cstheme="minorHAnsi"/>
          <w:b/>
          <w:bCs/>
        </w:rPr>
        <w:t>ZEK</w:t>
      </w:r>
      <w:r w:rsidRPr="00280231">
        <w:rPr>
          <w:rFonts w:asciiTheme="minorHAnsi" w:hAnsiTheme="minorHAnsi" w:cstheme="minorHAnsi"/>
        </w:rPr>
        <w:t>“)</w:t>
      </w:r>
    </w:p>
    <w:p w14:paraId="5EDA58AF" w14:textId="77777777" w:rsidR="00280231" w:rsidRPr="00280231" w:rsidRDefault="00280231" w:rsidP="00280231">
      <w:pPr>
        <w:pStyle w:val="Zkladntext"/>
        <w:widowControl/>
        <w:spacing w:after="120"/>
        <w:jc w:val="both"/>
        <w:rPr>
          <w:rFonts w:asciiTheme="minorHAnsi" w:hAnsiTheme="minorHAnsi" w:cstheme="minorHAnsi"/>
        </w:rPr>
      </w:pPr>
    </w:p>
    <w:p w14:paraId="39CEF812" w14:textId="77777777" w:rsidR="006B1E28" w:rsidRPr="00280231" w:rsidRDefault="00D0078C" w:rsidP="00280231">
      <w:pPr>
        <w:widowControl/>
        <w:spacing w:after="120"/>
        <w:rPr>
          <w:rFonts w:asciiTheme="minorHAnsi" w:hAnsiTheme="minorHAnsi" w:cstheme="minorHAnsi"/>
          <w:color w:val="000000"/>
          <w:sz w:val="22"/>
          <w:szCs w:val="22"/>
        </w:rPr>
      </w:pPr>
      <w:r w:rsidRPr="00280231">
        <w:rPr>
          <w:rFonts w:asciiTheme="minorHAnsi" w:hAnsiTheme="minorHAnsi" w:cstheme="minorHAnsi"/>
          <w:b/>
          <w:bCs/>
          <w:color w:val="000000"/>
          <w:sz w:val="22"/>
          <w:szCs w:val="22"/>
        </w:rPr>
        <w:t>Smluvní strany:</w:t>
      </w:r>
    </w:p>
    <w:p w14:paraId="53FF2A79" w14:textId="4C1692A8" w:rsidR="00280231" w:rsidRDefault="00D0078C" w:rsidP="00280231">
      <w:pPr>
        <w:pStyle w:val="Odstavecseseznamem"/>
        <w:widowControl/>
        <w:numPr>
          <w:ilvl w:val="0"/>
          <w:numId w:val="8"/>
        </w:numPr>
        <w:ind w:left="709" w:hanging="709"/>
        <w:rPr>
          <w:rFonts w:asciiTheme="minorHAnsi" w:hAnsiTheme="minorHAnsi" w:cstheme="minorHAnsi"/>
          <w:b/>
          <w:bCs/>
          <w:color w:val="000000"/>
          <w:sz w:val="22"/>
          <w:szCs w:val="22"/>
        </w:rPr>
      </w:pPr>
      <w:proofErr w:type="spellStart"/>
      <w:r w:rsidRPr="00280231">
        <w:rPr>
          <w:rFonts w:asciiTheme="minorHAnsi" w:hAnsiTheme="minorHAnsi" w:cstheme="minorHAnsi"/>
          <w:b/>
          <w:bCs/>
          <w:color w:val="000000"/>
          <w:sz w:val="22"/>
          <w:szCs w:val="22"/>
        </w:rPr>
        <w:t>Pranet</w:t>
      </w:r>
      <w:proofErr w:type="spellEnd"/>
      <w:r w:rsidRPr="00280231">
        <w:rPr>
          <w:rFonts w:asciiTheme="minorHAnsi" w:hAnsiTheme="minorHAnsi" w:cstheme="minorHAnsi"/>
          <w:b/>
          <w:bCs/>
          <w:color w:val="000000"/>
          <w:sz w:val="22"/>
          <w:szCs w:val="22"/>
        </w:rPr>
        <w:t xml:space="preserve"> s.r.o.</w:t>
      </w:r>
    </w:p>
    <w:p w14:paraId="3EC8D1C7" w14:textId="77777777" w:rsidR="00280231" w:rsidRPr="00280231" w:rsidRDefault="00280231" w:rsidP="00280231">
      <w:pPr>
        <w:widowControl/>
        <w:ind w:firstLine="709"/>
        <w:rPr>
          <w:rFonts w:asciiTheme="minorHAnsi" w:hAnsiTheme="minorHAnsi" w:cstheme="minorHAnsi"/>
          <w:color w:val="000000"/>
          <w:sz w:val="22"/>
          <w:szCs w:val="22"/>
        </w:rPr>
      </w:pPr>
      <w:r w:rsidRPr="00280231">
        <w:rPr>
          <w:rFonts w:asciiTheme="minorHAnsi" w:hAnsiTheme="minorHAnsi" w:cstheme="minorHAnsi"/>
          <w:color w:val="000000"/>
          <w:sz w:val="22"/>
          <w:szCs w:val="22"/>
        </w:rPr>
        <w:t>zapsaná v obchodním rejstříku Městského soudu v Praze, oddíl C, vložka 176139</w:t>
      </w:r>
    </w:p>
    <w:p w14:paraId="0085CC7A" w14:textId="257241D6" w:rsidR="00280231" w:rsidRDefault="00280231" w:rsidP="00280231">
      <w:pPr>
        <w:pStyle w:val="Odstavecseseznamem"/>
        <w:widowControl/>
        <w:ind w:left="709" w:firstLine="0"/>
        <w:rPr>
          <w:rFonts w:asciiTheme="minorHAnsi" w:hAnsiTheme="minorHAnsi" w:cstheme="minorHAnsi"/>
          <w:color w:val="000000"/>
          <w:sz w:val="22"/>
          <w:szCs w:val="22"/>
        </w:rPr>
      </w:pPr>
      <w:r>
        <w:rPr>
          <w:rFonts w:asciiTheme="minorHAnsi" w:hAnsiTheme="minorHAnsi" w:cstheme="minorHAnsi"/>
          <w:color w:val="000000"/>
          <w:sz w:val="22"/>
          <w:szCs w:val="22"/>
        </w:rPr>
        <w:t>IČO: 248 08 024</w:t>
      </w:r>
    </w:p>
    <w:p w14:paraId="61BB73D2" w14:textId="77777777" w:rsidR="00280231" w:rsidRDefault="00D0078C" w:rsidP="00280231">
      <w:pPr>
        <w:pStyle w:val="Odstavecseseznamem"/>
        <w:widowControl/>
        <w:ind w:left="709" w:firstLine="0"/>
        <w:rPr>
          <w:rFonts w:asciiTheme="minorHAnsi" w:hAnsiTheme="minorHAnsi" w:cstheme="minorHAnsi"/>
          <w:color w:val="000000"/>
          <w:sz w:val="22"/>
          <w:szCs w:val="22"/>
        </w:rPr>
      </w:pPr>
      <w:r w:rsidRPr="00280231">
        <w:rPr>
          <w:rFonts w:asciiTheme="minorHAnsi" w:hAnsiTheme="minorHAnsi" w:cstheme="minorHAnsi"/>
          <w:color w:val="000000"/>
          <w:sz w:val="22"/>
          <w:szCs w:val="22"/>
        </w:rPr>
        <w:t xml:space="preserve">se sídlem Praha 5 - Zbraslav, Lipenecká 24, PSČ 15600, </w:t>
      </w:r>
    </w:p>
    <w:p w14:paraId="4085E734" w14:textId="45696DC4" w:rsidR="00C1677E" w:rsidRPr="00280231" w:rsidRDefault="00671766" w:rsidP="00280231">
      <w:pPr>
        <w:pStyle w:val="Odstavecseseznamem"/>
        <w:widowControl/>
        <w:ind w:left="709" w:firstLine="0"/>
        <w:rPr>
          <w:rFonts w:asciiTheme="minorHAnsi" w:hAnsiTheme="minorHAnsi" w:cstheme="minorHAnsi"/>
          <w:b/>
          <w:bCs/>
          <w:color w:val="000000"/>
          <w:sz w:val="22"/>
          <w:szCs w:val="22"/>
        </w:rPr>
      </w:pPr>
      <w:r w:rsidRPr="00280231">
        <w:rPr>
          <w:rFonts w:asciiTheme="minorHAnsi" w:hAnsiTheme="minorHAnsi" w:cstheme="minorHAnsi"/>
          <w:color w:val="000000"/>
          <w:sz w:val="22"/>
          <w:szCs w:val="22"/>
        </w:rPr>
        <w:t>jednající: Jiřím Brožem, jednatelem</w:t>
      </w:r>
      <w:r w:rsidR="00D0078C" w:rsidRPr="00280231">
        <w:rPr>
          <w:rFonts w:asciiTheme="minorHAnsi" w:hAnsiTheme="minorHAnsi" w:cstheme="minorHAnsi"/>
          <w:color w:val="000000"/>
          <w:sz w:val="22"/>
          <w:szCs w:val="22"/>
        </w:rPr>
        <w:t xml:space="preserve"> </w:t>
      </w:r>
      <w:bookmarkStart w:id="0" w:name="_Hlk65656067"/>
    </w:p>
    <w:p w14:paraId="1E1D7883" w14:textId="18F26464" w:rsidR="00280231" w:rsidRDefault="00280231" w:rsidP="00280231">
      <w:pPr>
        <w:pStyle w:val="Odstavecseseznamem"/>
        <w:widowControl/>
        <w:ind w:left="709" w:firstLine="0"/>
        <w:rPr>
          <w:rFonts w:asciiTheme="minorHAnsi" w:hAnsiTheme="minorHAnsi" w:cstheme="minorHAnsi"/>
          <w:color w:val="000000"/>
          <w:sz w:val="22"/>
          <w:szCs w:val="22"/>
        </w:rPr>
      </w:pPr>
      <w:r>
        <w:rPr>
          <w:rFonts w:asciiTheme="minorHAnsi" w:hAnsiTheme="minorHAnsi" w:cstheme="minorHAnsi"/>
          <w:color w:val="000000"/>
          <w:sz w:val="22"/>
          <w:szCs w:val="22"/>
        </w:rPr>
        <w:t>b</w:t>
      </w:r>
      <w:r w:rsidR="00134890" w:rsidRPr="00280231">
        <w:rPr>
          <w:rFonts w:asciiTheme="minorHAnsi" w:hAnsiTheme="minorHAnsi" w:cstheme="minorHAnsi"/>
          <w:color w:val="000000"/>
          <w:sz w:val="22"/>
          <w:szCs w:val="22"/>
        </w:rPr>
        <w:t xml:space="preserve">ankovní spojení: </w:t>
      </w:r>
      <w:bookmarkEnd w:id="0"/>
      <w:r w:rsidR="00134890" w:rsidRPr="00280231">
        <w:rPr>
          <w:rFonts w:asciiTheme="minorHAnsi" w:hAnsiTheme="minorHAnsi" w:cstheme="minorHAnsi"/>
          <w:color w:val="000000"/>
          <w:sz w:val="22"/>
          <w:szCs w:val="22"/>
        </w:rPr>
        <w:t xml:space="preserve">FIO Banka - </w:t>
      </w:r>
      <w:proofErr w:type="spellStart"/>
      <w:proofErr w:type="gramStart"/>
      <w:r w:rsidR="00134890" w:rsidRPr="00280231">
        <w:rPr>
          <w:rFonts w:asciiTheme="minorHAnsi" w:hAnsiTheme="minorHAnsi" w:cstheme="minorHAnsi"/>
          <w:color w:val="000000"/>
          <w:sz w:val="22"/>
          <w:szCs w:val="22"/>
        </w:rPr>
        <w:t>č.ú</w:t>
      </w:r>
      <w:proofErr w:type="spellEnd"/>
      <w:r w:rsidR="00134890" w:rsidRPr="00280231">
        <w:rPr>
          <w:rFonts w:asciiTheme="minorHAnsi" w:hAnsiTheme="minorHAnsi" w:cstheme="minorHAnsi"/>
          <w:color w:val="000000"/>
          <w:sz w:val="22"/>
          <w:szCs w:val="22"/>
        </w:rPr>
        <w:t>. 2900111311/2010</w:t>
      </w:r>
      <w:proofErr w:type="gramEnd"/>
      <w:r w:rsidR="00134890" w:rsidRPr="00280231">
        <w:rPr>
          <w:rFonts w:asciiTheme="minorHAnsi" w:hAnsiTheme="minorHAnsi" w:cstheme="minorHAnsi"/>
          <w:color w:val="000000"/>
          <w:sz w:val="22"/>
          <w:szCs w:val="22"/>
        </w:rPr>
        <w:t xml:space="preserve">, </w:t>
      </w:r>
    </w:p>
    <w:p w14:paraId="63ADDD9A" w14:textId="4A350868" w:rsidR="00280231" w:rsidRDefault="00280231" w:rsidP="00280231">
      <w:pPr>
        <w:pStyle w:val="Odstavecseseznamem"/>
        <w:widowControl/>
        <w:ind w:left="709" w:firstLine="0"/>
        <w:rPr>
          <w:rFonts w:asciiTheme="minorHAnsi" w:hAnsiTheme="minorHAnsi" w:cstheme="minorHAnsi"/>
          <w:color w:val="000000"/>
          <w:sz w:val="22"/>
          <w:szCs w:val="22"/>
        </w:rPr>
      </w:pPr>
      <w:r w:rsidRPr="00280231">
        <w:rPr>
          <w:rFonts w:asciiTheme="minorHAnsi" w:hAnsiTheme="minorHAnsi" w:cstheme="minorHAnsi"/>
          <w:color w:val="000000"/>
          <w:sz w:val="22"/>
          <w:szCs w:val="22"/>
        </w:rPr>
        <w:t>(dále jen „</w:t>
      </w:r>
      <w:r w:rsidRPr="00280231">
        <w:rPr>
          <w:rFonts w:asciiTheme="minorHAnsi" w:hAnsiTheme="minorHAnsi" w:cstheme="minorHAnsi"/>
          <w:b/>
          <w:bCs/>
          <w:color w:val="000000"/>
          <w:sz w:val="22"/>
          <w:szCs w:val="22"/>
        </w:rPr>
        <w:t>Poskytovatel</w:t>
      </w:r>
      <w:r w:rsidRPr="00280231">
        <w:rPr>
          <w:rFonts w:asciiTheme="minorHAnsi" w:hAnsiTheme="minorHAnsi" w:cstheme="minorHAnsi"/>
          <w:color w:val="000000"/>
          <w:sz w:val="22"/>
          <w:szCs w:val="22"/>
        </w:rPr>
        <w:t>“)</w:t>
      </w:r>
    </w:p>
    <w:p w14:paraId="72792524" w14:textId="77777777" w:rsidR="00280231" w:rsidRDefault="00280231" w:rsidP="00280231">
      <w:pPr>
        <w:pStyle w:val="Odstavecseseznamem"/>
        <w:widowControl/>
        <w:ind w:left="0" w:firstLine="0"/>
        <w:rPr>
          <w:rFonts w:asciiTheme="minorHAnsi" w:hAnsiTheme="minorHAnsi" w:cstheme="minorHAnsi"/>
          <w:color w:val="000000"/>
          <w:sz w:val="22"/>
          <w:szCs w:val="22"/>
        </w:rPr>
      </w:pPr>
    </w:p>
    <w:p w14:paraId="5D7B7254" w14:textId="213467A7" w:rsidR="00280231" w:rsidRDefault="00280231" w:rsidP="00280231">
      <w:pPr>
        <w:pStyle w:val="Odstavecseseznamem"/>
        <w:widowControl/>
        <w:ind w:left="0" w:firstLine="0"/>
        <w:rPr>
          <w:rFonts w:asciiTheme="minorHAnsi" w:hAnsiTheme="minorHAnsi" w:cstheme="minorHAnsi"/>
          <w:color w:val="000000"/>
          <w:sz w:val="22"/>
          <w:szCs w:val="22"/>
        </w:rPr>
      </w:pPr>
      <w:r>
        <w:rPr>
          <w:rFonts w:asciiTheme="minorHAnsi" w:hAnsiTheme="minorHAnsi" w:cstheme="minorHAnsi"/>
          <w:color w:val="000000"/>
          <w:sz w:val="22"/>
          <w:szCs w:val="22"/>
        </w:rPr>
        <w:t>a</w:t>
      </w:r>
    </w:p>
    <w:p w14:paraId="42CB21D0" w14:textId="77777777" w:rsidR="00280231" w:rsidRPr="00280231" w:rsidRDefault="00280231" w:rsidP="00280231">
      <w:pPr>
        <w:pStyle w:val="Odstavecseseznamem"/>
        <w:widowControl/>
        <w:ind w:left="0" w:firstLine="0"/>
        <w:rPr>
          <w:rFonts w:asciiTheme="minorHAnsi" w:hAnsiTheme="minorHAnsi" w:cstheme="minorHAnsi"/>
          <w:color w:val="000000"/>
          <w:sz w:val="22"/>
          <w:szCs w:val="22"/>
        </w:rPr>
      </w:pPr>
    </w:p>
    <w:p w14:paraId="5F572CC1" w14:textId="77777777" w:rsidR="00280231" w:rsidRDefault="00A36FEF" w:rsidP="00280231">
      <w:pPr>
        <w:pStyle w:val="Odstavecseseznamem"/>
        <w:widowControl/>
        <w:numPr>
          <w:ilvl w:val="0"/>
          <w:numId w:val="8"/>
        </w:numPr>
        <w:ind w:left="709" w:hanging="709"/>
        <w:rPr>
          <w:rFonts w:asciiTheme="minorHAnsi" w:hAnsiTheme="minorHAnsi" w:cstheme="minorHAnsi"/>
          <w:bCs/>
          <w:color w:val="000000"/>
          <w:sz w:val="22"/>
          <w:szCs w:val="22"/>
        </w:rPr>
      </w:pPr>
      <w:r w:rsidRPr="00280231">
        <w:rPr>
          <w:rFonts w:asciiTheme="minorHAnsi" w:hAnsiTheme="minorHAnsi" w:cstheme="minorHAnsi"/>
          <w:b/>
          <w:bCs/>
          <w:color w:val="000000"/>
          <w:sz w:val="22"/>
          <w:szCs w:val="22"/>
        </w:rPr>
        <w:t xml:space="preserve">Národní památkový ústav, </w:t>
      </w:r>
      <w:r w:rsidRPr="00280231">
        <w:rPr>
          <w:rFonts w:asciiTheme="minorHAnsi" w:hAnsiTheme="minorHAnsi" w:cstheme="minorHAnsi"/>
          <w:bCs/>
          <w:color w:val="000000"/>
          <w:sz w:val="22"/>
          <w:szCs w:val="22"/>
        </w:rPr>
        <w:t>státní pří</w:t>
      </w:r>
      <w:r w:rsidR="00C1677E" w:rsidRPr="00280231">
        <w:rPr>
          <w:rFonts w:asciiTheme="minorHAnsi" w:hAnsiTheme="minorHAnsi" w:cstheme="minorHAnsi"/>
          <w:bCs/>
          <w:color w:val="000000"/>
          <w:sz w:val="22"/>
          <w:szCs w:val="22"/>
        </w:rPr>
        <w:t>spěvková organizace</w:t>
      </w:r>
    </w:p>
    <w:p w14:paraId="531AE79E" w14:textId="77777777" w:rsidR="00280231" w:rsidRDefault="00A36FEF" w:rsidP="00280231">
      <w:pPr>
        <w:pStyle w:val="Odstavecseseznamem"/>
        <w:widowControl/>
        <w:ind w:left="709" w:firstLine="0"/>
        <w:rPr>
          <w:rFonts w:asciiTheme="minorHAnsi" w:hAnsiTheme="minorHAnsi" w:cstheme="minorHAnsi"/>
          <w:bCs/>
          <w:color w:val="000000"/>
          <w:sz w:val="22"/>
          <w:szCs w:val="22"/>
        </w:rPr>
      </w:pPr>
      <w:r w:rsidRPr="00280231">
        <w:rPr>
          <w:rFonts w:asciiTheme="minorHAnsi" w:hAnsiTheme="minorHAnsi" w:cstheme="minorHAnsi"/>
          <w:bCs/>
          <w:color w:val="000000"/>
          <w:sz w:val="22"/>
          <w:szCs w:val="22"/>
        </w:rPr>
        <w:t xml:space="preserve">IČO: </w:t>
      </w:r>
      <w:r w:rsidR="00C1677E" w:rsidRPr="00280231">
        <w:rPr>
          <w:rFonts w:asciiTheme="minorHAnsi" w:hAnsiTheme="minorHAnsi" w:cstheme="minorHAnsi"/>
          <w:bCs/>
          <w:color w:val="000000"/>
          <w:sz w:val="22"/>
          <w:szCs w:val="22"/>
        </w:rPr>
        <w:t>75032333</w:t>
      </w:r>
    </w:p>
    <w:p w14:paraId="2ADC351F" w14:textId="285BF6CB" w:rsidR="00C1677E" w:rsidRDefault="00A36FEF" w:rsidP="00280231">
      <w:pPr>
        <w:pStyle w:val="Odstavecseseznamem"/>
        <w:widowControl/>
        <w:ind w:left="709" w:firstLine="0"/>
        <w:rPr>
          <w:rFonts w:asciiTheme="minorHAnsi" w:hAnsiTheme="minorHAnsi" w:cstheme="minorHAnsi"/>
          <w:bCs/>
          <w:color w:val="000000"/>
          <w:sz w:val="22"/>
          <w:szCs w:val="22"/>
        </w:rPr>
      </w:pPr>
      <w:r w:rsidRPr="00280231">
        <w:rPr>
          <w:rFonts w:asciiTheme="minorHAnsi" w:hAnsiTheme="minorHAnsi" w:cstheme="minorHAnsi"/>
          <w:bCs/>
          <w:color w:val="000000"/>
          <w:sz w:val="22"/>
          <w:szCs w:val="22"/>
        </w:rPr>
        <w:t xml:space="preserve">se sídlem Praha </w:t>
      </w:r>
      <w:r w:rsidR="00C1677E" w:rsidRPr="00280231">
        <w:rPr>
          <w:rFonts w:asciiTheme="minorHAnsi" w:hAnsiTheme="minorHAnsi" w:cstheme="minorHAnsi"/>
          <w:bCs/>
          <w:color w:val="000000"/>
          <w:sz w:val="22"/>
          <w:szCs w:val="22"/>
        </w:rPr>
        <w:t>1</w:t>
      </w:r>
      <w:r w:rsidRPr="00280231">
        <w:rPr>
          <w:rFonts w:asciiTheme="minorHAnsi" w:hAnsiTheme="minorHAnsi" w:cstheme="minorHAnsi"/>
          <w:bCs/>
          <w:color w:val="000000"/>
          <w:sz w:val="22"/>
          <w:szCs w:val="22"/>
        </w:rPr>
        <w:t xml:space="preserve"> </w:t>
      </w:r>
      <w:r w:rsidR="00C1677E" w:rsidRPr="00280231">
        <w:rPr>
          <w:rFonts w:asciiTheme="minorHAnsi" w:hAnsiTheme="minorHAnsi" w:cstheme="minorHAnsi"/>
          <w:bCs/>
          <w:color w:val="000000"/>
          <w:sz w:val="22"/>
          <w:szCs w:val="22"/>
        </w:rPr>
        <w:t>–</w:t>
      </w:r>
      <w:r w:rsidRPr="00280231">
        <w:rPr>
          <w:rFonts w:asciiTheme="minorHAnsi" w:hAnsiTheme="minorHAnsi" w:cstheme="minorHAnsi"/>
          <w:bCs/>
          <w:color w:val="000000"/>
          <w:sz w:val="22"/>
          <w:szCs w:val="22"/>
        </w:rPr>
        <w:t xml:space="preserve"> </w:t>
      </w:r>
      <w:r w:rsidR="00C1677E" w:rsidRPr="00280231">
        <w:rPr>
          <w:rFonts w:asciiTheme="minorHAnsi" w:hAnsiTheme="minorHAnsi" w:cstheme="minorHAnsi"/>
          <w:bCs/>
          <w:color w:val="000000"/>
          <w:sz w:val="22"/>
          <w:szCs w:val="22"/>
        </w:rPr>
        <w:t>Malá Strana</w:t>
      </w:r>
      <w:r w:rsidRPr="00280231">
        <w:rPr>
          <w:rFonts w:asciiTheme="minorHAnsi" w:hAnsiTheme="minorHAnsi" w:cstheme="minorHAnsi"/>
          <w:bCs/>
          <w:color w:val="000000"/>
          <w:sz w:val="22"/>
          <w:szCs w:val="22"/>
        </w:rPr>
        <w:t xml:space="preserve">, </w:t>
      </w:r>
      <w:r w:rsidR="00C1677E" w:rsidRPr="00280231">
        <w:rPr>
          <w:rFonts w:asciiTheme="minorHAnsi" w:hAnsiTheme="minorHAnsi" w:cstheme="minorHAnsi"/>
          <w:bCs/>
          <w:color w:val="000000"/>
          <w:sz w:val="22"/>
          <w:szCs w:val="22"/>
        </w:rPr>
        <w:t>Valdštejnské náměstí 162/3</w:t>
      </w:r>
      <w:r w:rsidRPr="00280231">
        <w:rPr>
          <w:rFonts w:asciiTheme="minorHAnsi" w:hAnsiTheme="minorHAnsi" w:cstheme="minorHAnsi"/>
          <w:bCs/>
          <w:color w:val="000000"/>
          <w:sz w:val="22"/>
          <w:szCs w:val="22"/>
        </w:rPr>
        <w:t>, PSČ 1</w:t>
      </w:r>
      <w:r w:rsidR="00C1677E" w:rsidRPr="00280231">
        <w:rPr>
          <w:rFonts w:asciiTheme="minorHAnsi" w:hAnsiTheme="minorHAnsi" w:cstheme="minorHAnsi"/>
          <w:bCs/>
          <w:color w:val="000000"/>
          <w:sz w:val="22"/>
          <w:szCs w:val="22"/>
        </w:rPr>
        <w:t xml:space="preserve">18 01 </w:t>
      </w:r>
    </w:p>
    <w:p w14:paraId="6B177F78" w14:textId="7F82017F" w:rsidR="00280231" w:rsidRPr="00280231" w:rsidRDefault="00280231" w:rsidP="00280231">
      <w:pPr>
        <w:pStyle w:val="Odstavecseseznamem"/>
        <w:widowControl/>
        <w:ind w:left="709" w:firstLine="0"/>
        <w:rPr>
          <w:rFonts w:asciiTheme="minorHAnsi" w:hAnsiTheme="minorHAnsi" w:cstheme="minorHAnsi"/>
          <w:bCs/>
          <w:color w:val="000000"/>
          <w:sz w:val="22"/>
          <w:szCs w:val="22"/>
        </w:rPr>
      </w:pPr>
      <w:r w:rsidRPr="00280231">
        <w:rPr>
          <w:rFonts w:asciiTheme="minorHAnsi" w:hAnsiTheme="minorHAnsi" w:cstheme="minorHAnsi"/>
          <w:bCs/>
          <w:color w:val="000000"/>
          <w:sz w:val="22"/>
          <w:szCs w:val="22"/>
        </w:rPr>
        <w:t>jednající: Ing. Naděždou Goryczkovou, generální ředitelkou</w:t>
      </w:r>
    </w:p>
    <w:p w14:paraId="4BDC2205" w14:textId="0C639BE0" w:rsidR="00134890" w:rsidRDefault="00280231" w:rsidP="00280231">
      <w:pPr>
        <w:pStyle w:val="Odstavecseseznamem"/>
        <w:widowControl/>
        <w:ind w:left="709" w:firstLine="0"/>
        <w:rPr>
          <w:rFonts w:asciiTheme="minorHAnsi" w:hAnsiTheme="minorHAnsi" w:cstheme="minorHAnsi"/>
          <w:bCs/>
          <w:color w:val="000000"/>
          <w:sz w:val="22"/>
          <w:szCs w:val="22"/>
        </w:rPr>
      </w:pPr>
      <w:r>
        <w:rPr>
          <w:rFonts w:asciiTheme="minorHAnsi" w:hAnsiTheme="minorHAnsi" w:cstheme="minorHAnsi"/>
          <w:bCs/>
          <w:color w:val="000000"/>
          <w:sz w:val="22"/>
          <w:szCs w:val="22"/>
        </w:rPr>
        <w:t>b</w:t>
      </w:r>
      <w:r w:rsidR="00A36FEF" w:rsidRPr="00280231">
        <w:rPr>
          <w:rFonts w:asciiTheme="minorHAnsi" w:hAnsiTheme="minorHAnsi" w:cstheme="minorHAnsi"/>
          <w:bCs/>
          <w:color w:val="000000"/>
          <w:sz w:val="22"/>
          <w:szCs w:val="22"/>
        </w:rPr>
        <w:t xml:space="preserve">ankovní spojení: </w:t>
      </w:r>
      <w:r w:rsidR="00C1677E" w:rsidRPr="00280231">
        <w:rPr>
          <w:rFonts w:asciiTheme="minorHAnsi" w:hAnsiTheme="minorHAnsi" w:cstheme="minorHAnsi"/>
          <w:bCs/>
          <w:color w:val="000000"/>
          <w:sz w:val="22"/>
          <w:szCs w:val="22"/>
        </w:rPr>
        <w:t>ČNB</w:t>
      </w:r>
      <w:r w:rsidR="00A36FEF" w:rsidRPr="00280231">
        <w:rPr>
          <w:rFonts w:asciiTheme="minorHAnsi" w:hAnsiTheme="minorHAnsi" w:cstheme="minorHAnsi"/>
          <w:bCs/>
          <w:color w:val="000000"/>
          <w:sz w:val="22"/>
          <w:szCs w:val="22"/>
        </w:rPr>
        <w:t xml:space="preserve"> - </w:t>
      </w:r>
      <w:proofErr w:type="spellStart"/>
      <w:proofErr w:type="gramStart"/>
      <w:r w:rsidR="00A36FEF" w:rsidRPr="00280231">
        <w:rPr>
          <w:rFonts w:asciiTheme="minorHAnsi" w:hAnsiTheme="minorHAnsi" w:cstheme="minorHAnsi"/>
          <w:bCs/>
          <w:color w:val="000000"/>
          <w:sz w:val="22"/>
          <w:szCs w:val="22"/>
        </w:rPr>
        <w:t>č.ú</w:t>
      </w:r>
      <w:proofErr w:type="spellEnd"/>
      <w:r w:rsidR="00A36FEF" w:rsidRPr="00280231">
        <w:rPr>
          <w:rFonts w:asciiTheme="minorHAnsi" w:hAnsiTheme="minorHAnsi" w:cstheme="minorHAnsi"/>
          <w:bCs/>
          <w:color w:val="000000"/>
          <w:sz w:val="22"/>
          <w:szCs w:val="22"/>
        </w:rPr>
        <w:t xml:space="preserve">. </w:t>
      </w:r>
      <w:r w:rsidR="00C1677E" w:rsidRPr="00280231">
        <w:rPr>
          <w:rFonts w:asciiTheme="minorHAnsi" w:hAnsiTheme="minorHAnsi" w:cstheme="minorHAnsi"/>
          <w:bCs/>
          <w:color w:val="000000"/>
          <w:sz w:val="22"/>
          <w:szCs w:val="22"/>
        </w:rPr>
        <w:t>59636011</w:t>
      </w:r>
      <w:r w:rsidR="00A36FEF" w:rsidRPr="00280231">
        <w:rPr>
          <w:rFonts w:asciiTheme="minorHAnsi" w:hAnsiTheme="minorHAnsi" w:cstheme="minorHAnsi"/>
          <w:bCs/>
          <w:color w:val="000000"/>
          <w:sz w:val="22"/>
          <w:szCs w:val="22"/>
        </w:rPr>
        <w:t>/</w:t>
      </w:r>
      <w:r w:rsidR="00C1677E" w:rsidRPr="00280231">
        <w:rPr>
          <w:rFonts w:asciiTheme="minorHAnsi" w:hAnsiTheme="minorHAnsi" w:cstheme="minorHAnsi"/>
          <w:bCs/>
          <w:color w:val="000000"/>
          <w:sz w:val="22"/>
          <w:szCs w:val="22"/>
        </w:rPr>
        <w:t>0710</w:t>
      </w:r>
      <w:proofErr w:type="gramEnd"/>
      <w:r w:rsidR="00C1677E" w:rsidRPr="00280231">
        <w:rPr>
          <w:rFonts w:asciiTheme="minorHAnsi" w:hAnsiTheme="minorHAnsi" w:cstheme="minorHAnsi"/>
          <w:bCs/>
          <w:color w:val="000000"/>
          <w:sz w:val="22"/>
          <w:szCs w:val="22"/>
        </w:rPr>
        <w:t xml:space="preserve">, </w:t>
      </w:r>
    </w:p>
    <w:p w14:paraId="778AB54B" w14:textId="77777777" w:rsidR="00280231" w:rsidRPr="00280231" w:rsidRDefault="00280231" w:rsidP="00280231">
      <w:pPr>
        <w:pStyle w:val="Odstavecseseznamem"/>
        <w:widowControl/>
        <w:ind w:left="709" w:firstLine="0"/>
        <w:rPr>
          <w:rFonts w:asciiTheme="minorHAnsi" w:hAnsiTheme="minorHAnsi" w:cstheme="minorHAnsi"/>
          <w:bCs/>
          <w:color w:val="000000"/>
          <w:sz w:val="22"/>
          <w:szCs w:val="22"/>
        </w:rPr>
      </w:pPr>
      <w:r w:rsidRPr="00280231">
        <w:rPr>
          <w:rFonts w:asciiTheme="minorHAnsi" w:hAnsiTheme="minorHAnsi" w:cstheme="minorHAnsi"/>
          <w:bCs/>
          <w:color w:val="000000"/>
          <w:sz w:val="22"/>
          <w:szCs w:val="22"/>
        </w:rPr>
        <w:t>(dále jen „</w:t>
      </w:r>
      <w:r w:rsidRPr="00280231">
        <w:rPr>
          <w:rFonts w:asciiTheme="minorHAnsi" w:hAnsiTheme="minorHAnsi" w:cstheme="minorHAnsi"/>
          <w:b/>
          <w:bCs/>
          <w:color w:val="000000"/>
          <w:sz w:val="22"/>
          <w:szCs w:val="22"/>
        </w:rPr>
        <w:t>Stavebník</w:t>
      </w:r>
      <w:r w:rsidRPr="00280231">
        <w:rPr>
          <w:rFonts w:asciiTheme="minorHAnsi" w:hAnsiTheme="minorHAnsi" w:cstheme="minorHAnsi"/>
          <w:bCs/>
          <w:color w:val="000000"/>
          <w:sz w:val="22"/>
          <w:szCs w:val="22"/>
        </w:rPr>
        <w:t>“)</w:t>
      </w:r>
    </w:p>
    <w:p w14:paraId="16FA0814" w14:textId="77777777" w:rsidR="00280231" w:rsidRDefault="00280231" w:rsidP="00280231">
      <w:pPr>
        <w:pStyle w:val="Zkladntext"/>
        <w:widowControl/>
        <w:spacing w:after="120"/>
        <w:rPr>
          <w:rFonts w:asciiTheme="minorHAnsi" w:hAnsiTheme="minorHAnsi" w:cstheme="minorHAnsi"/>
        </w:rPr>
      </w:pPr>
    </w:p>
    <w:p w14:paraId="19DF178B" w14:textId="2C92CE1D" w:rsidR="006B1E28" w:rsidRPr="00280231" w:rsidRDefault="00D0078C" w:rsidP="00280231">
      <w:pPr>
        <w:pStyle w:val="Zkladntext"/>
        <w:widowControl/>
        <w:spacing w:after="120"/>
        <w:rPr>
          <w:rFonts w:asciiTheme="minorHAnsi" w:hAnsiTheme="minorHAnsi" w:cstheme="minorHAnsi"/>
        </w:rPr>
      </w:pPr>
      <w:r w:rsidRPr="00280231">
        <w:rPr>
          <w:rFonts w:asciiTheme="minorHAnsi" w:hAnsiTheme="minorHAnsi" w:cstheme="minorHAnsi"/>
        </w:rPr>
        <w:t>uzavírají tuto smlouvu o realizaci přeložky sítě (dále jen „</w:t>
      </w:r>
      <w:r w:rsidRPr="00280231">
        <w:rPr>
          <w:rFonts w:asciiTheme="minorHAnsi" w:hAnsiTheme="minorHAnsi" w:cstheme="minorHAnsi"/>
          <w:b/>
          <w:bCs/>
        </w:rPr>
        <w:t>Smlouva</w:t>
      </w:r>
      <w:r w:rsidRPr="00280231">
        <w:rPr>
          <w:rFonts w:asciiTheme="minorHAnsi" w:hAnsiTheme="minorHAnsi" w:cstheme="minorHAnsi"/>
        </w:rPr>
        <w:t>“):</w:t>
      </w:r>
    </w:p>
    <w:p w14:paraId="1E96FF13" w14:textId="77777777" w:rsidR="006B1E28" w:rsidRPr="00280231" w:rsidRDefault="006B1E28" w:rsidP="00280231">
      <w:pPr>
        <w:pStyle w:val="Zkladntext"/>
        <w:widowControl/>
        <w:spacing w:after="120"/>
        <w:rPr>
          <w:rFonts w:asciiTheme="minorHAnsi" w:hAnsiTheme="minorHAnsi" w:cstheme="minorHAnsi"/>
        </w:rPr>
      </w:pPr>
    </w:p>
    <w:p w14:paraId="21C42BA2"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Článek 1</w:t>
      </w:r>
    </w:p>
    <w:p w14:paraId="7DCAB45F"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Úvodní ustanovení</w:t>
      </w:r>
    </w:p>
    <w:p w14:paraId="6476AE80" w14:textId="5EA1D310" w:rsidR="006B1E28" w:rsidRPr="00280231" w:rsidRDefault="00D0078C" w:rsidP="00280231">
      <w:pPr>
        <w:pStyle w:val="Zkladntext"/>
        <w:widowControl/>
        <w:spacing w:after="120"/>
        <w:ind w:hanging="1"/>
        <w:jc w:val="both"/>
        <w:rPr>
          <w:rFonts w:asciiTheme="minorHAnsi" w:hAnsiTheme="minorHAnsi" w:cstheme="minorHAnsi"/>
        </w:rPr>
      </w:pPr>
      <w:r w:rsidRPr="00280231">
        <w:rPr>
          <w:rFonts w:asciiTheme="minorHAnsi" w:hAnsiTheme="minorHAnsi" w:cstheme="minorHAnsi"/>
        </w:rPr>
        <w:t>Poskytovatel je vlastníkem s</w:t>
      </w:r>
      <w:r w:rsidR="00482179" w:rsidRPr="00280231">
        <w:rPr>
          <w:rFonts w:asciiTheme="minorHAnsi" w:hAnsiTheme="minorHAnsi" w:cstheme="minorHAnsi"/>
        </w:rPr>
        <w:t>í</w:t>
      </w:r>
      <w:r w:rsidRPr="00280231">
        <w:rPr>
          <w:rFonts w:asciiTheme="minorHAnsi" w:hAnsiTheme="minorHAnsi" w:cstheme="minorHAnsi"/>
        </w:rPr>
        <w:t>tě elektronických komunikací, interní označení Poskytovatele „</w:t>
      </w:r>
      <w:proofErr w:type="spellStart"/>
      <w:r w:rsidRPr="00280231">
        <w:rPr>
          <w:rFonts w:asciiTheme="minorHAnsi" w:hAnsiTheme="minorHAnsi" w:cstheme="minorHAnsi"/>
        </w:rPr>
        <w:t>Pranet</w:t>
      </w:r>
      <w:proofErr w:type="spellEnd"/>
      <w:r w:rsidRPr="00280231">
        <w:rPr>
          <w:rFonts w:asciiTheme="minorHAnsi" w:hAnsiTheme="minorHAnsi" w:cstheme="minorHAnsi"/>
        </w:rPr>
        <w:t xml:space="preserve"> s.r.o.“ (dále jen „</w:t>
      </w:r>
      <w:r w:rsidRPr="00280231">
        <w:rPr>
          <w:rFonts w:asciiTheme="minorHAnsi" w:hAnsiTheme="minorHAnsi" w:cstheme="minorHAnsi"/>
          <w:b/>
          <w:bCs/>
        </w:rPr>
        <w:t>SEK</w:t>
      </w:r>
      <w:r w:rsidRPr="00280231">
        <w:rPr>
          <w:rFonts w:asciiTheme="minorHAnsi" w:hAnsiTheme="minorHAnsi" w:cstheme="minorHAnsi"/>
        </w:rPr>
        <w:t>“), jejíž přeložka, která bude realizována za podmínek této Smlouvy a na jejím základě, je vyvolána kolizí plánované realizace stavebního záměru Stavebníka nazvaného „</w:t>
      </w:r>
      <w:r w:rsidR="000566B3" w:rsidRPr="00280231">
        <w:rPr>
          <w:rFonts w:asciiTheme="minorHAnsi" w:hAnsiTheme="minorHAnsi" w:cstheme="minorHAnsi"/>
          <w:b/>
          <w:bCs/>
        </w:rPr>
        <w:t>Invalidovna Praha</w:t>
      </w:r>
      <w:r w:rsidRPr="00280231">
        <w:rPr>
          <w:rFonts w:asciiTheme="minorHAnsi" w:hAnsiTheme="minorHAnsi" w:cstheme="minorHAnsi"/>
        </w:rPr>
        <w:t>“, resp.</w:t>
      </w:r>
      <w:r w:rsidR="0004202F" w:rsidRPr="00280231">
        <w:rPr>
          <w:rFonts w:asciiTheme="minorHAnsi" w:hAnsiTheme="minorHAnsi" w:cstheme="minorHAnsi"/>
        </w:rPr>
        <w:t xml:space="preserve"> i</w:t>
      </w:r>
      <w:r w:rsidRPr="00280231">
        <w:rPr>
          <w:rFonts w:asciiTheme="minorHAnsi" w:hAnsiTheme="minorHAnsi" w:cstheme="minorHAnsi"/>
        </w:rPr>
        <w:t xml:space="preserve"> jeřábů, jež budou v rámci výstavby Projektu vztyčeny (dále vše jen „</w:t>
      </w:r>
      <w:r w:rsidRPr="00280231">
        <w:rPr>
          <w:rFonts w:asciiTheme="minorHAnsi" w:hAnsiTheme="minorHAnsi" w:cstheme="minorHAnsi"/>
          <w:b/>
          <w:bCs/>
        </w:rPr>
        <w:t>Projekt</w:t>
      </w:r>
      <w:r w:rsidRPr="00280231">
        <w:rPr>
          <w:rFonts w:asciiTheme="minorHAnsi" w:hAnsiTheme="minorHAnsi" w:cstheme="minorHAnsi"/>
        </w:rPr>
        <w:t>“), umístěného v území, v němž se nachází SEK (dále jen „</w:t>
      </w:r>
      <w:r w:rsidRPr="00280231">
        <w:rPr>
          <w:rFonts w:asciiTheme="minorHAnsi" w:hAnsiTheme="minorHAnsi" w:cstheme="minorHAnsi"/>
          <w:b/>
          <w:bCs/>
        </w:rPr>
        <w:t>Území</w:t>
      </w:r>
      <w:r w:rsidRPr="00280231">
        <w:rPr>
          <w:rFonts w:asciiTheme="minorHAnsi" w:hAnsiTheme="minorHAnsi" w:cstheme="minorHAnsi"/>
        </w:rPr>
        <w:t>“), se SEK; vyznačení SEK kolidující s Projektem v Území je vyznačeno v příloze č. 1 této Smlouvy.</w:t>
      </w:r>
    </w:p>
    <w:p w14:paraId="3811466F" w14:textId="77777777" w:rsidR="006B1E28" w:rsidRPr="00280231" w:rsidRDefault="006B1E28" w:rsidP="00280231">
      <w:pPr>
        <w:pStyle w:val="Zkladntext"/>
        <w:widowControl/>
        <w:spacing w:after="120"/>
        <w:jc w:val="center"/>
        <w:rPr>
          <w:rFonts w:asciiTheme="minorHAnsi" w:hAnsiTheme="minorHAnsi" w:cstheme="minorHAnsi"/>
          <w:b/>
          <w:bCs/>
        </w:rPr>
      </w:pPr>
    </w:p>
    <w:p w14:paraId="09C7D350"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 xml:space="preserve">Článek 2 </w:t>
      </w:r>
    </w:p>
    <w:p w14:paraId="52026660"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Předmět Smlouvy</w:t>
      </w:r>
    </w:p>
    <w:p w14:paraId="411E4133" w14:textId="6F904E67" w:rsidR="006B1E28" w:rsidRDefault="00D0078C" w:rsidP="00280231">
      <w:pPr>
        <w:pStyle w:val="Zkladntext"/>
        <w:widowControl/>
        <w:spacing w:after="120"/>
        <w:jc w:val="both"/>
        <w:rPr>
          <w:rFonts w:asciiTheme="minorHAnsi" w:hAnsiTheme="minorHAnsi" w:cstheme="minorHAnsi"/>
        </w:rPr>
      </w:pPr>
      <w:r w:rsidRPr="00280231">
        <w:rPr>
          <w:rFonts w:asciiTheme="minorHAnsi" w:hAnsiTheme="minorHAnsi" w:cstheme="minorHAnsi"/>
        </w:rPr>
        <w:t>Předmětem této Smlouvy je (i) závazek Poskytovatele zajistit přeložku SEK a s ní související záležitosti v rozsahu a za podmínek stanovených touto Smlouvou a (</w:t>
      </w:r>
      <w:proofErr w:type="spellStart"/>
      <w:r w:rsidRPr="00280231">
        <w:rPr>
          <w:rFonts w:asciiTheme="minorHAnsi" w:hAnsiTheme="minorHAnsi" w:cstheme="minorHAnsi"/>
        </w:rPr>
        <w:t>ii</w:t>
      </w:r>
      <w:proofErr w:type="spellEnd"/>
      <w:r w:rsidRPr="00280231">
        <w:rPr>
          <w:rFonts w:asciiTheme="minorHAnsi" w:hAnsiTheme="minorHAnsi" w:cstheme="minorHAnsi"/>
        </w:rPr>
        <w:t>) závazek Stavebníka uhradit Poskytovateli účelně vynaložené náklady související se zajištěním přeložky SEK v roz</w:t>
      </w:r>
      <w:r w:rsidR="00280231">
        <w:rPr>
          <w:rFonts w:asciiTheme="minorHAnsi" w:hAnsiTheme="minorHAnsi" w:cstheme="minorHAnsi"/>
        </w:rPr>
        <w:t>sahu dle čl. 5 této Smlouvy. Za </w:t>
      </w:r>
      <w:r w:rsidRPr="00280231">
        <w:rPr>
          <w:rFonts w:asciiTheme="minorHAnsi" w:hAnsiTheme="minorHAnsi" w:cstheme="minorHAnsi"/>
        </w:rPr>
        <w:t>tímto účelem se Smluvní strany se zavazují poskytnout si vzájemně nezbytnou součinnost a v dobré víře jednat tak, aby byl naplněn účel této Smlouvy.</w:t>
      </w:r>
    </w:p>
    <w:p w14:paraId="0E1CB058" w14:textId="77777777" w:rsidR="00990DB6" w:rsidRPr="00280231" w:rsidRDefault="00990DB6" w:rsidP="00280231">
      <w:pPr>
        <w:pStyle w:val="Zkladntext"/>
        <w:widowControl/>
        <w:spacing w:after="120"/>
        <w:jc w:val="both"/>
        <w:rPr>
          <w:rFonts w:asciiTheme="minorHAnsi" w:hAnsiTheme="minorHAnsi" w:cstheme="minorHAnsi"/>
        </w:rPr>
      </w:pPr>
    </w:p>
    <w:p w14:paraId="7060C971" w14:textId="77777777" w:rsidR="006B1E28" w:rsidRPr="00280231" w:rsidRDefault="00D0078C" w:rsidP="00280231">
      <w:pPr>
        <w:pStyle w:val="Zkladntext"/>
        <w:widowControl/>
        <w:spacing w:after="120"/>
        <w:jc w:val="center"/>
        <w:rPr>
          <w:rFonts w:asciiTheme="minorHAnsi" w:hAnsiTheme="minorHAnsi" w:cstheme="minorHAnsi"/>
          <w:b/>
          <w:bCs/>
        </w:rPr>
      </w:pPr>
      <w:bookmarkStart w:id="1" w:name="__DdeLink__1502_1439646759"/>
      <w:bookmarkEnd w:id="1"/>
      <w:r w:rsidRPr="00280231">
        <w:rPr>
          <w:rFonts w:asciiTheme="minorHAnsi" w:hAnsiTheme="minorHAnsi" w:cstheme="minorHAnsi"/>
          <w:b/>
          <w:bCs/>
        </w:rPr>
        <w:lastRenderedPageBreak/>
        <w:t>Článek 3</w:t>
      </w:r>
    </w:p>
    <w:p w14:paraId="4C1CDF6C"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Přeložka SEK, podmínky přeložky SEK</w:t>
      </w:r>
    </w:p>
    <w:p w14:paraId="0AB41751" w14:textId="32FFAAF4" w:rsidR="006B1E28" w:rsidRPr="00280231" w:rsidRDefault="00D0078C" w:rsidP="00280231">
      <w:pPr>
        <w:pStyle w:val="Odstavecseseznamem"/>
        <w:widowControl/>
        <w:numPr>
          <w:ilvl w:val="1"/>
          <w:numId w:val="7"/>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Přeložka SEK (dále jen</w:t>
      </w:r>
      <w:r w:rsidRPr="00280231">
        <w:rPr>
          <w:rFonts w:asciiTheme="minorHAnsi" w:hAnsiTheme="minorHAnsi" w:cstheme="minorHAnsi"/>
          <w:spacing w:val="-6"/>
          <w:sz w:val="22"/>
          <w:szCs w:val="22"/>
        </w:rPr>
        <w:t xml:space="preserve"> </w:t>
      </w:r>
      <w:r w:rsidRPr="00280231">
        <w:rPr>
          <w:rFonts w:asciiTheme="minorHAnsi" w:hAnsiTheme="minorHAnsi" w:cstheme="minorHAnsi"/>
          <w:sz w:val="22"/>
          <w:szCs w:val="22"/>
        </w:rPr>
        <w:t>„</w:t>
      </w:r>
      <w:r w:rsidRPr="00280231">
        <w:rPr>
          <w:rFonts w:asciiTheme="minorHAnsi" w:hAnsiTheme="minorHAnsi" w:cstheme="minorHAnsi"/>
          <w:b/>
          <w:sz w:val="22"/>
          <w:szCs w:val="22"/>
        </w:rPr>
        <w:t>Přeložka</w:t>
      </w:r>
      <w:r w:rsidRPr="00280231">
        <w:rPr>
          <w:rFonts w:asciiTheme="minorHAnsi" w:hAnsiTheme="minorHAnsi" w:cstheme="minorHAnsi"/>
          <w:sz w:val="22"/>
          <w:szCs w:val="22"/>
        </w:rPr>
        <w:t>“) dle této Smlouvy bude Poskytovatelem realizována v rozsahu nezbytném pro odstranění kolize SEK s Projektem, jež je blíže specifikovaná v příloze č. 1 (zákres kolize)</w:t>
      </w:r>
      <w:r w:rsidR="00482179" w:rsidRPr="00280231">
        <w:rPr>
          <w:rFonts w:asciiTheme="minorHAnsi" w:hAnsiTheme="minorHAnsi" w:cstheme="minorHAnsi"/>
          <w:sz w:val="22"/>
          <w:szCs w:val="22"/>
        </w:rPr>
        <w:t>.</w:t>
      </w:r>
      <w:r w:rsidRPr="00280231">
        <w:rPr>
          <w:rFonts w:asciiTheme="minorHAnsi" w:hAnsiTheme="minorHAnsi" w:cstheme="minorHAnsi"/>
          <w:sz w:val="22"/>
          <w:szCs w:val="22"/>
        </w:rPr>
        <w:t xml:space="preserve"> </w:t>
      </w:r>
    </w:p>
    <w:p w14:paraId="39EF332D" w14:textId="77777777" w:rsidR="006B1E28" w:rsidRPr="00280231" w:rsidRDefault="00D0078C" w:rsidP="00280231">
      <w:pPr>
        <w:pStyle w:val="Odstavecseseznamem"/>
        <w:widowControl/>
        <w:numPr>
          <w:ilvl w:val="1"/>
          <w:numId w:val="7"/>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Poskytovatel je povinen v rámci realizace Přeložky zajistit takové nové umístění SEK, které nebude kolidovat se stavebním záměrem Stavebníka – Projektem.</w:t>
      </w:r>
    </w:p>
    <w:p w14:paraId="288B1A65" w14:textId="47A1853A" w:rsidR="006B1E28" w:rsidRPr="00280231" w:rsidRDefault="00D0078C" w:rsidP="00280231">
      <w:pPr>
        <w:pStyle w:val="Odstavecseseznamem"/>
        <w:widowControl/>
        <w:numPr>
          <w:ilvl w:val="1"/>
          <w:numId w:val="7"/>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Vlastníkem přeložené SEK zůstává Poskytovatel.</w:t>
      </w:r>
    </w:p>
    <w:p w14:paraId="7B804E62" w14:textId="1A80D1A6" w:rsidR="006B1E28" w:rsidRPr="00280231" w:rsidRDefault="00D0078C" w:rsidP="00280231">
      <w:pPr>
        <w:pStyle w:val="Odstavecseseznamem"/>
        <w:widowControl/>
        <w:numPr>
          <w:ilvl w:val="1"/>
          <w:numId w:val="7"/>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Poskytovatel je oprávněn realizací Přeložky pověřit jinou osobu. Při realizaci Přeložky jinou osobou nese Poskytovatel odpovědnost, jako by Přeložku realizoval sám.</w:t>
      </w:r>
    </w:p>
    <w:p w14:paraId="5AF77D08" w14:textId="77777777" w:rsidR="00FD7DE9" w:rsidRPr="00280231" w:rsidRDefault="00FD7DE9" w:rsidP="00280231">
      <w:pPr>
        <w:pStyle w:val="Odstavecseseznamem"/>
        <w:widowControl/>
        <w:spacing w:after="120"/>
        <w:ind w:left="567" w:firstLine="0"/>
        <w:rPr>
          <w:rFonts w:asciiTheme="minorHAnsi" w:hAnsiTheme="minorHAnsi" w:cstheme="minorHAnsi"/>
          <w:sz w:val="22"/>
          <w:szCs w:val="22"/>
        </w:rPr>
      </w:pPr>
    </w:p>
    <w:p w14:paraId="044C0090" w14:textId="3E6DA53C"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Článek 4</w:t>
      </w:r>
    </w:p>
    <w:p w14:paraId="72BE4AA2"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Závazky spojené s Přeložkou</w:t>
      </w:r>
    </w:p>
    <w:p w14:paraId="5A7B07DF" w14:textId="32CBC029" w:rsidR="00D77709" w:rsidRPr="00280231" w:rsidRDefault="00B677D4" w:rsidP="00280231">
      <w:pPr>
        <w:pStyle w:val="Odstavecseseznamem"/>
        <w:widowControl/>
        <w:numPr>
          <w:ilvl w:val="1"/>
          <w:numId w:val="6"/>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Poskytovatel bere na vědomí a souhlasí s tím, že Stavebník předpokládá vztyčit stavební jeřáby k 03/2026 a manipulovat s nimi, čímž vznikne riziko kolize se SEK specifikované v přílohách této Smlouvy. Poskytovatel se zavazuje realizaci Přeložky při</w:t>
      </w:r>
      <w:r w:rsidR="00990DB6">
        <w:rPr>
          <w:rFonts w:asciiTheme="minorHAnsi" w:hAnsiTheme="minorHAnsi" w:cstheme="minorHAnsi"/>
          <w:sz w:val="22"/>
          <w:szCs w:val="22"/>
        </w:rPr>
        <w:t>způsobit technickým podmínkám a </w:t>
      </w:r>
      <w:r w:rsidRPr="00280231">
        <w:rPr>
          <w:rFonts w:asciiTheme="minorHAnsi" w:hAnsiTheme="minorHAnsi" w:cstheme="minorHAnsi"/>
          <w:sz w:val="22"/>
          <w:szCs w:val="22"/>
        </w:rPr>
        <w:t xml:space="preserve">uvedenému časovému harmonogramu realizace Projektu. </w:t>
      </w:r>
    </w:p>
    <w:p w14:paraId="38B704BF" w14:textId="683D5B4F" w:rsidR="00B677D4" w:rsidRPr="00280231" w:rsidRDefault="00D77709" w:rsidP="00280231">
      <w:pPr>
        <w:pStyle w:val="Odstavecseseznamem"/>
        <w:widowControl/>
        <w:numPr>
          <w:ilvl w:val="1"/>
          <w:numId w:val="6"/>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Stavebník</w:t>
      </w:r>
      <w:r w:rsidR="00B677D4" w:rsidRPr="00280231">
        <w:rPr>
          <w:rFonts w:asciiTheme="minorHAnsi" w:hAnsiTheme="minorHAnsi" w:cstheme="minorHAnsi"/>
          <w:sz w:val="22"/>
          <w:szCs w:val="22"/>
        </w:rPr>
        <w:t xml:space="preserve"> se zavazuje písemně vyzvat Poskytovatele k zahájení realizace Přeložky min. 90 dnů před vztyčením stavebních jeřábů</w:t>
      </w:r>
      <w:r w:rsidRPr="00280231">
        <w:rPr>
          <w:rFonts w:asciiTheme="minorHAnsi" w:hAnsiTheme="minorHAnsi" w:cstheme="minorHAnsi"/>
          <w:sz w:val="22"/>
          <w:szCs w:val="22"/>
        </w:rPr>
        <w:t xml:space="preserve"> (dále jen „Výzva“)</w:t>
      </w:r>
      <w:r w:rsidR="00B677D4" w:rsidRPr="00280231">
        <w:rPr>
          <w:rFonts w:asciiTheme="minorHAnsi" w:hAnsiTheme="minorHAnsi" w:cstheme="minorHAnsi"/>
          <w:sz w:val="22"/>
          <w:szCs w:val="22"/>
        </w:rPr>
        <w:t xml:space="preserve">. Poskytovatel je povinen bez zbytečného odkladu po doručení Výzvy vystavit </w:t>
      </w:r>
      <w:r w:rsidRPr="00280231">
        <w:rPr>
          <w:rFonts w:asciiTheme="minorHAnsi" w:hAnsiTheme="minorHAnsi" w:cstheme="minorHAnsi"/>
          <w:sz w:val="22"/>
          <w:szCs w:val="22"/>
        </w:rPr>
        <w:t>Stavebníkovi</w:t>
      </w:r>
      <w:r w:rsidR="00B677D4" w:rsidRPr="00280231">
        <w:rPr>
          <w:rFonts w:asciiTheme="minorHAnsi" w:hAnsiTheme="minorHAnsi" w:cstheme="minorHAnsi"/>
          <w:sz w:val="22"/>
          <w:szCs w:val="22"/>
        </w:rPr>
        <w:t xml:space="preserve"> fakturu k úhradě Náhrady nákladů dle čl. 5 této smlouvy.</w:t>
      </w:r>
    </w:p>
    <w:p w14:paraId="09421D25" w14:textId="5A85738A" w:rsidR="006B1E28" w:rsidRPr="00280231" w:rsidRDefault="00D0078C" w:rsidP="00280231">
      <w:pPr>
        <w:pStyle w:val="Odstavecseseznamem"/>
        <w:widowControl/>
        <w:numPr>
          <w:ilvl w:val="1"/>
          <w:numId w:val="6"/>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Poskytovatel je povinen bez zbytečného odkladu po uzavření této Smlouvy:</w:t>
      </w:r>
    </w:p>
    <w:p w14:paraId="4864C452" w14:textId="4BD31B51" w:rsidR="006B1E28" w:rsidRPr="00280231" w:rsidRDefault="00D0078C" w:rsidP="00990DB6">
      <w:pPr>
        <w:pStyle w:val="Odstavecseseznamem"/>
        <w:widowControl/>
        <w:numPr>
          <w:ilvl w:val="2"/>
          <w:numId w:val="6"/>
        </w:numPr>
        <w:spacing w:after="120"/>
        <w:ind w:left="1134" w:hanging="425"/>
        <w:rPr>
          <w:rFonts w:asciiTheme="minorHAnsi" w:hAnsiTheme="minorHAnsi" w:cstheme="minorHAnsi"/>
          <w:sz w:val="22"/>
          <w:szCs w:val="22"/>
        </w:rPr>
      </w:pPr>
      <w:r w:rsidRPr="00280231">
        <w:rPr>
          <w:rFonts w:asciiTheme="minorHAnsi" w:hAnsiTheme="minorHAnsi" w:cstheme="minorHAnsi"/>
          <w:sz w:val="22"/>
          <w:szCs w:val="22"/>
        </w:rPr>
        <w:t xml:space="preserve">učinit veškerá jednání potřebná pro získání pravomocných veřejnoprávních povolení k realizaci Přeložky; a následně </w:t>
      </w:r>
    </w:p>
    <w:p w14:paraId="13FBF33F" w14:textId="034E0665" w:rsidR="00650A12" w:rsidRPr="00280231" w:rsidRDefault="00F85929" w:rsidP="00990DB6">
      <w:pPr>
        <w:pStyle w:val="Odstavecseseznamem"/>
        <w:widowControl/>
        <w:numPr>
          <w:ilvl w:val="2"/>
          <w:numId w:val="6"/>
        </w:numPr>
        <w:spacing w:after="120"/>
        <w:ind w:left="1134" w:hanging="425"/>
        <w:rPr>
          <w:rFonts w:asciiTheme="minorHAnsi" w:hAnsiTheme="minorHAnsi" w:cstheme="minorHAnsi"/>
          <w:sz w:val="22"/>
          <w:szCs w:val="22"/>
        </w:rPr>
      </w:pPr>
      <w:r w:rsidRPr="00280231">
        <w:rPr>
          <w:rFonts w:asciiTheme="minorHAnsi" w:hAnsiTheme="minorHAnsi" w:cstheme="minorHAnsi"/>
          <w:sz w:val="22"/>
          <w:szCs w:val="22"/>
        </w:rPr>
        <w:t xml:space="preserve">provést </w:t>
      </w:r>
      <w:r w:rsidR="00D0078C" w:rsidRPr="00280231">
        <w:rPr>
          <w:rFonts w:asciiTheme="minorHAnsi" w:hAnsiTheme="minorHAnsi" w:cstheme="minorHAnsi"/>
          <w:sz w:val="22"/>
          <w:szCs w:val="22"/>
        </w:rPr>
        <w:t>realizaci Přeložky</w:t>
      </w:r>
      <w:r w:rsidRPr="00280231">
        <w:rPr>
          <w:rFonts w:asciiTheme="minorHAnsi" w:hAnsiTheme="minorHAnsi" w:cstheme="minorHAnsi"/>
          <w:sz w:val="22"/>
          <w:szCs w:val="22"/>
        </w:rPr>
        <w:t xml:space="preserve"> d</w:t>
      </w:r>
      <w:r w:rsidR="009C76A3" w:rsidRPr="00280231">
        <w:rPr>
          <w:rFonts w:asciiTheme="minorHAnsi" w:hAnsiTheme="minorHAnsi" w:cstheme="minorHAnsi"/>
          <w:sz w:val="22"/>
          <w:szCs w:val="22"/>
        </w:rPr>
        <w:t xml:space="preserve">o </w:t>
      </w:r>
      <w:r w:rsidR="00D8685D" w:rsidRPr="00280231">
        <w:rPr>
          <w:rFonts w:asciiTheme="minorHAnsi" w:hAnsiTheme="minorHAnsi" w:cstheme="minorHAnsi"/>
          <w:sz w:val="22"/>
          <w:szCs w:val="22"/>
        </w:rPr>
        <w:t>3</w:t>
      </w:r>
      <w:r w:rsidR="00137A47" w:rsidRPr="00280231">
        <w:rPr>
          <w:rFonts w:asciiTheme="minorHAnsi" w:hAnsiTheme="minorHAnsi" w:cstheme="minorHAnsi"/>
          <w:sz w:val="22"/>
          <w:szCs w:val="22"/>
        </w:rPr>
        <w:t>0</w:t>
      </w:r>
      <w:r w:rsidR="0004202F" w:rsidRPr="00280231">
        <w:rPr>
          <w:rFonts w:asciiTheme="minorHAnsi" w:hAnsiTheme="minorHAnsi" w:cstheme="minorHAnsi"/>
          <w:sz w:val="22"/>
          <w:szCs w:val="22"/>
        </w:rPr>
        <w:t xml:space="preserve"> </w:t>
      </w:r>
      <w:r w:rsidR="009C76A3" w:rsidRPr="00280231">
        <w:rPr>
          <w:rFonts w:asciiTheme="minorHAnsi" w:hAnsiTheme="minorHAnsi" w:cstheme="minorHAnsi"/>
          <w:sz w:val="22"/>
          <w:szCs w:val="22"/>
        </w:rPr>
        <w:t xml:space="preserve">dní </w:t>
      </w:r>
      <w:r w:rsidR="006C2C3E" w:rsidRPr="00280231">
        <w:rPr>
          <w:rFonts w:asciiTheme="minorHAnsi" w:hAnsiTheme="minorHAnsi" w:cstheme="minorHAnsi"/>
          <w:sz w:val="22"/>
          <w:szCs w:val="22"/>
        </w:rPr>
        <w:t xml:space="preserve">po </w:t>
      </w:r>
      <w:r w:rsidR="009C76A3" w:rsidRPr="00280231">
        <w:rPr>
          <w:rFonts w:asciiTheme="minorHAnsi" w:hAnsiTheme="minorHAnsi" w:cstheme="minorHAnsi"/>
          <w:sz w:val="22"/>
          <w:szCs w:val="22"/>
        </w:rPr>
        <w:t xml:space="preserve">zaplacení úhrady </w:t>
      </w:r>
      <w:r w:rsidR="00D77709" w:rsidRPr="00280231">
        <w:rPr>
          <w:rFonts w:asciiTheme="minorHAnsi" w:hAnsiTheme="minorHAnsi" w:cstheme="minorHAnsi"/>
          <w:sz w:val="22"/>
          <w:szCs w:val="22"/>
        </w:rPr>
        <w:t>Náhrady</w:t>
      </w:r>
      <w:r w:rsidR="009C76A3" w:rsidRPr="00280231">
        <w:rPr>
          <w:rFonts w:asciiTheme="minorHAnsi" w:hAnsiTheme="minorHAnsi" w:cstheme="minorHAnsi"/>
          <w:sz w:val="22"/>
          <w:szCs w:val="22"/>
        </w:rPr>
        <w:t xml:space="preserve"> nákladů</w:t>
      </w:r>
      <w:r w:rsidR="00210E14" w:rsidRPr="00280231">
        <w:rPr>
          <w:rFonts w:asciiTheme="minorHAnsi" w:hAnsiTheme="minorHAnsi" w:cstheme="minorHAnsi"/>
          <w:sz w:val="22"/>
          <w:szCs w:val="22"/>
        </w:rPr>
        <w:t xml:space="preserve"> dle odst. </w:t>
      </w:r>
      <w:proofErr w:type="gramStart"/>
      <w:r w:rsidR="00210E14" w:rsidRPr="00280231">
        <w:rPr>
          <w:rFonts w:asciiTheme="minorHAnsi" w:hAnsiTheme="minorHAnsi" w:cstheme="minorHAnsi"/>
          <w:sz w:val="22"/>
          <w:szCs w:val="22"/>
        </w:rPr>
        <w:t>5.1. této</w:t>
      </w:r>
      <w:proofErr w:type="gramEnd"/>
      <w:r w:rsidR="00210E14" w:rsidRPr="00280231">
        <w:rPr>
          <w:rFonts w:asciiTheme="minorHAnsi" w:hAnsiTheme="minorHAnsi" w:cstheme="minorHAnsi"/>
          <w:sz w:val="22"/>
          <w:szCs w:val="22"/>
        </w:rPr>
        <w:t xml:space="preserve"> smlouvy</w:t>
      </w:r>
      <w:r w:rsidR="00E10A4B" w:rsidRPr="00280231">
        <w:rPr>
          <w:rFonts w:asciiTheme="minorHAnsi" w:hAnsiTheme="minorHAnsi" w:cstheme="minorHAnsi"/>
          <w:sz w:val="22"/>
          <w:szCs w:val="22"/>
        </w:rPr>
        <w:t>.</w:t>
      </w:r>
    </w:p>
    <w:p w14:paraId="28B6B175" w14:textId="0415F53A" w:rsidR="006B1E28" w:rsidRPr="00280231" w:rsidRDefault="00D0078C" w:rsidP="00280231">
      <w:pPr>
        <w:pStyle w:val="Odstavecseseznamem"/>
        <w:widowControl/>
        <w:numPr>
          <w:ilvl w:val="1"/>
          <w:numId w:val="6"/>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 xml:space="preserve">S ohledem na </w:t>
      </w:r>
      <w:proofErr w:type="gramStart"/>
      <w:r w:rsidRPr="00280231">
        <w:rPr>
          <w:rFonts w:asciiTheme="minorHAnsi" w:hAnsiTheme="minorHAnsi" w:cstheme="minorHAnsi"/>
          <w:sz w:val="22"/>
          <w:szCs w:val="22"/>
        </w:rPr>
        <w:t>uvedené</w:t>
      </w:r>
      <w:proofErr w:type="gramEnd"/>
      <w:r w:rsidRPr="00280231">
        <w:rPr>
          <w:rFonts w:asciiTheme="minorHAnsi" w:hAnsiTheme="minorHAnsi" w:cstheme="minorHAnsi"/>
          <w:sz w:val="22"/>
          <w:szCs w:val="22"/>
        </w:rPr>
        <w:t xml:space="preserve"> Poskytovatel potvrzuje, že případné narušení SEK v Území stavebními jeřáby Stavebníka </w:t>
      </w:r>
      <w:r w:rsidR="0024224C" w:rsidRPr="00280231">
        <w:rPr>
          <w:rFonts w:asciiTheme="minorHAnsi" w:hAnsiTheme="minorHAnsi" w:cstheme="minorHAnsi"/>
          <w:sz w:val="22"/>
          <w:szCs w:val="22"/>
        </w:rPr>
        <w:t xml:space="preserve">po </w:t>
      </w:r>
      <w:r w:rsidR="008B7FC7" w:rsidRPr="00280231">
        <w:rPr>
          <w:rFonts w:asciiTheme="minorHAnsi" w:hAnsiTheme="minorHAnsi" w:cstheme="minorHAnsi"/>
          <w:sz w:val="22"/>
          <w:szCs w:val="22"/>
        </w:rPr>
        <w:t>uplynutí lhůty 30 dnů pro realizaci Přeložky dle odst. 4.</w:t>
      </w:r>
      <w:r w:rsidR="00DF3E8C" w:rsidRPr="00280231">
        <w:rPr>
          <w:rFonts w:asciiTheme="minorHAnsi" w:hAnsiTheme="minorHAnsi" w:cstheme="minorHAnsi"/>
          <w:sz w:val="22"/>
          <w:szCs w:val="22"/>
        </w:rPr>
        <w:t>3</w:t>
      </w:r>
      <w:r w:rsidR="008B7FC7" w:rsidRPr="00280231">
        <w:rPr>
          <w:rFonts w:asciiTheme="minorHAnsi" w:hAnsiTheme="minorHAnsi" w:cstheme="minorHAnsi"/>
          <w:sz w:val="22"/>
          <w:szCs w:val="22"/>
        </w:rPr>
        <w:t xml:space="preserve"> písm. </w:t>
      </w:r>
      <w:proofErr w:type="spellStart"/>
      <w:r w:rsidR="008B7FC7" w:rsidRPr="00280231">
        <w:rPr>
          <w:rFonts w:asciiTheme="minorHAnsi" w:hAnsiTheme="minorHAnsi" w:cstheme="minorHAnsi"/>
          <w:sz w:val="22"/>
          <w:szCs w:val="22"/>
        </w:rPr>
        <w:t>ii</w:t>
      </w:r>
      <w:proofErr w:type="spellEnd"/>
      <w:r w:rsidR="008B7FC7" w:rsidRPr="00280231">
        <w:rPr>
          <w:rFonts w:asciiTheme="minorHAnsi" w:hAnsiTheme="minorHAnsi" w:cstheme="minorHAnsi"/>
          <w:sz w:val="22"/>
          <w:szCs w:val="22"/>
        </w:rPr>
        <w:t>) této smlouvy</w:t>
      </w:r>
      <w:r w:rsidR="0024224C" w:rsidRPr="00280231">
        <w:rPr>
          <w:rFonts w:asciiTheme="minorHAnsi" w:hAnsiTheme="minorHAnsi" w:cstheme="minorHAnsi"/>
          <w:sz w:val="22"/>
          <w:szCs w:val="22"/>
        </w:rPr>
        <w:t xml:space="preserve"> </w:t>
      </w:r>
      <w:r w:rsidR="007909AC" w:rsidRPr="00280231">
        <w:rPr>
          <w:rFonts w:asciiTheme="minorHAnsi" w:hAnsiTheme="minorHAnsi" w:cstheme="minorHAnsi"/>
          <w:sz w:val="22"/>
          <w:szCs w:val="22"/>
        </w:rPr>
        <w:t xml:space="preserve">již </w:t>
      </w:r>
      <w:r w:rsidRPr="00280231">
        <w:rPr>
          <w:rFonts w:asciiTheme="minorHAnsi" w:hAnsiTheme="minorHAnsi" w:cstheme="minorHAnsi"/>
          <w:sz w:val="22"/>
          <w:szCs w:val="22"/>
        </w:rPr>
        <w:t>nepředstavuje porušení smluvní ani jiné povinnosti Stavebníka</w:t>
      </w:r>
      <w:r w:rsidR="00ED14EA" w:rsidRPr="00280231">
        <w:rPr>
          <w:rFonts w:asciiTheme="minorHAnsi" w:hAnsiTheme="minorHAnsi" w:cstheme="minorHAnsi"/>
          <w:sz w:val="22"/>
          <w:szCs w:val="22"/>
        </w:rPr>
        <w:t xml:space="preserve"> a Poskytovatel se tímto vzdává svého případného nároku na náhradu škody, jakož i jiných případných nároků vzniklých činností Stavebníka</w:t>
      </w:r>
      <w:r w:rsidRPr="00280231">
        <w:rPr>
          <w:rFonts w:asciiTheme="minorHAnsi" w:hAnsiTheme="minorHAnsi" w:cstheme="minorHAnsi"/>
          <w:sz w:val="22"/>
          <w:szCs w:val="22"/>
        </w:rPr>
        <w:t>.</w:t>
      </w:r>
    </w:p>
    <w:p w14:paraId="03C2B0D8" w14:textId="77777777" w:rsidR="006B1E28" w:rsidRPr="00280231" w:rsidRDefault="00D0078C" w:rsidP="00280231">
      <w:pPr>
        <w:pStyle w:val="Odstavecseseznamem"/>
        <w:widowControl/>
        <w:numPr>
          <w:ilvl w:val="1"/>
          <w:numId w:val="6"/>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Dokončení realizace Přeložky je Poskytovatel Stavebníkovi povinen bez zbytečného odkladu oznámit, a to písemně na adresu uvedenou v hlavičce této Smlouvy nebo adresu elektronické pošty uvedenou v článku 8 této Smlouvy.</w:t>
      </w:r>
    </w:p>
    <w:p w14:paraId="5F07120D" w14:textId="77777777" w:rsidR="006B1E28" w:rsidRPr="00280231" w:rsidRDefault="006B1E28" w:rsidP="00280231">
      <w:pPr>
        <w:pStyle w:val="Zkladntext"/>
        <w:widowControl/>
        <w:spacing w:after="120"/>
        <w:rPr>
          <w:rFonts w:asciiTheme="minorHAnsi" w:hAnsiTheme="minorHAnsi" w:cstheme="minorHAnsi"/>
        </w:rPr>
      </w:pPr>
    </w:p>
    <w:p w14:paraId="2D4C76C8"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Článek 5</w:t>
      </w:r>
    </w:p>
    <w:p w14:paraId="6975AC5F"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 xml:space="preserve">Náklady spojené s Přeložkou </w:t>
      </w:r>
    </w:p>
    <w:p w14:paraId="6262B0EB" w14:textId="596D604D" w:rsidR="006B1E28" w:rsidRPr="00280231" w:rsidRDefault="00D0078C" w:rsidP="00280231">
      <w:pPr>
        <w:pStyle w:val="Odstavecseseznamem"/>
        <w:widowControl/>
        <w:numPr>
          <w:ilvl w:val="1"/>
          <w:numId w:val="5"/>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Stavebník nahradí Poskytovateli účelně vynaložené náklady spojené s Přeložkou ve výši</w:t>
      </w:r>
      <w:r w:rsidR="0004202F" w:rsidRPr="00280231">
        <w:rPr>
          <w:rFonts w:asciiTheme="minorHAnsi" w:hAnsiTheme="minorHAnsi" w:cstheme="minorHAnsi"/>
          <w:sz w:val="22"/>
          <w:szCs w:val="22"/>
        </w:rPr>
        <w:t xml:space="preserve"> </w:t>
      </w:r>
      <w:r w:rsidR="00A36FEF" w:rsidRPr="00280231">
        <w:rPr>
          <w:rFonts w:asciiTheme="minorHAnsi" w:hAnsiTheme="minorHAnsi" w:cstheme="minorHAnsi"/>
          <w:sz w:val="22"/>
          <w:szCs w:val="22"/>
        </w:rPr>
        <w:t>51.200</w:t>
      </w:r>
      <w:r w:rsidR="00F37672" w:rsidRPr="00280231">
        <w:rPr>
          <w:rFonts w:asciiTheme="minorHAnsi" w:hAnsiTheme="minorHAnsi" w:cstheme="minorHAnsi"/>
          <w:sz w:val="22"/>
          <w:szCs w:val="22"/>
        </w:rPr>
        <w:t>,-</w:t>
      </w:r>
      <w:r w:rsidRPr="00280231">
        <w:rPr>
          <w:rFonts w:asciiTheme="minorHAnsi" w:hAnsiTheme="minorHAnsi" w:cstheme="minorHAnsi"/>
          <w:sz w:val="22"/>
          <w:szCs w:val="22"/>
        </w:rPr>
        <w:t>Kč bez DPH (dále jen „</w:t>
      </w:r>
      <w:r w:rsidR="00D77709" w:rsidRPr="00280231">
        <w:rPr>
          <w:rFonts w:asciiTheme="minorHAnsi" w:hAnsiTheme="minorHAnsi" w:cstheme="minorHAnsi"/>
          <w:b/>
          <w:bCs/>
          <w:sz w:val="22"/>
          <w:szCs w:val="22"/>
        </w:rPr>
        <w:t>N</w:t>
      </w:r>
      <w:r w:rsidRPr="00280231">
        <w:rPr>
          <w:rFonts w:asciiTheme="minorHAnsi" w:hAnsiTheme="minorHAnsi" w:cstheme="minorHAnsi"/>
          <w:b/>
          <w:bCs/>
          <w:sz w:val="22"/>
          <w:szCs w:val="22"/>
        </w:rPr>
        <w:t>áhrada nákladů</w:t>
      </w:r>
      <w:r w:rsidRPr="00280231">
        <w:rPr>
          <w:rFonts w:asciiTheme="minorHAnsi" w:hAnsiTheme="minorHAnsi" w:cstheme="minorHAnsi"/>
          <w:sz w:val="22"/>
          <w:szCs w:val="22"/>
        </w:rPr>
        <w:t>“). Poskytovatel prohlašuje, že uvedená předpokládaná výše nákladů Přeložky byla Poskytovatelem stanovena po kvalifikovaném posouzení podmínek realizace Přeložky a všech potřebných podkladů.</w:t>
      </w:r>
    </w:p>
    <w:p w14:paraId="7F2A2399" w14:textId="635812C7" w:rsidR="006B1E28" w:rsidRPr="00280231" w:rsidRDefault="00D0078C" w:rsidP="00280231">
      <w:pPr>
        <w:pStyle w:val="Odstavecseseznamem"/>
        <w:widowControl/>
        <w:numPr>
          <w:ilvl w:val="1"/>
          <w:numId w:val="5"/>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 xml:space="preserve">V případě, že v souvislosti s realizací Přeložky Poskytovateli vzniknou další </w:t>
      </w:r>
      <w:r w:rsidR="00F7203B" w:rsidRPr="00280231">
        <w:rPr>
          <w:rFonts w:asciiTheme="minorHAnsi" w:hAnsiTheme="minorHAnsi" w:cstheme="minorHAnsi"/>
          <w:sz w:val="22"/>
          <w:szCs w:val="22"/>
        </w:rPr>
        <w:t xml:space="preserve">prokazatelně nezbytné </w:t>
      </w:r>
      <w:r w:rsidRPr="00280231">
        <w:rPr>
          <w:rFonts w:asciiTheme="minorHAnsi" w:hAnsiTheme="minorHAnsi" w:cstheme="minorHAnsi"/>
          <w:sz w:val="22"/>
          <w:szCs w:val="22"/>
        </w:rPr>
        <w:t xml:space="preserve">náklady nad rámec Předpokládaného limitu nákladů, zavazuje se Stavebník je Poskytovateli </w:t>
      </w:r>
      <w:r w:rsidRPr="00280231">
        <w:rPr>
          <w:rFonts w:asciiTheme="minorHAnsi" w:hAnsiTheme="minorHAnsi" w:cstheme="minorHAnsi"/>
          <w:sz w:val="22"/>
          <w:szCs w:val="22"/>
        </w:rPr>
        <w:lastRenderedPageBreak/>
        <w:t>nahradit pouze v případě, že Stavebník Poskytovateli tyto náklady před jejich vynaložením písemně odsouhlasil</w:t>
      </w:r>
      <w:r w:rsidR="00A6171F" w:rsidRPr="00280231">
        <w:rPr>
          <w:rFonts w:asciiTheme="minorHAnsi" w:hAnsiTheme="minorHAnsi" w:cstheme="minorHAnsi"/>
          <w:sz w:val="22"/>
          <w:szCs w:val="22"/>
        </w:rPr>
        <w:t>, a to formou dodatku k této smlouvě podepsaného oběma smluvními stranami.</w:t>
      </w:r>
      <w:r w:rsidR="00F7203B" w:rsidRPr="00280231">
        <w:rPr>
          <w:rFonts w:asciiTheme="minorHAnsi" w:hAnsiTheme="minorHAnsi" w:cstheme="minorHAnsi"/>
          <w:sz w:val="22"/>
          <w:szCs w:val="22"/>
        </w:rPr>
        <w:t xml:space="preserve"> </w:t>
      </w:r>
      <w:r w:rsidR="00B04FD7" w:rsidRPr="00280231">
        <w:rPr>
          <w:rFonts w:asciiTheme="minorHAnsi" w:hAnsiTheme="minorHAnsi" w:cstheme="minorHAnsi"/>
          <w:sz w:val="22"/>
          <w:szCs w:val="22"/>
        </w:rPr>
        <w:t>Tyto další náklady mohu být max.</w:t>
      </w:r>
      <w:r w:rsidR="000566B3" w:rsidRPr="00280231">
        <w:rPr>
          <w:rFonts w:asciiTheme="minorHAnsi" w:hAnsiTheme="minorHAnsi" w:cstheme="minorHAnsi"/>
          <w:sz w:val="22"/>
          <w:szCs w:val="22"/>
        </w:rPr>
        <w:t xml:space="preserve"> </w:t>
      </w:r>
      <w:r w:rsidR="00A6171F" w:rsidRPr="00280231">
        <w:rPr>
          <w:rFonts w:asciiTheme="minorHAnsi" w:hAnsiTheme="minorHAnsi" w:cstheme="minorHAnsi"/>
          <w:sz w:val="22"/>
          <w:szCs w:val="22"/>
        </w:rPr>
        <w:t xml:space="preserve">do výše </w:t>
      </w:r>
      <w:r w:rsidR="00F37672" w:rsidRPr="00280231">
        <w:rPr>
          <w:rFonts w:asciiTheme="minorHAnsi" w:hAnsiTheme="minorHAnsi" w:cstheme="minorHAnsi"/>
          <w:sz w:val="22"/>
          <w:szCs w:val="22"/>
        </w:rPr>
        <w:t>30</w:t>
      </w:r>
      <w:r w:rsidR="000566B3" w:rsidRPr="00280231">
        <w:rPr>
          <w:rFonts w:asciiTheme="minorHAnsi" w:hAnsiTheme="minorHAnsi" w:cstheme="minorHAnsi"/>
          <w:sz w:val="22"/>
          <w:szCs w:val="22"/>
        </w:rPr>
        <w:t xml:space="preserve"> </w:t>
      </w:r>
      <w:r w:rsidR="00B04FD7" w:rsidRPr="00280231">
        <w:rPr>
          <w:rFonts w:asciiTheme="minorHAnsi" w:hAnsiTheme="minorHAnsi" w:cstheme="minorHAnsi"/>
          <w:sz w:val="22"/>
          <w:szCs w:val="22"/>
        </w:rPr>
        <w:t>% předpokládaných nákladů dle bodu 5.1.</w:t>
      </w:r>
    </w:p>
    <w:p w14:paraId="0EA4AAEF" w14:textId="77777777" w:rsidR="006B1E28" w:rsidRPr="00280231" w:rsidRDefault="006B1E28" w:rsidP="00280231">
      <w:pPr>
        <w:pStyle w:val="Zkladntext"/>
        <w:widowControl/>
        <w:spacing w:after="120"/>
        <w:rPr>
          <w:rFonts w:asciiTheme="minorHAnsi" w:hAnsiTheme="minorHAnsi" w:cstheme="minorHAnsi"/>
        </w:rPr>
      </w:pPr>
    </w:p>
    <w:p w14:paraId="5E3E3A29"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 xml:space="preserve">Článek 6 </w:t>
      </w:r>
    </w:p>
    <w:p w14:paraId="144A1E99"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Platební podmínky</w:t>
      </w:r>
    </w:p>
    <w:p w14:paraId="45FAC83C" w14:textId="6E04A62A" w:rsidR="00D77709" w:rsidRPr="00280231" w:rsidRDefault="009C76A3" w:rsidP="00280231">
      <w:pPr>
        <w:pStyle w:val="Odstavecseseznamem"/>
        <w:numPr>
          <w:ilvl w:val="1"/>
          <w:numId w:val="4"/>
        </w:numPr>
        <w:ind w:left="567" w:hanging="567"/>
        <w:rPr>
          <w:rFonts w:asciiTheme="minorHAnsi" w:hAnsiTheme="minorHAnsi" w:cstheme="minorHAnsi"/>
          <w:sz w:val="22"/>
          <w:szCs w:val="22"/>
        </w:rPr>
      </w:pPr>
      <w:r w:rsidRPr="00280231">
        <w:rPr>
          <w:rFonts w:asciiTheme="minorHAnsi" w:hAnsiTheme="minorHAnsi" w:cstheme="minorHAnsi"/>
          <w:sz w:val="22"/>
          <w:szCs w:val="22"/>
        </w:rPr>
        <w:t xml:space="preserve">Stavebník se zavazuje zaplatit cenu Náhrady nákladů dle čl. 5.1 této Smlouvy </w:t>
      </w:r>
      <w:r w:rsidR="00210E14" w:rsidRPr="00280231">
        <w:rPr>
          <w:rFonts w:asciiTheme="minorHAnsi" w:hAnsiTheme="minorHAnsi" w:cstheme="minorHAnsi"/>
          <w:sz w:val="22"/>
          <w:szCs w:val="22"/>
        </w:rPr>
        <w:t xml:space="preserve">nejpozději </w:t>
      </w:r>
      <w:r w:rsidR="00F85929" w:rsidRPr="00280231">
        <w:rPr>
          <w:rFonts w:asciiTheme="minorHAnsi" w:hAnsiTheme="minorHAnsi" w:cstheme="minorHAnsi"/>
          <w:sz w:val="22"/>
          <w:szCs w:val="22"/>
        </w:rPr>
        <w:t xml:space="preserve">ke dni výzvy </w:t>
      </w:r>
      <w:r w:rsidR="000566B3" w:rsidRPr="00280231">
        <w:rPr>
          <w:rFonts w:asciiTheme="minorHAnsi" w:hAnsiTheme="minorHAnsi" w:cstheme="minorHAnsi"/>
          <w:sz w:val="22"/>
          <w:szCs w:val="22"/>
        </w:rPr>
        <w:t>S</w:t>
      </w:r>
      <w:r w:rsidR="00F37672" w:rsidRPr="00280231">
        <w:rPr>
          <w:rFonts w:asciiTheme="minorHAnsi" w:hAnsiTheme="minorHAnsi" w:cstheme="minorHAnsi"/>
          <w:sz w:val="22"/>
          <w:szCs w:val="22"/>
        </w:rPr>
        <w:t xml:space="preserve">tavebníkem </w:t>
      </w:r>
      <w:r w:rsidR="00F85929" w:rsidRPr="00280231">
        <w:rPr>
          <w:rFonts w:asciiTheme="minorHAnsi" w:hAnsiTheme="minorHAnsi" w:cstheme="minorHAnsi"/>
          <w:sz w:val="22"/>
          <w:szCs w:val="22"/>
        </w:rPr>
        <w:t>k zahájení prací</w:t>
      </w:r>
      <w:r w:rsidR="00210E14" w:rsidRPr="00280231">
        <w:rPr>
          <w:rFonts w:asciiTheme="minorHAnsi" w:hAnsiTheme="minorHAnsi" w:cstheme="minorHAnsi"/>
          <w:sz w:val="22"/>
          <w:szCs w:val="22"/>
        </w:rPr>
        <w:t xml:space="preserve"> dle t</w:t>
      </w:r>
      <w:r w:rsidRPr="00280231">
        <w:rPr>
          <w:rFonts w:asciiTheme="minorHAnsi" w:hAnsiTheme="minorHAnsi" w:cstheme="minorHAnsi"/>
          <w:sz w:val="22"/>
          <w:szCs w:val="22"/>
        </w:rPr>
        <w:t>éto Smlouvy</w:t>
      </w:r>
      <w:r w:rsidR="00D77709" w:rsidRPr="00280231">
        <w:rPr>
          <w:rFonts w:asciiTheme="minorHAnsi" w:hAnsiTheme="minorHAnsi" w:cstheme="minorHAnsi"/>
          <w:sz w:val="22"/>
          <w:szCs w:val="22"/>
        </w:rPr>
        <w:t xml:space="preserve">, a to na základě faktury vystavené </w:t>
      </w:r>
      <w:proofErr w:type="spellStart"/>
      <w:proofErr w:type="gramStart"/>
      <w:r w:rsidR="00D77709" w:rsidRPr="00280231">
        <w:rPr>
          <w:rFonts w:asciiTheme="minorHAnsi" w:hAnsiTheme="minorHAnsi" w:cstheme="minorHAnsi"/>
          <w:sz w:val="22"/>
          <w:szCs w:val="22"/>
        </w:rPr>
        <w:t>Poskytovatelem.Splatnost</w:t>
      </w:r>
      <w:proofErr w:type="spellEnd"/>
      <w:proofErr w:type="gramEnd"/>
      <w:r w:rsidR="00D77709" w:rsidRPr="00280231">
        <w:rPr>
          <w:rFonts w:asciiTheme="minorHAnsi" w:hAnsiTheme="minorHAnsi" w:cstheme="minorHAnsi"/>
          <w:sz w:val="22"/>
          <w:szCs w:val="22"/>
        </w:rPr>
        <w:t xml:space="preserve"> </w:t>
      </w:r>
      <w:r w:rsidR="00ED3F48" w:rsidRPr="00280231">
        <w:rPr>
          <w:rFonts w:asciiTheme="minorHAnsi" w:hAnsiTheme="minorHAnsi" w:cstheme="minorHAnsi"/>
          <w:sz w:val="22"/>
          <w:szCs w:val="22"/>
        </w:rPr>
        <w:t>Náhrady nákladů dle čl. 5.1 této Smlouvy</w:t>
      </w:r>
      <w:r w:rsidR="00D77709" w:rsidRPr="00280231">
        <w:rPr>
          <w:rFonts w:asciiTheme="minorHAnsi" w:hAnsiTheme="minorHAnsi" w:cstheme="minorHAnsi"/>
          <w:sz w:val="22"/>
          <w:szCs w:val="22"/>
        </w:rPr>
        <w:t xml:space="preserve"> je 30 dnů ode dne doručení faktury </w:t>
      </w:r>
      <w:r w:rsidR="00ED3F48" w:rsidRPr="00280231">
        <w:rPr>
          <w:rFonts w:asciiTheme="minorHAnsi" w:hAnsiTheme="minorHAnsi" w:cstheme="minorHAnsi"/>
          <w:sz w:val="22"/>
          <w:szCs w:val="22"/>
        </w:rPr>
        <w:t>Stavebníkovi</w:t>
      </w:r>
      <w:r w:rsidR="00D77709" w:rsidRPr="00280231">
        <w:rPr>
          <w:rFonts w:asciiTheme="minorHAnsi" w:hAnsiTheme="minorHAnsi" w:cstheme="minorHAnsi"/>
          <w:sz w:val="22"/>
          <w:szCs w:val="22"/>
        </w:rPr>
        <w:t>. Platby za poskytnuté služby budou probíhat bezhotovostním převodem na bankovní účet Poskytovatele, který je uveden na faktuře/v záhlaví této smlouvy. Zaplacením odměny se rozumí den odeslání částky na účet Poskytovatele.</w:t>
      </w:r>
    </w:p>
    <w:p w14:paraId="1417BCC2" w14:textId="40E08209" w:rsidR="00D77709" w:rsidRPr="00280231" w:rsidRDefault="00D77709" w:rsidP="00280231">
      <w:pPr>
        <w:pStyle w:val="Odstavecseseznamem"/>
        <w:widowControl/>
        <w:spacing w:after="120"/>
        <w:ind w:left="567" w:firstLine="0"/>
        <w:rPr>
          <w:rFonts w:asciiTheme="minorHAnsi" w:hAnsiTheme="minorHAnsi" w:cstheme="minorHAnsi"/>
          <w:sz w:val="22"/>
          <w:szCs w:val="22"/>
        </w:rPr>
      </w:pPr>
    </w:p>
    <w:p w14:paraId="4B7D0241" w14:textId="43677C2A" w:rsidR="006B1E28" w:rsidRPr="00280231" w:rsidRDefault="00D77709" w:rsidP="00280231">
      <w:pPr>
        <w:pStyle w:val="Odstavecseseznamem"/>
        <w:widowControl/>
        <w:numPr>
          <w:ilvl w:val="1"/>
          <w:numId w:val="4"/>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Daňový doklad (faktura) musí obsahovat všechny náležitosti řádného účetního a daňového dokladu dle příslušných právních předpisů, zejména zákona č. 235/2004 Sb., o dani z přidané hodnoty, ve znění pozdějších předpisů (v případě, že by se</w:t>
      </w:r>
      <w:r w:rsidR="00ED3F48" w:rsidRPr="00280231">
        <w:rPr>
          <w:rFonts w:asciiTheme="minorHAnsi" w:hAnsiTheme="minorHAnsi" w:cstheme="minorHAnsi"/>
          <w:sz w:val="22"/>
          <w:szCs w:val="22"/>
        </w:rPr>
        <w:t xml:space="preserve"> Poskytovatel</w:t>
      </w:r>
      <w:r w:rsidRPr="00280231">
        <w:rPr>
          <w:rFonts w:asciiTheme="minorHAnsi" w:hAnsiTheme="minorHAnsi" w:cstheme="minorHAnsi"/>
          <w:sz w:val="22"/>
          <w:szCs w:val="22"/>
        </w:rPr>
        <w:t xml:space="preserve"> stal plátcem DPH), dále musí splňovat smlouvou stanovené náležitosti, jinak je </w:t>
      </w:r>
      <w:r w:rsidR="00ED3F48" w:rsidRPr="00280231">
        <w:rPr>
          <w:rFonts w:asciiTheme="minorHAnsi" w:hAnsiTheme="minorHAnsi" w:cstheme="minorHAnsi"/>
          <w:sz w:val="22"/>
          <w:szCs w:val="22"/>
        </w:rPr>
        <w:t xml:space="preserve">Stavebník </w:t>
      </w:r>
      <w:r w:rsidRPr="00280231">
        <w:rPr>
          <w:rFonts w:asciiTheme="minorHAnsi" w:hAnsiTheme="minorHAnsi" w:cstheme="minorHAnsi"/>
          <w:sz w:val="22"/>
          <w:szCs w:val="22"/>
        </w:rPr>
        <w:t xml:space="preserve">oprávněn jej vrátit s tím, že autor je poté povinen vystavit nový s novým termínem splatnosti. V takovém případě není </w:t>
      </w:r>
      <w:r w:rsidR="00ED3F48" w:rsidRPr="00280231">
        <w:rPr>
          <w:rFonts w:asciiTheme="minorHAnsi" w:hAnsiTheme="minorHAnsi" w:cstheme="minorHAnsi"/>
          <w:sz w:val="22"/>
          <w:szCs w:val="22"/>
        </w:rPr>
        <w:t xml:space="preserve">Stavebník </w:t>
      </w:r>
      <w:r w:rsidRPr="00280231">
        <w:rPr>
          <w:rFonts w:asciiTheme="minorHAnsi" w:hAnsiTheme="minorHAnsi" w:cstheme="minorHAnsi"/>
          <w:sz w:val="22"/>
          <w:szCs w:val="22"/>
        </w:rPr>
        <w:t xml:space="preserve">v prodlení s úhradou. </w:t>
      </w:r>
      <w:r w:rsidR="00D0078C" w:rsidRPr="00280231">
        <w:rPr>
          <w:rFonts w:asciiTheme="minorHAnsi" w:hAnsiTheme="minorHAnsi" w:cstheme="minorHAnsi"/>
          <w:sz w:val="22"/>
          <w:szCs w:val="22"/>
        </w:rPr>
        <w:t>Faktura</w:t>
      </w:r>
      <w:r w:rsidR="00D0078C" w:rsidRPr="00280231">
        <w:rPr>
          <w:rFonts w:asciiTheme="minorHAnsi" w:hAnsiTheme="minorHAnsi" w:cstheme="minorHAnsi"/>
          <w:spacing w:val="-7"/>
          <w:sz w:val="22"/>
          <w:szCs w:val="22"/>
        </w:rPr>
        <w:t xml:space="preserve"> </w:t>
      </w:r>
      <w:r w:rsidR="00D0078C" w:rsidRPr="00280231">
        <w:rPr>
          <w:rFonts w:asciiTheme="minorHAnsi" w:hAnsiTheme="minorHAnsi" w:cstheme="minorHAnsi"/>
          <w:sz w:val="22"/>
          <w:szCs w:val="22"/>
        </w:rPr>
        <w:t>bude</w:t>
      </w:r>
      <w:r w:rsidR="00D0078C" w:rsidRPr="00280231">
        <w:rPr>
          <w:rFonts w:asciiTheme="minorHAnsi" w:hAnsiTheme="minorHAnsi" w:cstheme="minorHAnsi"/>
          <w:spacing w:val="-5"/>
          <w:sz w:val="22"/>
          <w:szCs w:val="22"/>
        </w:rPr>
        <w:t xml:space="preserve"> </w:t>
      </w:r>
      <w:r w:rsidR="00D0078C" w:rsidRPr="00280231">
        <w:rPr>
          <w:rFonts w:asciiTheme="minorHAnsi" w:hAnsiTheme="minorHAnsi" w:cstheme="minorHAnsi"/>
          <w:sz w:val="22"/>
          <w:szCs w:val="22"/>
        </w:rPr>
        <w:t>Stavebníkovi</w:t>
      </w:r>
      <w:r w:rsidR="00D0078C" w:rsidRPr="00280231">
        <w:rPr>
          <w:rFonts w:asciiTheme="minorHAnsi" w:hAnsiTheme="minorHAnsi" w:cstheme="minorHAnsi"/>
          <w:spacing w:val="-3"/>
          <w:sz w:val="22"/>
          <w:szCs w:val="22"/>
        </w:rPr>
        <w:t xml:space="preserve"> </w:t>
      </w:r>
      <w:r w:rsidR="00D0078C" w:rsidRPr="00280231">
        <w:rPr>
          <w:rFonts w:asciiTheme="minorHAnsi" w:hAnsiTheme="minorHAnsi" w:cstheme="minorHAnsi"/>
          <w:sz w:val="22"/>
          <w:szCs w:val="22"/>
        </w:rPr>
        <w:t>zasílána</w:t>
      </w:r>
      <w:r w:rsidR="00D0078C" w:rsidRPr="00280231">
        <w:rPr>
          <w:rFonts w:asciiTheme="minorHAnsi" w:hAnsiTheme="minorHAnsi" w:cstheme="minorHAnsi"/>
          <w:spacing w:val="-5"/>
          <w:sz w:val="22"/>
          <w:szCs w:val="22"/>
        </w:rPr>
        <w:t xml:space="preserve"> </w:t>
      </w:r>
      <w:r w:rsidR="00D0078C" w:rsidRPr="00280231">
        <w:rPr>
          <w:rFonts w:asciiTheme="minorHAnsi" w:hAnsiTheme="minorHAnsi" w:cstheme="minorHAnsi"/>
          <w:sz w:val="22"/>
          <w:szCs w:val="22"/>
        </w:rPr>
        <w:t>na</w:t>
      </w:r>
      <w:r w:rsidR="00D0078C" w:rsidRPr="00280231">
        <w:rPr>
          <w:rFonts w:asciiTheme="minorHAnsi" w:hAnsiTheme="minorHAnsi" w:cstheme="minorHAnsi"/>
          <w:spacing w:val="-5"/>
          <w:sz w:val="22"/>
          <w:szCs w:val="22"/>
        </w:rPr>
        <w:t xml:space="preserve"> e-mailovou </w:t>
      </w:r>
      <w:r w:rsidR="00D0078C" w:rsidRPr="00280231">
        <w:rPr>
          <w:rFonts w:asciiTheme="minorHAnsi" w:hAnsiTheme="minorHAnsi" w:cstheme="minorHAnsi"/>
          <w:sz w:val="22"/>
          <w:szCs w:val="22"/>
        </w:rPr>
        <w:t>adresu</w:t>
      </w:r>
      <w:r w:rsidR="00D0078C" w:rsidRPr="00280231">
        <w:rPr>
          <w:rFonts w:asciiTheme="minorHAnsi" w:hAnsiTheme="minorHAnsi" w:cstheme="minorHAnsi"/>
          <w:spacing w:val="-5"/>
          <w:sz w:val="22"/>
          <w:szCs w:val="22"/>
        </w:rPr>
        <w:t xml:space="preserve"> </w:t>
      </w:r>
      <w:r w:rsidR="00D0078C" w:rsidRPr="00280231">
        <w:rPr>
          <w:rFonts w:asciiTheme="minorHAnsi" w:hAnsiTheme="minorHAnsi" w:cstheme="minorHAnsi"/>
          <w:sz w:val="22"/>
          <w:szCs w:val="22"/>
        </w:rPr>
        <w:t>uvedenou</w:t>
      </w:r>
      <w:r w:rsidR="00D0078C" w:rsidRPr="00280231">
        <w:rPr>
          <w:rFonts w:asciiTheme="minorHAnsi" w:hAnsiTheme="minorHAnsi" w:cstheme="minorHAnsi"/>
          <w:spacing w:val="-5"/>
          <w:sz w:val="22"/>
          <w:szCs w:val="22"/>
        </w:rPr>
        <w:t xml:space="preserve"> </w:t>
      </w:r>
      <w:r w:rsidR="00D0078C" w:rsidRPr="00280231">
        <w:rPr>
          <w:rFonts w:asciiTheme="minorHAnsi" w:hAnsiTheme="minorHAnsi" w:cstheme="minorHAnsi"/>
          <w:sz w:val="22"/>
          <w:szCs w:val="22"/>
        </w:rPr>
        <w:t>v</w:t>
      </w:r>
      <w:r w:rsidR="00D0078C" w:rsidRPr="00280231">
        <w:rPr>
          <w:rFonts w:asciiTheme="minorHAnsi" w:hAnsiTheme="minorHAnsi" w:cstheme="minorHAnsi"/>
          <w:spacing w:val="-7"/>
          <w:sz w:val="22"/>
          <w:szCs w:val="22"/>
        </w:rPr>
        <w:t xml:space="preserve"> </w:t>
      </w:r>
      <w:r w:rsidR="00D0078C" w:rsidRPr="00280231">
        <w:rPr>
          <w:rFonts w:asciiTheme="minorHAnsi" w:hAnsiTheme="minorHAnsi" w:cstheme="minorHAnsi"/>
          <w:sz w:val="22"/>
          <w:szCs w:val="22"/>
        </w:rPr>
        <w:t>článku. 8</w:t>
      </w:r>
      <w:r w:rsidR="00D0078C" w:rsidRPr="00280231">
        <w:rPr>
          <w:rFonts w:asciiTheme="minorHAnsi" w:hAnsiTheme="minorHAnsi" w:cstheme="minorHAnsi"/>
          <w:spacing w:val="-4"/>
          <w:sz w:val="22"/>
          <w:szCs w:val="22"/>
        </w:rPr>
        <w:t xml:space="preserve"> </w:t>
      </w:r>
      <w:r w:rsidR="00D0078C" w:rsidRPr="00280231">
        <w:rPr>
          <w:rFonts w:asciiTheme="minorHAnsi" w:hAnsiTheme="minorHAnsi" w:cstheme="minorHAnsi"/>
          <w:sz w:val="22"/>
          <w:szCs w:val="22"/>
        </w:rPr>
        <w:t>této</w:t>
      </w:r>
      <w:r w:rsidR="00D0078C" w:rsidRPr="00280231">
        <w:rPr>
          <w:rFonts w:asciiTheme="minorHAnsi" w:hAnsiTheme="minorHAnsi" w:cstheme="minorHAnsi"/>
          <w:spacing w:val="-4"/>
          <w:sz w:val="22"/>
          <w:szCs w:val="22"/>
        </w:rPr>
        <w:t xml:space="preserve"> </w:t>
      </w:r>
      <w:r w:rsidR="00D0078C" w:rsidRPr="00280231">
        <w:rPr>
          <w:rFonts w:asciiTheme="minorHAnsi" w:hAnsiTheme="minorHAnsi" w:cstheme="minorHAnsi"/>
          <w:sz w:val="22"/>
          <w:szCs w:val="22"/>
        </w:rPr>
        <w:t>smlouvy.</w:t>
      </w:r>
    </w:p>
    <w:p w14:paraId="15CC64F0" w14:textId="77777777" w:rsidR="006B1E28" w:rsidRPr="00280231" w:rsidRDefault="00D0078C" w:rsidP="00280231">
      <w:pPr>
        <w:pStyle w:val="Odstavecseseznamem"/>
        <w:widowControl/>
        <w:numPr>
          <w:ilvl w:val="1"/>
          <w:numId w:val="4"/>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Náklady dle této Smlouvy budou Stavebníkem hrazeny na účet Poskytovatele uvedený v hlavičce této smlouvy, pokud nebude fakturou vystavenou Poskytovatelem stanoveno jinak, v každém případě však na bankovní účet Poskytovatele zveřejněný správcem daně.</w:t>
      </w:r>
    </w:p>
    <w:p w14:paraId="5D48FF30" w14:textId="77777777" w:rsidR="006B1E28" w:rsidRPr="00280231" w:rsidRDefault="006B1E28" w:rsidP="00280231">
      <w:pPr>
        <w:pStyle w:val="Zkladntext"/>
        <w:widowControl/>
        <w:spacing w:after="120"/>
        <w:rPr>
          <w:rFonts w:asciiTheme="minorHAnsi" w:hAnsiTheme="minorHAnsi" w:cstheme="minorHAnsi"/>
        </w:rPr>
      </w:pPr>
    </w:p>
    <w:p w14:paraId="5472B086" w14:textId="77777777" w:rsidR="006B1E28" w:rsidRPr="00280231" w:rsidRDefault="00D0078C" w:rsidP="00280231">
      <w:pPr>
        <w:pStyle w:val="Zkladntext"/>
        <w:keepNext/>
        <w:keepLines/>
        <w:widowControl/>
        <w:spacing w:after="120"/>
        <w:jc w:val="center"/>
        <w:rPr>
          <w:rFonts w:asciiTheme="minorHAnsi" w:hAnsiTheme="minorHAnsi" w:cstheme="minorHAnsi"/>
          <w:b/>
          <w:bCs/>
        </w:rPr>
      </w:pPr>
      <w:r w:rsidRPr="00280231">
        <w:rPr>
          <w:rFonts w:asciiTheme="minorHAnsi" w:hAnsiTheme="minorHAnsi" w:cstheme="minorHAnsi"/>
          <w:b/>
          <w:bCs/>
        </w:rPr>
        <w:t xml:space="preserve">Článek 7 </w:t>
      </w:r>
    </w:p>
    <w:p w14:paraId="4EEAE796" w14:textId="77777777" w:rsidR="006B1E28" w:rsidRPr="00280231" w:rsidRDefault="00D0078C" w:rsidP="00280231">
      <w:pPr>
        <w:pStyle w:val="Zkladntext"/>
        <w:keepNext/>
        <w:keepLines/>
        <w:widowControl/>
        <w:spacing w:after="120"/>
        <w:jc w:val="center"/>
        <w:rPr>
          <w:rFonts w:asciiTheme="minorHAnsi" w:hAnsiTheme="minorHAnsi" w:cstheme="minorHAnsi"/>
          <w:b/>
          <w:bCs/>
        </w:rPr>
      </w:pPr>
      <w:r w:rsidRPr="00280231">
        <w:rPr>
          <w:rFonts w:asciiTheme="minorHAnsi" w:hAnsiTheme="minorHAnsi" w:cstheme="minorHAnsi"/>
          <w:b/>
          <w:bCs/>
        </w:rPr>
        <w:t>Sankce</w:t>
      </w:r>
    </w:p>
    <w:p w14:paraId="24C33658" w14:textId="77777777" w:rsidR="006B1E28" w:rsidRPr="00280231" w:rsidRDefault="00D0078C" w:rsidP="00280231">
      <w:pPr>
        <w:pStyle w:val="Odstavecseseznamem"/>
        <w:keepNext/>
        <w:keepLines/>
        <w:widowControl/>
        <w:numPr>
          <w:ilvl w:val="1"/>
          <w:numId w:val="3"/>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Pro případ prodlení Stavebníka s úhradou některé částky, k jejíž úhradě je dle této smlouvy povinen, si Smluvní strany sjednávají povinnost Stavebníka zaplatit Poskytovateli úrok z prodlení v zákonné výši.</w:t>
      </w:r>
    </w:p>
    <w:p w14:paraId="114C64BC" w14:textId="59346A01" w:rsidR="006B1E28" w:rsidRPr="00280231" w:rsidRDefault="00526424" w:rsidP="00280231">
      <w:pPr>
        <w:pStyle w:val="Odstavecseseznamem"/>
        <w:widowControl/>
        <w:numPr>
          <w:ilvl w:val="1"/>
          <w:numId w:val="3"/>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Ú</w:t>
      </w:r>
      <w:r w:rsidR="00D0078C" w:rsidRPr="00280231">
        <w:rPr>
          <w:rFonts w:asciiTheme="minorHAnsi" w:hAnsiTheme="minorHAnsi" w:cstheme="minorHAnsi"/>
          <w:sz w:val="22"/>
          <w:szCs w:val="22"/>
        </w:rPr>
        <w:t>rok z prodlení jsou splatné do třiceti (30) dnů poté, kdy bude písemná výzva jedné Smluvní strany k jejich úhradě doručena druhé Smluvní straně.</w:t>
      </w:r>
    </w:p>
    <w:p w14:paraId="3AC14801" w14:textId="77777777" w:rsidR="006B1E28" w:rsidRPr="00280231" w:rsidRDefault="006B1E28" w:rsidP="00280231">
      <w:pPr>
        <w:pStyle w:val="Zkladntext"/>
        <w:widowControl/>
        <w:spacing w:after="120"/>
        <w:rPr>
          <w:rFonts w:asciiTheme="minorHAnsi" w:hAnsiTheme="minorHAnsi" w:cstheme="minorHAnsi"/>
        </w:rPr>
      </w:pPr>
    </w:p>
    <w:p w14:paraId="23F421B0"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 xml:space="preserve">Článek 8 </w:t>
      </w:r>
    </w:p>
    <w:p w14:paraId="67BD0FD0" w14:textId="5345D1C9" w:rsidR="006B1E28"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Kontaktní osoby</w:t>
      </w:r>
    </w:p>
    <w:p w14:paraId="388DE017" w14:textId="77777777" w:rsidR="00280231" w:rsidRPr="00280231" w:rsidRDefault="00280231" w:rsidP="00280231">
      <w:pPr>
        <w:pStyle w:val="Zkladntext"/>
        <w:widowControl/>
        <w:spacing w:after="120"/>
        <w:jc w:val="center"/>
        <w:rPr>
          <w:rFonts w:asciiTheme="minorHAnsi" w:hAnsiTheme="minorHAnsi" w:cstheme="minorHAnsi"/>
          <w:b/>
          <w:bCs/>
        </w:rPr>
      </w:pPr>
    </w:p>
    <w:p w14:paraId="5B148537" w14:textId="254C356F" w:rsidR="006B1E28" w:rsidRPr="00990DB6" w:rsidRDefault="00D0078C" w:rsidP="00990DB6">
      <w:pPr>
        <w:pStyle w:val="Odstavecseseznamem"/>
        <w:widowControl/>
        <w:numPr>
          <w:ilvl w:val="1"/>
          <w:numId w:val="11"/>
        </w:numPr>
        <w:spacing w:after="120"/>
        <w:ind w:left="567"/>
        <w:rPr>
          <w:rFonts w:asciiTheme="minorHAnsi" w:hAnsiTheme="minorHAnsi" w:cstheme="minorHAnsi"/>
          <w:b/>
          <w:bCs/>
          <w:sz w:val="22"/>
          <w:szCs w:val="22"/>
        </w:rPr>
      </w:pPr>
      <w:r w:rsidRPr="00990DB6">
        <w:rPr>
          <w:rFonts w:asciiTheme="minorHAnsi" w:hAnsiTheme="minorHAnsi" w:cstheme="minorHAnsi"/>
          <w:sz w:val="22"/>
          <w:szCs w:val="22"/>
        </w:rPr>
        <w:t>Za</w:t>
      </w:r>
      <w:r w:rsidRPr="00990DB6">
        <w:rPr>
          <w:rFonts w:asciiTheme="minorHAnsi" w:hAnsiTheme="minorHAnsi" w:cstheme="minorHAnsi"/>
          <w:spacing w:val="-4"/>
          <w:sz w:val="22"/>
          <w:szCs w:val="22"/>
        </w:rPr>
        <w:t xml:space="preserve"> </w:t>
      </w:r>
      <w:r w:rsidRPr="00990DB6">
        <w:rPr>
          <w:rFonts w:asciiTheme="minorHAnsi" w:hAnsiTheme="minorHAnsi" w:cstheme="minorHAnsi"/>
          <w:sz w:val="22"/>
          <w:szCs w:val="22"/>
        </w:rPr>
        <w:t>Poskytovatele ve věcech smluvních a technických:</w:t>
      </w:r>
    </w:p>
    <w:p w14:paraId="77AAA2A3" w14:textId="734EC560" w:rsidR="00990DB6" w:rsidRPr="00990DB6" w:rsidRDefault="00990DB6" w:rsidP="00990DB6">
      <w:pPr>
        <w:pStyle w:val="Odstavecseseznamem"/>
        <w:widowControl/>
        <w:spacing w:after="120"/>
        <w:ind w:left="567" w:firstLine="0"/>
        <w:rPr>
          <w:rFonts w:asciiTheme="minorHAnsi" w:hAnsiTheme="minorHAnsi" w:cstheme="minorHAnsi"/>
          <w:b/>
          <w:bCs/>
          <w:sz w:val="22"/>
          <w:szCs w:val="22"/>
        </w:rPr>
      </w:pPr>
      <w:r w:rsidRPr="00280231">
        <w:rPr>
          <w:rFonts w:asciiTheme="minorHAnsi" w:hAnsiTheme="minorHAnsi" w:cstheme="minorHAnsi"/>
          <w:sz w:val="22"/>
          <w:szCs w:val="22"/>
        </w:rPr>
        <w:t xml:space="preserve">Jméno: </w:t>
      </w:r>
      <w:proofErr w:type="spellStart"/>
      <w:r w:rsidR="00314D1F">
        <w:rPr>
          <w:rFonts w:asciiTheme="minorHAnsi" w:hAnsiTheme="minorHAnsi" w:cstheme="minorHAnsi"/>
          <w:sz w:val="22"/>
          <w:szCs w:val="22"/>
        </w:rPr>
        <w:t>xxx</w:t>
      </w:r>
      <w:proofErr w:type="spellEnd"/>
    </w:p>
    <w:p w14:paraId="01F30F3C" w14:textId="7DCF2580" w:rsidR="00FD7DE9" w:rsidRPr="00990DB6" w:rsidRDefault="00990DB6" w:rsidP="00990DB6">
      <w:pPr>
        <w:pStyle w:val="Odstavecseseznamem"/>
        <w:widowControl/>
        <w:numPr>
          <w:ilvl w:val="1"/>
          <w:numId w:val="11"/>
        </w:numPr>
        <w:spacing w:after="120"/>
        <w:ind w:left="567"/>
        <w:rPr>
          <w:rFonts w:asciiTheme="minorHAnsi" w:hAnsiTheme="minorHAnsi" w:cstheme="minorHAnsi"/>
          <w:b/>
          <w:bCs/>
          <w:sz w:val="22"/>
          <w:szCs w:val="22"/>
        </w:rPr>
      </w:pPr>
      <w:r w:rsidRPr="00990DB6">
        <w:rPr>
          <w:rFonts w:asciiTheme="minorHAnsi" w:hAnsiTheme="minorHAnsi" w:cstheme="minorHAnsi"/>
          <w:bCs/>
          <w:sz w:val="22"/>
          <w:szCs w:val="22"/>
        </w:rPr>
        <w:t xml:space="preserve">Za Stavebníka </w:t>
      </w:r>
      <w:r w:rsidRPr="00990DB6">
        <w:rPr>
          <w:rFonts w:asciiTheme="minorHAnsi" w:hAnsiTheme="minorHAnsi" w:cstheme="minorHAnsi"/>
          <w:sz w:val="22"/>
          <w:szCs w:val="22"/>
        </w:rPr>
        <w:t>ve věcech</w:t>
      </w:r>
      <w:r w:rsidRPr="00280231">
        <w:rPr>
          <w:rFonts w:asciiTheme="minorHAnsi" w:hAnsiTheme="minorHAnsi" w:cstheme="minorHAnsi"/>
          <w:sz w:val="22"/>
          <w:szCs w:val="22"/>
        </w:rPr>
        <w:t xml:space="preserve"> smluvních</w:t>
      </w:r>
      <w:r>
        <w:rPr>
          <w:rFonts w:asciiTheme="minorHAnsi" w:hAnsiTheme="minorHAnsi" w:cstheme="minorHAnsi"/>
          <w:sz w:val="22"/>
          <w:szCs w:val="22"/>
        </w:rPr>
        <w:t>:</w:t>
      </w:r>
      <w:bookmarkStart w:id="2" w:name="_Hlk65655636"/>
    </w:p>
    <w:p w14:paraId="649C1AE8" w14:textId="77777777" w:rsidR="00FD7DE9" w:rsidRPr="00280231" w:rsidRDefault="00FD7DE9" w:rsidP="00990DB6">
      <w:pPr>
        <w:pStyle w:val="Zkladntext"/>
        <w:widowControl/>
        <w:spacing w:after="120"/>
        <w:ind w:firstLine="567"/>
        <w:rPr>
          <w:rFonts w:asciiTheme="minorHAnsi" w:hAnsiTheme="minorHAnsi" w:cstheme="minorHAnsi"/>
        </w:rPr>
      </w:pPr>
      <w:r w:rsidRPr="00280231">
        <w:rPr>
          <w:rFonts w:asciiTheme="minorHAnsi" w:hAnsiTheme="minorHAnsi" w:cstheme="minorHAnsi"/>
        </w:rPr>
        <w:t xml:space="preserve">Jméno: </w:t>
      </w:r>
      <w:r w:rsidRPr="00280231">
        <w:rPr>
          <w:rFonts w:asciiTheme="minorHAnsi" w:hAnsiTheme="minorHAnsi" w:cstheme="minorHAnsi"/>
          <w:bCs/>
          <w:color w:val="000000"/>
        </w:rPr>
        <w:t>Ing. Naděžda Goryczková, generální ředitelka, datová schránka: 2cy8h6t</w:t>
      </w:r>
    </w:p>
    <w:bookmarkEnd w:id="2"/>
    <w:p w14:paraId="76ACDC0C" w14:textId="32CCD963" w:rsidR="006B1E28" w:rsidRPr="00280231" w:rsidRDefault="00D0078C" w:rsidP="00990DB6">
      <w:pPr>
        <w:widowControl/>
        <w:spacing w:after="120"/>
        <w:ind w:firstLine="567"/>
        <w:rPr>
          <w:rFonts w:asciiTheme="minorHAnsi" w:hAnsiTheme="minorHAnsi" w:cstheme="minorHAnsi"/>
          <w:sz w:val="22"/>
          <w:szCs w:val="22"/>
        </w:rPr>
      </w:pPr>
      <w:r w:rsidRPr="00280231">
        <w:rPr>
          <w:rFonts w:asciiTheme="minorHAnsi" w:hAnsiTheme="minorHAnsi" w:cstheme="minorHAnsi"/>
          <w:sz w:val="22"/>
          <w:szCs w:val="22"/>
        </w:rPr>
        <w:t>Za</w:t>
      </w:r>
      <w:r w:rsidRPr="00280231">
        <w:rPr>
          <w:rFonts w:asciiTheme="minorHAnsi" w:hAnsiTheme="minorHAnsi" w:cstheme="minorHAnsi"/>
          <w:spacing w:val="50"/>
          <w:sz w:val="22"/>
          <w:szCs w:val="22"/>
        </w:rPr>
        <w:t xml:space="preserve"> </w:t>
      </w:r>
      <w:r w:rsidRPr="00280231">
        <w:rPr>
          <w:rFonts w:asciiTheme="minorHAnsi" w:hAnsiTheme="minorHAnsi" w:cstheme="minorHAnsi"/>
          <w:sz w:val="22"/>
          <w:szCs w:val="22"/>
        </w:rPr>
        <w:t>Stavebníka ve věcech technických</w:t>
      </w:r>
      <w:r w:rsidR="00FD7DE9" w:rsidRPr="00280231">
        <w:rPr>
          <w:rFonts w:asciiTheme="minorHAnsi" w:hAnsiTheme="minorHAnsi" w:cstheme="minorHAnsi"/>
          <w:sz w:val="22"/>
          <w:szCs w:val="22"/>
        </w:rPr>
        <w:t xml:space="preserve"> kromě osob písemně zmocněných:</w:t>
      </w:r>
    </w:p>
    <w:p w14:paraId="6082A049" w14:textId="2A67B8DA" w:rsidR="006B1E28" w:rsidRPr="00280231" w:rsidRDefault="0004202F" w:rsidP="00990DB6">
      <w:pPr>
        <w:pStyle w:val="Zkladntext"/>
        <w:widowControl/>
        <w:spacing w:after="120"/>
        <w:ind w:firstLine="567"/>
        <w:rPr>
          <w:rFonts w:asciiTheme="minorHAnsi" w:hAnsiTheme="minorHAnsi" w:cstheme="minorHAnsi"/>
        </w:rPr>
      </w:pPr>
      <w:r w:rsidRPr="00280231">
        <w:rPr>
          <w:rFonts w:asciiTheme="minorHAnsi" w:hAnsiTheme="minorHAnsi" w:cstheme="minorHAnsi"/>
        </w:rPr>
        <w:t xml:space="preserve">Jméno: </w:t>
      </w:r>
      <w:proofErr w:type="spellStart"/>
      <w:r w:rsidR="00314D1F">
        <w:rPr>
          <w:rFonts w:asciiTheme="minorHAnsi" w:hAnsiTheme="minorHAnsi" w:cstheme="minorHAnsi"/>
        </w:rPr>
        <w:t>xxx</w:t>
      </w:r>
      <w:proofErr w:type="spellEnd"/>
    </w:p>
    <w:p w14:paraId="110EA13C"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lastRenderedPageBreak/>
        <w:t xml:space="preserve">Článek 9 </w:t>
      </w:r>
    </w:p>
    <w:p w14:paraId="794C3E9B" w14:textId="77777777" w:rsidR="006B1E28" w:rsidRPr="00280231" w:rsidRDefault="00D0078C" w:rsidP="00280231">
      <w:pPr>
        <w:pStyle w:val="Zkladntext"/>
        <w:widowControl/>
        <w:spacing w:after="120"/>
        <w:jc w:val="center"/>
        <w:rPr>
          <w:rFonts w:asciiTheme="minorHAnsi" w:hAnsiTheme="minorHAnsi" w:cstheme="minorHAnsi"/>
          <w:b/>
          <w:bCs/>
        </w:rPr>
      </w:pPr>
      <w:r w:rsidRPr="00280231">
        <w:rPr>
          <w:rFonts w:asciiTheme="minorHAnsi" w:hAnsiTheme="minorHAnsi" w:cstheme="minorHAnsi"/>
          <w:b/>
          <w:bCs/>
        </w:rPr>
        <w:t>Závěrečná ustanovení</w:t>
      </w:r>
    </w:p>
    <w:p w14:paraId="7D0AA8E8" w14:textId="77777777"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Tato Smlouva nabývá platnosti a účinnosti okamžikem jejího</w:t>
      </w:r>
      <w:r w:rsidRPr="00280231">
        <w:rPr>
          <w:rFonts w:asciiTheme="minorHAnsi" w:hAnsiTheme="minorHAnsi" w:cstheme="minorHAnsi"/>
          <w:spacing w:val="-30"/>
          <w:sz w:val="22"/>
          <w:szCs w:val="22"/>
        </w:rPr>
        <w:t xml:space="preserve"> </w:t>
      </w:r>
      <w:r w:rsidRPr="00280231">
        <w:rPr>
          <w:rFonts w:asciiTheme="minorHAnsi" w:hAnsiTheme="minorHAnsi" w:cstheme="minorHAnsi"/>
          <w:sz w:val="22"/>
          <w:szCs w:val="22"/>
        </w:rPr>
        <w:t>uzavření.</w:t>
      </w:r>
    </w:p>
    <w:p w14:paraId="1CFEBC00" w14:textId="512F029C"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Vztahy, které nejsou upraveny touto Smlouvou, se řídí ustanoveními obč</w:t>
      </w:r>
      <w:r w:rsidR="00990DB6">
        <w:rPr>
          <w:rFonts w:asciiTheme="minorHAnsi" w:hAnsiTheme="minorHAnsi" w:cstheme="minorHAnsi"/>
          <w:sz w:val="22"/>
          <w:szCs w:val="22"/>
        </w:rPr>
        <w:t>anského zákoníku a </w:t>
      </w:r>
      <w:r w:rsidRPr="00280231">
        <w:rPr>
          <w:rFonts w:asciiTheme="minorHAnsi" w:hAnsiTheme="minorHAnsi" w:cstheme="minorHAnsi"/>
          <w:sz w:val="22"/>
          <w:szCs w:val="22"/>
        </w:rPr>
        <w:t>dalšími obecně závaznými právními</w:t>
      </w:r>
      <w:r w:rsidRPr="00280231">
        <w:rPr>
          <w:rFonts w:asciiTheme="minorHAnsi" w:hAnsiTheme="minorHAnsi" w:cstheme="minorHAnsi"/>
          <w:spacing w:val="-16"/>
          <w:sz w:val="22"/>
          <w:szCs w:val="22"/>
        </w:rPr>
        <w:t xml:space="preserve"> </w:t>
      </w:r>
      <w:r w:rsidRPr="00280231">
        <w:rPr>
          <w:rFonts w:asciiTheme="minorHAnsi" w:hAnsiTheme="minorHAnsi" w:cstheme="minorHAnsi"/>
          <w:sz w:val="22"/>
          <w:szCs w:val="22"/>
        </w:rPr>
        <w:t>předpisy.</w:t>
      </w:r>
    </w:p>
    <w:p w14:paraId="737F1F3E" w14:textId="672C0EFF"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Práva vzniklá z této Smlouvy, včetně pohledávek, nesmí být postoupena bez předchozího písemného souhlasu druhé</w:t>
      </w:r>
      <w:r w:rsidRPr="00280231">
        <w:rPr>
          <w:rFonts w:asciiTheme="minorHAnsi" w:hAnsiTheme="minorHAnsi" w:cstheme="minorHAnsi"/>
          <w:spacing w:val="-12"/>
          <w:sz w:val="22"/>
          <w:szCs w:val="22"/>
        </w:rPr>
        <w:t xml:space="preserve"> Smluvní </w:t>
      </w:r>
      <w:r w:rsidRPr="00280231">
        <w:rPr>
          <w:rFonts w:asciiTheme="minorHAnsi" w:hAnsiTheme="minorHAnsi" w:cstheme="minorHAnsi"/>
          <w:sz w:val="22"/>
          <w:szCs w:val="22"/>
        </w:rPr>
        <w:t>strany</w:t>
      </w:r>
      <w:r w:rsidR="002460D3" w:rsidRPr="00280231">
        <w:rPr>
          <w:rFonts w:asciiTheme="minorHAnsi" w:hAnsiTheme="minorHAnsi" w:cstheme="minorHAnsi"/>
          <w:sz w:val="22"/>
          <w:szCs w:val="22"/>
        </w:rPr>
        <w:t>, nestanoví-li tato Smlouva jinak. Poskytovatel podpisem této smlouvy souhlasí s tím, aby Stavebník postoupil práva</w:t>
      </w:r>
      <w:r w:rsidR="00C7256E" w:rsidRPr="00280231">
        <w:rPr>
          <w:rFonts w:asciiTheme="minorHAnsi" w:hAnsiTheme="minorHAnsi" w:cstheme="minorHAnsi"/>
          <w:sz w:val="22"/>
          <w:szCs w:val="22"/>
        </w:rPr>
        <w:t xml:space="preserve"> a povinnosti</w:t>
      </w:r>
      <w:r w:rsidR="002460D3" w:rsidRPr="00280231">
        <w:rPr>
          <w:rFonts w:asciiTheme="minorHAnsi" w:hAnsiTheme="minorHAnsi" w:cstheme="minorHAnsi"/>
          <w:sz w:val="22"/>
          <w:szCs w:val="22"/>
        </w:rPr>
        <w:t xml:space="preserve"> vzniklá z této Smlouvy na subjekt realizující Projekt</w:t>
      </w:r>
      <w:r w:rsidRPr="00280231">
        <w:rPr>
          <w:rFonts w:asciiTheme="minorHAnsi" w:hAnsiTheme="minorHAnsi" w:cstheme="minorHAnsi"/>
          <w:sz w:val="22"/>
          <w:szCs w:val="22"/>
        </w:rPr>
        <w:t xml:space="preserve">. Tato Smlouva v celém </w:t>
      </w:r>
      <w:r w:rsidR="00990DB6">
        <w:rPr>
          <w:rFonts w:asciiTheme="minorHAnsi" w:hAnsiTheme="minorHAnsi" w:cstheme="minorHAnsi"/>
          <w:sz w:val="22"/>
          <w:szCs w:val="22"/>
        </w:rPr>
        <w:t>rozsahu přechází bez dalšího na </w:t>
      </w:r>
      <w:r w:rsidRPr="00280231">
        <w:rPr>
          <w:rFonts w:asciiTheme="minorHAnsi" w:hAnsiTheme="minorHAnsi" w:cstheme="minorHAnsi"/>
          <w:sz w:val="22"/>
          <w:szCs w:val="22"/>
        </w:rPr>
        <w:t xml:space="preserve">právní nástupce Smluvní stran. </w:t>
      </w:r>
    </w:p>
    <w:p w14:paraId="6EDE8628" w14:textId="3CAC4D4A"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Tato smlouva může být měněna a/nebo ukončena pouze</w:t>
      </w:r>
      <w:r w:rsidR="00A6171F" w:rsidRPr="00280231">
        <w:rPr>
          <w:rFonts w:asciiTheme="minorHAnsi" w:hAnsiTheme="minorHAnsi" w:cstheme="minorHAnsi"/>
          <w:sz w:val="22"/>
          <w:szCs w:val="22"/>
        </w:rPr>
        <w:t xml:space="preserve"> formou písemných dodatků podepsaných oběma smluvními stranami.</w:t>
      </w:r>
    </w:p>
    <w:p w14:paraId="69CD9774" w14:textId="3D2D239C"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Veškerá korespondence mezi Smluvními stranami bude zasílána doporučeně na adresy uvedené v hlavičce této Smlouvy nebo na adresy elektronické pošty uvedené v čl. 8 této Smlouvy, ustanovení § 573 občanského zákoníku se</w:t>
      </w:r>
      <w:r w:rsidRPr="00280231">
        <w:rPr>
          <w:rFonts w:asciiTheme="minorHAnsi" w:hAnsiTheme="minorHAnsi" w:cstheme="minorHAnsi"/>
          <w:spacing w:val="-32"/>
          <w:sz w:val="22"/>
          <w:szCs w:val="22"/>
        </w:rPr>
        <w:t xml:space="preserve"> </w:t>
      </w:r>
      <w:r w:rsidRPr="00280231">
        <w:rPr>
          <w:rFonts w:asciiTheme="minorHAnsi" w:hAnsiTheme="minorHAnsi" w:cstheme="minorHAnsi"/>
          <w:sz w:val="22"/>
          <w:szCs w:val="22"/>
        </w:rPr>
        <w:t>neuplatní.</w:t>
      </w:r>
    </w:p>
    <w:p w14:paraId="0F381EC7" w14:textId="75ACC8F4"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 xml:space="preserve">Smluvní strany si nepřejí, aby nad rámec výslovných ustanovení této Smlouvy byly jakékoliv práva a povinnosti dovozovány z dosavadní či budoucí praxe zavedené mezi Smluvními stranami či zvyklostí zachovávaných obecně či v odvětví týkajícím se předmětu plnění této Smlouvy, ledaže je ve Smlouvě výslovně sjednáno jinak. Vedle shora uvedeného si Smluvní strany potvrzují, že si nejsou vědomy žádných dosud mezi nimi zavedených obchodních zvyklostí </w:t>
      </w:r>
      <w:r w:rsidR="00990DB6">
        <w:rPr>
          <w:rFonts w:asciiTheme="minorHAnsi" w:hAnsiTheme="minorHAnsi" w:cstheme="minorHAnsi"/>
          <w:sz w:val="22"/>
          <w:szCs w:val="22"/>
        </w:rPr>
        <w:t>či </w:t>
      </w:r>
      <w:r w:rsidRPr="00280231">
        <w:rPr>
          <w:rFonts w:asciiTheme="minorHAnsi" w:hAnsiTheme="minorHAnsi" w:cstheme="minorHAnsi"/>
          <w:sz w:val="22"/>
          <w:szCs w:val="22"/>
        </w:rPr>
        <w:t>praxe.</w:t>
      </w:r>
    </w:p>
    <w:p w14:paraId="77015F67" w14:textId="77777777"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Smluvní strany vylučují aplikaci ustanovení § 1978 odst. 2 a § 1805 odst. 2 občanského zákoníku na tuto Smlouvu.</w:t>
      </w:r>
    </w:p>
    <w:p w14:paraId="0AB5EB95" w14:textId="77777777"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Tato Smlouva obsahuje úplné ujednání o předmětu Smlouvy a všech náležitostech, které strany měly a chtěly ve Smlouvě ujednat, a které považují za důležité pro závaznost této Smlouvy. Žádný projev Smluvních stran učiněný při jednání o této Smlouvě ani projev učiněný po uzavření této Smlouvy nesmí být vykládán v rozporu s výslovnými ustanoveními této Smlouvy a nezakládá žádný závazek žádné ze Smluvních stran.</w:t>
      </w:r>
    </w:p>
    <w:p w14:paraId="001B5BAB" w14:textId="77777777"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Odpověď Smluvní strany podle § 1740 odst. 3 občanského zákoníku s dodatkem nebo odchylkou není přijetím nabídky na uzavření této Smlouvy, ani když podstatně nemění podmínky</w:t>
      </w:r>
      <w:r w:rsidRPr="00280231">
        <w:rPr>
          <w:rFonts w:asciiTheme="minorHAnsi" w:hAnsiTheme="minorHAnsi" w:cstheme="minorHAnsi"/>
          <w:spacing w:val="-19"/>
          <w:sz w:val="22"/>
          <w:szCs w:val="22"/>
        </w:rPr>
        <w:t xml:space="preserve"> </w:t>
      </w:r>
      <w:r w:rsidRPr="00280231">
        <w:rPr>
          <w:rFonts w:asciiTheme="minorHAnsi" w:hAnsiTheme="minorHAnsi" w:cstheme="minorHAnsi"/>
          <w:sz w:val="22"/>
          <w:szCs w:val="22"/>
        </w:rPr>
        <w:t>nabídky.</w:t>
      </w:r>
    </w:p>
    <w:p w14:paraId="747265D2" w14:textId="738EB02F" w:rsidR="00F04791"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Žádný závazek dle této Smlouvy není fixním závazkem podle § 1980 občanského zákoníku.</w:t>
      </w:r>
      <w:r w:rsidR="00A6171F" w:rsidRPr="00280231">
        <w:rPr>
          <w:rFonts w:asciiTheme="minorHAnsi" w:hAnsiTheme="minorHAnsi" w:cstheme="minorHAnsi"/>
          <w:sz w:val="22"/>
          <w:szCs w:val="22"/>
        </w:rPr>
        <w:t xml:space="preserve"> </w:t>
      </w:r>
    </w:p>
    <w:p w14:paraId="4409F595" w14:textId="520E7169" w:rsidR="00F04791" w:rsidRPr="00280231" w:rsidRDefault="00F04791"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Smluvní strany prohlašují, že skutečnosti uvedené v této smlouvě nepovažují za obchodní tajemství ve smyslu občanského zákoníku a udělují svolení k jejich užití a zveřejnění bez stanovení jakýchkoliv dalších podmínek.</w:t>
      </w:r>
    </w:p>
    <w:p w14:paraId="04C1693A" w14:textId="6EC4160C" w:rsidR="00A6171F" w:rsidRPr="00280231" w:rsidRDefault="00F04791"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Tato smlouva podléhá povinnosti uveřejnění dle zákona č. 340/2015 Sb., o zvláštních podmínkách účinnosti některých smluv, uveřejňování těchto smluv a o registru smluv (zákon o registru smluv), ve znění pozdějších předpisů. Účinnosti nabývá tato smlouva dnem uveřejnění v registru smluv, přičemž uveřejnění v jejím plném znění zajistí Stavebník. Smluvní strany berou na vědomí, že tato smlouva může být předmětem zveřejnění i dle jiných právních předpisů.</w:t>
      </w:r>
    </w:p>
    <w:p w14:paraId="56952789" w14:textId="77777777"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Smluvní strany potvrzují, že uzavření této Smlouvy je výsledkem jednání Smluvních stran a každá ze Smluvních stran měla příležitost ovlivnit obsah této Smlouvy.</w:t>
      </w:r>
    </w:p>
    <w:p w14:paraId="331AA569" w14:textId="77777777" w:rsidR="006B1E28" w:rsidRPr="00280231" w:rsidRDefault="00D0078C" w:rsidP="00280231">
      <w:pPr>
        <w:pStyle w:val="Odstavecseseznamem"/>
        <w:widowControl/>
        <w:numPr>
          <w:ilvl w:val="1"/>
          <w:numId w:val="2"/>
        </w:numPr>
        <w:spacing w:after="120"/>
        <w:ind w:left="567" w:hanging="567"/>
        <w:rPr>
          <w:rFonts w:asciiTheme="minorHAnsi" w:hAnsiTheme="minorHAnsi" w:cstheme="minorHAnsi"/>
          <w:sz w:val="22"/>
          <w:szCs w:val="22"/>
        </w:rPr>
      </w:pPr>
      <w:r w:rsidRPr="00280231">
        <w:rPr>
          <w:rFonts w:asciiTheme="minorHAnsi" w:hAnsiTheme="minorHAnsi" w:cstheme="minorHAnsi"/>
          <w:sz w:val="22"/>
          <w:szCs w:val="22"/>
        </w:rPr>
        <w:t>Tato Smlouva je vyhotovena ve dvou originálech, z nichž po jednom obdrží každá Smluvní</w:t>
      </w:r>
      <w:r w:rsidRPr="00280231">
        <w:rPr>
          <w:rFonts w:asciiTheme="minorHAnsi" w:hAnsiTheme="minorHAnsi" w:cstheme="minorHAnsi"/>
          <w:spacing w:val="-5"/>
          <w:sz w:val="22"/>
          <w:szCs w:val="22"/>
        </w:rPr>
        <w:t xml:space="preserve"> </w:t>
      </w:r>
      <w:r w:rsidRPr="00280231">
        <w:rPr>
          <w:rFonts w:asciiTheme="minorHAnsi" w:hAnsiTheme="minorHAnsi" w:cstheme="minorHAnsi"/>
          <w:sz w:val="22"/>
          <w:szCs w:val="22"/>
        </w:rPr>
        <w:t>strana.</w:t>
      </w:r>
    </w:p>
    <w:p w14:paraId="2048838A" w14:textId="00A626CA" w:rsidR="006B1E28" w:rsidRDefault="006B1E28" w:rsidP="00280231">
      <w:pPr>
        <w:pStyle w:val="Zkladntext"/>
        <w:widowControl/>
        <w:spacing w:after="120"/>
        <w:jc w:val="both"/>
        <w:rPr>
          <w:rFonts w:asciiTheme="minorHAnsi" w:hAnsiTheme="minorHAnsi" w:cstheme="minorHAnsi"/>
        </w:rPr>
      </w:pPr>
    </w:p>
    <w:p w14:paraId="012AC776" w14:textId="77777777" w:rsidR="00990DB6" w:rsidRPr="00280231" w:rsidRDefault="00990DB6" w:rsidP="00280231">
      <w:pPr>
        <w:pStyle w:val="Zkladntext"/>
        <w:widowControl/>
        <w:spacing w:after="120"/>
        <w:jc w:val="both"/>
        <w:rPr>
          <w:rFonts w:asciiTheme="minorHAnsi" w:hAnsiTheme="minorHAnsi" w:cstheme="minorHAnsi"/>
        </w:rPr>
      </w:pPr>
    </w:p>
    <w:p w14:paraId="18EB092C" w14:textId="77777777" w:rsidR="006B1E28" w:rsidRPr="00280231" w:rsidRDefault="00D0078C" w:rsidP="00280231">
      <w:pPr>
        <w:pStyle w:val="Zkladntext"/>
        <w:widowControl/>
        <w:spacing w:after="120"/>
        <w:jc w:val="both"/>
        <w:rPr>
          <w:rFonts w:asciiTheme="minorHAnsi" w:hAnsiTheme="minorHAnsi" w:cstheme="minorHAnsi"/>
          <w:b/>
          <w:bCs/>
        </w:rPr>
      </w:pPr>
      <w:r w:rsidRPr="00280231">
        <w:rPr>
          <w:rFonts w:asciiTheme="minorHAnsi" w:hAnsiTheme="minorHAnsi" w:cstheme="minorHAnsi"/>
          <w:b/>
          <w:bCs/>
        </w:rPr>
        <w:lastRenderedPageBreak/>
        <w:t>Přílohy:</w:t>
      </w:r>
    </w:p>
    <w:p w14:paraId="0BCB8DC4" w14:textId="4EA4385B" w:rsidR="006B1E28" w:rsidRPr="00280231" w:rsidRDefault="00D0078C" w:rsidP="00280231">
      <w:pPr>
        <w:pStyle w:val="Odstavecseseznamem"/>
        <w:widowControl/>
        <w:numPr>
          <w:ilvl w:val="0"/>
          <w:numId w:val="1"/>
        </w:numPr>
        <w:spacing w:after="120"/>
        <w:ind w:left="426" w:hanging="426"/>
        <w:rPr>
          <w:rFonts w:asciiTheme="minorHAnsi" w:hAnsiTheme="minorHAnsi" w:cstheme="minorHAnsi"/>
          <w:sz w:val="22"/>
          <w:szCs w:val="22"/>
        </w:rPr>
      </w:pPr>
      <w:r w:rsidRPr="00280231">
        <w:rPr>
          <w:rFonts w:asciiTheme="minorHAnsi" w:hAnsiTheme="minorHAnsi" w:cstheme="minorHAnsi"/>
          <w:sz w:val="22"/>
          <w:szCs w:val="22"/>
        </w:rPr>
        <w:t>Zákres Projektu a kolize se SEK</w:t>
      </w:r>
    </w:p>
    <w:p w14:paraId="76733375" w14:textId="77777777" w:rsidR="006B1E28" w:rsidRPr="00280231" w:rsidRDefault="006B1E28" w:rsidP="00280231">
      <w:pPr>
        <w:pStyle w:val="Zkladntext"/>
        <w:widowControl/>
        <w:tabs>
          <w:tab w:val="left" w:pos="5779"/>
        </w:tabs>
        <w:spacing w:after="120"/>
        <w:jc w:val="both"/>
        <w:rPr>
          <w:rFonts w:asciiTheme="minorHAnsi" w:hAnsiTheme="minorHAnsi" w:cstheme="minorHAnsi"/>
        </w:rPr>
      </w:pPr>
    </w:p>
    <w:p w14:paraId="3C89F69B" w14:textId="1F492E47" w:rsidR="006B1E28" w:rsidRDefault="00D0078C" w:rsidP="00280231">
      <w:pPr>
        <w:pStyle w:val="Zkladntext"/>
        <w:widowControl/>
        <w:tabs>
          <w:tab w:val="left" w:pos="5103"/>
        </w:tabs>
        <w:spacing w:after="120"/>
        <w:jc w:val="both"/>
        <w:rPr>
          <w:rFonts w:asciiTheme="minorHAnsi" w:hAnsiTheme="minorHAnsi" w:cstheme="minorHAnsi"/>
        </w:rPr>
      </w:pPr>
      <w:r w:rsidRPr="00280231">
        <w:rPr>
          <w:rFonts w:asciiTheme="minorHAnsi" w:hAnsiTheme="minorHAnsi" w:cstheme="minorHAnsi"/>
        </w:rPr>
        <w:t>V Praze dne ……………………</w:t>
      </w:r>
      <w:r w:rsidRPr="00280231">
        <w:rPr>
          <w:rFonts w:asciiTheme="minorHAnsi" w:hAnsiTheme="minorHAnsi" w:cstheme="minorHAnsi"/>
        </w:rPr>
        <w:tab/>
        <w:t>V Praze dne ……………………</w:t>
      </w:r>
    </w:p>
    <w:p w14:paraId="55811403" w14:textId="77777777" w:rsidR="00990DB6" w:rsidRPr="00280231" w:rsidRDefault="00990DB6" w:rsidP="00280231">
      <w:pPr>
        <w:pStyle w:val="Zkladntext"/>
        <w:widowControl/>
        <w:tabs>
          <w:tab w:val="left" w:pos="5103"/>
        </w:tabs>
        <w:spacing w:after="120"/>
        <w:jc w:val="both"/>
        <w:rPr>
          <w:rFonts w:asciiTheme="minorHAnsi" w:hAnsiTheme="minorHAnsi" w:cstheme="minorHAnsi"/>
        </w:rPr>
      </w:pPr>
    </w:p>
    <w:p w14:paraId="13C66FC1" w14:textId="77777777" w:rsidR="006B1E28" w:rsidRPr="00280231" w:rsidRDefault="006B1E28" w:rsidP="00280231">
      <w:pPr>
        <w:pStyle w:val="Zkladntext"/>
        <w:widowControl/>
        <w:tabs>
          <w:tab w:val="left" w:pos="5103"/>
        </w:tabs>
        <w:spacing w:after="120"/>
        <w:jc w:val="both"/>
        <w:rPr>
          <w:rFonts w:asciiTheme="minorHAnsi" w:hAnsiTheme="minorHAnsi" w:cstheme="minorHAnsi"/>
        </w:rPr>
      </w:pPr>
    </w:p>
    <w:p w14:paraId="3EB9F19E" w14:textId="77777777" w:rsidR="006B1E28" w:rsidRPr="00280231" w:rsidRDefault="006B1E28" w:rsidP="00280231">
      <w:pPr>
        <w:pStyle w:val="Zkladntext"/>
        <w:widowControl/>
        <w:tabs>
          <w:tab w:val="left" w:pos="5103"/>
        </w:tabs>
        <w:spacing w:after="120"/>
        <w:jc w:val="both"/>
        <w:rPr>
          <w:rFonts w:asciiTheme="minorHAnsi" w:hAnsiTheme="minorHAnsi" w:cstheme="minorHAnsi"/>
        </w:rPr>
      </w:pPr>
    </w:p>
    <w:p w14:paraId="7E76FE34" w14:textId="77777777" w:rsidR="006B1E28" w:rsidRPr="00280231" w:rsidRDefault="00D0078C" w:rsidP="00280231">
      <w:pPr>
        <w:pStyle w:val="Zkladntext"/>
        <w:widowControl/>
        <w:tabs>
          <w:tab w:val="left" w:pos="5103"/>
        </w:tabs>
        <w:spacing w:after="120"/>
        <w:jc w:val="both"/>
        <w:rPr>
          <w:rFonts w:asciiTheme="minorHAnsi" w:hAnsiTheme="minorHAnsi" w:cstheme="minorHAnsi"/>
        </w:rPr>
      </w:pPr>
      <w:r w:rsidRPr="00280231">
        <w:rPr>
          <w:rFonts w:asciiTheme="minorHAnsi" w:hAnsiTheme="minorHAnsi" w:cstheme="minorHAnsi"/>
        </w:rPr>
        <w:t>___________________________________</w:t>
      </w:r>
      <w:r w:rsidRPr="00280231">
        <w:rPr>
          <w:rFonts w:asciiTheme="minorHAnsi" w:hAnsiTheme="minorHAnsi" w:cstheme="minorHAnsi"/>
        </w:rPr>
        <w:tab/>
        <w:t>___________________________________</w:t>
      </w:r>
    </w:p>
    <w:p w14:paraId="1016DB20" w14:textId="43E0D593" w:rsidR="00210E14" w:rsidRPr="00280231" w:rsidRDefault="00D0078C" w:rsidP="00990DB6">
      <w:pPr>
        <w:ind w:right="290"/>
        <w:jc w:val="both"/>
        <w:rPr>
          <w:rFonts w:asciiTheme="minorHAnsi" w:hAnsiTheme="minorHAnsi" w:cstheme="minorHAnsi"/>
          <w:b/>
          <w:bCs/>
          <w:color w:val="000000" w:themeColor="text1"/>
          <w:sz w:val="22"/>
          <w:szCs w:val="22"/>
          <w:shd w:val="clear" w:color="auto" w:fill="FFFFFF"/>
        </w:rPr>
      </w:pPr>
      <w:proofErr w:type="spellStart"/>
      <w:r w:rsidRPr="00280231">
        <w:rPr>
          <w:rFonts w:asciiTheme="minorHAnsi" w:hAnsiTheme="minorHAnsi" w:cstheme="minorHAnsi"/>
          <w:b/>
          <w:bCs/>
          <w:sz w:val="22"/>
          <w:szCs w:val="22"/>
        </w:rPr>
        <w:t>Pranet</w:t>
      </w:r>
      <w:proofErr w:type="spellEnd"/>
      <w:r w:rsidRPr="00280231">
        <w:rPr>
          <w:rFonts w:asciiTheme="minorHAnsi" w:hAnsiTheme="minorHAnsi" w:cstheme="minorHAnsi"/>
          <w:b/>
          <w:bCs/>
          <w:sz w:val="22"/>
          <w:szCs w:val="22"/>
        </w:rPr>
        <w:t xml:space="preserve"> s.r.o.</w:t>
      </w:r>
      <w:r w:rsidRPr="00280231">
        <w:rPr>
          <w:rFonts w:asciiTheme="minorHAnsi" w:hAnsiTheme="minorHAnsi" w:cstheme="minorHAnsi"/>
          <w:b/>
          <w:bCs/>
          <w:sz w:val="22"/>
          <w:szCs w:val="22"/>
        </w:rPr>
        <w:tab/>
      </w:r>
      <w:r w:rsidR="00990DB6">
        <w:rPr>
          <w:rFonts w:asciiTheme="minorHAnsi" w:hAnsiTheme="minorHAnsi" w:cstheme="minorHAnsi"/>
          <w:b/>
          <w:bCs/>
          <w:sz w:val="22"/>
          <w:szCs w:val="22"/>
        </w:rPr>
        <w:tab/>
      </w:r>
      <w:r w:rsidR="00990DB6">
        <w:rPr>
          <w:rFonts w:asciiTheme="minorHAnsi" w:hAnsiTheme="minorHAnsi" w:cstheme="minorHAnsi"/>
          <w:b/>
          <w:bCs/>
          <w:sz w:val="22"/>
          <w:szCs w:val="22"/>
        </w:rPr>
        <w:tab/>
      </w:r>
      <w:r w:rsidR="00990DB6">
        <w:rPr>
          <w:rFonts w:asciiTheme="minorHAnsi" w:hAnsiTheme="minorHAnsi" w:cstheme="minorHAnsi"/>
          <w:b/>
          <w:bCs/>
          <w:sz w:val="22"/>
          <w:szCs w:val="22"/>
        </w:rPr>
        <w:tab/>
      </w:r>
      <w:r w:rsidR="00990DB6">
        <w:rPr>
          <w:rFonts w:asciiTheme="minorHAnsi" w:hAnsiTheme="minorHAnsi" w:cstheme="minorHAnsi"/>
          <w:b/>
          <w:bCs/>
          <w:sz w:val="22"/>
          <w:szCs w:val="22"/>
        </w:rPr>
        <w:tab/>
      </w:r>
      <w:r w:rsidR="00990DB6">
        <w:rPr>
          <w:rFonts w:asciiTheme="minorHAnsi" w:hAnsiTheme="minorHAnsi" w:cstheme="minorHAnsi"/>
          <w:b/>
          <w:bCs/>
          <w:sz w:val="22"/>
          <w:szCs w:val="22"/>
        </w:rPr>
        <w:tab/>
        <w:t xml:space="preserve"> </w:t>
      </w:r>
      <w:r w:rsidR="00FD7DE9" w:rsidRPr="00280231">
        <w:rPr>
          <w:rFonts w:asciiTheme="minorHAnsi" w:hAnsiTheme="minorHAnsi" w:cstheme="minorHAnsi"/>
          <w:b/>
          <w:bCs/>
          <w:sz w:val="22"/>
          <w:szCs w:val="22"/>
        </w:rPr>
        <w:t>Národní památkový ústav</w:t>
      </w:r>
    </w:p>
    <w:p w14:paraId="43D531BF" w14:textId="37C7A2D7" w:rsidR="00990DB6" w:rsidRDefault="00990DB6" w:rsidP="00990DB6">
      <w:pPr>
        <w:pStyle w:val="Zkladntext"/>
        <w:widowControl/>
        <w:rPr>
          <w:rFonts w:asciiTheme="minorHAnsi" w:hAnsiTheme="minorHAnsi" w:cstheme="minorHAnsi"/>
        </w:rPr>
      </w:pPr>
      <w:r>
        <w:rPr>
          <w:rFonts w:asciiTheme="minorHAnsi" w:hAnsiTheme="minorHAnsi" w:cstheme="minorHAnsi"/>
        </w:rPr>
        <w:t>Jiří Brož</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bCs/>
          <w:color w:val="000000"/>
        </w:rPr>
        <w:t>Naděžda Goryczková</w:t>
      </w:r>
    </w:p>
    <w:p w14:paraId="0C18C000" w14:textId="77777777" w:rsidR="00990DB6" w:rsidRPr="00280231" w:rsidRDefault="00D0078C" w:rsidP="00990DB6">
      <w:pPr>
        <w:pStyle w:val="Zkladntext"/>
        <w:widowControl/>
        <w:rPr>
          <w:rFonts w:asciiTheme="minorHAnsi" w:hAnsiTheme="minorHAnsi" w:cstheme="minorHAnsi"/>
        </w:rPr>
      </w:pPr>
      <w:r w:rsidRPr="00280231">
        <w:rPr>
          <w:rFonts w:asciiTheme="minorHAnsi" w:hAnsiTheme="minorHAnsi" w:cstheme="minorHAnsi"/>
        </w:rPr>
        <w:t>jednatel</w:t>
      </w:r>
      <w:r w:rsidRPr="00280231">
        <w:rPr>
          <w:rFonts w:asciiTheme="minorHAnsi" w:hAnsiTheme="minorHAnsi" w:cstheme="minorHAnsi"/>
        </w:rPr>
        <w:tab/>
      </w:r>
      <w:r w:rsidR="00990DB6">
        <w:rPr>
          <w:rFonts w:asciiTheme="minorHAnsi" w:hAnsiTheme="minorHAnsi" w:cstheme="minorHAnsi"/>
        </w:rPr>
        <w:tab/>
      </w:r>
      <w:r w:rsidR="00990DB6">
        <w:rPr>
          <w:rFonts w:asciiTheme="minorHAnsi" w:hAnsiTheme="minorHAnsi" w:cstheme="minorHAnsi"/>
        </w:rPr>
        <w:tab/>
      </w:r>
      <w:r w:rsidR="00210E14" w:rsidRPr="00280231">
        <w:rPr>
          <w:rFonts w:asciiTheme="minorHAnsi" w:hAnsiTheme="minorHAnsi" w:cstheme="minorHAnsi"/>
        </w:rPr>
        <w:tab/>
      </w:r>
      <w:r w:rsidR="00210E14" w:rsidRPr="00280231">
        <w:rPr>
          <w:rFonts w:asciiTheme="minorHAnsi" w:hAnsiTheme="minorHAnsi" w:cstheme="minorHAnsi"/>
          <w:color w:val="000000" w:themeColor="text1"/>
        </w:rPr>
        <w:t xml:space="preserve">   </w:t>
      </w:r>
      <w:r w:rsidR="00990DB6">
        <w:rPr>
          <w:rFonts w:asciiTheme="minorHAnsi" w:hAnsiTheme="minorHAnsi" w:cstheme="minorHAnsi"/>
          <w:color w:val="000000" w:themeColor="text1"/>
        </w:rPr>
        <w:tab/>
      </w:r>
      <w:r w:rsidR="00990DB6">
        <w:rPr>
          <w:rFonts w:asciiTheme="minorHAnsi" w:hAnsiTheme="minorHAnsi" w:cstheme="minorHAnsi"/>
          <w:color w:val="000000" w:themeColor="text1"/>
        </w:rPr>
        <w:tab/>
        <w:t xml:space="preserve"> </w:t>
      </w:r>
      <w:r w:rsidR="00990DB6" w:rsidRPr="00280231">
        <w:rPr>
          <w:rFonts w:asciiTheme="minorHAnsi" w:hAnsiTheme="minorHAnsi" w:cstheme="minorHAnsi"/>
          <w:bCs/>
          <w:color w:val="000000"/>
        </w:rPr>
        <w:t>generální ředitelka</w:t>
      </w:r>
    </w:p>
    <w:p w14:paraId="2C8A7187" w14:textId="77777777" w:rsidR="00990DB6" w:rsidRPr="006C2C3E" w:rsidRDefault="00990DB6" w:rsidP="00990DB6">
      <w:pPr>
        <w:ind w:right="543"/>
        <w:rPr>
          <w:rFonts w:ascii="Arial Narrow" w:hAnsi="Arial Narrow" w:cs="Tahoma"/>
          <w:color w:val="000000" w:themeColor="text1"/>
          <w:sz w:val="22"/>
          <w:szCs w:val="22"/>
        </w:rPr>
      </w:pPr>
    </w:p>
    <w:p w14:paraId="74FB3CC6" w14:textId="0E85881F" w:rsidR="00990DB6" w:rsidRDefault="00990DB6" w:rsidP="00990DB6">
      <w:pPr>
        <w:pStyle w:val="Zkladntext"/>
        <w:widowControl/>
        <w:rPr>
          <w:rFonts w:asciiTheme="minorHAnsi" w:hAnsiTheme="minorHAnsi" w:cstheme="minorHAnsi"/>
          <w:bCs/>
          <w:color w:val="000000"/>
        </w:rPr>
      </w:pPr>
    </w:p>
    <w:p w14:paraId="0ADC3E30" w14:textId="1DD4E9C4" w:rsidR="00210E14" w:rsidRPr="006C2C3E" w:rsidRDefault="00FD7DE9" w:rsidP="00990DB6">
      <w:pPr>
        <w:pStyle w:val="Zkladntext"/>
        <w:widowControl/>
        <w:rPr>
          <w:rFonts w:ascii="Arial Narrow" w:hAnsi="Arial Narrow" w:cs="Tahoma"/>
          <w:color w:val="000000" w:themeColor="text1"/>
        </w:rPr>
      </w:pPr>
      <w:r w:rsidRPr="00280231">
        <w:rPr>
          <w:rFonts w:asciiTheme="minorHAnsi" w:hAnsiTheme="minorHAnsi" w:cstheme="minorHAnsi"/>
          <w:bCs/>
          <w:color w:val="000000"/>
        </w:rPr>
        <w:t xml:space="preserve"> </w:t>
      </w:r>
    </w:p>
    <w:p w14:paraId="30E9DDEA" w14:textId="2F700099" w:rsidR="006B1E28" w:rsidRDefault="00314D1F" w:rsidP="00280231">
      <w:pPr>
        <w:pStyle w:val="Zkladntext"/>
        <w:widowControl/>
        <w:tabs>
          <w:tab w:val="left" w:pos="5103"/>
        </w:tabs>
        <w:spacing w:after="120"/>
        <w:jc w:val="both"/>
        <w:rPr>
          <w:rFonts w:ascii="Arial Narrow" w:hAnsi="Arial Narrow"/>
        </w:rPr>
      </w:pPr>
      <w:r>
        <w:rPr>
          <w:noProof/>
        </w:rPr>
        <w:lastRenderedPageBreak/>
        <w:drawing>
          <wp:inline distT="0" distB="0" distL="0" distR="0" wp14:anchorId="76D3C013" wp14:editId="12641FB6">
            <wp:extent cx="5765165" cy="7311390"/>
            <wp:effectExtent l="0" t="0" r="6985"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5165" cy="7311390"/>
                    </a:xfrm>
                    <a:prstGeom prst="rect">
                      <a:avLst/>
                    </a:prstGeom>
                  </pic:spPr>
                </pic:pic>
              </a:graphicData>
            </a:graphic>
          </wp:inline>
        </w:drawing>
      </w:r>
      <w:bookmarkStart w:id="3" w:name="_GoBack"/>
      <w:bookmarkEnd w:id="3"/>
    </w:p>
    <w:p w14:paraId="16F32D2E" w14:textId="77777777" w:rsidR="006B1E28" w:rsidRDefault="006B1E28" w:rsidP="00280231">
      <w:pPr>
        <w:pStyle w:val="Zkladntext"/>
        <w:widowControl/>
        <w:tabs>
          <w:tab w:val="left" w:pos="5103"/>
        </w:tabs>
        <w:spacing w:after="120"/>
        <w:jc w:val="both"/>
        <w:rPr>
          <w:rFonts w:ascii="Arial Narrow" w:hAnsi="Arial Narrow"/>
        </w:rPr>
      </w:pPr>
    </w:p>
    <w:p w14:paraId="0A190904" w14:textId="77777777" w:rsidR="006B1E28" w:rsidRDefault="006B1E28" w:rsidP="00280231">
      <w:pPr>
        <w:pStyle w:val="Zkladntext"/>
        <w:widowControl/>
        <w:tabs>
          <w:tab w:val="left" w:pos="5103"/>
        </w:tabs>
        <w:spacing w:after="120"/>
        <w:jc w:val="both"/>
        <w:rPr>
          <w:rFonts w:ascii="Arial Narrow" w:hAnsi="Arial Narrow"/>
        </w:rPr>
      </w:pPr>
    </w:p>
    <w:p w14:paraId="28731218" w14:textId="3F8D10BE" w:rsidR="006B1E28" w:rsidRDefault="00D0078C">
      <w:pPr>
        <w:pStyle w:val="Zkladntext"/>
        <w:widowControl/>
        <w:tabs>
          <w:tab w:val="left" w:pos="5103"/>
        </w:tabs>
        <w:spacing w:after="120" w:line="276" w:lineRule="auto"/>
        <w:jc w:val="both"/>
      </w:pPr>
      <w:r>
        <w:rPr>
          <w:rFonts w:ascii="Arial Narrow" w:hAnsi="Arial Narrow"/>
        </w:rPr>
        <w:tab/>
      </w:r>
    </w:p>
    <w:sectPr w:rsidR="006B1E28" w:rsidSect="00280231">
      <w:headerReference w:type="default" r:id="rId12"/>
      <w:headerReference w:type="first" r:id="rId13"/>
      <w:pgSz w:w="11906" w:h="16838"/>
      <w:pgMar w:top="1417" w:right="1410" w:bottom="1417" w:left="1417" w:header="708" w:footer="0" w:gutter="0"/>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1730C" w14:textId="77777777" w:rsidR="006D3A43" w:rsidRDefault="006D3A43">
      <w:r>
        <w:separator/>
      </w:r>
    </w:p>
  </w:endnote>
  <w:endnote w:type="continuationSeparator" w:id="0">
    <w:p w14:paraId="3FF959CE" w14:textId="77777777" w:rsidR="006D3A43" w:rsidRDefault="006D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1"/>
    <w:family w:val="auto"/>
    <w:pitch w:val="default"/>
  </w:font>
  <w:font w:name="Helvetica">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EE"/>
    <w:family w:val="roman"/>
    <w:pitch w:val="variable"/>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348DE" w14:textId="77777777" w:rsidR="006D3A43" w:rsidRDefault="006D3A43">
      <w:r>
        <w:separator/>
      </w:r>
    </w:p>
  </w:footnote>
  <w:footnote w:type="continuationSeparator" w:id="0">
    <w:p w14:paraId="5814B183" w14:textId="77777777" w:rsidR="006D3A43" w:rsidRDefault="006D3A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18145" w14:textId="77777777" w:rsidR="006B1E28" w:rsidRPr="00FD7DE9" w:rsidRDefault="006B1E28">
    <w:pPr>
      <w:pStyle w:val="Zkladntext"/>
      <w:spacing w:line="12" w:lineRule="auto"/>
      <w:rPr>
        <w:rFonts w:ascii="Times New Roman" w:hAnsi="Times New Roman" w:cs="Times New Roman"/>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E845" w14:textId="77777777" w:rsidR="00280231" w:rsidRPr="00280231" w:rsidRDefault="00280231" w:rsidP="00280231">
    <w:pPr>
      <w:widowControl/>
      <w:tabs>
        <w:tab w:val="right" w:pos="9639"/>
      </w:tabs>
      <w:suppressAutoHyphens/>
      <w:ind w:hanging="2"/>
      <w:rPr>
        <w:rFonts w:ascii="Arial" w:eastAsia="Calibri" w:hAnsi="Arial" w:cs="Arial"/>
        <w:sz w:val="20"/>
        <w:szCs w:val="20"/>
        <w:lang w:val="x-none" w:eastAsia="zh-CN"/>
      </w:rPr>
    </w:pPr>
    <w:r w:rsidRPr="00280231">
      <w:rPr>
        <w:rFonts w:ascii="Arial" w:eastAsia="Calibri" w:hAnsi="Arial" w:cs="Arial"/>
        <w:noProof/>
        <w:sz w:val="20"/>
        <w:szCs w:val="20"/>
      </w:rPr>
      <w:drawing>
        <wp:anchor distT="0" distB="0" distL="114300" distR="114300" simplePos="0" relativeHeight="251659264" behindDoc="1" locked="0" layoutInCell="1" allowOverlap="1" wp14:anchorId="05C48B1C" wp14:editId="60195356">
          <wp:simplePos x="0" y="0"/>
          <wp:positionH relativeFrom="margin">
            <wp:posOffset>-245019</wp:posOffset>
          </wp:positionH>
          <wp:positionV relativeFrom="paragraph">
            <wp:posOffset>79556</wp:posOffset>
          </wp:positionV>
          <wp:extent cx="1781175" cy="474345"/>
          <wp:effectExtent l="0" t="0" r="9525" b="1905"/>
          <wp:wrapNone/>
          <wp:docPr id="1" name="Obrázek 1" descr="C:\Users\petrs\AppData\Local\Microsoft\Windows\INetCache\Content.Word\NPU-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petrs\AppData\Local\Microsoft\Windows\INetCache\Content.Word\NPU-horizontal-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D8EC9" w14:textId="5D639477" w:rsidR="00280231" w:rsidRPr="00280231" w:rsidRDefault="00280231" w:rsidP="00280231">
    <w:pPr>
      <w:widowControl/>
      <w:suppressAutoHyphens/>
      <w:ind w:hanging="2"/>
      <w:rPr>
        <w:rFonts w:ascii="Calibri" w:eastAsia="Calibri" w:hAnsi="Calibri" w:cs="Calibri"/>
        <w:sz w:val="20"/>
        <w:szCs w:val="20"/>
        <w:lang w:val="x-none" w:eastAsia="zh-CN"/>
      </w:rPr>
    </w:pP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proofErr w:type="spellStart"/>
    <w:r w:rsidRPr="00280231">
      <w:rPr>
        <w:rFonts w:ascii="Calibri" w:eastAsia="Calibri" w:hAnsi="Calibri" w:cs="Calibri"/>
        <w:sz w:val="20"/>
        <w:szCs w:val="20"/>
        <w:lang w:val="x-none" w:eastAsia="zh-CN"/>
      </w:rPr>
      <w:t>ev.č</w:t>
    </w:r>
    <w:proofErr w:type="spellEnd"/>
    <w:r w:rsidRPr="00280231">
      <w:rPr>
        <w:rFonts w:ascii="Calibri" w:eastAsia="Calibri" w:hAnsi="Calibri" w:cs="Calibri"/>
        <w:sz w:val="20"/>
        <w:szCs w:val="20"/>
        <w:lang w:val="x-none" w:eastAsia="zh-CN"/>
      </w:rPr>
      <w:t>.: 2</w:t>
    </w:r>
    <w:r w:rsidRPr="00280231">
      <w:rPr>
        <w:rFonts w:ascii="Calibri" w:eastAsia="Calibri" w:hAnsi="Calibri" w:cs="Calibri"/>
        <w:sz w:val="20"/>
        <w:szCs w:val="20"/>
        <w:lang w:eastAsia="zh-CN"/>
      </w:rPr>
      <w:t>4</w:t>
    </w:r>
    <w:r>
      <w:rPr>
        <w:rFonts w:ascii="Calibri" w:eastAsia="Calibri" w:hAnsi="Calibri" w:cs="Calibri"/>
        <w:sz w:val="20"/>
        <w:szCs w:val="20"/>
        <w:lang w:eastAsia="zh-CN"/>
      </w:rPr>
      <w:t>6</w:t>
    </w:r>
    <w:r w:rsidRPr="00280231">
      <w:rPr>
        <w:rFonts w:ascii="Calibri" w:eastAsia="Calibri" w:hAnsi="Calibri" w:cs="Calibri"/>
        <w:sz w:val="20"/>
        <w:szCs w:val="20"/>
        <w:lang w:val="x-none" w:eastAsia="zh-CN"/>
      </w:rPr>
      <w:t>/310/2024</w:t>
    </w:r>
  </w:p>
  <w:p w14:paraId="4C9B8831" w14:textId="069E7EC9" w:rsidR="00280231" w:rsidRPr="00280231" w:rsidRDefault="00280231" w:rsidP="00280231">
    <w:pPr>
      <w:widowControl/>
      <w:suppressAutoHyphens/>
      <w:ind w:hanging="2"/>
      <w:rPr>
        <w:rFonts w:ascii="Calibri" w:eastAsia="Calibri" w:hAnsi="Calibri" w:cs="Calibri"/>
        <w:sz w:val="20"/>
        <w:szCs w:val="20"/>
        <w:lang w:val="x-none" w:eastAsia="zh-CN"/>
      </w:rPr>
    </w:pP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280231">
      <w:rPr>
        <w:rFonts w:ascii="Calibri" w:eastAsia="Calibri" w:hAnsi="Calibri" w:cs="Calibri"/>
        <w:sz w:val="20"/>
        <w:szCs w:val="20"/>
        <w:lang w:val="x-none" w:eastAsia="zh-CN"/>
      </w:rPr>
      <w:tab/>
    </w:r>
    <w:r w:rsidRPr="00314D1F">
      <w:rPr>
        <w:rFonts w:ascii="Calibri" w:eastAsia="Calibri" w:hAnsi="Calibri" w:cs="Calibri"/>
        <w:sz w:val="20"/>
        <w:szCs w:val="20"/>
        <w:lang w:val="x-none" w:eastAsia="zh-CN"/>
      </w:rPr>
      <w:t>č.j.: 310/</w:t>
    </w:r>
    <w:r w:rsidR="00314D1F" w:rsidRPr="00314D1F">
      <w:rPr>
        <w:rFonts w:ascii="Calibri" w:eastAsia="Calibri" w:hAnsi="Calibri" w:cs="Calibri"/>
        <w:sz w:val="20"/>
        <w:szCs w:val="20"/>
        <w:lang w:eastAsia="zh-CN"/>
      </w:rPr>
      <w:t>100795</w:t>
    </w:r>
    <w:r w:rsidRPr="00314D1F">
      <w:rPr>
        <w:rFonts w:ascii="Calibri" w:eastAsia="Calibri" w:hAnsi="Calibri" w:cs="Calibri"/>
        <w:sz w:val="20"/>
        <w:szCs w:val="20"/>
        <w:lang w:val="x-none" w:eastAsia="zh-CN"/>
      </w:rPr>
      <w:t>/2024</w:t>
    </w:r>
  </w:p>
  <w:p w14:paraId="75288D4E" w14:textId="77777777" w:rsidR="00280231" w:rsidRDefault="00280231">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79C4"/>
    <w:multiLevelType w:val="multilevel"/>
    <w:tmpl w:val="DE04CE6C"/>
    <w:lvl w:ilvl="0">
      <w:start w:val="5"/>
      <w:numFmt w:val="decimal"/>
      <w:lvlText w:val="%1"/>
      <w:lvlJc w:val="left"/>
      <w:pPr>
        <w:ind w:left="116" w:hanging="396"/>
      </w:pPr>
    </w:lvl>
    <w:lvl w:ilvl="1">
      <w:start w:val="1"/>
      <w:numFmt w:val="decimal"/>
      <w:lvlText w:val="%1.%2"/>
      <w:lvlJc w:val="left"/>
      <w:pPr>
        <w:ind w:left="116" w:hanging="396"/>
      </w:pPr>
      <w:rPr>
        <w:rFonts w:asciiTheme="minorHAnsi" w:hAnsiTheme="minorHAnsi" w:cstheme="minorHAnsi" w:hint="default"/>
        <w:b w:val="0"/>
        <w:bCs w:val="0"/>
        <w:spacing w:val="-1"/>
        <w:w w:val="100"/>
        <w:sz w:val="22"/>
        <w:szCs w:val="22"/>
      </w:rPr>
    </w:lvl>
    <w:lvl w:ilvl="2">
      <w:start w:val="1"/>
      <w:numFmt w:val="bullet"/>
      <w:lvlText w:val="ē"/>
      <w:lvlJc w:val="left"/>
      <w:pPr>
        <w:ind w:left="1956" w:hanging="396"/>
      </w:pPr>
      <w:rPr>
        <w:rFonts w:ascii="OpenSymbol" w:hAnsi="OpenSymbol" w:cs="OpenSymbol" w:hint="default"/>
      </w:rPr>
    </w:lvl>
    <w:lvl w:ilvl="3">
      <w:start w:val="1"/>
      <w:numFmt w:val="bullet"/>
      <w:lvlText w:val="ē"/>
      <w:lvlJc w:val="left"/>
      <w:pPr>
        <w:ind w:left="2874" w:hanging="396"/>
      </w:pPr>
      <w:rPr>
        <w:rFonts w:ascii="OpenSymbol" w:hAnsi="OpenSymbol" w:cs="OpenSymbol" w:hint="default"/>
      </w:rPr>
    </w:lvl>
    <w:lvl w:ilvl="4">
      <w:start w:val="1"/>
      <w:numFmt w:val="bullet"/>
      <w:lvlText w:val="ē"/>
      <w:lvlJc w:val="left"/>
      <w:pPr>
        <w:ind w:left="3792" w:hanging="396"/>
      </w:pPr>
      <w:rPr>
        <w:rFonts w:ascii="OpenSymbol" w:hAnsi="OpenSymbol" w:cs="OpenSymbol" w:hint="default"/>
      </w:rPr>
    </w:lvl>
    <w:lvl w:ilvl="5">
      <w:start w:val="1"/>
      <w:numFmt w:val="bullet"/>
      <w:lvlText w:val="ē"/>
      <w:lvlJc w:val="left"/>
      <w:pPr>
        <w:ind w:left="4710" w:hanging="396"/>
      </w:pPr>
      <w:rPr>
        <w:rFonts w:ascii="OpenSymbol" w:hAnsi="OpenSymbol" w:cs="OpenSymbol" w:hint="default"/>
      </w:rPr>
    </w:lvl>
    <w:lvl w:ilvl="6">
      <w:start w:val="1"/>
      <w:numFmt w:val="bullet"/>
      <w:lvlText w:val="ē"/>
      <w:lvlJc w:val="left"/>
      <w:pPr>
        <w:ind w:left="5628" w:hanging="396"/>
      </w:pPr>
      <w:rPr>
        <w:rFonts w:ascii="OpenSymbol" w:hAnsi="OpenSymbol" w:cs="OpenSymbol" w:hint="default"/>
      </w:rPr>
    </w:lvl>
    <w:lvl w:ilvl="7">
      <w:start w:val="1"/>
      <w:numFmt w:val="bullet"/>
      <w:lvlText w:val="ē"/>
      <w:lvlJc w:val="left"/>
      <w:pPr>
        <w:ind w:left="6546" w:hanging="396"/>
      </w:pPr>
      <w:rPr>
        <w:rFonts w:ascii="OpenSymbol" w:hAnsi="OpenSymbol" w:cs="OpenSymbol" w:hint="default"/>
      </w:rPr>
    </w:lvl>
    <w:lvl w:ilvl="8">
      <w:start w:val="1"/>
      <w:numFmt w:val="bullet"/>
      <w:lvlText w:val="ē"/>
      <w:lvlJc w:val="left"/>
      <w:pPr>
        <w:ind w:left="7464" w:hanging="396"/>
      </w:pPr>
      <w:rPr>
        <w:rFonts w:ascii="OpenSymbol" w:hAnsi="OpenSymbol" w:cs="OpenSymbol" w:hint="default"/>
      </w:rPr>
    </w:lvl>
  </w:abstractNum>
  <w:abstractNum w:abstractNumId="1" w15:restartNumberingAfterBreak="0">
    <w:nsid w:val="1259206F"/>
    <w:multiLevelType w:val="multilevel"/>
    <w:tmpl w:val="F6BE8AD0"/>
    <w:lvl w:ilvl="0">
      <w:start w:val="7"/>
      <w:numFmt w:val="decimal"/>
      <w:lvlText w:val="%1"/>
      <w:lvlJc w:val="left"/>
      <w:pPr>
        <w:ind w:left="116" w:hanging="476"/>
      </w:pPr>
    </w:lvl>
    <w:lvl w:ilvl="1">
      <w:start w:val="1"/>
      <w:numFmt w:val="decimal"/>
      <w:lvlText w:val="%1.%2."/>
      <w:lvlJc w:val="left"/>
      <w:pPr>
        <w:ind w:left="116" w:hanging="476"/>
      </w:pPr>
      <w:rPr>
        <w:rFonts w:asciiTheme="minorHAnsi" w:hAnsiTheme="minorHAnsi" w:cstheme="minorHAnsi" w:hint="default"/>
        <w:b w:val="0"/>
        <w:bCs w:val="0"/>
        <w:spacing w:val="-1"/>
        <w:w w:val="100"/>
        <w:sz w:val="22"/>
        <w:szCs w:val="22"/>
      </w:rPr>
    </w:lvl>
    <w:lvl w:ilvl="2">
      <w:start w:val="1"/>
      <w:numFmt w:val="bullet"/>
      <w:lvlText w:val="ē"/>
      <w:lvlJc w:val="left"/>
      <w:pPr>
        <w:ind w:left="1956" w:hanging="476"/>
      </w:pPr>
      <w:rPr>
        <w:rFonts w:ascii="OpenSymbol" w:hAnsi="OpenSymbol" w:cs="OpenSymbol" w:hint="default"/>
      </w:rPr>
    </w:lvl>
    <w:lvl w:ilvl="3">
      <w:start w:val="1"/>
      <w:numFmt w:val="bullet"/>
      <w:lvlText w:val="ē"/>
      <w:lvlJc w:val="left"/>
      <w:pPr>
        <w:ind w:left="2874" w:hanging="476"/>
      </w:pPr>
      <w:rPr>
        <w:rFonts w:ascii="OpenSymbol" w:hAnsi="OpenSymbol" w:cs="OpenSymbol" w:hint="default"/>
      </w:rPr>
    </w:lvl>
    <w:lvl w:ilvl="4">
      <w:start w:val="1"/>
      <w:numFmt w:val="bullet"/>
      <w:lvlText w:val="ē"/>
      <w:lvlJc w:val="left"/>
      <w:pPr>
        <w:ind w:left="3792" w:hanging="476"/>
      </w:pPr>
      <w:rPr>
        <w:rFonts w:ascii="OpenSymbol" w:hAnsi="OpenSymbol" w:cs="OpenSymbol" w:hint="default"/>
      </w:rPr>
    </w:lvl>
    <w:lvl w:ilvl="5">
      <w:start w:val="1"/>
      <w:numFmt w:val="bullet"/>
      <w:lvlText w:val="ē"/>
      <w:lvlJc w:val="left"/>
      <w:pPr>
        <w:ind w:left="4710" w:hanging="476"/>
      </w:pPr>
      <w:rPr>
        <w:rFonts w:ascii="OpenSymbol" w:hAnsi="OpenSymbol" w:cs="OpenSymbol" w:hint="default"/>
      </w:rPr>
    </w:lvl>
    <w:lvl w:ilvl="6">
      <w:start w:val="1"/>
      <w:numFmt w:val="bullet"/>
      <w:lvlText w:val="ē"/>
      <w:lvlJc w:val="left"/>
      <w:pPr>
        <w:ind w:left="5628" w:hanging="476"/>
      </w:pPr>
      <w:rPr>
        <w:rFonts w:ascii="OpenSymbol" w:hAnsi="OpenSymbol" w:cs="OpenSymbol" w:hint="default"/>
      </w:rPr>
    </w:lvl>
    <w:lvl w:ilvl="7">
      <w:start w:val="1"/>
      <w:numFmt w:val="bullet"/>
      <w:lvlText w:val="ē"/>
      <w:lvlJc w:val="left"/>
      <w:pPr>
        <w:ind w:left="6546" w:hanging="476"/>
      </w:pPr>
      <w:rPr>
        <w:rFonts w:ascii="OpenSymbol" w:hAnsi="OpenSymbol" w:cs="OpenSymbol" w:hint="default"/>
      </w:rPr>
    </w:lvl>
    <w:lvl w:ilvl="8">
      <w:start w:val="1"/>
      <w:numFmt w:val="bullet"/>
      <w:lvlText w:val="ē"/>
      <w:lvlJc w:val="left"/>
      <w:pPr>
        <w:ind w:left="7464" w:hanging="476"/>
      </w:pPr>
      <w:rPr>
        <w:rFonts w:ascii="OpenSymbol" w:hAnsi="OpenSymbol" w:cs="OpenSymbol" w:hint="default"/>
      </w:rPr>
    </w:lvl>
  </w:abstractNum>
  <w:abstractNum w:abstractNumId="2" w15:restartNumberingAfterBreak="0">
    <w:nsid w:val="12F02D26"/>
    <w:multiLevelType w:val="multilevel"/>
    <w:tmpl w:val="6B783BEA"/>
    <w:lvl w:ilvl="0">
      <w:start w:val="3"/>
      <w:numFmt w:val="decimal"/>
      <w:lvlText w:val="%1"/>
      <w:lvlJc w:val="left"/>
      <w:pPr>
        <w:ind w:left="116" w:hanging="528"/>
      </w:pPr>
    </w:lvl>
    <w:lvl w:ilvl="1">
      <w:start w:val="1"/>
      <w:numFmt w:val="decimal"/>
      <w:lvlText w:val="%1.%2"/>
      <w:lvlJc w:val="left"/>
      <w:pPr>
        <w:ind w:left="116" w:hanging="528"/>
      </w:pPr>
      <w:rPr>
        <w:rFonts w:asciiTheme="minorHAnsi" w:hAnsiTheme="minorHAnsi" w:cstheme="minorHAnsi" w:hint="default"/>
        <w:b w:val="0"/>
        <w:bCs w:val="0"/>
        <w:spacing w:val="-1"/>
        <w:w w:val="100"/>
        <w:sz w:val="22"/>
        <w:szCs w:val="22"/>
      </w:rPr>
    </w:lvl>
    <w:lvl w:ilvl="2">
      <w:start w:val="1"/>
      <w:numFmt w:val="bullet"/>
      <w:lvlText w:val="ē"/>
      <w:lvlJc w:val="left"/>
      <w:pPr>
        <w:ind w:left="1956" w:hanging="528"/>
      </w:pPr>
      <w:rPr>
        <w:rFonts w:ascii="OpenSymbol" w:hAnsi="OpenSymbol" w:cs="OpenSymbol" w:hint="default"/>
      </w:rPr>
    </w:lvl>
    <w:lvl w:ilvl="3">
      <w:start w:val="1"/>
      <w:numFmt w:val="bullet"/>
      <w:lvlText w:val="ē"/>
      <w:lvlJc w:val="left"/>
      <w:pPr>
        <w:ind w:left="2874" w:hanging="528"/>
      </w:pPr>
      <w:rPr>
        <w:rFonts w:ascii="OpenSymbol" w:hAnsi="OpenSymbol" w:cs="OpenSymbol" w:hint="default"/>
      </w:rPr>
    </w:lvl>
    <w:lvl w:ilvl="4">
      <w:start w:val="1"/>
      <w:numFmt w:val="bullet"/>
      <w:lvlText w:val="ē"/>
      <w:lvlJc w:val="left"/>
      <w:pPr>
        <w:ind w:left="3792" w:hanging="528"/>
      </w:pPr>
      <w:rPr>
        <w:rFonts w:ascii="OpenSymbol" w:hAnsi="OpenSymbol" w:cs="OpenSymbol" w:hint="default"/>
      </w:rPr>
    </w:lvl>
    <w:lvl w:ilvl="5">
      <w:start w:val="1"/>
      <w:numFmt w:val="bullet"/>
      <w:lvlText w:val="ē"/>
      <w:lvlJc w:val="left"/>
      <w:pPr>
        <w:ind w:left="4710" w:hanging="528"/>
      </w:pPr>
      <w:rPr>
        <w:rFonts w:ascii="OpenSymbol" w:hAnsi="OpenSymbol" w:cs="OpenSymbol" w:hint="default"/>
      </w:rPr>
    </w:lvl>
    <w:lvl w:ilvl="6">
      <w:start w:val="1"/>
      <w:numFmt w:val="bullet"/>
      <w:lvlText w:val="ē"/>
      <w:lvlJc w:val="left"/>
      <w:pPr>
        <w:ind w:left="5628" w:hanging="528"/>
      </w:pPr>
      <w:rPr>
        <w:rFonts w:ascii="OpenSymbol" w:hAnsi="OpenSymbol" w:cs="OpenSymbol" w:hint="default"/>
      </w:rPr>
    </w:lvl>
    <w:lvl w:ilvl="7">
      <w:start w:val="1"/>
      <w:numFmt w:val="bullet"/>
      <w:lvlText w:val="ē"/>
      <w:lvlJc w:val="left"/>
      <w:pPr>
        <w:ind w:left="6546" w:hanging="528"/>
      </w:pPr>
      <w:rPr>
        <w:rFonts w:ascii="OpenSymbol" w:hAnsi="OpenSymbol" w:cs="OpenSymbol" w:hint="default"/>
      </w:rPr>
    </w:lvl>
    <w:lvl w:ilvl="8">
      <w:start w:val="1"/>
      <w:numFmt w:val="bullet"/>
      <w:lvlText w:val="ē"/>
      <w:lvlJc w:val="left"/>
      <w:pPr>
        <w:ind w:left="7464" w:hanging="528"/>
      </w:pPr>
      <w:rPr>
        <w:rFonts w:ascii="OpenSymbol" w:hAnsi="OpenSymbol" w:cs="OpenSymbol" w:hint="default"/>
      </w:rPr>
    </w:lvl>
  </w:abstractNum>
  <w:abstractNum w:abstractNumId="3" w15:restartNumberingAfterBreak="0">
    <w:nsid w:val="1C9E1814"/>
    <w:multiLevelType w:val="multilevel"/>
    <w:tmpl w:val="BB1A77AA"/>
    <w:lvl w:ilvl="0">
      <w:start w:val="6"/>
      <w:numFmt w:val="decimal"/>
      <w:lvlText w:val="%1"/>
      <w:lvlJc w:val="left"/>
      <w:pPr>
        <w:ind w:left="116" w:hanging="413"/>
      </w:pPr>
    </w:lvl>
    <w:lvl w:ilvl="1">
      <w:start w:val="1"/>
      <w:numFmt w:val="decimal"/>
      <w:lvlText w:val="%1.%2"/>
      <w:lvlJc w:val="left"/>
      <w:pPr>
        <w:ind w:left="116" w:hanging="413"/>
      </w:pPr>
      <w:rPr>
        <w:rFonts w:asciiTheme="minorHAnsi" w:hAnsiTheme="minorHAnsi" w:cstheme="minorHAnsi" w:hint="default"/>
        <w:b w:val="0"/>
        <w:bCs w:val="0"/>
        <w:spacing w:val="-1"/>
        <w:w w:val="100"/>
        <w:sz w:val="22"/>
        <w:szCs w:val="22"/>
      </w:rPr>
    </w:lvl>
    <w:lvl w:ilvl="2">
      <w:start w:val="1"/>
      <w:numFmt w:val="bullet"/>
      <w:lvlText w:val="ē"/>
      <w:lvlJc w:val="left"/>
      <w:pPr>
        <w:ind w:left="1956" w:hanging="413"/>
      </w:pPr>
      <w:rPr>
        <w:rFonts w:ascii="OpenSymbol" w:hAnsi="OpenSymbol" w:cs="OpenSymbol" w:hint="default"/>
      </w:rPr>
    </w:lvl>
    <w:lvl w:ilvl="3">
      <w:start w:val="1"/>
      <w:numFmt w:val="bullet"/>
      <w:lvlText w:val="ē"/>
      <w:lvlJc w:val="left"/>
      <w:pPr>
        <w:ind w:left="2874" w:hanging="413"/>
      </w:pPr>
      <w:rPr>
        <w:rFonts w:ascii="OpenSymbol" w:hAnsi="OpenSymbol" w:cs="OpenSymbol" w:hint="default"/>
      </w:rPr>
    </w:lvl>
    <w:lvl w:ilvl="4">
      <w:start w:val="1"/>
      <w:numFmt w:val="bullet"/>
      <w:lvlText w:val="ē"/>
      <w:lvlJc w:val="left"/>
      <w:pPr>
        <w:ind w:left="3792" w:hanging="413"/>
      </w:pPr>
      <w:rPr>
        <w:rFonts w:ascii="OpenSymbol" w:hAnsi="OpenSymbol" w:cs="OpenSymbol" w:hint="default"/>
      </w:rPr>
    </w:lvl>
    <w:lvl w:ilvl="5">
      <w:start w:val="1"/>
      <w:numFmt w:val="bullet"/>
      <w:lvlText w:val="ē"/>
      <w:lvlJc w:val="left"/>
      <w:pPr>
        <w:ind w:left="4710" w:hanging="413"/>
      </w:pPr>
      <w:rPr>
        <w:rFonts w:ascii="OpenSymbol" w:hAnsi="OpenSymbol" w:cs="OpenSymbol" w:hint="default"/>
      </w:rPr>
    </w:lvl>
    <w:lvl w:ilvl="6">
      <w:start w:val="1"/>
      <w:numFmt w:val="bullet"/>
      <w:lvlText w:val="ē"/>
      <w:lvlJc w:val="left"/>
      <w:pPr>
        <w:ind w:left="5628" w:hanging="413"/>
      </w:pPr>
      <w:rPr>
        <w:rFonts w:ascii="OpenSymbol" w:hAnsi="OpenSymbol" w:cs="OpenSymbol" w:hint="default"/>
      </w:rPr>
    </w:lvl>
    <w:lvl w:ilvl="7">
      <w:start w:val="1"/>
      <w:numFmt w:val="bullet"/>
      <w:lvlText w:val="ē"/>
      <w:lvlJc w:val="left"/>
      <w:pPr>
        <w:ind w:left="6546" w:hanging="413"/>
      </w:pPr>
      <w:rPr>
        <w:rFonts w:ascii="OpenSymbol" w:hAnsi="OpenSymbol" w:cs="OpenSymbol" w:hint="default"/>
      </w:rPr>
    </w:lvl>
    <w:lvl w:ilvl="8">
      <w:start w:val="1"/>
      <w:numFmt w:val="bullet"/>
      <w:lvlText w:val="ē"/>
      <w:lvlJc w:val="left"/>
      <w:pPr>
        <w:ind w:left="7464" w:hanging="413"/>
      </w:pPr>
      <w:rPr>
        <w:rFonts w:ascii="OpenSymbol" w:hAnsi="OpenSymbol" w:cs="OpenSymbol" w:hint="default"/>
      </w:rPr>
    </w:lvl>
  </w:abstractNum>
  <w:abstractNum w:abstractNumId="4" w15:restartNumberingAfterBreak="0">
    <w:nsid w:val="21FD2E3E"/>
    <w:multiLevelType w:val="multilevel"/>
    <w:tmpl w:val="D4461066"/>
    <w:lvl w:ilvl="0">
      <w:start w:val="4"/>
      <w:numFmt w:val="decimal"/>
      <w:lvlText w:val="%1"/>
      <w:lvlJc w:val="left"/>
      <w:pPr>
        <w:ind w:left="485" w:hanging="370"/>
      </w:pPr>
    </w:lvl>
    <w:lvl w:ilvl="1">
      <w:start w:val="1"/>
      <w:numFmt w:val="decimal"/>
      <w:lvlText w:val="%1.%2"/>
      <w:lvlJc w:val="left"/>
      <w:pPr>
        <w:ind w:left="116" w:hanging="370"/>
      </w:pPr>
      <w:rPr>
        <w:rFonts w:asciiTheme="minorHAnsi" w:hAnsiTheme="minorHAnsi" w:cstheme="minorHAnsi" w:hint="default"/>
        <w:b w:val="0"/>
        <w:bCs w:val="0"/>
        <w:spacing w:val="-1"/>
        <w:w w:val="100"/>
        <w:sz w:val="22"/>
        <w:szCs w:val="22"/>
      </w:rPr>
    </w:lvl>
    <w:lvl w:ilvl="2">
      <w:start w:val="1"/>
      <w:numFmt w:val="lowerRoman"/>
      <w:lvlText w:val="(%3)"/>
      <w:lvlJc w:val="left"/>
      <w:pPr>
        <w:ind w:left="1460" w:hanging="370"/>
      </w:pPr>
    </w:lvl>
    <w:lvl w:ilvl="3">
      <w:start w:val="1"/>
      <w:numFmt w:val="bullet"/>
      <w:lvlText w:val="ē"/>
      <w:lvlJc w:val="left"/>
      <w:pPr>
        <w:ind w:left="2440" w:hanging="370"/>
      </w:pPr>
      <w:rPr>
        <w:rFonts w:ascii="OpenSymbol" w:hAnsi="OpenSymbol" w:cs="OpenSymbol" w:hint="default"/>
      </w:rPr>
    </w:lvl>
    <w:lvl w:ilvl="4">
      <w:start w:val="1"/>
      <w:numFmt w:val="bullet"/>
      <w:lvlText w:val="ē"/>
      <w:lvlJc w:val="left"/>
      <w:pPr>
        <w:ind w:left="3420" w:hanging="370"/>
      </w:pPr>
      <w:rPr>
        <w:rFonts w:ascii="OpenSymbol" w:hAnsi="OpenSymbol" w:cs="OpenSymbol" w:hint="default"/>
      </w:rPr>
    </w:lvl>
    <w:lvl w:ilvl="5">
      <w:start w:val="1"/>
      <w:numFmt w:val="bullet"/>
      <w:lvlText w:val="ē"/>
      <w:lvlJc w:val="left"/>
      <w:pPr>
        <w:ind w:left="4400" w:hanging="370"/>
      </w:pPr>
      <w:rPr>
        <w:rFonts w:ascii="OpenSymbol" w:hAnsi="OpenSymbol" w:cs="OpenSymbol" w:hint="default"/>
      </w:rPr>
    </w:lvl>
    <w:lvl w:ilvl="6">
      <w:start w:val="1"/>
      <w:numFmt w:val="bullet"/>
      <w:lvlText w:val="ē"/>
      <w:lvlJc w:val="left"/>
      <w:pPr>
        <w:ind w:left="5380" w:hanging="370"/>
      </w:pPr>
      <w:rPr>
        <w:rFonts w:ascii="OpenSymbol" w:hAnsi="OpenSymbol" w:cs="OpenSymbol" w:hint="default"/>
      </w:rPr>
    </w:lvl>
    <w:lvl w:ilvl="7">
      <w:start w:val="1"/>
      <w:numFmt w:val="bullet"/>
      <w:lvlText w:val="ē"/>
      <w:lvlJc w:val="left"/>
      <w:pPr>
        <w:ind w:left="6360" w:hanging="370"/>
      </w:pPr>
      <w:rPr>
        <w:rFonts w:ascii="OpenSymbol" w:hAnsi="OpenSymbol" w:cs="OpenSymbol" w:hint="default"/>
      </w:rPr>
    </w:lvl>
    <w:lvl w:ilvl="8">
      <w:start w:val="1"/>
      <w:numFmt w:val="bullet"/>
      <w:lvlText w:val="ē"/>
      <w:lvlJc w:val="left"/>
      <w:pPr>
        <w:ind w:left="7340" w:hanging="370"/>
      </w:pPr>
      <w:rPr>
        <w:rFonts w:ascii="OpenSymbol" w:hAnsi="OpenSymbol" w:cs="OpenSymbol" w:hint="default"/>
      </w:rPr>
    </w:lvl>
  </w:abstractNum>
  <w:abstractNum w:abstractNumId="5" w15:restartNumberingAfterBreak="0">
    <w:nsid w:val="238C5EF3"/>
    <w:multiLevelType w:val="multilevel"/>
    <w:tmpl w:val="0654FEF8"/>
    <w:lvl w:ilvl="0">
      <w:start w:val="1"/>
      <w:numFmt w:val="decimal"/>
      <w:lvlText w:val="%1."/>
      <w:lvlJc w:val="left"/>
      <w:pPr>
        <w:ind w:left="363" w:hanging="248"/>
      </w:pPr>
      <w:rPr>
        <w:rFonts w:asciiTheme="minorHAnsi" w:hAnsiTheme="minorHAnsi" w:cstheme="minorHAnsi" w:hint="default"/>
        <w:b w:val="0"/>
        <w:bCs w:val="0"/>
        <w:spacing w:val="-1"/>
        <w:w w:val="100"/>
        <w:sz w:val="22"/>
        <w:szCs w:val="22"/>
      </w:rPr>
    </w:lvl>
    <w:lvl w:ilvl="1">
      <w:start w:val="1"/>
      <w:numFmt w:val="bullet"/>
      <w:lvlText w:val="ē"/>
      <w:lvlJc w:val="left"/>
      <w:pPr>
        <w:ind w:left="1254" w:hanging="248"/>
      </w:pPr>
      <w:rPr>
        <w:rFonts w:ascii="OpenSymbol" w:hAnsi="OpenSymbol" w:cs="OpenSymbol" w:hint="default"/>
      </w:rPr>
    </w:lvl>
    <w:lvl w:ilvl="2">
      <w:start w:val="1"/>
      <w:numFmt w:val="bullet"/>
      <w:lvlText w:val="ē"/>
      <w:lvlJc w:val="left"/>
      <w:pPr>
        <w:ind w:left="2148" w:hanging="248"/>
      </w:pPr>
      <w:rPr>
        <w:rFonts w:ascii="OpenSymbol" w:hAnsi="OpenSymbol" w:cs="OpenSymbol" w:hint="default"/>
      </w:rPr>
    </w:lvl>
    <w:lvl w:ilvl="3">
      <w:start w:val="1"/>
      <w:numFmt w:val="bullet"/>
      <w:lvlText w:val="ē"/>
      <w:lvlJc w:val="left"/>
      <w:pPr>
        <w:ind w:left="3042" w:hanging="248"/>
      </w:pPr>
      <w:rPr>
        <w:rFonts w:ascii="OpenSymbol" w:hAnsi="OpenSymbol" w:cs="OpenSymbol" w:hint="default"/>
      </w:rPr>
    </w:lvl>
    <w:lvl w:ilvl="4">
      <w:start w:val="1"/>
      <w:numFmt w:val="bullet"/>
      <w:lvlText w:val="ē"/>
      <w:lvlJc w:val="left"/>
      <w:pPr>
        <w:ind w:left="3936" w:hanging="248"/>
      </w:pPr>
      <w:rPr>
        <w:rFonts w:ascii="OpenSymbol" w:hAnsi="OpenSymbol" w:cs="OpenSymbol" w:hint="default"/>
      </w:rPr>
    </w:lvl>
    <w:lvl w:ilvl="5">
      <w:start w:val="1"/>
      <w:numFmt w:val="bullet"/>
      <w:lvlText w:val="ē"/>
      <w:lvlJc w:val="left"/>
      <w:pPr>
        <w:ind w:left="4830" w:hanging="248"/>
      </w:pPr>
      <w:rPr>
        <w:rFonts w:ascii="OpenSymbol" w:hAnsi="OpenSymbol" w:cs="OpenSymbol" w:hint="default"/>
      </w:rPr>
    </w:lvl>
    <w:lvl w:ilvl="6">
      <w:start w:val="1"/>
      <w:numFmt w:val="bullet"/>
      <w:lvlText w:val="ē"/>
      <w:lvlJc w:val="left"/>
      <w:pPr>
        <w:ind w:left="5724" w:hanging="248"/>
      </w:pPr>
      <w:rPr>
        <w:rFonts w:ascii="OpenSymbol" w:hAnsi="OpenSymbol" w:cs="OpenSymbol" w:hint="default"/>
      </w:rPr>
    </w:lvl>
    <w:lvl w:ilvl="7">
      <w:start w:val="1"/>
      <w:numFmt w:val="bullet"/>
      <w:lvlText w:val="ē"/>
      <w:lvlJc w:val="left"/>
      <w:pPr>
        <w:ind w:left="6618" w:hanging="248"/>
      </w:pPr>
      <w:rPr>
        <w:rFonts w:ascii="OpenSymbol" w:hAnsi="OpenSymbol" w:cs="OpenSymbol" w:hint="default"/>
      </w:rPr>
    </w:lvl>
    <w:lvl w:ilvl="8">
      <w:start w:val="1"/>
      <w:numFmt w:val="bullet"/>
      <w:lvlText w:val="ē"/>
      <w:lvlJc w:val="left"/>
      <w:pPr>
        <w:ind w:left="7512" w:hanging="248"/>
      </w:pPr>
      <w:rPr>
        <w:rFonts w:ascii="OpenSymbol" w:hAnsi="OpenSymbol" w:cs="OpenSymbol" w:hint="default"/>
      </w:rPr>
    </w:lvl>
  </w:abstractNum>
  <w:abstractNum w:abstractNumId="6" w15:restartNumberingAfterBreak="0">
    <w:nsid w:val="2939256B"/>
    <w:multiLevelType w:val="multilevel"/>
    <w:tmpl w:val="BBBEFFF8"/>
    <w:lvl w:ilvl="0">
      <w:start w:val="1"/>
      <w:numFmt w:val="decimal"/>
      <w:lvlText w:val="(%1)"/>
      <w:lvlJc w:val="left"/>
      <w:pPr>
        <w:ind w:left="862" w:hanging="360"/>
      </w:pPr>
      <w:rPr>
        <w:b/>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7" w15:restartNumberingAfterBreak="0">
    <w:nsid w:val="56571865"/>
    <w:multiLevelType w:val="multilevel"/>
    <w:tmpl w:val="F6BE8AD0"/>
    <w:lvl w:ilvl="0">
      <w:start w:val="7"/>
      <w:numFmt w:val="decimal"/>
      <w:lvlText w:val="%1"/>
      <w:lvlJc w:val="left"/>
      <w:pPr>
        <w:ind w:left="116" w:hanging="476"/>
      </w:pPr>
    </w:lvl>
    <w:lvl w:ilvl="1">
      <w:start w:val="1"/>
      <w:numFmt w:val="decimal"/>
      <w:lvlText w:val="%1.%2."/>
      <w:lvlJc w:val="left"/>
      <w:pPr>
        <w:ind w:left="116" w:hanging="476"/>
      </w:pPr>
      <w:rPr>
        <w:rFonts w:asciiTheme="minorHAnsi" w:hAnsiTheme="minorHAnsi" w:cstheme="minorHAnsi" w:hint="default"/>
        <w:b w:val="0"/>
        <w:bCs w:val="0"/>
        <w:spacing w:val="-1"/>
        <w:w w:val="100"/>
        <w:sz w:val="22"/>
        <w:szCs w:val="22"/>
      </w:rPr>
    </w:lvl>
    <w:lvl w:ilvl="2">
      <w:start w:val="1"/>
      <w:numFmt w:val="bullet"/>
      <w:lvlText w:val="ē"/>
      <w:lvlJc w:val="left"/>
      <w:pPr>
        <w:ind w:left="1956" w:hanging="476"/>
      </w:pPr>
      <w:rPr>
        <w:rFonts w:ascii="OpenSymbol" w:hAnsi="OpenSymbol" w:cs="OpenSymbol" w:hint="default"/>
      </w:rPr>
    </w:lvl>
    <w:lvl w:ilvl="3">
      <w:start w:val="1"/>
      <w:numFmt w:val="bullet"/>
      <w:lvlText w:val="ē"/>
      <w:lvlJc w:val="left"/>
      <w:pPr>
        <w:ind w:left="2874" w:hanging="476"/>
      </w:pPr>
      <w:rPr>
        <w:rFonts w:ascii="OpenSymbol" w:hAnsi="OpenSymbol" w:cs="OpenSymbol" w:hint="default"/>
      </w:rPr>
    </w:lvl>
    <w:lvl w:ilvl="4">
      <w:start w:val="1"/>
      <w:numFmt w:val="bullet"/>
      <w:lvlText w:val="ē"/>
      <w:lvlJc w:val="left"/>
      <w:pPr>
        <w:ind w:left="3792" w:hanging="476"/>
      </w:pPr>
      <w:rPr>
        <w:rFonts w:ascii="OpenSymbol" w:hAnsi="OpenSymbol" w:cs="OpenSymbol" w:hint="default"/>
      </w:rPr>
    </w:lvl>
    <w:lvl w:ilvl="5">
      <w:start w:val="1"/>
      <w:numFmt w:val="bullet"/>
      <w:lvlText w:val="ē"/>
      <w:lvlJc w:val="left"/>
      <w:pPr>
        <w:ind w:left="4710" w:hanging="476"/>
      </w:pPr>
      <w:rPr>
        <w:rFonts w:ascii="OpenSymbol" w:hAnsi="OpenSymbol" w:cs="OpenSymbol" w:hint="default"/>
      </w:rPr>
    </w:lvl>
    <w:lvl w:ilvl="6">
      <w:start w:val="1"/>
      <w:numFmt w:val="bullet"/>
      <w:lvlText w:val="ē"/>
      <w:lvlJc w:val="left"/>
      <w:pPr>
        <w:ind w:left="5628" w:hanging="476"/>
      </w:pPr>
      <w:rPr>
        <w:rFonts w:ascii="OpenSymbol" w:hAnsi="OpenSymbol" w:cs="OpenSymbol" w:hint="default"/>
      </w:rPr>
    </w:lvl>
    <w:lvl w:ilvl="7">
      <w:start w:val="1"/>
      <w:numFmt w:val="bullet"/>
      <w:lvlText w:val="ē"/>
      <w:lvlJc w:val="left"/>
      <w:pPr>
        <w:ind w:left="6546" w:hanging="476"/>
      </w:pPr>
      <w:rPr>
        <w:rFonts w:ascii="OpenSymbol" w:hAnsi="OpenSymbol" w:cs="OpenSymbol" w:hint="default"/>
      </w:rPr>
    </w:lvl>
    <w:lvl w:ilvl="8">
      <w:start w:val="1"/>
      <w:numFmt w:val="bullet"/>
      <w:lvlText w:val="ē"/>
      <w:lvlJc w:val="left"/>
      <w:pPr>
        <w:ind w:left="7464" w:hanging="476"/>
      </w:pPr>
      <w:rPr>
        <w:rFonts w:ascii="OpenSymbol" w:hAnsi="OpenSymbol" w:cs="OpenSymbol" w:hint="default"/>
      </w:rPr>
    </w:lvl>
  </w:abstractNum>
  <w:abstractNum w:abstractNumId="8" w15:restartNumberingAfterBreak="0">
    <w:nsid w:val="5DD335FA"/>
    <w:multiLevelType w:val="multilevel"/>
    <w:tmpl w:val="BB1A77AA"/>
    <w:lvl w:ilvl="0">
      <w:start w:val="6"/>
      <w:numFmt w:val="decimal"/>
      <w:lvlText w:val="%1"/>
      <w:lvlJc w:val="left"/>
      <w:pPr>
        <w:ind w:left="116" w:hanging="413"/>
      </w:pPr>
    </w:lvl>
    <w:lvl w:ilvl="1">
      <w:start w:val="1"/>
      <w:numFmt w:val="decimal"/>
      <w:lvlText w:val="%1.%2"/>
      <w:lvlJc w:val="left"/>
      <w:pPr>
        <w:ind w:left="116" w:hanging="413"/>
      </w:pPr>
      <w:rPr>
        <w:rFonts w:asciiTheme="minorHAnsi" w:hAnsiTheme="minorHAnsi" w:cstheme="minorHAnsi" w:hint="default"/>
        <w:b w:val="0"/>
        <w:bCs w:val="0"/>
        <w:spacing w:val="-1"/>
        <w:w w:val="100"/>
        <w:sz w:val="22"/>
        <w:szCs w:val="22"/>
      </w:rPr>
    </w:lvl>
    <w:lvl w:ilvl="2">
      <w:start w:val="1"/>
      <w:numFmt w:val="bullet"/>
      <w:lvlText w:val="ē"/>
      <w:lvlJc w:val="left"/>
      <w:pPr>
        <w:ind w:left="1956" w:hanging="413"/>
      </w:pPr>
      <w:rPr>
        <w:rFonts w:ascii="OpenSymbol" w:hAnsi="OpenSymbol" w:cs="OpenSymbol" w:hint="default"/>
      </w:rPr>
    </w:lvl>
    <w:lvl w:ilvl="3">
      <w:start w:val="1"/>
      <w:numFmt w:val="bullet"/>
      <w:lvlText w:val="ē"/>
      <w:lvlJc w:val="left"/>
      <w:pPr>
        <w:ind w:left="2874" w:hanging="413"/>
      </w:pPr>
      <w:rPr>
        <w:rFonts w:ascii="OpenSymbol" w:hAnsi="OpenSymbol" w:cs="OpenSymbol" w:hint="default"/>
      </w:rPr>
    </w:lvl>
    <w:lvl w:ilvl="4">
      <w:start w:val="1"/>
      <w:numFmt w:val="bullet"/>
      <w:lvlText w:val="ē"/>
      <w:lvlJc w:val="left"/>
      <w:pPr>
        <w:ind w:left="3792" w:hanging="413"/>
      </w:pPr>
      <w:rPr>
        <w:rFonts w:ascii="OpenSymbol" w:hAnsi="OpenSymbol" w:cs="OpenSymbol" w:hint="default"/>
      </w:rPr>
    </w:lvl>
    <w:lvl w:ilvl="5">
      <w:start w:val="1"/>
      <w:numFmt w:val="bullet"/>
      <w:lvlText w:val="ē"/>
      <w:lvlJc w:val="left"/>
      <w:pPr>
        <w:ind w:left="4710" w:hanging="413"/>
      </w:pPr>
      <w:rPr>
        <w:rFonts w:ascii="OpenSymbol" w:hAnsi="OpenSymbol" w:cs="OpenSymbol" w:hint="default"/>
      </w:rPr>
    </w:lvl>
    <w:lvl w:ilvl="6">
      <w:start w:val="1"/>
      <w:numFmt w:val="bullet"/>
      <w:lvlText w:val="ē"/>
      <w:lvlJc w:val="left"/>
      <w:pPr>
        <w:ind w:left="5628" w:hanging="413"/>
      </w:pPr>
      <w:rPr>
        <w:rFonts w:ascii="OpenSymbol" w:hAnsi="OpenSymbol" w:cs="OpenSymbol" w:hint="default"/>
      </w:rPr>
    </w:lvl>
    <w:lvl w:ilvl="7">
      <w:start w:val="1"/>
      <w:numFmt w:val="bullet"/>
      <w:lvlText w:val="ē"/>
      <w:lvlJc w:val="left"/>
      <w:pPr>
        <w:ind w:left="6546" w:hanging="413"/>
      </w:pPr>
      <w:rPr>
        <w:rFonts w:ascii="OpenSymbol" w:hAnsi="OpenSymbol" w:cs="OpenSymbol" w:hint="default"/>
      </w:rPr>
    </w:lvl>
    <w:lvl w:ilvl="8">
      <w:start w:val="1"/>
      <w:numFmt w:val="bullet"/>
      <w:lvlText w:val="ē"/>
      <w:lvlJc w:val="left"/>
      <w:pPr>
        <w:ind w:left="7464" w:hanging="413"/>
      </w:pPr>
      <w:rPr>
        <w:rFonts w:ascii="OpenSymbol" w:hAnsi="OpenSymbol" w:cs="OpenSymbol" w:hint="default"/>
      </w:rPr>
    </w:lvl>
  </w:abstractNum>
  <w:abstractNum w:abstractNumId="9" w15:restartNumberingAfterBreak="0">
    <w:nsid w:val="66F47E3A"/>
    <w:multiLevelType w:val="hybridMultilevel"/>
    <w:tmpl w:val="DF3A5DBC"/>
    <w:lvl w:ilvl="0" w:tplc="32E6082C">
      <w:numFmt w:val="bullet"/>
      <w:lvlText w:val="-"/>
      <w:lvlJc w:val="left"/>
      <w:pPr>
        <w:ind w:left="720" w:hanging="360"/>
      </w:pPr>
      <w:rPr>
        <w:rFonts w:ascii="Helvetica" w:eastAsia="Times New Roman" w:hAnsi="Helvetica" w:cs="Helvetic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71A604C"/>
    <w:multiLevelType w:val="multilevel"/>
    <w:tmpl w:val="198A411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83856BE"/>
    <w:multiLevelType w:val="multilevel"/>
    <w:tmpl w:val="3044F93E"/>
    <w:lvl w:ilvl="0">
      <w:start w:val="10"/>
      <w:numFmt w:val="decimal"/>
      <w:lvlText w:val="%1"/>
      <w:lvlJc w:val="left"/>
      <w:pPr>
        <w:ind w:left="116" w:hanging="550"/>
      </w:pPr>
    </w:lvl>
    <w:lvl w:ilvl="1">
      <w:start w:val="1"/>
      <w:numFmt w:val="decimal"/>
      <w:lvlText w:val="9.%2."/>
      <w:lvlJc w:val="left"/>
      <w:pPr>
        <w:ind w:left="116" w:hanging="550"/>
      </w:pPr>
      <w:rPr>
        <w:rFonts w:asciiTheme="minorHAnsi" w:hAnsiTheme="minorHAnsi" w:cstheme="minorHAnsi" w:hint="default"/>
        <w:b w:val="0"/>
        <w:bCs w:val="0"/>
        <w:spacing w:val="-1"/>
        <w:w w:val="100"/>
        <w:sz w:val="22"/>
        <w:szCs w:val="22"/>
      </w:rPr>
    </w:lvl>
    <w:lvl w:ilvl="2">
      <w:start w:val="1"/>
      <w:numFmt w:val="bullet"/>
      <w:lvlText w:val="ē"/>
      <w:lvlJc w:val="left"/>
      <w:pPr>
        <w:ind w:left="1956" w:hanging="550"/>
      </w:pPr>
      <w:rPr>
        <w:rFonts w:ascii="OpenSymbol" w:hAnsi="OpenSymbol" w:cs="OpenSymbol" w:hint="default"/>
      </w:rPr>
    </w:lvl>
    <w:lvl w:ilvl="3">
      <w:start w:val="1"/>
      <w:numFmt w:val="bullet"/>
      <w:lvlText w:val="ē"/>
      <w:lvlJc w:val="left"/>
      <w:pPr>
        <w:ind w:left="2874" w:hanging="550"/>
      </w:pPr>
      <w:rPr>
        <w:rFonts w:ascii="OpenSymbol" w:hAnsi="OpenSymbol" w:cs="OpenSymbol" w:hint="default"/>
      </w:rPr>
    </w:lvl>
    <w:lvl w:ilvl="4">
      <w:start w:val="1"/>
      <w:numFmt w:val="bullet"/>
      <w:lvlText w:val="ē"/>
      <w:lvlJc w:val="left"/>
      <w:pPr>
        <w:ind w:left="3792" w:hanging="550"/>
      </w:pPr>
      <w:rPr>
        <w:rFonts w:ascii="OpenSymbol" w:hAnsi="OpenSymbol" w:cs="OpenSymbol" w:hint="default"/>
      </w:rPr>
    </w:lvl>
    <w:lvl w:ilvl="5">
      <w:start w:val="1"/>
      <w:numFmt w:val="bullet"/>
      <w:lvlText w:val="ē"/>
      <w:lvlJc w:val="left"/>
      <w:pPr>
        <w:ind w:left="4710" w:hanging="550"/>
      </w:pPr>
      <w:rPr>
        <w:rFonts w:ascii="OpenSymbol" w:hAnsi="OpenSymbol" w:cs="OpenSymbol" w:hint="default"/>
      </w:rPr>
    </w:lvl>
    <w:lvl w:ilvl="6">
      <w:start w:val="1"/>
      <w:numFmt w:val="bullet"/>
      <w:lvlText w:val="ē"/>
      <w:lvlJc w:val="left"/>
      <w:pPr>
        <w:ind w:left="5628" w:hanging="550"/>
      </w:pPr>
      <w:rPr>
        <w:rFonts w:ascii="OpenSymbol" w:hAnsi="OpenSymbol" w:cs="OpenSymbol" w:hint="default"/>
      </w:rPr>
    </w:lvl>
    <w:lvl w:ilvl="7">
      <w:start w:val="1"/>
      <w:numFmt w:val="bullet"/>
      <w:lvlText w:val="ē"/>
      <w:lvlJc w:val="left"/>
      <w:pPr>
        <w:ind w:left="6546" w:hanging="550"/>
      </w:pPr>
      <w:rPr>
        <w:rFonts w:ascii="OpenSymbol" w:hAnsi="OpenSymbol" w:cs="OpenSymbol" w:hint="default"/>
      </w:rPr>
    </w:lvl>
    <w:lvl w:ilvl="8">
      <w:start w:val="1"/>
      <w:numFmt w:val="bullet"/>
      <w:lvlText w:val="ē"/>
      <w:lvlJc w:val="left"/>
      <w:pPr>
        <w:ind w:left="7464" w:hanging="550"/>
      </w:pPr>
      <w:rPr>
        <w:rFonts w:ascii="OpenSymbol" w:hAnsi="OpenSymbol" w:cs="OpenSymbol" w:hint="default"/>
      </w:rPr>
    </w:lvl>
  </w:abstractNum>
  <w:abstractNum w:abstractNumId="12" w15:restartNumberingAfterBreak="0">
    <w:nsid w:val="7E2930D0"/>
    <w:multiLevelType w:val="multilevel"/>
    <w:tmpl w:val="857200CE"/>
    <w:lvl w:ilvl="0">
      <w:start w:val="10"/>
      <w:numFmt w:val="decimal"/>
      <w:lvlText w:val="%1"/>
      <w:lvlJc w:val="left"/>
      <w:pPr>
        <w:ind w:left="116" w:hanging="550"/>
      </w:pPr>
      <w:rPr>
        <w:rFonts w:hint="default"/>
      </w:rPr>
    </w:lvl>
    <w:lvl w:ilvl="1">
      <w:start w:val="1"/>
      <w:numFmt w:val="decimal"/>
      <w:lvlText w:val="8.%2."/>
      <w:lvlJc w:val="left"/>
      <w:pPr>
        <w:ind w:left="116" w:hanging="550"/>
      </w:pPr>
      <w:rPr>
        <w:rFonts w:asciiTheme="minorHAnsi" w:hAnsiTheme="minorHAnsi" w:cstheme="minorHAnsi" w:hint="default"/>
        <w:b w:val="0"/>
        <w:bCs w:val="0"/>
        <w:spacing w:val="-1"/>
        <w:w w:val="100"/>
        <w:sz w:val="22"/>
        <w:szCs w:val="22"/>
      </w:rPr>
    </w:lvl>
    <w:lvl w:ilvl="2">
      <w:start w:val="1"/>
      <w:numFmt w:val="bullet"/>
      <w:lvlText w:val="ē"/>
      <w:lvlJc w:val="left"/>
      <w:pPr>
        <w:ind w:left="1956" w:hanging="550"/>
      </w:pPr>
      <w:rPr>
        <w:rFonts w:ascii="OpenSymbol" w:hAnsi="OpenSymbol" w:cs="OpenSymbol" w:hint="default"/>
      </w:rPr>
    </w:lvl>
    <w:lvl w:ilvl="3">
      <w:start w:val="1"/>
      <w:numFmt w:val="bullet"/>
      <w:lvlText w:val="ē"/>
      <w:lvlJc w:val="left"/>
      <w:pPr>
        <w:ind w:left="2874" w:hanging="550"/>
      </w:pPr>
      <w:rPr>
        <w:rFonts w:ascii="OpenSymbol" w:hAnsi="OpenSymbol" w:cs="OpenSymbol" w:hint="default"/>
      </w:rPr>
    </w:lvl>
    <w:lvl w:ilvl="4">
      <w:start w:val="1"/>
      <w:numFmt w:val="bullet"/>
      <w:lvlText w:val="ē"/>
      <w:lvlJc w:val="left"/>
      <w:pPr>
        <w:ind w:left="3792" w:hanging="550"/>
      </w:pPr>
      <w:rPr>
        <w:rFonts w:ascii="OpenSymbol" w:hAnsi="OpenSymbol" w:cs="OpenSymbol" w:hint="default"/>
      </w:rPr>
    </w:lvl>
    <w:lvl w:ilvl="5">
      <w:start w:val="1"/>
      <w:numFmt w:val="bullet"/>
      <w:lvlText w:val="ē"/>
      <w:lvlJc w:val="left"/>
      <w:pPr>
        <w:ind w:left="4710" w:hanging="550"/>
      </w:pPr>
      <w:rPr>
        <w:rFonts w:ascii="OpenSymbol" w:hAnsi="OpenSymbol" w:cs="OpenSymbol" w:hint="default"/>
      </w:rPr>
    </w:lvl>
    <w:lvl w:ilvl="6">
      <w:start w:val="1"/>
      <w:numFmt w:val="bullet"/>
      <w:lvlText w:val="ē"/>
      <w:lvlJc w:val="left"/>
      <w:pPr>
        <w:ind w:left="5628" w:hanging="550"/>
      </w:pPr>
      <w:rPr>
        <w:rFonts w:ascii="OpenSymbol" w:hAnsi="OpenSymbol" w:cs="OpenSymbol" w:hint="default"/>
      </w:rPr>
    </w:lvl>
    <w:lvl w:ilvl="7">
      <w:start w:val="1"/>
      <w:numFmt w:val="bullet"/>
      <w:lvlText w:val="ē"/>
      <w:lvlJc w:val="left"/>
      <w:pPr>
        <w:ind w:left="6546" w:hanging="550"/>
      </w:pPr>
      <w:rPr>
        <w:rFonts w:ascii="OpenSymbol" w:hAnsi="OpenSymbol" w:cs="OpenSymbol" w:hint="default"/>
      </w:rPr>
    </w:lvl>
    <w:lvl w:ilvl="8">
      <w:start w:val="1"/>
      <w:numFmt w:val="bullet"/>
      <w:lvlText w:val="ē"/>
      <w:lvlJc w:val="left"/>
      <w:pPr>
        <w:ind w:left="7464" w:hanging="550"/>
      </w:pPr>
      <w:rPr>
        <w:rFonts w:ascii="OpenSymbol" w:hAnsi="OpenSymbol" w:cs="OpenSymbol" w:hint="default"/>
      </w:rPr>
    </w:lvl>
  </w:abstractNum>
  <w:num w:numId="1">
    <w:abstractNumId w:val="5"/>
  </w:num>
  <w:num w:numId="2">
    <w:abstractNumId w:val="11"/>
  </w:num>
  <w:num w:numId="3">
    <w:abstractNumId w:val="1"/>
  </w:num>
  <w:num w:numId="4">
    <w:abstractNumId w:val="3"/>
  </w:num>
  <w:num w:numId="5">
    <w:abstractNumId w:val="0"/>
  </w:num>
  <w:num w:numId="6">
    <w:abstractNumId w:val="4"/>
  </w:num>
  <w:num w:numId="7">
    <w:abstractNumId w:val="2"/>
  </w:num>
  <w:num w:numId="8">
    <w:abstractNumId w:val="6"/>
  </w:num>
  <w:num w:numId="9">
    <w:abstractNumId w:val="10"/>
  </w:num>
  <w:num w:numId="10">
    <w:abstractNumId w:val="9"/>
  </w:num>
  <w:num w:numId="11">
    <w:abstractNumId w:val="1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cumentProtection w:edit="trackedChange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E28"/>
    <w:rsid w:val="000408B3"/>
    <w:rsid w:val="0004202F"/>
    <w:rsid w:val="000566B3"/>
    <w:rsid w:val="000627F2"/>
    <w:rsid w:val="000A7817"/>
    <w:rsid w:val="00101B42"/>
    <w:rsid w:val="00134890"/>
    <w:rsid w:val="00137A47"/>
    <w:rsid w:val="002003D1"/>
    <w:rsid w:val="00210E14"/>
    <w:rsid w:val="0024224C"/>
    <w:rsid w:val="002460D3"/>
    <w:rsid w:val="00257959"/>
    <w:rsid w:val="002621E3"/>
    <w:rsid w:val="00280231"/>
    <w:rsid w:val="002D61AB"/>
    <w:rsid w:val="00314D1F"/>
    <w:rsid w:val="00316E4E"/>
    <w:rsid w:val="003243B2"/>
    <w:rsid w:val="0037312E"/>
    <w:rsid w:val="00477152"/>
    <w:rsid w:val="00481846"/>
    <w:rsid w:val="00482179"/>
    <w:rsid w:val="004B366F"/>
    <w:rsid w:val="004F537B"/>
    <w:rsid w:val="00526424"/>
    <w:rsid w:val="00595FF1"/>
    <w:rsid w:val="005B6F28"/>
    <w:rsid w:val="00650A12"/>
    <w:rsid w:val="00654562"/>
    <w:rsid w:val="00671766"/>
    <w:rsid w:val="006A17C2"/>
    <w:rsid w:val="006B1E28"/>
    <w:rsid w:val="006B6E76"/>
    <w:rsid w:val="006C2C3E"/>
    <w:rsid w:val="006D3A43"/>
    <w:rsid w:val="007909AC"/>
    <w:rsid w:val="007A07AF"/>
    <w:rsid w:val="007A30CA"/>
    <w:rsid w:val="007F1504"/>
    <w:rsid w:val="008546EA"/>
    <w:rsid w:val="008B7FC7"/>
    <w:rsid w:val="00912DE2"/>
    <w:rsid w:val="00990DB6"/>
    <w:rsid w:val="009C76A3"/>
    <w:rsid w:val="00A12242"/>
    <w:rsid w:val="00A22071"/>
    <w:rsid w:val="00A36FEF"/>
    <w:rsid w:val="00A6171F"/>
    <w:rsid w:val="00AA12CB"/>
    <w:rsid w:val="00B00003"/>
    <w:rsid w:val="00B0385E"/>
    <w:rsid w:val="00B04FD7"/>
    <w:rsid w:val="00B615FE"/>
    <w:rsid w:val="00B677D4"/>
    <w:rsid w:val="00BB12A4"/>
    <w:rsid w:val="00C1677E"/>
    <w:rsid w:val="00C27542"/>
    <w:rsid w:val="00C702A4"/>
    <w:rsid w:val="00C7256E"/>
    <w:rsid w:val="00CD4E87"/>
    <w:rsid w:val="00D0078C"/>
    <w:rsid w:val="00D54D60"/>
    <w:rsid w:val="00D77709"/>
    <w:rsid w:val="00D812BC"/>
    <w:rsid w:val="00D8685D"/>
    <w:rsid w:val="00D90CDD"/>
    <w:rsid w:val="00DD4EA6"/>
    <w:rsid w:val="00DF3E8C"/>
    <w:rsid w:val="00E0395A"/>
    <w:rsid w:val="00E10A4B"/>
    <w:rsid w:val="00E72579"/>
    <w:rsid w:val="00ED14EA"/>
    <w:rsid w:val="00ED3F48"/>
    <w:rsid w:val="00F01CCA"/>
    <w:rsid w:val="00F04791"/>
    <w:rsid w:val="00F37672"/>
    <w:rsid w:val="00F640B0"/>
    <w:rsid w:val="00F7203B"/>
    <w:rsid w:val="00F85929"/>
    <w:rsid w:val="00FB39D5"/>
    <w:rsid w:val="00FC66DA"/>
    <w:rsid w:val="00FD267C"/>
    <w:rsid w:val="00FD7DE9"/>
    <w:rsid w:val="00FE64E5"/>
  </w:rsids>
  <m:mathPr>
    <m:mathFont m:val="Cambria Math"/>
    <m:brkBin m:val="before"/>
    <m:brkBinSub m:val="--"/>
    <m:smallFrac m:val="0"/>
    <m:dispDef/>
    <m:lMargin m:val="0"/>
    <m:rMargin m:val="0"/>
    <m:defJc m:val="centerGroup"/>
    <m:wrapIndent m:val="1440"/>
    <m:intLim m:val="subSup"/>
    <m:naryLim m:val="undOvr"/>
  </m:mathPr>
  <w:themeFontLang w:val="cs-CZ" w:eastAsia=""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873A9"/>
  <w15:docId w15:val="{CB0C351A-5D9E-44FE-8EC0-1C88E9E7D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B83C1B"/>
    <w:pPr>
      <w:widowControl w:val="0"/>
    </w:pPr>
    <w:rPr>
      <w:rFonts w:ascii="Helvetica" w:hAnsi="Helvetica" w:cs="Helvetica"/>
      <w:sz w:val="24"/>
      <w:szCs w:val="24"/>
    </w:rPr>
  </w:style>
  <w:style w:type="paragraph" w:styleId="Nadpis1">
    <w:name w:val="heading 1"/>
    <w:basedOn w:val="Normln"/>
    <w:link w:val="Nadpis1Char"/>
    <w:uiPriority w:val="1"/>
    <w:qFormat/>
    <w:rsid w:val="00B83C1B"/>
    <w:pPr>
      <w:spacing w:line="177" w:lineRule="exact"/>
      <w:ind w:left="-39"/>
      <w:outlineLvl w:val="0"/>
    </w:pPr>
    <w:rPr>
      <w:rFonts w:ascii="Times New Roman" w:hAnsi="Times New Roman" w:cs="Times New Roman"/>
      <w:b/>
      <w:bCs/>
      <w:sz w:val="46"/>
      <w:szCs w:val="46"/>
    </w:rPr>
  </w:style>
  <w:style w:type="paragraph" w:styleId="Nadpis2">
    <w:name w:val="heading 2"/>
    <w:basedOn w:val="Normln"/>
    <w:link w:val="Nadpis2Char"/>
    <w:uiPriority w:val="1"/>
    <w:qFormat/>
    <w:rsid w:val="00B83C1B"/>
    <w:pPr>
      <w:spacing w:before="27"/>
      <w:ind w:left="-1"/>
      <w:outlineLvl w:val="1"/>
    </w:pPr>
    <w:rPr>
      <w:rFonts w:ascii="Arial" w:hAnsi="Arial" w:cs="Arial"/>
      <w:sz w:val="40"/>
      <w:szCs w:val="40"/>
    </w:rPr>
  </w:style>
  <w:style w:type="paragraph" w:styleId="Nadpis3">
    <w:name w:val="heading 3"/>
    <w:basedOn w:val="Normln"/>
    <w:link w:val="Nadpis3Char"/>
    <w:uiPriority w:val="1"/>
    <w:qFormat/>
    <w:rsid w:val="00B83C1B"/>
    <w:pPr>
      <w:outlineLvl w:val="2"/>
    </w:pPr>
    <w:rPr>
      <w:rFonts w:ascii="Times New Roman" w:hAnsi="Times New Roman" w:cs="Times New Roman"/>
      <w:i/>
      <w:iCs/>
      <w:sz w:val="38"/>
      <w:szCs w:val="38"/>
    </w:rPr>
  </w:style>
  <w:style w:type="paragraph" w:styleId="Nadpis4">
    <w:name w:val="heading 4"/>
    <w:basedOn w:val="Normln"/>
    <w:link w:val="Nadpis4Char"/>
    <w:uiPriority w:val="1"/>
    <w:qFormat/>
    <w:rsid w:val="00B83C1B"/>
    <w:pPr>
      <w:ind w:right="109"/>
      <w:jc w:val="center"/>
      <w:outlineLvl w:val="3"/>
    </w:pPr>
    <w:rPr>
      <w:rFonts w:ascii="Arial" w:hAnsi="Arial" w:cs="Arial"/>
      <w:sz w:val="32"/>
      <w:szCs w:val="32"/>
    </w:rPr>
  </w:style>
  <w:style w:type="paragraph" w:styleId="Nadpis5">
    <w:name w:val="heading 5"/>
    <w:basedOn w:val="Normln"/>
    <w:link w:val="Nadpis5Char"/>
    <w:uiPriority w:val="1"/>
    <w:qFormat/>
    <w:rsid w:val="00B83C1B"/>
    <w:pPr>
      <w:spacing w:line="328" w:lineRule="exact"/>
      <w:outlineLvl w:val="4"/>
    </w:pPr>
    <w:rPr>
      <w:rFonts w:ascii="Times New Roman" w:hAnsi="Times New Roman" w:cs="Times New Roman"/>
      <w:sz w:val="30"/>
      <w:szCs w:val="30"/>
    </w:rPr>
  </w:style>
  <w:style w:type="paragraph" w:styleId="Nadpis6">
    <w:name w:val="heading 6"/>
    <w:basedOn w:val="Normln"/>
    <w:link w:val="Nadpis6Char"/>
    <w:uiPriority w:val="1"/>
    <w:qFormat/>
    <w:rsid w:val="00B83C1B"/>
    <w:pPr>
      <w:ind w:left="116"/>
      <w:outlineLvl w:val="5"/>
    </w:pPr>
    <w:rPr>
      <w:b/>
      <w:bCs/>
      <w:sz w:val="28"/>
      <w:szCs w:val="28"/>
    </w:rPr>
  </w:style>
  <w:style w:type="paragraph" w:styleId="Nadpis7">
    <w:name w:val="heading 7"/>
    <w:basedOn w:val="Normln"/>
    <w:link w:val="Nadpis7Char"/>
    <w:uiPriority w:val="1"/>
    <w:qFormat/>
    <w:rsid w:val="00B83C1B"/>
    <w:pPr>
      <w:ind w:left="-1"/>
      <w:outlineLvl w:val="6"/>
    </w:pPr>
    <w:rPr>
      <w:rFonts w:ascii="Times New Roman" w:hAnsi="Times New Roman" w:cs="Times New Roman"/>
      <w:sz w:val="26"/>
      <w:szCs w:val="26"/>
    </w:rPr>
  </w:style>
  <w:style w:type="paragraph" w:styleId="Nadpis8">
    <w:name w:val="heading 8"/>
    <w:basedOn w:val="Normln"/>
    <w:link w:val="Nadpis8Char"/>
    <w:uiPriority w:val="1"/>
    <w:qFormat/>
    <w:rsid w:val="00B83C1B"/>
    <w:pPr>
      <w:outlineLvl w:val="7"/>
    </w:pPr>
    <w:rPr>
      <w:rFonts w:ascii="Arial" w:hAnsi="Arial" w:cs="Arial"/>
      <w:sz w:val="25"/>
      <w:szCs w:val="25"/>
    </w:rPr>
  </w:style>
  <w:style w:type="paragraph" w:styleId="Nadpis9">
    <w:name w:val="heading 9"/>
    <w:basedOn w:val="Normln"/>
    <w:link w:val="Nadpis9Char"/>
    <w:uiPriority w:val="1"/>
    <w:qFormat/>
    <w:rsid w:val="00B83C1B"/>
    <w:pPr>
      <w:ind w:left="2"/>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Char">
    <w:name w:val="Základní text Char"/>
    <w:basedOn w:val="Standardnpsmoodstavce"/>
    <w:link w:val="Zkladntext"/>
    <w:uiPriority w:val="99"/>
    <w:semiHidden/>
    <w:qFormat/>
    <w:rsid w:val="00B83C1B"/>
    <w:rPr>
      <w:rFonts w:ascii="Helvetica" w:hAnsi="Helvetica" w:cs="Helvetica"/>
      <w:sz w:val="24"/>
      <w:szCs w:val="24"/>
    </w:rPr>
  </w:style>
  <w:style w:type="character" w:customStyle="1" w:styleId="Nadpis1Char">
    <w:name w:val="Nadpis 1 Char"/>
    <w:basedOn w:val="Standardnpsmoodstavce"/>
    <w:link w:val="Nadpis1"/>
    <w:uiPriority w:val="9"/>
    <w:qFormat/>
    <w:rsid w:val="00B83C1B"/>
    <w:rPr>
      <w:rFonts w:asciiTheme="majorHAnsi" w:eastAsiaTheme="majorEastAsia" w:hAnsiTheme="majorHAnsi" w:cstheme="majorBidi"/>
      <w:b/>
      <w:bCs/>
      <w:kern w:val="2"/>
      <w:sz w:val="32"/>
      <w:szCs w:val="32"/>
    </w:rPr>
  </w:style>
  <w:style w:type="character" w:customStyle="1" w:styleId="Nadpis2Char">
    <w:name w:val="Nadpis 2 Char"/>
    <w:basedOn w:val="Standardnpsmoodstavce"/>
    <w:link w:val="Nadpis2"/>
    <w:uiPriority w:val="9"/>
    <w:semiHidden/>
    <w:qFormat/>
    <w:rsid w:val="00B83C1B"/>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semiHidden/>
    <w:qFormat/>
    <w:rsid w:val="00B83C1B"/>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qFormat/>
    <w:rsid w:val="00B83C1B"/>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qFormat/>
    <w:rsid w:val="00B83C1B"/>
    <w:rPr>
      <w:rFonts w:asciiTheme="minorHAnsi" w:eastAsiaTheme="minorEastAsia" w:hAnsiTheme="minorHAnsi" w:cstheme="minorBidi"/>
      <w:b/>
      <w:bCs/>
      <w:i/>
      <w:iCs/>
      <w:sz w:val="26"/>
      <w:szCs w:val="26"/>
    </w:rPr>
  </w:style>
  <w:style w:type="character" w:customStyle="1" w:styleId="Nadpis6Char">
    <w:name w:val="Nadpis 6 Char"/>
    <w:basedOn w:val="Standardnpsmoodstavce"/>
    <w:link w:val="Nadpis6"/>
    <w:uiPriority w:val="9"/>
    <w:semiHidden/>
    <w:qFormat/>
    <w:rsid w:val="00B83C1B"/>
    <w:rPr>
      <w:rFonts w:asciiTheme="minorHAnsi" w:eastAsiaTheme="minorEastAsia" w:hAnsiTheme="minorHAnsi" w:cstheme="minorBidi"/>
      <w:b/>
      <w:bCs/>
      <w:sz w:val="22"/>
      <w:szCs w:val="22"/>
    </w:rPr>
  </w:style>
  <w:style w:type="character" w:customStyle="1" w:styleId="Nadpis7Char">
    <w:name w:val="Nadpis 7 Char"/>
    <w:basedOn w:val="Standardnpsmoodstavce"/>
    <w:link w:val="Nadpis7"/>
    <w:uiPriority w:val="9"/>
    <w:semiHidden/>
    <w:qFormat/>
    <w:rsid w:val="00B83C1B"/>
    <w:rPr>
      <w:rFonts w:asciiTheme="minorHAnsi" w:eastAsiaTheme="minorEastAsia" w:hAnsiTheme="minorHAnsi" w:cstheme="minorBidi"/>
      <w:sz w:val="24"/>
      <w:szCs w:val="24"/>
    </w:rPr>
  </w:style>
  <w:style w:type="character" w:customStyle="1" w:styleId="Nadpis8Char">
    <w:name w:val="Nadpis 8 Char"/>
    <w:basedOn w:val="Standardnpsmoodstavce"/>
    <w:link w:val="Nadpis8"/>
    <w:uiPriority w:val="9"/>
    <w:semiHidden/>
    <w:qFormat/>
    <w:rsid w:val="00B83C1B"/>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qFormat/>
    <w:rsid w:val="00B83C1B"/>
    <w:rPr>
      <w:rFonts w:asciiTheme="majorHAnsi" w:eastAsiaTheme="majorEastAsia" w:hAnsiTheme="majorHAnsi" w:cstheme="majorBidi"/>
      <w:sz w:val="22"/>
      <w:szCs w:val="22"/>
    </w:rPr>
  </w:style>
  <w:style w:type="character" w:customStyle="1" w:styleId="s1">
    <w:name w:val="s1"/>
    <w:qFormat/>
    <w:rsid w:val="003A78A8"/>
    <w:rPr>
      <w:rFonts w:ascii="Times New Roman" w:hAnsi="Times New Roman" w:cs="Times New Roman"/>
      <w:sz w:val="18"/>
      <w:szCs w:val="18"/>
    </w:rPr>
  </w:style>
  <w:style w:type="character" w:customStyle="1" w:styleId="s2">
    <w:name w:val="s2"/>
    <w:qFormat/>
    <w:rsid w:val="003A78A8"/>
    <w:rPr>
      <w:rFonts w:ascii="Helvetica" w:hAnsi="Helvetica"/>
      <w:sz w:val="18"/>
      <w:szCs w:val="18"/>
    </w:rPr>
  </w:style>
  <w:style w:type="character" w:customStyle="1" w:styleId="apple-converted-space">
    <w:name w:val="apple-converted-space"/>
    <w:qFormat/>
    <w:rsid w:val="003A78A8"/>
  </w:style>
  <w:style w:type="character" w:customStyle="1" w:styleId="ZhlavChar">
    <w:name w:val="Záhlaví Char"/>
    <w:basedOn w:val="Standardnpsmoodstavce"/>
    <w:link w:val="Zhlav"/>
    <w:uiPriority w:val="99"/>
    <w:qFormat/>
    <w:rsid w:val="00305445"/>
    <w:rPr>
      <w:rFonts w:ascii="Helvetica" w:hAnsi="Helvetica" w:cs="Helvetica"/>
      <w:sz w:val="24"/>
      <w:szCs w:val="24"/>
    </w:rPr>
  </w:style>
  <w:style w:type="character" w:customStyle="1" w:styleId="ZpatChar">
    <w:name w:val="Zápatí Char"/>
    <w:basedOn w:val="Standardnpsmoodstavce"/>
    <w:link w:val="Zpat"/>
    <w:uiPriority w:val="99"/>
    <w:qFormat/>
    <w:rsid w:val="00305445"/>
    <w:rPr>
      <w:rFonts w:ascii="Helvetica" w:hAnsi="Helvetica" w:cs="Helvetica"/>
      <w:sz w:val="24"/>
      <w:szCs w:val="24"/>
    </w:rPr>
  </w:style>
  <w:style w:type="character" w:styleId="Odkaznakoment">
    <w:name w:val="annotation reference"/>
    <w:basedOn w:val="Standardnpsmoodstavce"/>
    <w:uiPriority w:val="99"/>
    <w:semiHidden/>
    <w:unhideWhenUsed/>
    <w:qFormat/>
    <w:rsid w:val="004375E9"/>
    <w:rPr>
      <w:sz w:val="16"/>
      <w:szCs w:val="16"/>
    </w:rPr>
  </w:style>
  <w:style w:type="character" w:customStyle="1" w:styleId="TextkomenteChar">
    <w:name w:val="Text komentáře Char"/>
    <w:basedOn w:val="Standardnpsmoodstavce"/>
    <w:link w:val="Textkomente"/>
    <w:uiPriority w:val="99"/>
    <w:semiHidden/>
    <w:qFormat/>
    <w:rsid w:val="004375E9"/>
    <w:rPr>
      <w:rFonts w:ascii="Helvetica" w:hAnsi="Helvetica" w:cs="Helvetica"/>
    </w:rPr>
  </w:style>
  <w:style w:type="character" w:customStyle="1" w:styleId="PedmtkomenteChar">
    <w:name w:val="Předmět komentáře Char"/>
    <w:basedOn w:val="TextkomenteChar"/>
    <w:link w:val="Pedmtkomente"/>
    <w:uiPriority w:val="99"/>
    <w:semiHidden/>
    <w:qFormat/>
    <w:rsid w:val="004375E9"/>
    <w:rPr>
      <w:rFonts w:ascii="Helvetica" w:hAnsi="Helvetica" w:cs="Helvetica"/>
      <w:b/>
      <w:bCs/>
    </w:rPr>
  </w:style>
  <w:style w:type="character" w:customStyle="1" w:styleId="TextbublinyChar">
    <w:name w:val="Text bubliny Char"/>
    <w:basedOn w:val="Standardnpsmoodstavce"/>
    <w:link w:val="Textbubliny"/>
    <w:uiPriority w:val="99"/>
    <w:semiHidden/>
    <w:qFormat/>
    <w:rsid w:val="004375E9"/>
    <w:rPr>
      <w:rFonts w:ascii="Segoe UI" w:hAnsi="Segoe UI" w:cs="Segoe UI"/>
      <w:sz w:val="18"/>
      <w:szCs w:val="18"/>
    </w:rPr>
  </w:style>
  <w:style w:type="character" w:customStyle="1" w:styleId="Internetovodkaz">
    <w:name w:val="Internetový odkaz"/>
    <w:basedOn w:val="Standardnpsmoodstavce"/>
    <w:uiPriority w:val="99"/>
    <w:unhideWhenUsed/>
    <w:rsid w:val="00D4764F"/>
    <w:rPr>
      <w:color w:val="0563C1" w:themeColor="hyperlink"/>
      <w:u w:val="single"/>
    </w:rPr>
  </w:style>
  <w:style w:type="character" w:customStyle="1" w:styleId="ListLabel1">
    <w:name w:val="ListLabel 1"/>
    <w:qFormat/>
    <w:rPr>
      <w:rFonts w:cs="Times New Roman"/>
      <w:b w:val="0"/>
      <w:bCs w:val="0"/>
      <w:color w:val="90999C"/>
      <w:w w:val="99"/>
      <w:sz w:val="10"/>
      <w:szCs w:val="10"/>
    </w:rPr>
  </w:style>
  <w:style w:type="character" w:customStyle="1" w:styleId="ListLabel2">
    <w:name w:val="ListLabel 2"/>
    <w:qFormat/>
    <w:rPr>
      <w:rFonts w:cs="Arial"/>
      <w:b w:val="0"/>
      <w:bCs w:val="0"/>
      <w:color w:val="778082"/>
      <w:w w:val="58"/>
      <w:sz w:val="47"/>
      <w:szCs w:val="47"/>
    </w:rPr>
  </w:style>
  <w:style w:type="character" w:customStyle="1" w:styleId="ListLabel3">
    <w:name w:val="ListLabel 3"/>
    <w:qFormat/>
    <w:rPr>
      <w:rFonts w:cs="Helvetica"/>
      <w:b w:val="0"/>
      <w:bCs w:val="0"/>
      <w:spacing w:val="-1"/>
      <w:w w:val="100"/>
      <w:sz w:val="22"/>
      <w:szCs w:val="22"/>
    </w:rPr>
  </w:style>
  <w:style w:type="character" w:customStyle="1" w:styleId="ListLabel4">
    <w:name w:val="ListLabel 4"/>
    <w:qFormat/>
    <w:rPr>
      <w:rFonts w:cs="Times New Roman"/>
      <w:b w:val="0"/>
      <w:bCs w:val="0"/>
      <w:w w:val="100"/>
      <w:sz w:val="22"/>
      <w:szCs w:val="22"/>
    </w:rPr>
  </w:style>
  <w:style w:type="character" w:customStyle="1" w:styleId="ListLabel5">
    <w:name w:val="ListLabel 5"/>
    <w:qFormat/>
    <w:rPr>
      <w:rFonts w:cs="Times New Roman"/>
      <w:b w:val="0"/>
      <w:bCs w:val="0"/>
      <w:color w:val="99A5AA"/>
      <w:w w:val="99"/>
      <w:sz w:val="10"/>
      <w:szCs w:val="10"/>
    </w:rPr>
  </w:style>
  <w:style w:type="character" w:customStyle="1" w:styleId="ListLabel6">
    <w:name w:val="ListLabel 6"/>
    <w:qFormat/>
    <w:rPr>
      <w:rFonts w:cs="Times New Roman"/>
      <w:b w:val="0"/>
      <w:bCs w:val="0"/>
      <w:color w:val="6B7072"/>
      <w:spacing w:val="-23"/>
      <w:w w:val="88"/>
      <w:sz w:val="18"/>
      <w:szCs w:val="18"/>
    </w:rPr>
  </w:style>
  <w:style w:type="character" w:customStyle="1" w:styleId="ListLabel7">
    <w:name w:val="ListLabel 7"/>
    <w:qFormat/>
    <w:rPr>
      <w:rFonts w:cs="Arial"/>
      <w:b w:val="0"/>
      <w:bCs w:val="0"/>
      <w:color w:val="BCC6CD"/>
      <w:w w:val="98"/>
      <w:sz w:val="17"/>
      <w:szCs w:val="17"/>
    </w:rPr>
  </w:style>
  <w:style w:type="character" w:customStyle="1" w:styleId="ListLabel8">
    <w:name w:val="ListLabel 8"/>
    <w:qFormat/>
    <w:rPr>
      <w:rFonts w:cs="Helvetica"/>
      <w:b w:val="0"/>
      <w:bCs w:val="0"/>
      <w:w w:val="100"/>
      <w:sz w:val="22"/>
      <w:szCs w:val="22"/>
    </w:rPr>
  </w:style>
  <w:style w:type="character" w:customStyle="1" w:styleId="ListLabel9">
    <w:name w:val="ListLabel 9"/>
    <w:qFormat/>
    <w:rPr>
      <w:rFonts w:cs="Times New Roman"/>
      <w:b w:val="0"/>
      <w:bCs w:val="0"/>
      <w:w w:val="100"/>
      <w:sz w:val="22"/>
      <w:szCs w:val="22"/>
    </w:rPr>
  </w:style>
  <w:style w:type="character" w:customStyle="1" w:styleId="ListLabel10">
    <w:name w:val="ListLabel 10"/>
    <w:qFormat/>
    <w:rPr>
      <w:rFonts w:cs="Helvetica"/>
      <w:b w:val="0"/>
      <w:bCs w:val="0"/>
      <w:w w:val="100"/>
      <w:sz w:val="22"/>
      <w:szCs w:val="22"/>
    </w:rPr>
  </w:style>
  <w:style w:type="character" w:customStyle="1" w:styleId="ListLabel11">
    <w:name w:val="ListLabel 11"/>
    <w:qFormat/>
    <w:rPr>
      <w:rFonts w:cs="Times New Roman"/>
      <w:b w:val="0"/>
      <w:bCs w:val="0"/>
      <w:w w:val="100"/>
      <w:sz w:val="22"/>
      <w:szCs w:val="22"/>
    </w:rPr>
  </w:style>
  <w:style w:type="character" w:customStyle="1" w:styleId="ListLabel12">
    <w:name w:val="ListLabel 12"/>
    <w:qFormat/>
    <w:rPr>
      <w:rFonts w:cs="Courier"/>
      <w:b w:val="0"/>
      <w:bCs w:val="0"/>
      <w:w w:val="100"/>
      <w:sz w:val="22"/>
      <w:szCs w:val="22"/>
    </w:rPr>
  </w:style>
  <w:style w:type="character" w:customStyle="1" w:styleId="ListLabel13">
    <w:name w:val="ListLabel 13"/>
    <w:qFormat/>
    <w:rPr>
      <w:rFonts w:cs="Helvetica"/>
      <w:b w:val="0"/>
      <w:bCs w:val="0"/>
      <w:w w:val="100"/>
      <w:sz w:val="22"/>
      <w:szCs w:val="22"/>
    </w:rPr>
  </w:style>
  <w:style w:type="character" w:customStyle="1" w:styleId="ListLabel14">
    <w:name w:val="ListLabel 14"/>
    <w:qFormat/>
    <w:rPr>
      <w:rFonts w:cs="Helvetica"/>
      <w:b w:val="0"/>
      <w:bCs w:val="0"/>
      <w:w w:val="100"/>
      <w:sz w:val="22"/>
      <w:szCs w:val="22"/>
    </w:rPr>
  </w:style>
  <w:style w:type="character" w:customStyle="1" w:styleId="ListLabel15">
    <w:name w:val="ListLabel 15"/>
    <w:qFormat/>
    <w:rPr>
      <w:rFonts w:cs="Helvetica"/>
      <w:b w:val="0"/>
      <w:bCs w:val="0"/>
      <w:spacing w:val="-1"/>
      <w:w w:val="100"/>
      <w:sz w:val="22"/>
      <w:szCs w:val="22"/>
    </w:rPr>
  </w:style>
  <w:style w:type="character" w:customStyle="1" w:styleId="ListLabel16">
    <w:name w:val="ListLabel 16"/>
    <w:qFormat/>
    <w:rPr>
      <w:rFonts w:cs="Helvetica"/>
      <w:b w:val="0"/>
      <w:bCs w:val="0"/>
      <w:w w:val="100"/>
      <w:sz w:val="22"/>
      <w:szCs w:val="22"/>
    </w:rPr>
  </w:style>
  <w:style w:type="character" w:customStyle="1" w:styleId="ListLabel17">
    <w:name w:val="ListLabel 17"/>
    <w:qFormat/>
    <w:rPr>
      <w:rFonts w:cs="Courier"/>
      <w:b w:val="0"/>
      <w:bCs w:val="0"/>
      <w:w w:val="100"/>
      <w:sz w:val="22"/>
      <w:szCs w:val="22"/>
    </w:rPr>
  </w:style>
  <w:style w:type="character" w:customStyle="1" w:styleId="ListLabel18">
    <w:name w:val="ListLabel 18"/>
    <w:qFormat/>
    <w:rPr>
      <w:rFonts w:cs="Helvetica"/>
      <w:b w:val="0"/>
      <w:bCs w:val="0"/>
      <w:w w:val="100"/>
      <w:sz w:val="22"/>
      <w:szCs w:val="22"/>
    </w:rPr>
  </w:style>
  <w:style w:type="character" w:customStyle="1" w:styleId="ListLabel19">
    <w:name w:val="ListLabel 19"/>
    <w:qFormat/>
    <w:rPr>
      <w:rFonts w:cs="Symbol"/>
      <w:b w:val="0"/>
      <w:bCs w:val="0"/>
      <w:w w:val="100"/>
      <w:sz w:val="22"/>
      <w:szCs w:val="22"/>
    </w:rPr>
  </w:style>
  <w:style w:type="character" w:customStyle="1" w:styleId="ListLabel20">
    <w:name w:val="ListLabel 20"/>
    <w:qFormat/>
    <w:rPr>
      <w:rFonts w:ascii="Arial Narrow" w:hAnsi="Arial Narrow" w:cs="Helvetica"/>
      <w:b w:val="0"/>
      <w:bCs w:val="0"/>
      <w:spacing w:val="-1"/>
      <w:w w:val="100"/>
      <w:sz w:val="22"/>
      <w:szCs w:val="22"/>
    </w:rPr>
  </w:style>
  <w:style w:type="character" w:customStyle="1" w:styleId="ListLabel21">
    <w:name w:val="ListLabel 21"/>
    <w:qFormat/>
    <w:rPr>
      <w:rFonts w:ascii="Arial Narrow" w:hAnsi="Arial Narrow"/>
      <w:b w:val="0"/>
      <w:bCs w:val="0"/>
      <w:spacing w:val="-1"/>
      <w:w w:val="100"/>
      <w:sz w:val="22"/>
      <w:szCs w:val="22"/>
    </w:rPr>
  </w:style>
  <w:style w:type="character" w:customStyle="1" w:styleId="ListLabel22">
    <w:name w:val="ListLabel 22"/>
    <w:qFormat/>
    <w:rPr>
      <w:rFonts w:cs="Helvetica"/>
      <w:b w:val="0"/>
      <w:bCs w:val="0"/>
      <w:spacing w:val="-1"/>
      <w:w w:val="100"/>
      <w:sz w:val="22"/>
      <w:szCs w:val="22"/>
    </w:rPr>
  </w:style>
  <w:style w:type="character" w:customStyle="1" w:styleId="ListLabel23">
    <w:name w:val="ListLabel 23"/>
    <w:qFormat/>
    <w:rPr>
      <w:rFonts w:cs="Helvetica"/>
      <w:b w:val="0"/>
      <w:bCs w:val="0"/>
      <w:spacing w:val="-1"/>
      <w:w w:val="100"/>
      <w:sz w:val="22"/>
      <w:szCs w:val="22"/>
    </w:rPr>
  </w:style>
  <w:style w:type="character" w:customStyle="1" w:styleId="ListLabel24">
    <w:name w:val="ListLabel 24"/>
    <w:qFormat/>
    <w:rPr>
      <w:rFonts w:ascii="Arial Narrow" w:hAnsi="Arial Narrow" w:cs="Helvetica"/>
      <w:b w:val="0"/>
      <w:bCs w:val="0"/>
      <w:spacing w:val="-1"/>
      <w:w w:val="100"/>
      <w:sz w:val="22"/>
      <w:szCs w:val="22"/>
    </w:rPr>
  </w:style>
  <w:style w:type="character" w:customStyle="1" w:styleId="ListLabel25">
    <w:name w:val="ListLabel 25"/>
    <w:qFormat/>
    <w:rPr>
      <w:rFonts w:ascii="Arial Narrow" w:hAnsi="Arial Narrow" w:cs="Helvetica"/>
      <w:b w:val="0"/>
      <w:bCs w:val="0"/>
      <w:spacing w:val="-1"/>
      <w:w w:val="100"/>
      <w:sz w:val="22"/>
      <w:szCs w:val="22"/>
    </w:rPr>
  </w:style>
  <w:style w:type="character" w:customStyle="1" w:styleId="ListLabel26">
    <w:name w:val="ListLabel 26"/>
    <w:qFormat/>
    <w:rPr>
      <w:rFonts w:ascii="Arial Narrow" w:hAnsi="Arial Narrow" w:cs="Helvetica"/>
      <w:b w:val="0"/>
      <w:bCs w:val="0"/>
      <w:spacing w:val="-1"/>
      <w:w w:val="100"/>
      <w:sz w:val="22"/>
      <w:szCs w:val="22"/>
    </w:rPr>
  </w:style>
  <w:style w:type="character" w:customStyle="1" w:styleId="ListLabel27">
    <w:name w:val="ListLabel 27"/>
    <w:qFormat/>
    <w:rPr>
      <w:rFonts w:cs="Helvetica"/>
      <w:b w:val="0"/>
      <w:bCs w:val="0"/>
      <w:w w:val="100"/>
      <w:sz w:val="22"/>
      <w:szCs w:val="22"/>
    </w:rPr>
  </w:style>
  <w:style w:type="character" w:customStyle="1" w:styleId="ListLabel28">
    <w:name w:val="ListLabel 28"/>
    <w:qFormat/>
    <w:rPr>
      <w:rFonts w:ascii="Arial Narrow" w:hAnsi="Arial Narrow" w:cs="Helvetica"/>
      <w:b w:val="0"/>
      <w:bCs w:val="0"/>
      <w:spacing w:val="-1"/>
      <w:w w:val="100"/>
      <w:sz w:val="22"/>
      <w:szCs w:val="22"/>
    </w:rPr>
  </w:style>
  <w:style w:type="character" w:customStyle="1" w:styleId="ListLabel29">
    <w:name w:val="ListLabel 29"/>
    <w:qFormat/>
    <w:rPr>
      <w:rFonts w:cs="Times New Roman"/>
      <w:b w:val="0"/>
      <w:bCs w:val="0"/>
      <w:w w:val="100"/>
      <w:sz w:val="22"/>
      <w:szCs w:val="22"/>
    </w:rPr>
  </w:style>
  <w:style w:type="character" w:customStyle="1" w:styleId="ListLabel30">
    <w:name w:val="ListLabel 30"/>
    <w:qFormat/>
    <w:rPr>
      <w:rFonts w:ascii="Arial Narrow" w:hAnsi="Arial Narrow" w:cs="Helvetica"/>
      <w:b w:val="0"/>
      <w:bCs w:val="0"/>
      <w:spacing w:val="-1"/>
      <w:w w:val="100"/>
      <w:sz w:val="22"/>
      <w:szCs w:val="22"/>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link w:val="ZkladntextChar"/>
    <w:uiPriority w:val="1"/>
    <w:qFormat/>
    <w:rsid w:val="00B83C1B"/>
    <w:rPr>
      <w:sz w:val="22"/>
      <w:szCs w:val="22"/>
    </w:r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rPr>
  </w:style>
  <w:style w:type="paragraph" w:customStyle="1" w:styleId="Rejstk">
    <w:name w:val="Rejstřík"/>
    <w:basedOn w:val="Normln"/>
    <w:qFormat/>
    <w:pPr>
      <w:suppressLineNumbers/>
    </w:pPr>
    <w:rPr>
      <w:rFonts w:cs="Lucida Sans"/>
    </w:rPr>
  </w:style>
  <w:style w:type="paragraph" w:styleId="Odstavecseseznamem">
    <w:name w:val="List Paragraph"/>
    <w:basedOn w:val="Normln"/>
    <w:uiPriority w:val="1"/>
    <w:qFormat/>
    <w:rsid w:val="00B83C1B"/>
    <w:pPr>
      <w:ind w:left="888" w:hanging="331"/>
      <w:jc w:val="both"/>
    </w:pPr>
  </w:style>
  <w:style w:type="paragraph" w:customStyle="1" w:styleId="TableParagraph">
    <w:name w:val="Table Paragraph"/>
    <w:basedOn w:val="Normln"/>
    <w:uiPriority w:val="1"/>
    <w:qFormat/>
    <w:rsid w:val="00B83C1B"/>
  </w:style>
  <w:style w:type="paragraph" w:customStyle="1" w:styleId="p1">
    <w:name w:val="p1"/>
    <w:basedOn w:val="Normln"/>
    <w:qFormat/>
    <w:rsid w:val="003A78A8"/>
    <w:pPr>
      <w:widowControl/>
    </w:pPr>
    <w:rPr>
      <w:rFonts w:ascii="Times" w:eastAsia="Calibri" w:hAnsi="Times" w:cs="Times New Roman"/>
      <w:sz w:val="18"/>
      <w:szCs w:val="18"/>
    </w:rPr>
  </w:style>
  <w:style w:type="paragraph" w:customStyle="1" w:styleId="p2">
    <w:name w:val="p2"/>
    <w:basedOn w:val="Normln"/>
    <w:qFormat/>
    <w:rsid w:val="003A78A8"/>
    <w:pPr>
      <w:widowControl/>
    </w:pPr>
    <w:rPr>
      <w:rFonts w:ascii="Times New Roman" w:eastAsia="Calibri" w:hAnsi="Times New Roman" w:cs="Times New Roman"/>
      <w:sz w:val="18"/>
      <w:szCs w:val="18"/>
    </w:rPr>
  </w:style>
  <w:style w:type="paragraph" w:customStyle="1" w:styleId="p3">
    <w:name w:val="p3"/>
    <w:basedOn w:val="Normln"/>
    <w:qFormat/>
    <w:rsid w:val="003A78A8"/>
    <w:pPr>
      <w:widowControl/>
    </w:pPr>
    <w:rPr>
      <w:rFonts w:eastAsia="Calibri" w:cs="Times New Roman"/>
      <w:sz w:val="18"/>
      <w:szCs w:val="18"/>
    </w:rPr>
  </w:style>
  <w:style w:type="paragraph" w:customStyle="1" w:styleId="p4">
    <w:name w:val="p4"/>
    <w:basedOn w:val="Normln"/>
    <w:qFormat/>
    <w:rsid w:val="003A78A8"/>
    <w:pPr>
      <w:widowControl/>
      <w:jc w:val="both"/>
    </w:pPr>
    <w:rPr>
      <w:rFonts w:ascii="Times New Roman" w:eastAsia="Calibri" w:hAnsi="Times New Roman" w:cs="Times New Roman"/>
      <w:sz w:val="18"/>
      <w:szCs w:val="18"/>
    </w:rPr>
  </w:style>
  <w:style w:type="paragraph" w:customStyle="1" w:styleId="p5">
    <w:name w:val="p5"/>
    <w:basedOn w:val="Normln"/>
    <w:qFormat/>
    <w:rsid w:val="003A78A8"/>
    <w:pPr>
      <w:widowControl/>
      <w:jc w:val="both"/>
    </w:pPr>
    <w:rPr>
      <w:rFonts w:ascii="Times New Roman" w:eastAsia="Calibri" w:hAnsi="Times New Roman" w:cs="Times New Roman"/>
      <w:sz w:val="18"/>
      <w:szCs w:val="18"/>
    </w:rPr>
  </w:style>
  <w:style w:type="paragraph" w:styleId="Zhlav">
    <w:name w:val="header"/>
    <w:basedOn w:val="Normln"/>
    <w:link w:val="ZhlavChar"/>
    <w:unhideWhenUsed/>
    <w:rsid w:val="00305445"/>
    <w:pPr>
      <w:tabs>
        <w:tab w:val="center" w:pos="4536"/>
        <w:tab w:val="right" w:pos="9072"/>
      </w:tabs>
    </w:pPr>
  </w:style>
  <w:style w:type="paragraph" w:styleId="Zpat">
    <w:name w:val="footer"/>
    <w:basedOn w:val="Normln"/>
    <w:link w:val="ZpatChar"/>
    <w:uiPriority w:val="99"/>
    <w:unhideWhenUsed/>
    <w:rsid w:val="00305445"/>
    <w:pPr>
      <w:tabs>
        <w:tab w:val="center" w:pos="4536"/>
        <w:tab w:val="right" w:pos="9072"/>
      </w:tabs>
    </w:pPr>
  </w:style>
  <w:style w:type="paragraph" w:styleId="Textkomente">
    <w:name w:val="annotation text"/>
    <w:basedOn w:val="Normln"/>
    <w:link w:val="TextkomenteChar"/>
    <w:uiPriority w:val="99"/>
    <w:semiHidden/>
    <w:unhideWhenUsed/>
    <w:qFormat/>
    <w:rsid w:val="004375E9"/>
    <w:rPr>
      <w:sz w:val="20"/>
      <w:szCs w:val="20"/>
    </w:rPr>
  </w:style>
  <w:style w:type="paragraph" w:styleId="Pedmtkomente">
    <w:name w:val="annotation subject"/>
    <w:basedOn w:val="Textkomente"/>
    <w:link w:val="PedmtkomenteChar"/>
    <w:uiPriority w:val="99"/>
    <w:semiHidden/>
    <w:unhideWhenUsed/>
    <w:qFormat/>
    <w:rsid w:val="004375E9"/>
    <w:rPr>
      <w:b/>
      <w:bCs/>
    </w:rPr>
  </w:style>
  <w:style w:type="paragraph" w:styleId="Textbubliny">
    <w:name w:val="Balloon Text"/>
    <w:basedOn w:val="Normln"/>
    <w:link w:val="TextbublinyChar"/>
    <w:uiPriority w:val="99"/>
    <w:semiHidden/>
    <w:unhideWhenUsed/>
    <w:qFormat/>
    <w:rsid w:val="004375E9"/>
    <w:rPr>
      <w:rFonts w:ascii="Segoe UI" w:hAnsi="Segoe UI" w:cs="Segoe UI"/>
      <w:sz w:val="18"/>
      <w:szCs w:val="18"/>
    </w:rPr>
  </w:style>
  <w:style w:type="character" w:styleId="Hypertextovodkaz">
    <w:name w:val="Hyperlink"/>
    <w:basedOn w:val="Standardnpsmoodstavce"/>
    <w:uiPriority w:val="99"/>
    <w:unhideWhenUsed/>
    <w:rsid w:val="00134890"/>
    <w:rPr>
      <w:color w:val="0563C1" w:themeColor="hyperlink"/>
      <w:u w:val="single"/>
    </w:rPr>
  </w:style>
  <w:style w:type="character" w:customStyle="1" w:styleId="UnresolvedMention">
    <w:name w:val="Unresolved Mention"/>
    <w:basedOn w:val="Standardnpsmoodstavce"/>
    <w:uiPriority w:val="99"/>
    <w:semiHidden/>
    <w:unhideWhenUsed/>
    <w:rsid w:val="00134890"/>
    <w:rPr>
      <w:color w:val="605E5C"/>
      <w:shd w:val="clear" w:color="auto" w:fill="E1DFDD"/>
    </w:rPr>
  </w:style>
  <w:style w:type="paragraph" w:styleId="Revize">
    <w:name w:val="Revision"/>
    <w:hidden/>
    <w:uiPriority w:val="99"/>
    <w:semiHidden/>
    <w:rsid w:val="00B615FE"/>
    <w:rPr>
      <w:rFonts w:ascii="Helvetica" w:hAnsi="Helvetica" w:cs="Helvetic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518149">
      <w:bodyDiv w:val="1"/>
      <w:marLeft w:val="0"/>
      <w:marRight w:val="0"/>
      <w:marTop w:val="0"/>
      <w:marBottom w:val="0"/>
      <w:divBdr>
        <w:top w:val="none" w:sz="0" w:space="0" w:color="auto"/>
        <w:left w:val="none" w:sz="0" w:space="0" w:color="auto"/>
        <w:bottom w:val="none" w:sz="0" w:space="0" w:color="auto"/>
        <w:right w:val="none" w:sz="0" w:space="0" w:color="auto"/>
      </w:divBdr>
    </w:div>
    <w:div w:id="1924487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A39F8CD3EE70644A60795EE66471D42" ma:contentTypeVersion="12" ma:contentTypeDescription="Vytvoří nový dokument" ma:contentTypeScope="" ma:versionID="5429edc8663dfe8cfab218af147c82b8">
  <xsd:schema xmlns:xsd="http://www.w3.org/2001/XMLSchema" xmlns:xs="http://www.w3.org/2001/XMLSchema" xmlns:p="http://schemas.microsoft.com/office/2006/metadata/properties" xmlns:ns2="fe305ae5-21cb-41c7-a631-065b87bae6e7" xmlns:ns3="cdbc1d36-f48f-4f4c-91bc-73fc7e302b5b" targetNamespace="http://schemas.microsoft.com/office/2006/metadata/properties" ma:root="true" ma:fieldsID="3242c0de602cbdadb9f35cbb8e3275d7" ns2:_="" ns3:_="">
    <xsd:import namespace="fe305ae5-21cb-41c7-a631-065b87bae6e7"/>
    <xsd:import namespace="cdbc1d36-f48f-4f4c-91bc-73fc7e302b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05ae5-21cb-41c7-a631-065b87bae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bc1d36-f48f-4f4c-91bc-73fc7e302b5b"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81117-052C-4D86-98C0-164AE0F726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224EC5-07F0-4E74-8180-127F2B815D3B}">
  <ds:schemaRefs>
    <ds:schemaRef ds:uri="http://schemas.microsoft.com/sharepoint/v3/contenttype/forms"/>
  </ds:schemaRefs>
</ds:datastoreItem>
</file>

<file path=customXml/itemProps3.xml><?xml version="1.0" encoding="utf-8"?>
<ds:datastoreItem xmlns:ds="http://schemas.openxmlformats.org/officeDocument/2006/customXml" ds:itemID="{E27410DB-BD60-4185-954B-80006581D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05ae5-21cb-41c7-a631-065b87bae6e7"/>
    <ds:schemaRef ds:uri="cdbc1d36-f48f-4f4c-91bc-73fc7e302b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1AE954-2349-47AF-B298-865A0F761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1528</Words>
  <Characters>9020</Characters>
  <Application>Microsoft Office Word</Application>
  <DocSecurity>0</DocSecurity>
  <Lines>75</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Microsoft Office</dc:creator>
  <dc:description/>
  <cp:lastModifiedBy>Janouchová Miroslava</cp:lastModifiedBy>
  <cp:revision>5</cp:revision>
  <cp:lastPrinted>2021-03-23T11:14:00Z</cp:lastPrinted>
  <dcterms:created xsi:type="dcterms:W3CDTF">2024-11-06T13:04:00Z</dcterms:created>
  <dcterms:modified xsi:type="dcterms:W3CDTF">2024-11-29T11:12:00Z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0x0101008A39F8CD3EE70644A60795EE66471D42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PraetorDocumentBarCode">
    <vt:lpwstr>56509961</vt:lpwstr>
  </property>
  <property fmtid="{D5CDD505-2E9C-101B-9397-08002B2CF9AE}" pid="8" name="PraetorDocumentId">
    <vt:lpwstr>97964a05-d16c-482f-9ee1-25ca23cabfd6</vt:lpwstr>
  </property>
  <property fmtid="{D5CDD505-2E9C-101B-9397-08002B2CF9AE}" pid="9" name="PraetorDocumentNumber">
    <vt:lpwstr>56509961</vt:lpwstr>
  </property>
  <property fmtid="{D5CDD505-2E9C-101B-9397-08002B2CF9AE}" pid="10" name="ScaleCrop">
    <vt:bool>false</vt:bool>
  </property>
  <property fmtid="{D5CDD505-2E9C-101B-9397-08002B2CF9AE}" pid="11" name="ShareDoc">
    <vt:bool>false</vt:bool>
  </property>
</Properties>
</file>