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271F133F" w14:textId="749562D3" w:rsidR="00E30F28" w:rsidRPr="00E40A10" w:rsidRDefault="00A545CF">
      <w:pPr>
        <w:pStyle w:val="Nadpis3"/>
      </w:pPr>
      <w:r>
        <w:t>Smlouva o</w:t>
      </w:r>
      <w:r w:rsidR="00490782">
        <w:t xml:space="preserve"> </w:t>
      </w:r>
      <w:r w:rsidR="00F555C3">
        <w:t>modernizac</w:t>
      </w:r>
      <w:r w:rsidR="005B720E">
        <w:t>i</w:t>
      </w:r>
      <w:r w:rsidR="00F555C3">
        <w:t xml:space="preserve"> </w:t>
      </w:r>
      <w:r w:rsidR="00490782">
        <w:t>inženýrsk</w:t>
      </w:r>
      <w:r w:rsidR="00F555C3">
        <w:t xml:space="preserve">é sítě </w:t>
      </w:r>
      <w:r w:rsidR="00197C0E" w:rsidRPr="00E40A10">
        <w:t>v</w:t>
      </w:r>
      <w:r w:rsidR="00A7576A" w:rsidRPr="00E40A10">
        <w:t> </w:t>
      </w:r>
      <w:r w:rsidR="00AA5F23">
        <w:t>budově</w:t>
      </w:r>
    </w:p>
    <w:p w14:paraId="6E32133A" w14:textId="61FC48FA" w:rsidR="00E30F28" w:rsidRDefault="00E30F28">
      <w:pPr>
        <w:tabs>
          <w:tab w:val="left" w:pos="0"/>
          <w:tab w:val="left" w:leader="underscore" w:pos="4706"/>
          <w:tab w:val="left" w:pos="4990"/>
          <w:tab w:val="left" w:leader="underscore" w:pos="9639"/>
        </w:tabs>
        <w:rPr>
          <w:szCs w:val="22"/>
        </w:rPr>
      </w:pPr>
    </w:p>
    <w:p w14:paraId="121892E2" w14:textId="77777777" w:rsidR="00E30F28" w:rsidRDefault="00E30F28">
      <w:pPr>
        <w:tabs>
          <w:tab w:val="left" w:pos="0"/>
          <w:tab w:val="left" w:leader="underscore" w:pos="4706"/>
          <w:tab w:val="left" w:pos="4990"/>
          <w:tab w:val="left" w:leader="underscore" w:pos="9639"/>
        </w:tabs>
      </w:pPr>
    </w:p>
    <w:p w14:paraId="53C7907D" w14:textId="77777777" w:rsidR="00E30F28" w:rsidRDefault="004B150A">
      <w:r>
        <w:t>Smluvní strany</w:t>
      </w:r>
    </w:p>
    <w:p w14:paraId="29FEE194" w14:textId="77777777" w:rsidR="00E30F28" w:rsidRDefault="00E30F28">
      <w:pPr>
        <w:tabs>
          <w:tab w:val="left" w:pos="0"/>
          <w:tab w:val="left" w:leader="underscore" w:pos="4706"/>
          <w:tab w:val="left" w:pos="4990"/>
          <w:tab w:val="left" w:leader="underscore" w:pos="9639"/>
        </w:tabs>
        <w:rPr>
          <w:szCs w:val="22"/>
        </w:rPr>
      </w:pPr>
    </w:p>
    <w:p w14:paraId="3220C043" w14:textId="77777777" w:rsidR="004819AF" w:rsidRPr="007B4DE5" w:rsidRDefault="004B150A" w:rsidP="00CE6531">
      <w:pPr>
        <w:tabs>
          <w:tab w:val="left" w:pos="0"/>
          <w:tab w:val="left" w:pos="4706"/>
          <w:tab w:val="left" w:pos="4990"/>
          <w:tab w:val="left" w:pos="9639"/>
        </w:tabs>
        <w:rPr>
          <w:szCs w:val="22"/>
        </w:rPr>
      </w:pPr>
      <w:r w:rsidRPr="007B4DE5">
        <w:rPr>
          <w:szCs w:val="22"/>
        </w:rPr>
        <w:t>Statutární město Ostrava</w:t>
      </w:r>
    </w:p>
    <w:p w14:paraId="2D7C877C" w14:textId="77777777" w:rsidR="008271C1" w:rsidRDefault="004819AF" w:rsidP="00CE6531">
      <w:pPr>
        <w:tabs>
          <w:tab w:val="left" w:pos="0"/>
          <w:tab w:val="left" w:pos="4706"/>
          <w:tab w:val="left" w:pos="4990"/>
          <w:tab w:val="left" w:pos="9639"/>
        </w:tabs>
        <w:rPr>
          <w:szCs w:val="22"/>
        </w:rPr>
      </w:pPr>
      <w:r>
        <w:rPr>
          <w:szCs w:val="22"/>
        </w:rPr>
        <w:t>Prokešovo náměstí 1803/8</w:t>
      </w:r>
      <w:r w:rsidR="00DB1EAE">
        <w:rPr>
          <w:szCs w:val="22"/>
        </w:rPr>
        <w:t xml:space="preserve">, </w:t>
      </w:r>
      <w:r w:rsidR="000F3B3F">
        <w:rPr>
          <w:szCs w:val="22"/>
        </w:rPr>
        <w:t>Moravská Ostrava, 702 00 Ostrava</w:t>
      </w:r>
    </w:p>
    <w:p w14:paraId="1D665BEB" w14:textId="77777777" w:rsidR="007B4DE5" w:rsidRDefault="007B4DE5" w:rsidP="00CE6531">
      <w:pPr>
        <w:tabs>
          <w:tab w:val="left" w:pos="0"/>
          <w:tab w:val="left" w:pos="4706"/>
          <w:tab w:val="left" w:pos="4990"/>
          <w:tab w:val="left" w:pos="9639"/>
        </w:tabs>
        <w:rPr>
          <w:szCs w:val="22"/>
        </w:rPr>
      </w:pPr>
    </w:p>
    <w:p w14:paraId="7AE0FEDD" w14:textId="77777777" w:rsidR="00CE6531" w:rsidRDefault="004819AF" w:rsidP="00CE6531">
      <w:pPr>
        <w:tabs>
          <w:tab w:val="left" w:pos="0"/>
          <w:tab w:val="left" w:pos="4706"/>
          <w:tab w:val="left" w:pos="4990"/>
          <w:tab w:val="left" w:pos="9639"/>
        </w:tabs>
      </w:pPr>
      <w:r>
        <w:rPr>
          <w:b/>
          <w:szCs w:val="22"/>
        </w:rPr>
        <w:t>M</w:t>
      </w:r>
      <w:r w:rsidR="00CE6531">
        <w:rPr>
          <w:b/>
          <w:szCs w:val="22"/>
        </w:rPr>
        <w:t>ěstský obvod Ostrava-Jih</w:t>
      </w:r>
    </w:p>
    <w:p w14:paraId="249E62D7" w14:textId="77777777" w:rsidR="00CE6531" w:rsidRDefault="00CE6531" w:rsidP="00926E0E">
      <w:pPr>
        <w:tabs>
          <w:tab w:val="left" w:pos="0"/>
          <w:tab w:val="left" w:pos="4706"/>
          <w:tab w:val="left" w:pos="4990"/>
          <w:tab w:val="left" w:pos="9639"/>
        </w:tabs>
        <w:spacing w:after="120"/>
      </w:pPr>
      <w:r>
        <w:rPr>
          <w:szCs w:val="22"/>
        </w:rPr>
        <w:t>Horní 7</w:t>
      </w:r>
      <w:r w:rsidR="005726B1">
        <w:rPr>
          <w:szCs w:val="22"/>
        </w:rPr>
        <w:t xml:space="preserve">91/3, </w:t>
      </w:r>
      <w:r w:rsidR="000F3B3F">
        <w:rPr>
          <w:szCs w:val="22"/>
        </w:rPr>
        <w:t>Hrabůvka, 700 30 Ostrava</w:t>
      </w:r>
    </w:p>
    <w:p w14:paraId="6B42A400" w14:textId="0C600048" w:rsidR="00CE6531" w:rsidRPr="00117C79" w:rsidRDefault="00AE4D24" w:rsidP="00CE6531">
      <w:pPr>
        <w:tabs>
          <w:tab w:val="left" w:pos="0"/>
          <w:tab w:val="left" w:pos="4706"/>
          <w:tab w:val="left" w:pos="4990"/>
          <w:tab w:val="left" w:pos="9639"/>
        </w:tabs>
        <w:rPr>
          <w:szCs w:val="22"/>
        </w:rPr>
      </w:pPr>
      <w:r>
        <w:rPr>
          <w:szCs w:val="22"/>
        </w:rPr>
        <w:t>Zastoupen</w:t>
      </w:r>
      <w:r w:rsidR="00CE6531">
        <w:rPr>
          <w:szCs w:val="22"/>
        </w:rPr>
        <w:t xml:space="preserve">: </w:t>
      </w:r>
      <w:r w:rsidR="00117C79">
        <w:rPr>
          <w:szCs w:val="22"/>
        </w:rPr>
        <w:t>Bc. Martin</w:t>
      </w:r>
      <w:r w:rsidR="002B482D">
        <w:rPr>
          <w:szCs w:val="22"/>
        </w:rPr>
        <w:t>e</w:t>
      </w:r>
      <w:r w:rsidR="00DD6259">
        <w:rPr>
          <w:szCs w:val="22"/>
        </w:rPr>
        <w:t>m</w:t>
      </w:r>
      <w:r w:rsidR="00117C79">
        <w:rPr>
          <w:szCs w:val="22"/>
        </w:rPr>
        <w:t xml:space="preserve"> Bednář</w:t>
      </w:r>
      <w:r w:rsidR="002B482D">
        <w:rPr>
          <w:szCs w:val="22"/>
        </w:rPr>
        <w:t>em</w:t>
      </w:r>
      <w:r w:rsidR="00117C79">
        <w:rPr>
          <w:szCs w:val="22"/>
        </w:rPr>
        <w:t xml:space="preserve">, </w:t>
      </w:r>
      <w:r w:rsidR="00E716F2">
        <w:rPr>
          <w:szCs w:val="22"/>
        </w:rPr>
        <w:t xml:space="preserve">MBA, </w:t>
      </w:r>
      <w:r w:rsidR="00117C79">
        <w:rPr>
          <w:szCs w:val="22"/>
        </w:rPr>
        <w:t>starost</w:t>
      </w:r>
      <w:r w:rsidR="002B482D">
        <w:rPr>
          <w:szCs w:val="22"/>
        </w:rPr>
        <w:t>ou</w:t>
      </w:r>
    </w:p>
    <w:p w14:paraId="769A824B" w14:textId="77777777" w:rsidR="00CE6531" w:rsidRDefault="00CE6531" w:rsidP="00CE6531">
      <w:pPr>
        <w:tabs>
          <w:tab w:val="left" w:pos="0"/>
          <w:tab w:val="left" w:leader="underscore" w:pos="4706"/>
          <w:tab w:val="left" w:pos="4990"/>
          <w:tab w:val="left" w:leader="underscore" w:pos="9639"/>
        </w:tabs>
      </w:pPr>
      <w:r>
        <w:rPr>
          <w:szCs w:val="22"/>
        </w:rPr>
        <w:t>_______________________________________________</w:t>
      </w:r>
    </w:p>
    <w:p w14:paraId="20855F79" w14:textId="77777777" w:rsidR="00CE6531" w:rsidRDefault="00CE6531" w:rsidP="00CE6531">
      <w:pPr>
        <w:tabs>
          <w:tab w:val="left" w:pos="1588"/>
          <w:tab w:val="left" w:pos="5040"/>
          <w:tab w:val="left" w:pos="6521"/>
        </w:tabs>
      </w:pPr>
    </w:p>
    <w:p w14:paraId="37AC71E9" w14:textId="77777777" w:rsidR="00CE6531" w:rsidRDefault="00CE6531" w:rsidP="00CE6531">
      <w:pPr>
        <w:tabs>
          <w:tab w:val="left" w:pos="1588"/>
          <w:tab w:val="left" w:pos="5040"/>
          <w:tab w:val="left" w:pos="6521"/>
        </w:tabs>
      </w:pPr>
      <w:r>
        <w:rPr>
          <w:rFonts w:cs="Arial"/>
        </w:rPr>
        <w:t>IČ</w:t>
      </w:r>
      <w:r w:rsidR="004819AF">
        <w:rPr>
          <w:rFonts w:cs="Arial"/>
        </w:rPr>
        <w:t>O</w:t>
      </w:r>
      <w:r>
        <w:rPr>
          <w:rFonts w:cs="Arial"/>
        </w:rPr>
        <w:t>:</w:t>
      </w:r>
      <w:r>
        <w:t xml:space="preserve"> </w:t>
      </w:r>
      <w:r>
        <w:tab/>
      </w:r>
      <w:r w:rsidR="005726B1">
        <w:rPr>
          <w:szCs w:val="22"/>
        </w:rPr>
        <w:t>00845451</w:t>
      </w:r>
    </w:p>
    <w:p w14:paraId="6D9AC006" w14:textId="77777777" w:rsidR="00CE6531" w:rsidRDefault="00CE6531" w:rsidP="00CE6531">
      <w:pPr>
        <w:tabs>
          <w:tab w:val="left" w:pos="1588"/>
          <w:tab w:val="left" w:pos="5040"/>
          <w:tab w:val="left" w:pos="6521"/>
        </w:tabs>
      </w:pPr>
      <w:r>
        <w:rPr>
          <w:rFonts w:cs="Arial"/>
        </w:rPr>
        <w:t xml:space="preserve">DIČ: </w:t>
      </w:r>
      <w:r>
        <w:rPr>
          <w:rFonts w:cs="Arial"/>
        </w:rPr>
        <w:tab/>
      </w:r>
      <w:r w:rsidR="005726B1">
        <w:rPr>
          <w:szCs w:val="22"/>
        </w:rPr>
        <w:t>CZ00845451 (plátce DPH)</w:t>
      </w:r>
    </w:p>
    <w:p w14:paraId="64C591DA" w14:textId="77777777" w:rsidR="00CE6531" w:rsidRDefault="00CE6531" w:rsidP="00CE6531">
      <w:pPr>
        <w:tabs>
          <w:tab w:val="left" w:pos="1588"/>
          <w:tab w:val="left" w:pos="5040"/>
          <w:tab w:val="left" w:pos="6521"/>
        </w:tabs>
      </w:pPr>
      <w:r>
        <w:rPr>
          <w:rFonts w:cs="Arial"/>
        </w:rPr>
        <w:t xml:space="preserve">Peněžní ústav: </w:t>
      </w:r>
      <w:r>
        <w:rPr>
          <w:rFonts w:cs="Arial"/>
        </w:rPr>
        <w:tab/>
        <w:t>Komerční banka, a.s.</w:t>
      </w:r>
      <w:r>
        <w:rPr>
          <w:szCs w:val="22"/>
        </w:rPr>
        <w:t>,</w:t>
      </w:r>
    </w:p>
    <w:p w14:paraId="0A7932CA" w14:textId="77777777" w:rsidR="00CE6531" w:rsidRDefault="00CE6531" w:rsidP="00CE6531">
      <w:pPr>
        <w:tabs>
          <w:tab w:val="left" w:pos="1588"/>
          <w:tab w:val="left" w:pos="5040"/>
          <w:tab w:val="left" w:pos="6521"/>
        </w:tabs>
      </w:pPr>
      <w:r>
        <w:rPr>
          <w:rFonts w:cs="Arial"/>
        </w:rPr>
        <w:tab/>
        <w:t>pobočka Ostrava</w:t>
      </w:r>
      <w:r w:rsidR="00DD6259">
        <w:rPr>
          <w:rFonts w:cs="Arial"/>
        </w:rPr>
        <w:t>-Hrabůvka</w:t>
      </w:r>
    </w:p>
    <w:p w14:paraId="669E13A5" w14:textId="77777777" w:rsidR="00CE6531" w:rsidRPr="00A7576A" w:rsidRDefault="00CE6531" w:rsidP="00A7576A">
      <w:pPr>
        <w:tabs>
          <w:tab w:val="left" w:pos="1588"/>
          <w:tab w:val="left" w:pos="5040"/>
          <w:tab w:val="left" w:pos="6521"/>
        </w:tabs>
      </w:pPr>
      <w:r>
        <w:rPr>
          <w:rFonts w:cs="Arial"/>
        </w:rPr>
        <w:t>Číslo účtu:</w:t>
      </w:r>
      <w:r w:rsidR="005726B1">
        <w:rPr>
          <w:rFonts w:cs="Arial"/>
        </w:rPr>
        <w:t xml:space="preserve"> </w:t>
      </w:r>
      <w:r w:rsidR="005726B1">
        <w:rPr>
          <w:rFonts w:cs="Arial"/>
        </w:rPr>
        <w:tab/>
      </w:r>
      <w:r w:rsidR="00DA4F96">
        <w:rPr>
          <w:rFonts w:cs="Arial"/>
        </w:rPr>
        <w:t>19-9923050277/0100</w:t>
      </w:r>
    </w:p>
    <w:p w14:paraId="59649DD8" w14:textId="77777777" w:rsidR="00CE6531" w:rsidRDefault="00CE6531" w:rsidP="00CE6531">
      <w:pPr>
        <w:tabs>
          <w:tab w:val="left" w:pos="0"/>
          <w:tab w:val="left" w:leader="underscore" w:pos="4706"/>
          <w:tab w:val="left" w:pos="4990"/>
          <w:tab w:val="left" w:leader="underscore" w:pos="9639"/>
        </w:tabs>
      </w:pPr>
      <w:r>
        <w:rPr>
          <w:rFonts w:cs="Arial"/>
          <w:szCs w:val="22"/>
        </w:rPr>
        <w:t>_______________________________________________</w:t>
      </w:r>
    </w:p>
    <w:p w14:paraId="04085FCF" w14:textId="77777777" w:rsidR="00CE6531" w:rsidRDefault="00CE6531" w:rsidP="00CE6531">
      <w:pPr>
        <w:tabs>
          <w:tab w:val="left" w:pos="0"/>
          <w:tab w:val="left" w:pos="4706"/>
          <w:tab w:val="left" w:pos="4990"/>
          <w:tab w:val="left" w:pos="9639"/>
        </w:tabs>
        <w:rPr>
          <w:b/>
          <w:szCs w:val="22"/>
        </w:rPr>
      </w:pPr>
      <w:r>
        <w:rPr>
          <w:szCs w:val="22"/>
        </w:rPr>
        <w:t xml:space="preserve">dále jen </w:t>
      </w:r>
      <w:r w:rsidR="004660B5">
        <w:rPr>
          <w:szCs w:val="22"/>
        </w:rPr>
        <w:t>„</w:t>
      </w:r>
      <w:r w:rsidR="004660B5" w:rsidRPr="004660B5">
        <w:rPr>
          <w:b/>
          <w:szCs w:val="22"/>
        </w:rPr>
        <w:t>P</w:t>
      </w:r>
      <w:r w:rsidR="00490782" w:rsidRPr="004660B5">
        <w:rPr>
          <w:b/>
          <w:szCs w:val="22"/>
        </w:rPr>
        <w:t>o</w:t>
      </w:r>
      <w:r w:rsidR="00490782">
        <w:rPr>
          <w:b/>
          <w:szCs w:val="22"/>
        </w:rPr>
        <w:t>vinný</w:t>
      </w:r>
      <w:r w:rsidR="004660B5">
        <w:rPr>
          <w:b/>
          <w:szCs w:val="22"/>
        </w:rPr>
        <w:t>“</w:t>
      </w:r>
    </w:p>
    <w:p w14:paraId="505030BC" w14:textId="77777777" w:rsidR="00CE6531" w:rsidRDefault="00CE6531">
      <w:pPr>
        <w:tabs>
          <w:tab w:val="left" w:pos="0"/>
          <w:tab w:val="left" w:pos="4706"/>
          <w:tab w:val="left" w:pos="4990"/>
          <w:tab w:val="left" w:pos="9639"/>
        </w:tabs>
        <w:rPr>
          <w:b/>
          <w:szCs w:val="22"/>
        </w:rPr>
      </w:pPr>
    </w:p>
    <w:p w14:paraId="2F6A8067" w14:textId="77777777" w:rsidR="00CE6531" w:rsidRDefault="00CE6531">
      <w:pPr>
        <w:tabs>
          <w:tab w:val="left" w:pos="0"/>
          <w:tab w:val="left" w:pos="4706"/>
          <w:tab w:val="left" w:pos="4990"/>
          <w:tab w:val="left" w:pos="9639"/>
        </w:tabs>
        <w:rPr>
          <w:b/>
          <w:szCs w:val="22"/>
        </w:rPr>
      </w:pPr>
      <w:r>
        <w:rPr>
          <w:b/>
          <w:szCs w:val="22"/>
        </w:rPr>
        <w:t>a</w:t>
      </w:r>
    </w:p>
    <w:p w14:paraId="23CCBCAC" w14:textId="77777777" w:rsidR="00AE4D24" w:rsidRDefault="00AE4D24">
      <w:pPr>
        <w:tabs>
          <w:tab w:val="left" w:pos="0"/>
          <w:tab w:val="left" w:pos="4706"/>
          <w:tab w:val="left" w:pos="4990"/>
          <w:tab w:val="left" w:pos="9639"/>
        </w:tabs>
        <w:rPr>
          <w:b/>
          <w:szCs w:val="22"/>
        </w:rPr>
      </w:pPr>
    </w:p>
    <w:p w14:paraId="006ED061" w14:textId="77777777" w:rsidR="00AE4D24" w:rsidRDefault="00AE4D24">
      <w:pPr>
        <w:tabs>
          <w:tab w:val="left" w:pos="0"/>
          <w:tab w:val="left" w:pos="4706"/>
          <w:tab w:val="left" w:pos="4990"/>
          <w:tab w:val="left" w:pos="9639"/>
        </w:tabs>
        <w:rPr>
          <w:b/>
          <w:szCs w:val="22"/>
        </w:rPr>
      </w:pPr>
    </w:p>
    <w:p w14:paraId="363CCE10" w14:textId="77777777" w:rsidR="00AE4D24" w:rsidRDefault="00AE4D24">
      <w:pPr>
        <w:tabs>
          <w:tab w:val="left" w:pos="0"/>
          <w:tab w:val="left" w:pos="4706"/>
          <w:tab w:val="left" w:pos="4990"/>
          <w:tab w:val="left" w:pos="9639"/>
        </w:tabs>
        <w:rPr>
          <w:b/>
          <w:szCs w:val="22"/>
        </w:rPr>
      </w:pPr>
    </w:p>
    <w:p w14:paraId="55BA17D3" w14:textId="77777777" w:rsidR="00E30F28" w:rsidRDefault="002B482D" w:rsidP="00706840">
      <w:pPr>
        <w:tabs>
          <w:tab w:val="left" w:pos="1560"/>
          <w:tab w:val="left" w:pos="9639"/>
        </w:tabs>
      </w:pPr>
      <w:r>
        <w:rPr>
          <w:b/>
          <w:szCs w:val="22"/>
        </w:rPr>
        <w:t>CETIN a.s.</w:t>
      </w:r>
      <w:r w:rsidR="00706840">
        <w:rPr>
          <w:b/>
          <w:szCs w:val="22"/>
        </w:rPr>
        <w:tab/>
      </w:r>
    </w:p>
    <w:p w14:paraId="5F30E10D" w14:textId="77777777" w:rsidR="00E30F28" w:rsidRDefault="009F73B8" w:rsidP="00706840">
      <w:pPr>
        <w:tabs>
          <w:tab w:val="left" w:pos="1560"/>
          <w:tab w:val="left" w:pos="9639"/>
        </w:tabs>
      </w:pPr>
      <w:r>
        <w:rPr>
          <w:szCs w:val="22"/>
        </w:rPr>
        <w:t xml:space="preserve">Českomoravská </w:t>
      </w:r>
      <w:r w:rsidR="00AE4D24">
        <w:rPr>
          <w:szCs w:val="22"/>
        </w:rPr>
        <w:t>2510/19, Libeň, 190 00 Praha 9</w:t>
      </w:r>
    </w:p>
    <w:p w14:paraId="7136A309" w14:textId="77777777" w:rsidR="00E30F28" w:rsidRDefault="004B150A">
      <w:pPr>
        <w:tabs>
          <w:tab w:val="left" w:pos="0"/>
          <w:tab w:val="left" w:leader="underscore" w:pos="4706"/>
          <w:tab w:val="left" w:pos="4990"/>
          <w:tab w:val="left" w:leader="underscore" w:pos="9639"/>
        </w:tabs>
      </w:pPr>
      <w:r>
        <w:rPr>
          <w:rFonts w:cs="Arial"/>
          <w:szCs w:val="22"/>
        </w:rPr>
        <w:t>_______________________________________________</w:t>
      </w:r>
    </w:p>
    <w:p w14:paraId="58197F03" w14:textId="77777777" w:rsidR="00E30F28" w:rsidRDefault="00E30F28">
      <w:pPr>
        <w:tabs>
          <w:tab w:val="left" w:pos="0"/>
          <w:tab w:val="left" w:leader="underscore" w:pos="4706"/>
          <w:tab w:val="left" w:pos="4990"/>
          <w:tab w:val="left" w:leader="underscore" w:pos="9639"/>
        </w:tabs>
        <w:rPr>
          <w:szCs w:val="22"/>
        </w:rPr>
      </w:pPr>
    </w:p>
    <w:p w14:paraId="652A81E9" w14:textId="77777777" w:rsidR="00E30F28" w:rsidRDefault="004B150A" w:rsidP="00B87114">
      <w:pPr>
        <w:tabs>
          <w:tab w:val="left" w:pos="1588"/>
        </w:tabs>
      </w:pPr>
      <w:r>
        <w:rPr>
          <w:rFonts w:cs="Arial"/>
        </w:rPr>
        <w:t>IČ</w:t>
      </w:r>
      <w:r w:rsidR="00761F7B">
        <w:rPr>
          <w:rFonts w:cs="Arial"/>
        </w:rPr>
        <w:t>O</w:t>
      </w:r>
      <w:r>
        <w:rPr>
          <w:rFonts w:cs="Arial"/>
        </w:rPr>
        <w:t>:</w:t>
      </w:r>
      <w:r w:rsidR="005726B1">
        <w:t xml:space="preserve"> </w:t>
      </w:r>
      <w:r w:rsidR="00B87114">
        <w:tab/>
      </w:r>
      <w:r w:rsidR="00AE4D24">
        <w:t>04084063</w:t>
      </w:r>
    </w:p>
    <w:p w14:paraId="2AC6B019" w14:textId="77777777" w:rsidR="00E30F28" w:rsidRPr="00EA1667" w:rsidRDefault="004B150A">
      <w:pPr>
        <w:tabs>
          <w:tab w:val="left" w:pos="1588"/>
          <w:tab w:val="left" w:pos="5040"/>
          <w:tab w:val="left" w:pos="6521"/>
        </w:tabs>
      </w:pPr>
      <w:r>
        <w:rPr>
          <w:rFonts w:cs="Arial"/>
        </w:rPr>
        <w:t>DIČ:</w:t>
      </w:r>
      <w:r w:rsidR="00B87114">
        <w:rPr>
          <w:rFonts w:cs="Arial"/>
        </w:rPr>
        <w:tab/>
      </w:r>
      <w:r w:rsidR="00AE4D24" w:rsidRPr="00EA1667">
        <w:rPr>
          <w:rFonts w:cs="Arial"/>
        </w:rPr>
        <w:t>CZ04084063</w:t>
      </w:r>
      <w:r w:rsidR="00490782" w:rsidRPr="00EA1667">
        <w:rPr>
          <w:rFonts w:cs="Arial"/>
        </w:rPr>
        <w:t xml:space="preserve"> (plátce DPH)</w:t>
      </w:r>
    </w:p>
    <w:p w14:paraId="235E6A81" w14:textId="63DD2728" w:rsidR="00490782" w:rsidRDefault="004B150A">
      <w:pPr>
        <w:tabs>
          <w:tab w:val="left" w:pos="1588"/>
          <w:tab w:val="left" w:pos="5040"/>
          <w:tab w:val="left" w:pos="6521"/>
        </w:tabs>
        <w:rPr>
          <w:rFonts w:cs="Arial"/>
        </w:rPr>
      </w:pPr>
      <w:r w:rsidRPr="00EA1667">
        <w:rPr>
          <w:rFonts w:cs="Arial"/>
        </w:rPr>
        <w:t>Peněžní ústav:</w:t>
      </w:r>
      <w:r w:rsidR="00B87114" w:rsidRPr="00EA1667">
        <w:rPr>
          <w:rFonts w:cs="Arial"/>
        </w:rPr>
        <w:tab/>
      </w:r>
      <w:r w:rsidR="008D0708" w:rsidRPr="00EA1667">
        <w:rPr>
          <w:rFonts w:cs="Arial"/>
        </w:rPr>
        <w:t>PPF banka a.s.,</w:t>
      </w:r>
    </w:p>
    <w:p w14:paraId="78288BE9" w14:textId="77777777" w:rsidR="00E30F28" w:rsidRDefault="00490782">
      <w:pPr>
        <w:tabs>
          <w:tab w:val="left" w:pos="1588"/>
          <w:tab w:val="left" w:pos="5040"/>
          <w:tab w:val="left" w:pos="6521"/>
        </w:tabs>
      </w:pPr>
      <w:r>
        <w:rPr>
          <w:rFonts w:cs="Arial"/>
        </w:rPr>
        <w:tab/>
      </w:r>
    </w:p>
    <w:p w14:paraId="468C5A90" w14:textId="0785C1C1" w:rsidR="005726B1" w:rsidRDefault="004B150A">
      <w:pPr>
        <w:tabs>
          <w:tab w:val="left" w:pos="1588"/>
          <w:tab w:val="left" w:pos="5040"/>
          <w:tab w:val="left" w:pos="6521"/>
        </w:tabs>
        <w:rPr>
          <w:rFonts w:cs="Arial"/>
        </w:rPr>
      </w:pPr>
      <w:r>
        <w:rPr>
          <w:rFonts w:cs="Arial"/>
        </w:rPr>
        <w:t>Číslo účtu:</w:t>
      </w:r>
      <w:r w:rsidR="00490782">
        <w:rPr>
          <w:rFonts w:cs="Arial"/>
        </w:rPr>
        <w:tab/>
      </w:r>
      <w:r w:rsidR="008D0708" w:rsidRPr="00EA1667">
        <w:rPr>
          <w:rFonts w:cs="Arial"/>
        </w:rPr>
        <w:t>2019160003/6000</w:t>
      </w:r>
    </w:p>
    <w:p w14:paraId="117B15F7" w14:textId="216D6143" w:rsidR="00E30F28" w:rsidRPr="00B87114" w:rsidRDefault="00397682" w:rsidP="00926E0E">
      <w:pPr>
        <w:tabs>
          <w:tab w:val="left" w:pos="1588"/>
          <w:tab w:val="left" w:pos="5040"/>
          <w:tab w:val="left" w:pos="6521"/>
        </w:tabs>
        <w:spacing w:after="120"/>
        <w:rPr>
          <w:rFonts w:cs="Arial"/>
          <w:i/>
        </w:rPr>
      </w:pPr>
      <w:r w:rsidRPr="00490782">
        <w:rPr>
          <w:rFonts w:cs="Arial"/>
        </w:rPr>
        <w:t>z</w:t>
      </w:r>
      <w:r w:rsidR="004B150A" w:rsidRPr="00490782">
        <w:rPr>
          <w:rFonts w:cs="Arial"/>
        </w:rPr>
        <w:t>apsána</w:t>
      </w:r>
      <w:r w:rsidR="004B150A" w:rsidRPr="00490782">
        <w:t xml:space="preserve"> </w:t>
      </w:r>
      <w:r w:rsidR="004B150A" w:rsidRPr="00490782">
        <w:rPr>
          <w:rFonts w:cs="Arial"/>
        </w:rPr>
        <w:t>v</w:t>
      </w:r>
      <w:r w:rsidR="004B150A" w:rsidRPr="00490782">
        <w:t xml:space="preserve"> </w:t>
      </w:r>
      <w:r w:rsidR="004B150A" w:rsidRPr="00490782">
        <w:rPr>
          <w:rFonts w:cs="Arial"/>
        </w:rPr>
        <w:t>obchodním</w:t>
      </w:r>
      <w:r w:rsidR="004B150A" w:rsidRPr="00490782">
        <w:t xml:space="preserve"> </w:t>
      </w:r>
      <w:r w:rsidR="004B150A" w:rsidRPr="00490782">
        <w:rPr>
          <w:rFonts w:cs="Arial"/>
        </w:rPr>
        <w:t>rejstříku</w:t>
      </w:r>
      <w:r w:rsidR="00EB140F">
        <w:rPr>
          <w:rFonts w:cs="Arial"/>
        </w:rPr>
        <w:t>,</w:t>
      </w:r>
      <w:r w:rsidR="004B150A" w:rsidRPr="00490782">
        <w:t xml:space="preserve"> </w:t>
      </w:r>
      <w:r w:rsidR="004B150A" w:rsidRPr="00490782">
        <w:rPr>
          <w:rFonts w:cs="Arial"/>
        </w:rPr>
        <w:t>vedeném</w:t>
      </w:r>
      <w:r w:rsidR="004B150A" w:rsidRPr="00490782">
        <w:t xml:space="preserve"> </w:t>
      </w:r>
      <w:r w:rsidR="004B150A" w:rsidRPr="00490782">
        <w:rPr>
          <w:rFonts w:cs="Arial"/>
        </w:rPr>
        <w:t>u</w:t>
      </w:r>
      <w:r w:rsidR="004B150A" w:rsidRPr="00490782">
        <w:t xml:space="preserve"> </w:t>
      </w:r>
      <w:r w:rsidR="00AE4D24">
        <w:t xml:space="preserve">Městského soudu v Praze, </w:t>
      </w:r>
      <w:r w:rsidR="00490782" w:rsidRPr="00490782">
        <w:t>o</w:t>
      </w:r>
      <w:r w:rsidR="004B150A" w:rsidRPr="00490782">
        <w:rPr>
          <w:rFonts w:cs="Arial"/>
        </w:rPr>
        <w:t>ddíl</w:t>
      </w:r>
      <w:r w:rsidR="004B150A" w:rsidRPr="00490782">
        <w:t xml:space="preserve"> </w:t>
      </w:r>
      <w:r w:rsidR="00AE4D24">
        <w:t>B,</w:t>
      </w:r>
      <w:r w:rsidR="004B150A" w:rsidRPr="00490782">
        <w:t xml:space="preserve"> </w:t>
      </w:r>
      <w:r w:rsidR="004B150A" w:rsidRPr="00490782">
        <w:rPr>
          <w:rFonts w:cs="Arial"/>
        </w:rPr>
        <w:t>vložka</w:t>
      </w:r>
      <w:r w:rsidR="00AE4D24">
        <w:rPr>
          <w:rFonts w:cs="Arial"/>
        </w:rPr>
        <w:t xml:space="preserve"> 20623</w:t>
      </w:r>
    </w:p>
    <w:p w14:paraId="3A065B6E" w14:textId="1AF08C0E" w:rsidR="00A44540" w:rsidRPr="00B87114" w:rsidRDefault="00AA5F23">
      <w:pPr>
        <w:tabs>
          <w:tab w:val="left" w:pos="1588"/>
          <w:tab w:val="left" w:pos="5040"/>
          <w:tab w:val="left" w:pos="6521"/>
        </w:tabs>
        <w:rPr>
          <w:i/>
        </w:rPr>
      </w:pPr>
      <w:r>
        <w:rPr>
          <w:rFonts w:cs="Arial"/>
        </w:rPr>
        <w:t>Zastoupen</w:t>
      </w:r>
      <w:r w:rsidR="00A44540">
        <w:rPr>
          <w:rFonts w:cs="Arial"/>
        </w:rPr>
        <w:t>:</w:t>
      </w:r>
      <w:r w:rsidR="00490782">
        <w:rPr>
          <w:rFonts w:cs="Arial"/>
        </w:rPr>
        <w:t xml:space="preserve"> </w:t>
      </w:r>
      <w:r w:rsidR="00EA1667">
        <w:rPr>
          <w:rFonts w:cs="Arial"/>
        </w:rPr>
        <w:t>Ot</w:t>
      </w:r>
      <w:r w:rsidR="008D0708">
        <w:rPr>
          <w:rFonts w:cs="Arial"/>
        </w:rPr>
        <w:t xml:space="preserve">ou </w:t>
      </w:r>
      <w:proofErr w:type="spellStart"/>
      <w:r w:rsidR="008D0708">
        <w:rPr>
          <w:rFonts w:cs="Arial"/>
        </w:rPr>
        <w:t>Falgem</w:t>
      </w:r>
      <w:proofErr w:type="spellEnd"/>
      <w:r w:rsidR="008D0708">
        <w:rPr>
          <w:rFonts w:cs="Arial"/>
        </w:rPr>
        <w:t xml:space="preserve">, </w:t>
      </w:r>
      <w:r w:rsidR="00EC1068">
        <w:rPr>
          <w:rFonts w:cs="Arial"/>
        </w:rPr>
        <w:t>manažerem – developerské</w:t>
      </w:r>
      <w:r w:rsidR="008D0708">
        <w:rPr>
          <w:rFonts w:cs="Arial"/>
        </w:rPr>
        <w:t xml:space="preserve"> projekty, na základě pověření </w:t>
      </w:r>
      <w:r w:rsidR="00764B28">
        <w:rPr>
          <w:rFonts w:cs="Arial"/>
        </w:rPr>
        <w:t>(příloha č. 2 smlouvy)</w:t>
      </w:r>
    </w:p>
    <w:p w14:paraId="20EE555E" w14:textId="77777777" w:rsidR="00E30F28" w:rsidRDefault="004B150A">
      <w:pPr>
        <w:tabs>
          <w:tab w:val="left" w:pos="0"/>
          <w:tab w:val="left" w:leader="underscore" w:pos="4706"/>
          <w:tab w:val="left" w:pos="4990"/>
          <w:tab w:val="left" w:leader="underscore" w:pos="9639"/>
        </w:tabs>
      </w:pPr>
      <w:r>
        <w:rPr>
          <w:rFonts w:cs="Arial"/>
          <w:szCs w:val="22"/>
        </w:rPr>
        <w:t>_______________________________________________</w:t>
      </w:r>
    </w:p>
    <w:p w14:paraId="724DB8C8" w14:textId="77777777" w:rsidR="00E30F28" w:rsidRDefault="004B150A">
      <w:pPr>
        <w:tabs>
          <w:tab w:val="left" w:pos="0"/>
          <w:tab w:val="left" w:pos="4706"/>
          <w:tab w:val="left" w:pos="4990"/>
          <w:tab w:val="left" w:pos="9639"/>
        </w:tabs>
      </w:pPr>
      <w:r>
        <w:rPr>
          <w:szCs w:val="22"/>
        </w:rPr>
        <w:t xml:space="preserve">dále jen </w:t>
      </w:r>
      <w:r w:rsidR="004660B5">
        <w:rPr>
          <w:szCs w:val="22"/>
        </w:rPr>
        <w:t>„</w:t>
      </w:r>
      <w:r w:rsidR="004660B5" w:rsidRPr="004660B5">
        <w:rPr>
          <w:b/>
          <w:szCs w:val="22"/>
        </w:rPr>
        <w:t>O</w:t>
      </w:r>
      <w:r w:rsidR="00197C0E">
        <w:rPr>
          <w:b/>
          <w:bCs/>
          <w:szCs w:val="22"/>
        </w:rPr>
        <w:t>právněný</w:t>
      </w:r>
      <w:r w:rsidR="004660B5">
        <w:rPr>
          <w:b/>
          <w:szCs w:val="22"/>
        </w:rPr>
        <w:t>“</w:t>
      </w:r>
      <w:r>
        <w:rPr>
          <w:szCs w:val="22"/>
        </w:rPr>
        <w:tab/>
      </w:r>
      <w:r>
        <w:rPr>
          <w:szCs w:val="22"/>
        </w:rPr>
        <w:tab/>
      </w:r>
    </w:p>
    <w:p w14:paraId="2AB6D55B" w14:textId="77777777" w:rsidR="00E30F28" w:rsidRDefault="00E30F28">
      <w:pPr>
        <w:tabs>
          <w:tab w:val="left" w:pos="0"/>
          <w:tab w:val="left" w:pos="4706"/>
          <w:tab w:val="left" w:pos="4990"/>
          <w:tab w:val="left" w:pos="9639"/>
        </w:tabs>
        <w:rPr>
          <w:szCs w:val="22"/>
        </w:rPr>
      </w:pPr>
    </w:p>
    <w:p w14:paraId="4323D1E9" w14:textId="77777777" w:rsidR="002457E1" w:rsidRPr="002457E1" w:rsidRDefault="002457E1" w:rsidP="00056CA2">
      <w:pPr>
        <w:pStyle w:val="TSdajeosmluvnstran"/>
        <w:spacing w:after="120" w:line="240" w:lineRule="auto"/>
        <w:jc w:val="both"/>
        <w:rPr>
          <w:rFonts w:ascii="Times New Roman" w:hAnsi="Times New Roman"/>
          <w:b/>
        </w:rPr>
      </w:pPr>
      <w:r w:rsidRPr="002457E1">
        <w:rPr>
          <w:rFonts w:ascii="Times New Roman" w:hAnsi="Times New Roman"/>
          <w:szCs w:val="22"/>
        </w:rPr>
        <w:t>uzavírají v souladu s ustanovením § 1746 odst. 2 zákona č. 89/2012 Sb., občanský zákoník, ve znění pozdějších předpisů (dále jen „</w:t>
      </w:r>
      <w:r w:rsidRPr="002457E1">
        <w:rPr>
          <w:rStyle w:val="TSProhlensmluvnchstranChar"/>
          <w:rFonts w:ascii="Times New Roman" w:hAnsi="Times New Roman"/>
          <w:szCs w:val="22"/>
        </w:rPr>
        <w:t>občanský zákoník</w:t>
      </w:r>
      <w:r w:rsidRPr="002457E1">
        <w:rPr>
          <w:rFonts w:ascii="Times New Roman" w:hAnsi="Times New Roman"/>
          <w:szCs w:val="22"/>
        </w:rPr>
        <w:t>“), jakož i ustanovením § 104 zákona č. 127/2005 Sb., o elektronických komunikacích, ve znění pozdějších předpisů (dále jen „</w:t>
      </w:r>
      <w:r w:rsidRPr="002457E1">
        <w:rPr>
          <w:rFonts w:ascii="Times New Roman" w:hAnsi="Times New Roman"/>
          <w:b/>
          <w:szCs w:val="22"/>
        </w:rPr>
        <w:t>ZEK</w:t>
      </w:r>
      <w:r>
        <w:rPr>
          <w:rFonts w:ascii="Times New Roman" w:hAnsi="Times New Roman"/>
          <w:szCs w:val="22"/>
        </w:rPr>
        <w:t xml:space="preserve">“) tuto </w:t>
      </w:r>
      <w:r w:rsidRPr="002457E1">
        <w:rPr>
          <w:rFonts w:ascii="Times New Roman" w:hAnsi="Times New Roman"/>
          <w:b/>
        </w:rPr>
        <w:t xml:space="preserve">smlouvu o </w:t>
      </w:r>
      <w:r w:rsidR="00AA5F23">
        <w:rPr>
          <w:rFonts w:ascii="Times New Roman" w:hAnsi="Times New Roman"/>
          <w:b/>
        </w:rPr>
        <w:t xml:space="preserve">modernizaci </w:t>
      </w:r>
      <w:r w:rsidRPr="002457E1">
        <w:rPr>
          <w:rFonts w:ascii="Times New Roman" w:hAnsi="Times New Roman"/>
          <w:b/>
        </w:rPr>
        <w:t>inženýrsk</w:t>
      </w:r>
      <w:r w:rsidR="00A5690E">
        <w:rPr>
          <w:rFonts w:ascii="Times New Roman" w:hAnsi="Times New Roman"/>
          <w:b/>
        </w:rPr>
        <w:t>é sítě</w:t>
      </w:r>
      <w:r w:rsidRPr="002457E1">
        <w:rPr>
          <w:rFonts w:ascii="Times New Roman" w:hAnsi="Times New Roman"/>
          <w:b/>
        </w:rPr>
        <w:t xml:space="preserve"> v </w:t>
      </w:r>
      <w:r w:rsidR="00AA5F23">
        <w:rPr>
          <w:rFonts w:ascii="Times New Roman" w:hAnsi="Times New Roman"/>
          <w:b/>
        </w:rPr>
        <w:t>budově</w:t>
      </w:r>
    </w:p>
    <w:p w14:paraId="5038A6EB" w14:textId="77777777" w:rsidR="002457E1" w:rsidRPr="002457E1" w:rsidRDefault="002457E1" w:rsidP="00056CA2">
      <w:pPr>
        <w:pStyle w:val="TSdajeosmluvnstran"/>
        <w:spacing w:after="120" w:line="240" w:lineRule="auto"/>
        <w:jc w:val="center"/>
        <w:rPr>
          <w:rFonts w:ascii="Times New Roman" w:hAnsi="Times New Roman"/>
        </w:rPr>
      </w:pPr>
      <w:r w:rsidRPr="002457E1">
        <w:rPr>
          <w:rFonts w:ascii="Times New Roman" w:hAnsi="Times New Roman"/>
        </w:rPr>
        <w:t>(dále jen „</w:t>
      </w:r>
      <w:r w:rsidRPr="002457E1">
        <w:rPr>
          <w:rStyle w:val="TSProhlensmluvnchstranChar"/>
          <w:rFonts w:ascii="Times New Roman" w:hAnsi="Times New Roman"/>
        </w:rPr>
        <w:t>Smlouva</w:t>
      </w:r>
      <w:r w:rsidRPr="002457E1">
        <w:rPr>
          <w:rFonts w:ascii="Times New Roman" w:hAnsi="Times New Roman"/>
        </w:rPr>
        <w:t>“)</w:t>
      </w:r>
    </w:p>
    <w:p w14:paraId="286865F5" w14:textId="77777777" w:rsidR="002457E1" w:rsidRPr="002457E1" w:rsidRDefault="002457E1" w:rsidP="00056CA2">
      <w:pPr>
        <w:pStyle w:val="TSdajeosmluvnstran"/>
        <w:spacing w:after="120" w:line="240" w:lineRule="auto"/>
        <w:jc w:val="both"/>
        <w:rPr>
          <w:rFonts w:ascii="Times New Roman" w:hAnsi="Times New Roman"/>
        </w:rPr>
      </w:pPr>
      <w:r w:rsidRPr="002457E1">
        <w:rPr>
          <w:rFonts w:ascii="Times New Roman" w:hAnsi="Times New Roman"/>
        </w:rPr>
        <w:t>Smluvní strany, vědomy si svých závazků v této Smlouvě obsažených a s úmyslem být touto Smlouvou vázány, dohodly se na následujícím znění Smlouvy:</w:t>
      </w:r>
    </w:p>
    <w:p w14:paraId="481C20A6" w14:textId="77777777" w:rsidR="00E30F28" w:rsidRDefault="004B150A">
      <w:pPr>
        <w:pStyle w:val="Popisekobrzku"/>
        <w:pageBreakBefore/>
        <w:pBdr>
          <w:top w:val="none" w:sz="0" w:space="0" w:color="000000"/>
          <w:left w:val="none" w:sz="0" w:space="0" w:color="000000"/>
          <w:bottom w:val="single" w:sz="6" w:space="1" w:color="000000"/>
          <w:right w:val="none" w:sz="0" w:space="0" w:color="000000"/>
        </w:pBdr>
      </w:pPr>
      <w:r>
        <w:lastRenderedPageBreak/>
        <w:t>Obsah smlouvy</w:t>
      </w:r>
    </w:p>
    <w:p w14:paraId="7A1D666E" w14:textId="77777777" w:rsidR="00E30F28" w:rsidRDefault="00E30F28">
      <w:pPr>
        <w:tabs>
          <w:tab w:val="left" w:pos="0"/>
          <w:tab w:val="left" w:leader="underscore" w:pos="4706"/>
          <w:tab w:val="left" w:pos="4990"/>
          <w:tab w:val="left" w:leader="underscore" w:pos="9639"/>
        </w:tabs>
        <w:rPr>
          <w:szCs w:val="22"/>
        </w:rPr>
      </w:pPr>
    </w:p>
    <w:p w14:paraId="54EF79E7" w14:textId="77777777" w:rsidR="00E30F28" w:rsidRDefault="004B150A">
      <w:pPr>
        <w:pStyle w:val="Nadpis3"/>
      </w:pPr>
      <w:r>
        <w:t xml:space="preserve">čl. </w:t>
      </w:r>
      <w:r w:rsidR="00F858DA">
        <w:t>1</w:t>
      </w:r>
    </w:p>
    <w:p w14:paraId="02247B26" w14:textId="77777777" w:rsidR="00E30F28" w:rsidRDefault="004B150A">
      <w:pPr>
        <w:pStyle w:val="Nadpis3"/>
      </w:pPr>
      <w:r>
        <w:t>Úvodní ustanovení</w:t>
      </w:r>
    </w:p>
    <w:p w14:paraId="4C950751" w14:textId="77777777" w:rsidR="00A5690E" w:rsidRDefault="002457E1" w:rsidP="00056CA2">
      <w:pPr>
        <w:pStyle w:val="TSTextlnkuslovan"/>
        <w:numPr>
          <w:ilvl w:val="1"/>
          <w:numId w:val="37"/>
        </w:numPr>
        <w:spacing w:line="240" w:lineRule="auto"/>
        <w:rPr>
          <w:rFonts w:ascii="Times New Roman" w:hAnsi="Times New Roman"/>
          <w:color w:val="000000" w:themeColor="text1"/>
          <w:lang w:eastAsia="en-US"/>
        </w:rPr>
      </w:pPr>
      <w:bookmarkStart w:id="0" w:name="_Ref341446217"/>
      <w:r w:rsidRPr="002457E1">
        <w:rPr>
          <w:rFonts w:ascii="Times New Roman" w:hAnsi="Times New Roman"/>
          <w:lang w:eastAsia="en-US"/>
        </w:rPr>
        <w:t>Povinný</w:t>
      </w:r>
      <w:r w:rsidRPr="002457E1">
        <w:rPr>
          <w:rFonts w:ascii="Times New Roman" w:hAnsi="Times New Roman"/>
        </w:rPr>
        <w:t xml:space="preserve"> </w:t>
      </w:r>
      <w:r w:rsidRPr="002457E1">
        <w:rPr>
          <w:rFonts w:ascii="Times New Roman" w:hAnsi="Times New Roman"/>
          <w:lang w:eastAsia="en-US"/>
        </w:rPr>
        <w:t xml:space="preserve">prohlašuje, že je právnickou osobou řádně založenou a existující podle </w:t>
      </w:r>
      <w:r w:rsidRPr="002457E1">
        <w:rPr>
          <w:rFonts w:ascii="Times New Roman" w:hAnsi="Times New Roman"/>
        </w:rPr>
        <w:t>českého</w:t>
      </w:r>
      <w:r w:rsidRPr="002457E1">
        <w:rPr>
          <w:rFonts w:ascii="Times New Roman" w:hAnsi="Times New Roman"/>
          <w:lang w:eastAsia="en-US"/>
        </w:rPr>
        <w:t xml:space="preserve"> právního </w:t>
      </w:r>
      <w:r w:rsidRPr="00A5690E">
        <w:rPr>
          <w:rFonts w:ascii="Times New Roman" w:hAnsi="Times New Roman"/>
          <w:color w:val="000000" w:themeColor="text1"/>
          <w:lang w:eastAsia="en-US"/>
        </w:rPr>
        <w:t>řádu, splňuje veškeré podmínky a požadavky v této Smlouvě stanovené a je oprávněn tuto Smlouvu uzavřít a řádně plnit závazky v ní obsažené.</w:t>
      </w:r>
    </w:p>
    <w:p w14:paraId="0C469635" w14:textId="77777777" w:rsidR="002457E1" w:rsidRPr="00A5690E" w:rsidRDefault="002457E1" w:rsidP="00056CA2">
      <w:pPr>
        <w:pStyle w:val="TSTextlnkuslovan"/>
        <w:numPr>
          <w:ilvl w:val="1"/>
          <w:numId w:val="37"/>
        </w:numPr>
        <w:spacing w:line="240" w:lineRule="auto"/>
        <w:rPr>
          <w:rFonts w:ascii="Times New Roman" w:hAnsi="Times New Roman"/>
          <w:color w:val="000000" w:themeColor="text1"/>
          <w:lang w:eastAsia="en-US"/>
        </w:rPr>
      </w:pPr>
      <w:r w:rsidRPr="00A5690E">
        <w:rPr>
          <w:rFonts w:ascii="Times New Roman" w:hAnsi="Times New Roman"/>
          <w:color w:val="000000" w:themeColor="text1"/>
          <w:lang w:eastAsia="en-US"/>
        </w:rPr>
        <w:t>Oprávněný</w:t>
      </w:r>
      <w:r w:rsidRPr="00A5690E">
        <w:rPr>
          <w:rFonts w:ascii="Times New Roman" w:hAnsi="Times New Roman"/>
          <w:color w:val="000000" w:themeColor="text1"/>
        </w:rPr>
        <w:t xml:space="preserve"> </w:t>
      </w:r>
      <w:r w:rsidRPr="00A5690E">
        <w:rPr>
          <w:rFonts w:ascii="Times New Roman" w:hAnsi="Times New Roman"/>
          <w:color w:val="000000" w:themeColor="text1"/>
          <w:lang w:eastAsia="en-US"/>
        </w:rPr>
        <w:t xml:space="preserve">prohlašuje, že je právnickou osobou řádně založenou a existující podle </w:t>
      </w:r>
      <w:r w:rsidRPr="00A5690E">
        <w:rPr>
          <w:rFonts w:ascii="Times New Roman" w:hAnsi="Times New Roman"/>
          <w:color w:val="000000" w:themeColor="text1"/>
        </w:rPr>
        <w:t>českého</w:t>
      </w:r>
      <w:r w:rsidRPr="00A5690E">
        <w:rPr>
          <w:rFonts w:ascii="Times New Roman" w:hAnsi="Times New Roman"/>
          <w:color w:val="000000" w:themeColor="text1"/>
          <w:lang w:eastAsia="en-US"/>
        </w:rPr>
        <w:t xml:space="preserve"> právního řádu, splňuje veškeré podmínky a požadavky v této Smlouvě stanovené a je oprávněn tuto Smlouvu uzavřít </w:t>
      </w:r>
      <w:r w:rsidRPr="00A5690E">
        <w:rPr>
          <w:rFonts w:ascii="Times New Roman" w:hAnsi="Times New Roman"/>
          <w:lang w:eastAsia="en-US"/>
        </w:rPr>
        <w:t>a řádně plnit závazky v ní obsažené</w:t>
      </w:r>
      <w:r w:rsidR="00FD2457" w:rsidRPr="00A5690E">
        <w:rPr>
          <w:rFonts w:ascii="Times New Roman" w:hAnsi="Times New Roman"/>
          <w:lang w:eastAsia="en-US"/>
        </w:rPr>
        <w:t>.</w:t>
      </w:r>
    </w:p>
    <w:p w14:paraId="0AFD2954" w14:textId="77777777" w:rsidR="002457E1" w:rsidRPr="002457E1" w:rsidRDefault="002457E1" w:rsidP="00056CA2">
      <w:pPr>
        <w:pStyle w:val="TSTextlnkuslovan"/>
        <w:numPr>
          <w:ilvl w:val="1"/>
          <w:numId w:val="37"/>
        </w:numPr>
        <w:spacing w:line="240" w:lineRule="auto"/>
        <w:rPr>
          <w:rFonts w:ascii="Times New Roman" w:hAnsi="Times New Roman"/>
          <w:lang w:eastAsia="en-US"/>
        </w:rPr>
      </w:pPr>
      <w:r w:rsidRPr="002457E1">
        <w:rPr>
          <w:rFonts w:ascii="Times New Roman" w:hAnsi="Times New Roman"/>
          <w:lang w:eastAsia="en-US"/>
        </w:rPr>
        <w:t>Každá ze smluvních stran prohlašuje, že není v úpadku ani v likvidaci, nebylo vůči ní zahájeno trestní řízení, ani insolvenční řízení a návrh na zahájení insolvenčního řízení se smluvní stranou nebyl zamítnut pro nedostatek jejího majetku.</w:t>
      </w:r>
    </w:p>
    <w:p w14:paraId="2D27263A" w14:textId="77777777" w:rsidR="002457E1" w:rsidRPr="002457E1" w:rsidDel="001B4697" w:rsidRDefault="002457E1" w:rsidP="00056CA2">
      <w:pPr>
        <w:pStyle w:val="TSTextlnkuslovan"/>
        <w:numPr>
          <w:ilvl w:val="1"/>
          <w:numId w:val="37"/>
        </w:numPr>
        <w:spacing w:line="240" w:lineRule="auto"/>
        <w:rPr>
          <w:rFonts w:ascii="Times New Roman" w:hAnsi="Times New Roman"/>
        </w:rPr>
      </w:pPr>
      <w:r w:rsidRPr="002457E1">
        <w:rPr>
          <w:rFonts w:ascii="Times New Roman" w:hAnsi="Times New Roman"/>
        </w:rPr>
        <w:t xml:space="preserve">Povinný prohlašuje, </w:t>
      </w:r>
      <w:r w:rsidRPr="00480499">
        <w:rPr>
          <w:rFonts w:ascii="Times New Roman" w:hAnsi="Times New Roman"/>
        </w:rPr>
        <w:t xml:space="preserve">že </w:t>
      </w:r>
      <w:r w:rsidRPr="00480499">
        <w:rPr>
          <w:rFonts w:ascii="Times New Roman" w:hAnsi="Times New Roman"/>
          <w:szCs w:val="22"/>
        </w:rPr>
        <w:t>podle čl. 9 odst. 1 obecně</w:t>
      </w:r>
      <w:r w:rsidRPr="002457E1">
        <w:rPr>
          <w:rFonts w:ascii="Times New Roman" w:hAnsi="Times New Roman"/>
          <w:szCs w:val="22"/>
        </w:rPr>
        <w:t xml:space="preserve"> závazné vyhlášk</w:t>
      </w:r>
      <w:r w:rsidR="00DB07A8">
        <w:rPr>
          <w:rFonts w:ascii="Times New Roman" w:hAnsi="Times New Roman"/>
          <w:szCs w:val="22"/>
        </w:rPr>
        <w:t>y statutárního města Ostravy č. </w:t>
      </w:r>
      <w:r w:rsidRPr="002457E1">
        <w:rPr>
          <w:rFonts w:ascii="Times New Roman" w:hAnsi="Times New Roman"/>
          <w:szCs w:val="22"/>
        </w:rPr>
        <w:t>1</w:t>
      </w:r>
      <w:r w:rsidR="00E62F08">
        <w:rPr>
          <w:rFonts w:ascii="Times New Roman" w:hAnsi="Times New Roman"/>
          <w:szCs w:val="22"/>
        </w:rPr>
        <w:t>0</w:t>
      </w:r>
      <w:r w:rsidRPr="002457E1">
        <w:rPr>
          <w:rFonts w:ascii="Times New Roman" w:hAnsi="Times New Roman"/>
          <w:szCs w:val="22"/>
        </w:rPr>
        <w:t>/20</w:t>
      </w:r>
      <w:r w:rsidR="00E62F08">
        <w:rPr>
          <w:rFonts w:ascii="Times New Roman" w:hAnsi="Times New Roman"/>
          <w:szCs w:val="22"/>
        </w:rPr>
        <w:t>22</w:t>
      </w:r>
      <w:r w:rsidRPr="002457E1">
        <w:rPr>
          <w:rFonts w:ascii="Times New Roman" w:hAnsi="Times New Roman"/>
          <w:szCs w:val="22"/>
        </w:rPr>
        <w:t>, Statutu města Ostravy, jsou městskému obvodu Ostrava</w:t>
      </w:r>
      <w:r w:rsidR="00B2238F">
        <w:rPr>
          <w:rFonts w:ascii="Times New Roman" w:hAnsi="Times New Roman"/>
          <w:szCs w:val="22"/>
        </w:rPr>
        <w:t>-Jih</w:t>
      </w:r>
      <w:r w:rsidRPr="002457E1">
        <w:rPr>
          <w:rFonts w:ascii="Times New Roman" w:hAnsi="Times New Roman"/>
          <w:szCs w:val="22"/>
        </w:rPr>
        <w:t xml:space="preserve"> svěřeny následující budovy: </w:t>
      </w:r>
    </w:p>
    <w:tbl>
      <w:tblPr>
        <w:tblW w:w="8930" w:type="dxa"/>
        <w:tblInd w:w="704" w:type="dxa"/>
        <w:tblCellMar>
          <w:left w:w="70" w:type="dxa"/>
          <w:right w:w="70" w:type="dxa"/>
        </w:tblCellMar>
        <w:tblLook w:val="04A0" w:firstRow="1" w:lastRow="0" w:firstColumn="1" w:lastColumn="0" w:noHBand="0" w:noVBand="1"/>
      </w:tblPr>
      <w:tblGrid>
        <w:gridCol w:w="774"/>
        <w:gridCol w:w="1740"/>
        <w:gridCol w:w="1096"/>
        <w:gridCol w:w="933"/>
        <w:gridCol w:w="1008"/>
        <w:gridCol w:w="1174"/>
        <w:gridCol w:w="1228"/>
        <w:gridCol w:w="1097"/>
      </w:tblGrid>
      <w:tr w:rsidR="00FD2457" w:rsidRPr="00915226" w14:paraId="796131AF" w14:textId="77777777" w:rsidTr="00DD1745">
        <w:trPr>
          <w:trHeight w:val="765"/>
        </w:trPr>
        <w:tc>
          <w:tcPr>
            <w:tcW w:w="774" w:type="dxa"/>
            <w:tcBorders>
              <w:top w:val="single" w:sz="4" w:space="0" w:color="auto"/>
              <w:left w:val="single" w:sz="4" w:space="0" w:color="auto"/>
              <w:bottom w:val="single" w:sz="4" w:space="0" w:color="auto"/>
              <w:right w:val="single" w:sz="4" w:space="0" w:color="auto"/>
            </w:tcBorders>
            <w:shd w:val="clear" w:color="000000" w:fill="D0CECE" w:themeFill="background2" w:themeFillShade="E6"/>
            <w:vAlign w:val="bottom"/>
            <w:hideMark/>
          </w:tcPr>
          <w:p w14:paraId="51F24713" w14:textId="77777777" w:rsidR="00FD2457" w:rsidRPr="00311C4F" w:rsidRDefault="00FD2457" w:rsidP="00FA2EC4">
            <w:pPr>
              <w:rPr>
                <w:rFonts w:ascii="Arial" w:hAnsi="Arial" w:cs="Arial"/>
                <w:b/>
                <w:bCs/>
                <w:sz w:val="20"/>
              </w:rPr>
            </w:pPr>
            <w:r w:rsidRPr="00311C4F">
              <w:rPr>
                <w:rFonts w:ascii="Arial" w:hAnsi="Arial" w:cs="Arial"/>
                <w:b/>
                <w:bCs/>
                <w:sz w:val="20"/>
              </w:rPr>
              <w:t>O</w:t>
            </w:r>
            <w:r w:rsidR="00DD1745" w:rsidRPr="00311C4F">
              <w:rPr>
                <w:rFonts w:ascii="Arial" w:hAnsi="Arial" w:cs="Arial"/>
                <w:b/>
                <w:bCs/>
                <w:sz w:val="20"/>
              </w:rPr>
              <w:t>bjekt číslo</w:t>
            </w:r>
          </w:p>
        </w:tc>
        <w:tc>
          <w:tcPr>
            <w:tcW w:w="1740" w:type="dxa"/>
            <w:tcBorders>
              <w:top w:val="single" w:sz="4" w:space="0" w:color="auto"/>
              <w:left w:val="nil"/>
              <w:bottom w:val="single" w:sz="4" w:space="0" w:color="auto"/>
              <w:right w:val="single" w:sz="4" w:space="0" w:color="auto"/>
            </w:tcBorders>
            <w:shd w:val="clear" w:color="000000" w:fill="D0CECE" w:themeFill="background2" w:themeFillShade="E6"/>
            <w:vAlign w:val="center"/>
            <w:hideMark/>
          </w:tcPr>
          <w:p w14:paraId="569D9318" w14:textId="77777777" w:rsidR="00FD2457" w:rsidRPr="00311C4F" w:rsidRDefault="00FD2457" w:rsidP="00FA2EC4">
            <w:pPr>
              <w:rPr>
                <w:rFonts w:ascii="Arial" w:hAnsi="Arial" w:cs="Arial"/>
                <w:b/>
                <w:bCs/>
                <w:sz w:val="20"/>
              </w:rPr>
            </w:pPr>
            <w:r w:rsidRPr="00311C4F">
              <w:rPr>
                <w:rFonts w:ascii="Arial" w:hAnsi="Arial" w:cs="Arial"/>
                <w:b/>
                <w:bCs/>
                <w:sz w:val="20"/>
              </w:rPr>
              <w:t xml:space="preserve">Budova v ulici </w:t>
            </w:r>
          </w:p>
        </w:tc>
        <w:tc>
          <w:tcPr>
            <w:tcW w:w="1007" w:type="dxa"/>
            <w:tcBorders>
              <w:top w:val="single" w:sz="4" w:space="0" w:color="auto"/>
              <w:left w:val="nil"/>
              <w:bottom w:val="single" w:sz="4" w:space="0" w:color="auto"/>
              <w:right w:val="single" w:sz="4" w:space="0" w:color="auto"/>
            </w:tcBorders>
            <w:shd w:val="clear" w:color="000000" w:fill="D0CECE" w:themeFill="background2" w:themeFillShade="E6"/>
            <w:vAlign w:val="bottom"/>
            <w:hideMark/>
          </w:tcPr>
          <w:p w14:paraId="7620EED6" w14:textId="77777777" w:rsidR="00FD2457" w:rsidRPr="00311C4F" w:rsidRDefault="00FD2457" w:rsidP="00FA2EC4">
            <w:pPr>
              <w:rPr>
                <w:rFonts w:ascii="Arial" w:hAnsi="Arial" w:cs="Arial"/>
                <w:b/>
                <w:bCs/>
                <w:sz w:val="20"/>
              </w:rPr>
            </w:pPr>
            <w:r w:rsidRPr="00311C4F">
              <w:rPr>
                <w:rFonts w:ascii="Arial" w:hAnsi="Arial" w:cs="Arial"/>
                <w:b/>
                <w:bCs/>
                <w:sz w:val="20"/>
              </w:rPr>
              <w:t>Číslo orientační</w:t>
            </w:r>
          </w:p>
        </w:tc>
        <w:tc>
          <w:tcPr>
            <w:tcW w:w="933" w:type="dxa"/>
            <w:tcBorders>
              <w:top w:val="single" w:sz="4" w:space="0" w:color="auto"/>
              <w:left w:val="nil"/>
              <w:bottom w:val="single" w:sz="4" w:space="0" w:color="auto"/>
              <w:right w:val="single" w:sz="4" w:space="0" w:color="auto"/>
            </w:tcBorders>
            <w:shd w:val="clear" w:color="000000" w:fill="D0CECE" w:themeFill="background2" w:themeFillShade="E6"/>
            <w:vAlign w:val="bottom"/>
            <w:hideMark/>
          </w:tcPr>
          <w:p w14:paraId="68776FE4" w14:textId="77777777" w:rsidR="00FD2457" w:rsidRPr="00311C4F" w:rsidRDefault="00FD2457" w:rsidP="00FA2EC4">
            <w:pPr>
              <w:rPr>
                <w:rFonts w:ascii="Arial" w:hAnsi="Arial" w:cs="Arial"/>
                <w:b/>
                <w:bCs/>
                <w:sz w:val="20"/>
              </w:rPr>
            </w:pPr>
            <w:r w:rsidRPr="00311C4F">
              <w:rPr>
                <w:rFonts w:ascii="Arial" w:hAnsi="Arial" w:cs="Arial"/>
                <w:b/>
                <w:bCs/>
                <w:sz w:val="20"/>
              </w:rPr>
              <w:t>Číslo popisné</w:t>
            </w:r>
          </w:p>
        </w:tc>
        <w:tc>
          <w:tcPr>
            <w:tcW w:w="907" w:type="dxa"/>
            <w:tcBorders>
              <w:top w:val="single" w:sz="4" w:space="0" w:color="auto"/>
              <w:left w:val="nil"/>
              <w:bottom w:val="single" w:sz="4" w:space="0" w:color="auto"/>
              <w:right w:val="single" w:sz="4" w:space="0" w:color="auto"/>
            </w:tcBorders>
            <w:shd w:val="clear" w:color="000000" w:fill="D0CECE" w:themeFill="background2" w:themeFillShade="E6"/>
            <w:vAlign w:val="bottom"/>
            <w:hideMark/>
          </w:tcPr>
          <w:p w14:paraId="490C6A40" w14:textId="77777777" w:rsidR="00FD2457" w:rsidRPr="00311C4F" w:rsidRDefault="00356E02" w:rsidP="00FA2EC4">
            <w:pPr>
              <w:rPr>
                <w:rFonts w:ascii="Arial" w:hAnsi="Arial" w:cs="Arial"/>
                <w:b/>
                <w:bCs/>
                <w:sz w:val="20"/>
              </w:rPr>
            </w:pPr>
            <w:r w:rsidRPr="00311C4F">
              <w:rPr>
                <w:rFonts w:ascii="Arial" w:hAnsi="Arial" w:cs="Arial"/>
                <w:b/>
                <w:bCs/>
                <w:sz w:val="20"/>
              </w:rPr>
              <w:t xml:space="preserve">Pozemek </w:t>
            </w:r>
            <w:proofErr w:type="spellStart"/>
            <w:r w:rsidRPr="00311C4F">
              <w:rPr>
                <w:rFonts w:ascii="Arial" w:hAnsi="Arial" w:cs="Arial"/>
                <w:b/>
                <w:bCs/>
                <w:sz w:val="20"/>
              </w:rPr>
              <w:t>parc</w:t>
            </w:r>
            <w:proofErr w:type="spellEnd"/>
            <w:r w:rsidRPr="00311C4F">
              <w:rPr>
                <w:rFonts w:ascii="Arial" w:hAnsi="Arial" w:cs="Arial"/>
                <w:b/>
                <w:bCs/>
                <w:sz w:val="20"/>
              </w:rPr>
              <w:t>. č.</w:t>
            </w:r>
          </w:p>
        </w:tc>
        <w:tc>
          <w:tcPr>
            <w:tcW w:w="1118" w:type="dxa"/>
            <w:tcBorders>
              <w:top w:val="single" w:sz="4" w:space="0" w:color="auto"/>
              <w:left w:val="nil"/>
              <w:bottom w:val="single" w:sz="4" w:space="0" w:color="auto"/>
              <w:right w:val="single" w:sz="4" w:space="0" w:color="auto"/>
            </w:tcBorders>
            <w:shd w:val="clear" w:color="000000" w:fill="D0CECE" w:themeFill="background2" w:themeFillShade="E6"/>
            <w:vAlign w:val="bottom"/>
          </w:tcPr>
          <w:p w14:paraId="7C54ECB7" w14:textId="77777777" w:rsidR="00FD2457" w:rsidRPr="00311C4F" w:rsidRDefault="00356E02" w:rsidP="006C1152">
            <w:pPr>
              <w:rPr>
                <w:rFonts w:ascii="Arial" w:hAnsi="Arial" w:cs="Arial"/>
                <w:b/>
                <w:bCs/>
                <w:sz w:val="20"/>
              </w:rPr>
            </w:pPr>
            <w:r w:rsidRPr="00311C4F">
              <w:rPr>
                <w:rFonts w:ascii="Arial" w:hAnsi="Arial" w:cs="Arial"/>
                <w:b/>
                <w:bCs/>
                <w:sz w:val="20"/>
              </w:rPr>
              <w:t>Katastrální území</w:t>
            </w:r>
          </w:p>
        </w:tc>
        <w:tc>
          <w:tcPr>
            <w:tcW w:w="1228" w:type="dxa"/>
            <w:tcBorders>
              <w:top w:val="single" w:sz="4" w:space="0" w:color="auto"/>
              <w:left w:val="nil"/>
              <w:bottom w:val="single" w:sz="4" w:space="0" w:color="auto"/>
              <w:right w:val="single" w:sz="4" w:space="0" w:color="auto"/>
            </w:tcBorders>
            <w:shd w:val="clear" w:color="000000" w:fill="D0CECE" w:themeFill="background2" w:themeFillShade="E6"/>
            <w:vAlign w:val="bottom"/>
            <w:hideMark/>
          </w:tcPr>
          <w:p w14:paraId="610A3605" w14:textId="77777777" w:rsidR="00FD2457" w:rsidRPr="00311C4F" w:rsidRDefault="00356E02" w:rsidP="00FA2EC4">
            <w:pPr>
              <w:rPr>
                <w:rFonts w:ascii="Arial" w:hAnsi="Arial" w:cs="Arial"/>
                <w:b/>
                <w:bCs/>
                <w:sz w:val="20"/>
              </w:rPr>
            </w:pPr>
            <w:r w:rsidRPr="00311C4F">
              <w:rPr>
                <w:rFonts w:ascii="Arial" w:hAnsi="Arial" w:cs="Arial"/>
                <w:b/>
                <w:bCs/>
                <w:sz w:val="20"/>
              </w:rPr>
              <w:t>Využití budovy</w:t>
            </w:r>
          </w:p>
        </w:tc>
        <w:tc>
          <w:tcPr>
            <w:tcW w:w="1223" w:type="dxa"/>
            <w:tcBorders>
              <w:top w:val="single" w:sz="4" w:space="0" w:color="auto"/>
              <w:left w:val="nil"/>
              <w:bottom w:val="single" w:sz="4" w:space="0" w:color="auto"/>
              <w:right w:val="single" w:sz="4" w:space="0" w:color="auto"/>
            </w:tcBorders>
            <w:shd w:val="clear" w:color="000000" w:fill="D0CECE" w:themeFill="background2" w:themeFillShade="E6"/>
            <w:vAlign w:val="bottom"/>
          </w:tcPr>
          <w:p w14:paraId="5FC73C4D" w14:textId="77777777" w:rsidR="00FD2457" w:rsidRPr="00311C4F" w:rsidRDefault="00356E02" w:rsidP="00FA2EC4">
            <w:pPr>
              <w:rPr>
                <w:rFonts w:ascii="Arial" w:hAnsi="Arial" w:cs="Arial"/>
                <w:b/>
                <w:bCs/>
                <w:sz w:val="20"/>
              </w:rPr>
            </w:pPr>
            <w:r w:rsidRPr="00311C4F">
              <w:rPr>
                <w:rFonts w:ascii="Arial" w:hAnsi="Arial" w:cs="Arial"/>
                <w:b/>
                <w:bCs/>
                <w:sz w:val="20"/>
              </w:rPr>
              <w:t>Technik</w:t>
            </w:r>
          </w:p>
        </w:tc>
      </w:tr>
      <w:tr w:rsidR="00FD2457" w:rsidRPr="00915226" w14:paraId="2E94B938" w14:textId="77777777" w:rsidTr="00DD1745">
        <w:trPr>
          <w:trHeight w:val="300"/>
        </w:trPr>
        <w:tc>
          <w:tcPr>
            <w:tcW w:w="774" w:type="dxa"/>
            <w:tcBorders>
              <w:top w:val="nil"/>
              <w:left w:val="single" w:sz="4" w:space="0" w:color="auto"/>
              <w:bottom w:val="single" w:sz="4" w:space="0" w:color="auto"/>
              <w:right w:val="single" w:sz="4" w:space="0" w:color="auto"/>
            </w:tcBorders>
            <w:shd w:val="clear" w:color="auto" w:fill="auto"/>
            <w:noWrap/>
            <w:vAlign w:val="bottom"/>
            <w:hideMark/>
          </w:tcPr>
          <w:p w14:paraId="20BBED01" w14:textId="77777777" w:rsidR="00FD2457" w:rsidRPr="00311C4F" w:rsidRDefault="00FD2457" w:rsidP="002457E1">
            <w:pPr>
              <w:jc w:val="center"/>
              <w:rPr>
                <w:rFonts w:ascii="Arial" w:hAnsi="Arial" w:cs="Arial"/>
                <w:sz w:val="20"/>
              </w:rPr>
            </w:pPr>
            <w:r w:rsidRPr="00311C4F">
              <w:rPr>
                <w:rFonts w:ascii="Arial" w:hAnsi="Arial" w:cs="Arial"/>
                <w:sz w:val="20"/>
              </w:rPr>
              <w:t>1</w:t>
            </w:r>
          </w:p>
        </w:tc>
        <w:tc>
          <w:tcPr>
            <w:tcW w:w="1740" w:type="dxa"/>
            <w:tcBorders>
              <w:top w:val="nil"/>
              <w:left w:val="nil"/>
              <w:bottom w:val="single" w:sz="4" w:space="0" w:color="auto"/>
              <w:right w:val="single" w:sz="4" w:space="0" w:color="auto"/>
            </w:tcBorders>
            <w:shd w:val="clear" w:color="auto" w:fill="auto"/>
            <w:noWrap/>
            <w:vAlign w:val="bottom"/>
          </w:tcPr>
          <w:p w14:paraId="647FFE87" w14:textId="77777777" w:rsidR="00FD2457" w:rsidRPr="00311C4F" w:rsidRDefault="001F6884" w:rsidP="002457E1">
            <w:pPr>
              <w:rPr>
                <w:rFonts w:ascii="Arial" w:hAnsi="Arial" w:cs="Arial"/>
                <w:color w:val="000000"/>
                <w:sz w:val="20"/>
              </w:rPr>
            </w:pPr>
            <w:r w:rsidRPr="00311C4F">
              <w:rPr>
                <w:rFonts w:ascii="Arial" w:hAnsi="Arial" w:cs="Arial"/>
                <w:color w:val="000000"/>
                <w:sz w:val="20"/>
              </w:rPr>
              <w:t>Charvátská</w:t>
            </w:r>
          </w:p>
        </w:tc>
        <w:tc>
          <w:tcPr>
            <w:tcW w:w="1007" w:type="dxa"/>
            <w:tcBorders>
              <w:top w:val="nil"/>
              <w:left w:val="nil"/>
              <w:bottom w:val="single" w:sz="4" w:space="0" w:color="auto"/>
              <w:right w:val="single" w:sz="4" w:space="0" w:color="auto"/>
            </w:tcBorders>
            <w:shd w:val="clear" w:color="auto" w:fill="auto"/>
            <w:noWrap/>
            <w:vAlign w:val="bottom"/>
          </w:tcPr>
          <w:p w14:paraId="1D545F9B" w14:textId="77777777" w:rsidR="00FD2457" w:rsidRPr="00311C4F" w:rsidRDefault="001F6884" w:rsidP="002457E1">
            <w:pPr>
              <w:jc w:val="center"/>
              <w:rPr>
                <w:rFonts w:ascii="Arial" w:hAnsi="Arial" w:cs="Arial"/>
                <w:color w:val="000000"/>
                <w:sz w:val="20"/>
              </w:rPr>
            </w:pPr>
            <w:r w:rsidRPr="00311C4F">
              <w:rPr>
                <w:rFonts w:ascii="Arial" w:hAnsi="Arial" w:cs="Arial"/>
                <w:color w:val="000000"/>
                <w:sz w:val="20"/>
              </w:rPr>
              <w:t>10</w:t>
            </w:r>
          </w:p>
        </w:tc>
        <w:tc>
          <w:tcPr>
            <w:tcW w:w="933" w:type="dxa"/>
            <w:tcBorders>
              <w:top w:val="nil"/>
              <w:left w:val="nil"/>
              <w:bottom w:val="single" w:sz="4" w:space="0" w:color="auto"/>
              <w:right w:val="single" w:sz="4" w:space="0" w:color="auto"/>
            </w:tcBorders>
            <w:shd w:val="clear" w:color="auto" w:fill="auto"/>
            <w:noWrap/>
            <w:vAlign w:val="bottom"/>
          </w:tcPr>
          <w:p w14:paraId="48E479A0" w14:textId="77777777" w:rsidR="00FD2457" w:rsidRPr="00311C4F" w:rsidRDefault="001F6884" w:rsidP="002457E1">
            <w:pPr>
              <w:jc w:val="center"/>
              <w:rPr>
                <w:rFonts w:ascii="Arial" w:hAnsi="Arial" w:cs="Arial"/>
                <w:color w:val="000000"/>
                <w:sz w:val="20"/>
              </w:rPr>
            </w:pPr>
            <w:r w:rsidRPr="00311C4F">
              <w:rPr>
                <w:rFonts w:ascii="Arial" w:hAnsi="Arial" w:cs="Arial"/>
                <w:color w:val="000000"/>
                <w:sz w:val="20"/>
              </w:rPr>
              <w:t>734</w:t>
            </w:r>
          </w:p>
        </w:tc>
        <w:tc>
          <w:tcPr>
            <w:tcW w:w="907" w:type="dxa"/>
            <w:tcBorders>
              <w:top w:val="nil"/>
              <w:left w:val="nil"/>
              <w:bottom w:val="single" w:sz="4" w:space="0" w:color="auto"/>
              <w:right w:val="single" w:sz="4" w:space="0" w:color="auto"/>
            </w:tcBorders>
            <w:shd w:val="clear" w:color="auto" w:fill="auto"/>
            <w:noWrap/>
            <w:vAlign w:val="bottom"/>
          </w:tcPr>
          <w:p w14:paraId="001AD16F" w14:textId="77777777" w:rsidR="00FD2457" w:rsidRPr="00311C4F" w:rsidRDefault="00A5570A" w:rsidP="00DD1745">
            <w:pPr>
              <w:jc w:val="right"/>
              <w:rPr>
                <w:rFonts w:ascii="Arial" w:hAnsi="Arial" w:cs="Arial"/>
                <w:sz w:val="20"/>
              </w:rPr>
            </w:pPr>
            <w:r w:rsidRPr="00311C4F">
              <w:rPr>
                <w:rFonts w:ascii="Arial" w:hAnsi="Arial" w:cs="Arial"/>
                <w:sz w:val="20"/>
              </w:rPr>
              <w:t>793/307</w:t>
            </w:r>
          </w:p>
        </w:tc>
        <w:tc>
          <w:tcPr>
            <w:tcW w:w="1118" w:type="dxa"/>
            <w:tcBorders>
              <w:top w:val="nil"/>
              <w:left w:val="nil"/>
              <w:bottom w:val="single" w:sz="4" w:space="0" w:color="auto"/>
              <w:right w:val="single" w:sz="4" w:space="0" w:color="auto"/>
            </w:tcBorders>
            <w:shd w:val="clear" w:color="auto" w:fill="auto"/>
            <w:vAlign w:val="bottom"/>
          </w:tcPr>
          <w:p w14:paraId="1FE14ECA" w14:textId="77777777" w:rsidR="00FD2457" w:rsidRPr="00311C4F" w:rsidRDefault="00DD1745" w:rsidP="00DD1745">
            <w:pPr>
              <w:rPr>
                <w:rFonts w:ascii="Arial" w:hAnsi="Arial" w:cs="Arial"/>
                <w:sz w:val="20"/>
              </w:rPr>
            </w:pPr>
            <w:r w:rsidRPr="00311C4F">
              <w:rPr>
                <w:rFonts w:ascii="Arial" w:hAnsi="Arial" w:cs="Arial"/>
                <w:sz w:val="20"/>
              </w:rPr>
              <w:t>Výškovice u Ostravy</w:t>
            </w:r>
          </w:p>
        </w:tc>
        <w:tc>
          <w:tcPr>
            <w:tcW w:w="1228" w:type="dxa"/>
            <w:tcBorders>
              <w:top w:val="nil"/>
              <w:left w:val="nil"/>
              <w:bottom w:val="single" w:sz="4" w:space="0" w:color="auto"/>
              <w:right w:val="single" w:sz="4" w:space="0" w:color="auto"/>
            </w:tcBorders>
            <w:shd w:val="clear" w:color="auto" w:fill="auto"/>
            <w:noWrap/>
          </w:tcPr>
          <w:p w14:paraId="21986F75" w14:textId="77777777" w:rsidR="00FD2457" w:rsidRPr="00311C4F" w:rsidRDefault="001F6884" w:rsidP="002457E1">
            <w:pPr>
              <w:rPr>
                <w:rFonts w:ascii="Arial" w:hAnsi="Arial" w:cs="Arial"/>
                <w:sz w:val="20"/>
              </w:rPr>
            </w:pPr>
            <w:r w:rsidRPr="00311C4F">
              <w:rPr>
                <w:rFonts w:ascii="Arial" w:hAnsi="Arial" w:cs="Arial"/>
                <w:sz w:val="20"/>
              </w:rPr>
              <w:t>Nebytový objekt</w:t>
            </w:r>
          </w:p>
        </w:tc>
        <w:tc>
          <w:tcPr>
            <w:tcW w:w="1223" w:type="dxa"/>
            <w:tcBorders>
              <w:top w:val="nil"/>
              <w:left w:val="nil"/>
              <w:bottom w:val="single" w:sz="4" w:space="0" w:color="auto"/>
              <w:right w:val="single" w:sz="4" w:space="0" w:color="auto"/>
            </w:tcBorders>
            <w:vAlign w:val="bottom"/>
          </w:tcPr>
          <w:p w14:paraId="6FF895B8" w14:textId="77777777" w:rsidR="00FD2457" w:rsidRPr="00311C4F" w:rsidRDefault="001F6884" w:rsidP="002457E1">
            <w:pPr>
              <w:rPr>
                <w:rFonts w:ascii="Arial" w:hAnsi="Arial" w:cs="Arial"/>
                <w:sz w:val="20"/>
              </w:rPr>
            </w:pPr>
            <w:r w:rsidRPr="00311C4F">
              <w:rPr>
                <w:rFonts w:ascii="Arial" w:hAnsi="Arial" w:cs="Arial"/>
                <w:sz w:val="20"/>
              </w:rPr>
              <w:t>Janulíková</w:t>
            </w:r>
          </w:p>
        </w:tc>
      </w:tr>
      <w:tr w:rsidR="00DD1745" w:rsidRPr="00915226" w14:paraId="1BC9BE3F" w14:textId="77777777" w:rsidTr="00DD1745">
        <w:trPr>
          <w:trHeight w:val="300"/>
        </w:trPr>
        <w:tc>
          <w:tcPr>
            <w:tcW w:w="774" w:type="dxa"/>
            <w:tcBorders>
              <w:top w:val="nil"/>
              <w:left w:val="single" w:sz="4" w:space="0" w:color="auto"/>
              <w:bottom w:val="single" w:sz="4" w:space="0" w:color="auto"/>
              <w:right w:val="single" w:sz="4" w:space="0" w:color="auto"/>
            </w:tcBorders>
            <w:shd w:val="clear" w:color="auto" w:fill="auto"/>
            <w:noWrap/>
            <w:vAlign w:val="bottom"/>
          </w:tcPr>
          <w:p w14:paraId="1A92591C" w14:textId="77777777" w:rsidR="00DD1745" w:rsidRPr="00311C4F" w:rsidRDefault="00DD1745" w:rsidP="00DD1745">
            <w:pPr>
              <w:jc w:val="center"/>
              <w:rPr>
                <w:rFonts w:ascii="Arial" w:hAnsi="Arial" w:cs="Arial"/>
                <w:sz w:val="20"/>
              </w:rPr>
            </w:pPr>
            <w:r w:rsidRPr="00311C4F">
              <w:rPr>
                <w:rFonts w:ascii="Arial" w:hAnsi="Arial" w:cs="Arial"/>
                <w:sz w:val="20"/>
              </w:rPr>
              <w:t>2</w:t>
            </w:r>
          </w:p>
        </w:tc>
        <w:tc>
          <w:tcPr>
            <w:tcW w:w="1740" w:type="dxa"/>
            <w:tcBorders>
              <w:top w:val="nil"/>
              <w:left w:val="nil"/>
              <w:bottom w:val="single" w:sz="4" w:space="0" w:color="auto"/>
              <w:right w:val="single" w:sz="4" w:space="0" w:color="auto"/>
            </w:tcBorders>
            <w:shd w:val="clear" w:color="auto" w:fill="auto"/>
            <w:noWrap/>
            <w:vAlign w:val="bottom"/>
          </w:tcPr>
          <w:p w14:paraId="7B7150C0" w14:textId="77777777" w:rsidR="00DD1745" w:rsidRPr="00311C4F" w:rsidRDefault="00DD1745" w:rsidP="00DD1745">
            <w:pPr>
              <w:rPr>
                <w:rFonts w:ascii="Arial" w:hAnsi="Arial" w:cs="Arial"/>
                <w:color w:val="000000"/>
                <w:sz w:val="20"/>
              </w:rPr>
            </w:pPr>
            <w:r w:rsidRPr="00311C4F">
              <w:rPr>
                <w:rFonts w:ascii="Arial" w:hAnsi="Arial" w:cs="Arial"/>
                <w:color w:val="000000"/>
                <w:sz w:val="20"/>
              </w:rPr>
              <w:t>Lužická</w:t>
            </w:r>
          </w:p>
        </w:tc>
        <w:tc>
          <w:tcPr>
            <w:tcW w:w="1007" w:type="dxa"/>
            <w:tcBorders>
              <w:top w:val="nil"/>
              <w:left w:val="nil"/>
              <w:bottom w:val="single" w:sz="4" w:space="0" w:color="auto"/>
              <w:right w:val="single" w:sz="4" w:space="0" w:color="auto"/>
            </w:tcBorders>
            <w:shd w:val="clear" w:color="auto" w:fill="auto"/>
            <w:noWrap/>
            <w:vAlign w:val="bottom"/>
          </w:tcPr>
          <w:p w14:paraId="4533BDD3" w14:textId="77777777" w:rsidR="00DD1745" w:rsidRPr="00311C4F" w:rsidRDefault="00DD1745" w:rsidP="00DD1745">
            <w:pPr>
              <w:jc w:val="center"/>
              <w:rPr>
                <w:rFonts w:ascii="Arial" w:hAnsi="Arial" w:cs="Arial"/>
                <w:color w:val="000000"/>
                <w:sz w:val="20"/>
              </w:rPr>
            </w:pPr>
            <w:r w:rsidRPr="00311C4F">
              <w:rPr>
                <w:rFonts w:ascii="Arial" w:hAnsi="Arial" w:cs="Arial"/>
                <w:color w:val="000000"/>
                <w:sz w:val="20"/>
              </w:rPr>
              <w:t>4</w:t>
            </w:r>
          </w:p>
        </w:tc>
        <w:tc>
          <w:tcPr>
            <w:tcW w:w="933" w:type="dxa"/>
            <w:tcBorders>
              <w:top w:val="nil"/>
              <w:left w:val="nil"/>
              <w:bottom w:val="single" w:sz="4" w:space="0" w:color="auto"/>
              <w:right w:val="single" w:sz="4" w:space="0" w:color="auto"/>
            </w:tcBorders>
            <w:shd w:val="clear" w:color="auto" w:fill="auto"/>
            <w:noWrap/>
            <w:vAlign w:val="bottom"/>
          </w:tcPr>
          <w:p w14:paraId="6D062D07" w14:textId="77777777" w:rsidR="00DD1745" w:rsidRPr="00311C4F" w:rsidRDefault="00DD1745" w:rsidP="00DD1745">
            <w:pPr>
              <w:jc w:val="center"/>
              <w:rPr>
                <w:rFonts w:ascii="Arial" w:hAnsi="Arial" w:cs="Arial"/>
                <w:color w:val="000000"/>
                <w:sz w:val="20"/>
              </w:rPr>
            </w:pPr>
            <w:r w:rsidRPr="00311C4F">
              <w:rPr>
                <w:rFonts w:ascii="Arial" w:hAnsi="Arial" w:cs="Arial"/>
                <w:color w:val="000000"/>
                <w:sz w:val="20"/>
              </w:rPr>
              <w:t>591</w:t>
            </w:r>
          </w:p>
        </w:tc>
        <w:tc>
          <w:tcPr>
            <w:tcW w:w="907" w:type="dxa"/>
            <w:tcBorders>
              <w:top w:val="nil"/>
              <w:left w:val="nil"/>
              <w:bottom w:val="single" w:sz="4" w:space="0" w:color="auto"/>
              <w:right w:val="single" w:sz="4" w:space="0" w:color="auto"/>
            </w:tcBorders>
            <w:shd w:val="clear" w:color="auto" w:fill="auto"/>
            <w:noWrap/>
            <w:vAlign w:val="bottom"/>
          </w:tcPr>
          <w:p w14:paraId="20FA5C88" w14:textId="77777777" w:rsidR="00DD1745" w:rsidRPr="00311C4F" w:rsidRDefault="00DD1745" w:rsidP="00DD1745">
            <w:pPr>
              <w:jc w:val="right"/>
              <w:rPr>
                <w:rFonts w:ascii="Arial" w:hAnsi="Arial" w:cs="Arial"/>
                <w:sz w:val="20"/>
              </w:rPr>
            </w:pPr>
            <w:r w:rsidRPr="00311C4F">
              <w:rPr>
                <w:rFonts w:ascii="Arial" w:hAnsi="Arial" w:cs="Arial"/>
                <w:sz w:val="20"/>
              </w:rPr>
              <w:t>793/13</w:t>
            </w:r>
          </w:p>
        </w:tc>
        <w:tc>
          <w:tcPr>
            <w:tcW w:w="1118" w:type="dxa"/>
            <w:tcBorders>
              <w:top w:val="nil"/>
              <w:left w:val="nil"/>
              <w:bottom w:val="single" w:sz="4" w:space="0" w:color="auto"/>
              <w:right w:val="single" w:sz="4" w:space="0" w:color="auto"/>
            </w:tcBorders>
            <w:shd w:val="clear" w:color="auto" w:fill="auto"/>
            <w:vAlign w:val="bottom"/>
          </w:tcPr>
          <w:p w14:paraId="3FBC91F7" w14:textId="77777777" w:rsidR="00DD1745" w:rsidRPr="00311C4F" w:rsidRDefault="00DD1745" w:rsidP="00DD1745">
            <w:pPr>
              <w:rPr>
                <w:rFonts w:ascii="Arial" w:hAnsi="Arial" w:cs="Arial"/>
                <w:sz w:val="20"/>
              </w:rPr>
            </w:pPr>
            <w:r w:rsidRPr="00311C4F">
              <w:rPr>
                <w:rFonts w:ascii="Arial" w:hAnsi="Arial" w:cs="Arial"/>
                <w:sz w:val="20"/>
              </w:rPr>
              <w:t>Výškovice u Ostravy</w:t>
            </w:r>
          </w:p>
        </w:tc>
        <w:tc>
          <w:tcPr>
            <w:tcW w:w="1228" w:type="dxa"/>
            <w:tcBorders>
              <w:top w:val="nil"/>
              <w:left w:val="nil"/>
              <w:bottom w:val="single" w:sz="4" w:space="0" w:color="auto"/>
              <w:right w:val="single" w:sz="4" w:space="0" w:color="auto"/>
            </w:tcBorders>
            <w:shd w:val="clear" w:color="auto" w:fill="auto"/>
            <w:noWrap/>
          </w:tcPr>
          <w:p w14:paraId="4038924A" w14:textId="77777777" w:rsidR="00DD1745" w:rsidRPr="00311C4F" w:rsidRDefault="00DD1745" w:rsidP="00DD1745">
            <w:pPr>
              <w:rPr>
                <w:rFonts w:ascii="Arial" w:hAnsi="Arial" w:cs="Arial"/>
                <w:sz w:val="20"/>
              </w:rPr>
            </w:pPr>
            <w:r w:rsidRPr="00311C4F">
              <w:rPr>
                <w:rFonts w:ascii="Arial" w:hAnsi="Arial" w:cs="Arial"/>
                <w:sz w:val="20"/>
              </w:rPr>
              <w:t>Nebytový objekt</w:t>
            </w:r>
          </w:p>
        </w:tc>
        <w:tc>
          <w:tcPr>
            <w:tcW w:w="1223" w:type="dxa"/>
            <w:tcBorders>
              <w:top w:val="nil"/>
              <w:left w:val="nil"/>
              <w:bottom w:val="single" w:sz="4" w:space="0" w:color="auto"/>
              <w:right w:val="single" w:sz="4" w:space="0" w:color="auto"/>
            </w:tcBorders>
            <w:vAlign w:val="bottom"/>
          </w:tcPr>
          <w:p w14:paraId="5550E764" w14:textId="77777777" w:rsidR="00DD1745" w:rsidRPr="00311C4F" w:rsidRDefault="00DD1745" w:rsidP="00DD1745">
            <w:pPr>
              <w:rPr>
                <w:rFonts w:ascii="Arial" w:hAnsi="Arial" w:cs="Arial"/>
                <w:sz w:val="20"/>
              </w:rPr>
            </w:pPr>
            <w:r w:rsidRPr="00311C4F">
              <w:rPr>
                <w:rFonts w:ascii="Arial" w:hAnsi="Arial" w:cs="Arial"/>
                <w:sz w:val="20"/>
              </w:rPr>
              <w:t>Maxová</w:t>
            </w:r>
          </w:p>
        </w:tc>
      </w:tr>
      <w:tr w:rsidR="00DD1745" w:rsidRPr="00915226" w14:paraId="307CDC10" w14:textId="77777777" w:rsidTr="00DD1745">
        <w:trPr>
          <w:trHeight w:val="300"/>
        </w:trPr>
        <w:tc>
          <w:tcPr>
            <w:tcW w:w="774" w:type="dxa"/>
            <w:tcBorders>
              <w:top w:val="nil"/>
              <w:left w:val="single" w:sz="4" w:space="0" w:color="auto"/>
              <w:bottom w:val="single" w:sz="4" w:space="0" w:color="auto"/>
              <w:right w:val="single" w:sz="4" w:space="0" w:color="auto"/>
            </w:tcBorders>
            <w:shd w:val="clear" w:color="auto" w:fill="auto"/>
            <w:noWrap/>
            <w:vAlign w:val="bottom"/>
            <w:hideMark/>
          </w:tcPr>
          <w:p w14:paraId="25944557" w14:textId="77777777" w:rsidR="00DD1745" w:rsidRPr="00311C4F" w:rsidRDefault="00DD1745" w:rsidP="00DD1745">
            <w:pPr>
              <w:jc w:val="center"/>
              <w:rPr>
                <w:rFonts w:ascii="Arial" w:hAnsi="Arial" w:cs="Arial"/>
                <w:sz w:val="20"/>
              </w:rPr>
            </w:pPr>
            <w:r w:rsidRPr="00311C4F">
              <w:rPr>
                <w:rFonts w:ascii="Arial" w:hAnsi="Arial" w:cs="Arial"/>
                <w:sz w:val="20"/>
              </w:rPr>
              <w:t>3</w:t>
            </w:r>
          </w:p>
        </w:tc>
        <w:tc>
          <w:tcPr>
            <w:tcW w:w="1740" w:type="dxa"/>
            <w:tcBorders>
              <w:top w:val="nil"/>
              <w:left w:val="nil"/>
              <w:bottom w:val="single" w:sz="4" w:space="0" w:color="auto"/>
              <w:right w:val="single" w:sz="4" w:space="0" w:color="auto"/>
            </w:tcBorders>
            <w:shd w:val="clear" w:color="auto" w:fill="auto"/>
            <w:noWrap/>
            <w:vAlign w:val="bottom"/>
          </w:tcPr>
          <w:p w14:paraId="4434D4E6" w14:textId="77777777" w:rsidR="00DD1745" w:rsidRPr="00311C4F" w:rsidRDefault="00DD1745" w:rsidP="00DD1745">
            <w:pPr>
              <w:rPr>
                <w:rFonts w:ascii="Arial" w:hAnsi="Arial" w:cs="Arial"/>
                <w:color w:val="000000"/>
                <w:sz w:val="20"/>
              </w:rPr>
            </w:pPr>
            <w:proofErr w:type="spellStart"/>
            <w:r w:rsidRPr="00311C4F">
              <w:rPr>
                <w:rFonts w:ascii="Arial" w:hAnsi="Arial" w:cs="Arial"/>
                <w:color w:val="000000"/>
                <w:sz w:val="20"/>
              </w:rPr>
              <w:t>Krasnoarmejců</w:t>
            </w:r>
            <w:proofErr w:type="spellEnd"/>
          </w:p>
        </w:tc>
        <w:tc>
          <w:tcPr>
            <w:tcW w:w="1007" w:type="dxa"/>
            <w:tcBorders>
              <w:top w:val="nil"/>
              <w:left w:val="nil"/>
              <w:bottom w:val="single" w:sz="4" w:space="0" w:color="auto"/>
              <w:right w:val="single" w:sz="4" w:space="0" w:color="auto"/>
            </w:tcBorders>
            <w:shd w:val="clear" w:color="auto" w:fill="auto"/>
            <w:noWrap/>
            <w:vAlign w:val="bottom"/>
          </w:tcPr>
          <w:p w14:paraId="39D86188" w14:textId="77777777" w:rsidR="00DD1745" w:rsidRPr="00311C4F" w:rsidRDefault="00DD1745" w:rsidP="00DD1745">
            <w:pPr>
              <w:jc w:val="center"/>
              <w:rPr>
                <w:rFonts w:ascii="Arial" w:hAnsi="Arial" w:cs="Arial"/>
                <w:color w:val="000000"/>
                <w:sz w:val="20"/>
              </w:rPr>
            </w:pPr>
            <w:proofErr w:type="gramStart"/>
            <w:r w:rsidRPr="00311C4F">
              <w:rPr>
                <w:rFonts w:ascii="Arial" w:hAnsi="Arial" w:cs="Arial"/>
                <w:color w:val="000000"/>
                <w:sz w:val="20"/>
              </w:rPr>
              <w:t>26a</w:t>
            </w:r>
            <w:proofErr w:type="gramEnd"/>
          </w:p>
        </w:tc>
        <w:tc>
          <w:tcPr>
            <w:tcW w:w="933" w:type="dxa"/>
            <w:tcBorders>
              <w:top w:val="nil"/>
              <w:left w:val="nil"/>
              <w:bottom w:val="single" w:sz="4" w:space="0" w:color="auto"/>
              <w:right w:val="single" w:sz="4" w:space="0" w:color="auto"/>
            </w:tcBorders>
            <w:shd w:val="clear" w:color="auto" w:fill="auto"/>
            <w:noWrap/>
            <w:vAlign w:val="bottom"/>
          </w:tcPr>
          <w:p w14:paraId="3D22806A" w14:textId="77777777" w:rsidR="00DD1745" w:rsidRPr="00311C4F" w:rsidRDefault="00DD1745" w:rsidP="00DD1745">
            <w:pPr>
              <w:jc w:val="center"/>
              <w:rPr>
                <w:rFonts w:ascii="Arial" w:hAnsi="Arial" w:cs="Arial"/>
                <w:color w:val="000000"/>
                <w:sz w:val="20"/>
              </w:rPr>
            </w:pPr>
            <w:r w:rsidRPr="00311C4F">
              <w:rPr>
                <w:rFonts w:ascii="Arial" w:hAnsi="Arial" w:cs="Arial"/>
                <w:color w:val="000000"/>
                <w:sz w:val="20"/>
              </w:rPr>
              <w:t>2283</w:t>
            </w:r>
          </w:p>
        </w:tc>
        <w:tc>
          <w:tcPr>
            <w:tcW w:w="907" w:type="dxa"/>
            <w:tcBorders>
              <w:top w:val="nil"/>
              <w:left w:val="nil"/>
              <w:bottom w:val="single" w:sz="4" w:space="0" w:color="auto"/>
              <w:right w:val="single" w:sz="4" w:space="0" w:color="auto"/>
            </w:tcBorders>
            <w:shd w:val="clear" w:color="auto" w:fill="auto"/>
            <w:noWrap/>
            <w:vAlign w:val="bottom"/>
          </w:tcPr>
          <w:p w14:paraId="6FA52C76" w14:textId="77777777" w:rsidR="00DD1745" w:rsidRPr="00311C4F" w:rsidRDefault="00DD1745" w:rsidP="00DD1745">
            <w:pPr>
              <w:jc w:val="right"/>
              <w:rPr>
                <w:rFonts w:ascii="Arial" w:hAnsi="Arial" w:cs="Arial"/>
                <w:sz w:val="20"/>
              </w:rPr>
            </w:pPr>
            <w:r w:rsidRPr="00311C4F">
              <w:rPr>
                <w:rFonts w:ascii="Arial" w:hAnsi="Arial" w:cs="Arial"/>
                <w:sz w:val="20"/>
              </w:rPr>
              <w:t>st. 3415</w:t>
            </w:r>
          </w:p>
        </w:tc>
        <w:tc>
          <w:tcPr>
            <w:tcW w:w="1118" w:type="dxa"/>
            <w:tcBorders>
              <w:top w:val="nil"/>
              <w:left w:val="nil"/>
              <w:bottom w:val="single" w:sz="4" w:space="0" w:color="auto"/>
              <w:right w:val="single" w:sz="4" w:space="0" w:color="auto"/>
            </w:tcBorders>
            <w:shd w:val="clear" w:color="auto" w:fill="auto"/>
            <w:vAlign w:val="bottom"/>
          </w:tcPr>
          <w:p w14:paraId="2EA78F6C" w14:textId="77777777" w:rsidR="00DD1745" w:rsidRPr="00311C4F" w:rsidRDefault="00DD1745" w:rsidP="00DD1745">
            <w:pPr>
              <w:rPr>
                <w:rFonts w:ascii="Arial" w:hAnsi="Arial" w:cs="Arial"/>
                <w:sz w:val="20"/>
              </w:rPr>
            </w:pPr>
            <w:r w:rsidRPr="00311C4F">
              <w:rPr>
                <w:rFonts w:ascii="Arial" w:hAnsi="Arial" w:cs="Arial"/>
                <w:sz w:val="20"/>
              </w:rPr>
              <w:t>Zábřeh nad Odrou</w:t>
            </w:r>
          </w:p>
        </w:tc>
        <w:tc>
          <w:tcPr>
            <w:tcW w:w="1228" w:type="dxa"/>
            <w:tcBorders>
              <w:top w:val="nil"/>
              <w:left w:val="nil"/>
              <w:bottom w:val="single" w:sz="4" w:space="0" w:color="auto"/>
              <w:right w:val="single" w:sz="4" w:space="0" w:color="auto"/>
            </w:tcBorders>
            <w:shd w:val="clear" w:color="auto" w:fill="auto"/>
            <w:noWrap/>
          </w:tcPr>
          <w:p w14:paraId="6D35F314" w14:textId="77777777" w:rsidR="00DD1745" w:rsidRPr="00311C4F" w:rsidRDefault="00DD1745" w:rsidP="00DD1745">
            <w:pPr>
              <w:rPr>
                <w:rFonts w:ascii="Arial" w:hAnsi="Arial" w:cs="Arial"/>
                <w:sz w:val="20"/>
              </w:rPr>
            </w:pPr>
            <w:r w:rsidRPr="00311C4F">
              <w:rPr>
                <w:rFonts w:ascii="Arial" w:hAnsi="Arial" w:cs="Arial"/>
                <w:sz w:val="20"/>
              </w:rPr>
              <w:t>Nebytový objekt</w:t>
            </w:r>
          </w:p>
        </w:tc>
        <w:tc>
          <w:tcPr>
            <w:tcW w:w="1223" w:type="dxa"/>
            <w:tcBorders>
              <w:top w:val="nil"/>
              <w:left w:val="nil"/>
              <w:bottom w:val="single" w:sz="4" w:space="0" w:color="auto"/>
              <w:right w:val="single" w:sz="4" w:space="0" w:color="auto"/>
            </w:tcBorders>
            <w:vAlign w:val="bottom"/>
          </w:tcPr>
          <w:p w14:paraId="49BB4618" w14:textId="77777777" w:rsidR="00DD1745" w:rsidRPr="00311C4F" w:rsidRDefault="00DD1745" w:rsidP="00DD1745">
            <w:pPr>
              <w:rPr>
                <w:rFonts w:ascii="Arial" w:hAnsi="Arial" w:cs="Arial"/>
                <w:sz w:val="20"/>
              </w:rPr>
            </w:pPr>
            <w:r w:rsidRPr="00311C4F">
              <w:rPr>
                <w:rFonts w:ascii="Arial" w:hAnsi="Arial" w:cs="Arial"/>
                <w:sz w:val="20"/>
              </w:rPr>
              <w:t xml:space="preserve">Holková </w:t>
            </w:r>
          </w:p>
        </w:tc>
      </w:tr>
      <w:tr w:rsidR="00DD1745" w:rsidRPr="00915226" w14:paraId="6F945FDD" w14:textId="77777777" w:rsidTr="00DD1745">
        <w:trPr>
          <w:trHeight w:val="300"/>
        </w:trPr>
        <w:tc>
          <w:tcPr>
            <w:tcW w:w="774" w:type="dxa"/>
            <w:tcBorders>
              <w:top w:val="nil"/>
              <w:left w:val="single" w:sz="4" w:space="0" w:color="auto"/>
              <w:bottom w:val="single" w:sz="4" w:space="0" w:color="auto"/>
              <w:right w:val="single" w:sz="4" w:space="0" w:color="auto"/>
            </w:tcBorders>
            <w:shd w:val="clear" w:color="auto" w:fill="auto"/>
            <w:noWrap/>
            <w:vAlign w:val="bottom"/>
            <w:hideMark/>
          </w:tcPr>
          <w:p w14:paraId="41132762" w14:textId="77777777" w:rsidR="00DD1745" w:rsidRPr="00311C4F" w:rsidRDefault="00DD1745" w:rsidP="00DD1745">
            <w:pPr>
              <w:jc w:val="center"/>
              <w:rPr>
                <w:rFonts w:ascii="Arial" w:hAnsi="Arial" w:cs="Arial"/>
                <w:sz w:val="20"/>
              </w:rPr>
            </w:pPr>
            <w:r w:rsidRPr="00311C4F">
              <w:rPr>
                <w:rFonts w:ascii="Arial" w:hAnsi="Arial" w:cs="Arial"/>
                <w:sz w:val="20"/>
              </w:rPr>
              <w:t>4</w:t>
            </w:r>
          </w:p>
        </w:tc>
        <w:tc>
          <w:tcPr>
            <w:tcW w:w="1740" w:type="dxa"/>
            <w:tcBorders>
              <w:top w:val="nil"/>
              <w:left w:val="nil"/>
              <w:bottom w:val="single" w:sz="4" w:space="0" w:color="auto"/>
              <w:right w:val="single" w:sz="4" w:space="0" w:color="auto"/>
            </w:tcBorders>
            <w:shd w:val="clear" w:color="auto" w:fill="auto"/>
            <w:noWrap/>
            <w:vAlign w:val="bottom"/>
          </w:tcPr>
          <w:p w14:paraId="16DA9EB7" w14:textId="77777777" w:rsidR="00DD1745" w:rsidRPr="00311C4F" w:rsidRDefault="00DD1745" w:rsidP="00DD1745">
            <w:pPr>
              <w:rPr>
                <w:rFonts w:ascii="Arial" w:hAnsi="Arial" w:cs="Arial"/>
                <w:color w:val="000000"/>
                <w:sz w:val="20"/>
              </w:rPr>
            </w:pPr>
            <w:r w:rsidRPr="00311C4F">
              <w:rPr>
                <w:rFonts w:ascii="Arial" w:hAnsi="Arial" w:cs="Arial"/>
                <w:color w:val="000000"/>
                <w:sz w:val="20"/>
              </w:rPr>
              <w:t>Průkopnická</w:t>
            </w:r>
          </w:p>
        </w:tc>
        <w:tc>
          <w:tcPr>
            <w:tcW w:w="1007" w:type="dxa"/>
            <w:tcBorders>
              <w:top w:val="nil"/>
              <w:left w:val="nil"/>
              <w:bottom w:val="single" w:sz="4" w:space="0" w:color="auto"/>
              <w:right w:val="single" w:sz="4" w:space="0" w:color="auto"/>
            </w:tcBorders>
            <w:shd w:val="clear" w:color="auto" w:fill="auto"/>
            <w:noWrap/>
            <w:vAlign w:val="bottom"/>
          </w:tcPr>
          <w:p w14:paraId="5C078A3A" w14:textId="77777777" w:rsidR="00DD1745" w:rsidRPr="00311C4F" w:rsidRDefault="00DD1745" w:rsidP="00DD1745">
            <w:pPr>
              <w:jc w:val="center"/>
              <w:rPr>
                <w:rFonts w:ascii="Arial" w:hAnsi="Arial" w:cs="Arial"/>
                <w:color w:val="000000"/>
                <w:sz w:val="20"/>
              </w:rPr>
            </w:pPr>
            <w:proofErr w:type="gramStart"/>
            <w:r w:rsidRPr="00311C4F">
              <w:rPr>
                <w:rFonts w:ascii="Arial" w:hAnsi="Arial" w:cs="Arial"/>
                <w:color w:val="000000"/>
                <w:sz w:val="20"/>
              </w:rPr>
              <w:t>2a</w:t>
            </w:r>
            <w:proofErr w:type="gramEnd"/>
          </w:p>
        </w:tc>
        <w:tc>
          <w:tcPr>
            <w:tcW w:w="933" w:type="dxa"/>
            <w:tcBorders>
              <w:top w:val="nil"/>
              <w:left w:val="nil"/>
              <w:bottom w:val="single" w:sz="4" w:space="0" w:color="auto"/>
              <w:right w:val="single" w:sz="4" w:space="0" w:color="auto"/>
            </w:tcBorders>
            <w:shd w:val="clear" w:color="auto" w:fill="auto"/>
            <w:noWrap/>
            <w:vAlign w:val="bottom"/>
          </w:tcPr>
          <w:p w14:paraId="284EB24E" w14:textId="77777777" w:rsidR="00DD1745" w:rsidRPr="00311C4F" w:rsidRDefault="00DD1745" w:rsidP="00DD1745">
            <w:pPr>
              <w:jc w:val="center"/>
              <w:rPr>
                <w:rFonts w:ascii="Arial" w:hAnsi="Arial" w:cs="Arial"/>
                <w:color w:val="000000"/>
                <w:sz w:val="20"/>
              </w:rPr>
            </w:pPr>
            <w:r w:rsidRPr="00311C4F">
              <w:rPr>
                <w:rFonts w:ascii="Arial" w:hAnsi="Arial" w:cs="Arial"/>
                <w:color w:val="000000"/>
                <w:sz w:val="20"/>
              </w:rPr>
              <w:t>2690</w:t>
            </w:r>
          </w:p>
        </w:tc>
        <w:tc>
          <w:tcPr>
            <w:tcW w:w="907" w:type="dxa"/>
            <w:tcBorders>
              <w:top w:val="nil"/>
              <w:left w:val="nil"/>
              <w:bottom w:val="single" w:sz="4" w:space="0" w:color="auto"/>
              <w:right w:val="single" w:sz="4" w:space="0" w:color="auto"/>
            </w:tcBorders>
            <w:shd w:val="clear" w:color="auto" w:fill="auto"/>
            <w:noWrap/>
            <w:vAlign w:val="bottom"/>
          </w:tcPr>
          <w:p w14:paraId="6E1B2F01" w14:textId="77777777" w:rsidR="00DD1745" w:rsidRPr="00311C4F" w:rsidRDefault="00DD1745" w:rsidP="00DD1745">
            <w:pPr>
              <w:jc w:val="right"/>
              <w:rPr>
                <w:rFonts w:ascii="Arial" w:hAnsi="Arial" w:cs="Arial"/>
                <w:sz w:val="20"/>
              </w:rPr>
            </w:pPr>
            <w:r w:rsidRPr="00311C4F">
              <w:rPr>
                <w:rFonts w:ascii="Arial" w:hAnsi="Arial" w:cs="Arial"/>
                <w:sz w:val="20"/>
              </w:rPr>
              <w:t>st. 4193</w:t>
            </w:r>
          </w:p>
        </w:tc>
        <w:tc>
          <w:tcPr>
            <w:tcW w:w="1118" w:type="dxa"/>
            <w:tcBorders>
              <w:top w:val="nil"/>
              <w:left w:val="nil"/>
              <w:bottom w:val="single" w:sz="4" w:space="0" w:color="auto"/>
              <w:right w:val="single" w:sz="4" w:space="0" w:color="auto"/>
            </w:tcBorders>
            <w:shd w:val="clear" w:color="auto" w:fill="auto"/>
            <w:vAlign w:val="bottom"/>
          </w:tcPr>
          <w:p w14:paraId="23E71CF2" w14:textId="77777777" w:rsidR="00DD1745" w:rsidRPr="00311C4F" w:rsidRDefault="00DD1745" w:rsidP="00DD1745">
            <w:pPr>
              <w:rPr>
                <w:rFonts w:ascii="Arial" w:hAnsi="Arial" w:cs="Arial"/>
                <w:sz w:val="20"/>
              </w:rPr>
            </w:pPr>
            <w:r w:rsidRPr="00311C4F">
              <w:rPr>
                <w:rFonts w:ascii="Arial" w:hAnsi="Arial" w:cs="Arial"/>
                <w:sz w:val="20"/>
              </w:rPr>
              <w:t>Zábřeh nad Odrou</w:t>
            </w:r>
          </w:p>
        </w:tc>
        <w:tc>
          <w:tcPr>
            <w:tcW w:w="1228" w:type="dxa"/>
            <w:tcBorders>
              <w:top w:val="nil"/>
              <w:left w:val="nil"/>
              <w:bottom w:val="single" w:sz="4" w:space="0" w:color="auto"/>
              <w:right w:val="single" w:sz="4" w:space="0" w:color="auto"/>
            </w:tcBorders>
            <w:shd w:val="clear" w:color="auto" w:fill="auto"/>
            <w:noWrap/>
          </w:tcPr>
          <w:p w14:paraId="744E32D2" w14:textId="77777777" w:rsidR="00DD1745" w:rsidRPr="00311C4F" w:rsidRDefault="00DD1745" w:rsidP="00DD1745">
            <w:pPr>
              <w:rPr>
                <w:rFonts w:ascii="Arial" w:hAnsi="Arial" w:cs="Arial"/>
                <w:sz w:val="20"/>
              </w:rPr>
            </w:pPr>
            <w:r w:rsidRPr="00311C4F">
              <w:rPr>
                <w:rFonts w:ascii="Arial" w:hAnsi="Arial" w:cs="Arial"/>
                <w:sz w:val="20"/>
              </w:rPr>
              <w:t>Nebytový objekt</w:t>
            </w:r>
          </w:p>
        </w:tc>
        <w:tc>
          <w:tcPr>
            <w:tcW w:w="1223" w:type="dxa"/>
            <w:tcBorders>
              <w:top w:val="nil"/>
              <w:left w:val="nil"/>
              <w:bottom w:val="single" w:sz="4" w:space="0" w:color="auto"/>
              <w:right w:val="single" w:sz="4" w:space="0" w:color="auto"/>
            </w:tcBorders>
            <w:vAlign w:val="bottom"/>
          </w:tcPr>
          <w:p w14:paraId="7700AA5B" w14:textId="77777777" w:rsidR="00DD1745" w:rsidRPr="00311C4F" w:rsidRDefault="00DD1745" w:rsidP="00DD1745">
            <w:pPr>
              <w:rPr>
                <w:rFonts w:ascii="Arial" w:hAnsi="Arial" w:cs="Arial"/>
                <w:sz w:val="20"/>
              </w:rPr>
            </w:pPr>
            <w:r w:rsidRPr="00311C4F">
              <w:rPr>
                <w:rFonts w:ascii="Arial" w:hAnsi="Arial" w:cs="Arial"/>
                <w:sz w:val="20"/>
              </w:rPr>
              <w:t>Janulíková</w:t>
            </w:r>
          </w:p>
        </w:tc>
      </w:tr>
      <w:tr w:rsidR="00DD1745" w:rsidRPr="00915226" w14:paraId="4A6F9EE2" w14:textId="77777777" w:rsidTr="00DD1745">
        <w:trPr>
          <w:trHeight w:val="300"/>
        </w:trPr>
        <w:tc>
          <w:tcPr>
            <w:tcW w:w="77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2E9666" w14:textId="77777777" w:rsidR="00DD1745" w:rsidRPr="00311C4F" w:rsidDel="00403F0A" w:rsidRDefault="00DD1745" w:rsidP="00DD1745">
            <w:pPr>
              <w:jc w:val="center"/>
              <w:rPr>
                <w:rFonts w:ascii="Arial" w:hAnsi="Arial" w:cs="Arial"/>
                <w:sz w:val="20"/>
              </w:rPr>
            </w:pPr>
            <w:r w:rsidRPr="00311C4F">
              <w:rPr>
                <w:rFonts w:ascii="Arial" w:hAnsi="Arial" w:cs="Arial"/>
                <w:sz w:val="20"/>
              </w:rPr>
              <w:t>5</w:t>
            </w:r>
          </w:p>
        </w:tc>
        <w:tc>
          <w:tcPr>
            <w:tcW w:w="1740" w:type="dxa"/>
            <w:tcBorders>
              <w:top w:val="single" w:sz="4" w:space="0" w:color="auto"/>
              <w:left w:val="nil"/>
              <w:bottom w:val="single" w:sz="4" w:space="0" w:color="auto"/>
              <w:right w:val="single" w:sz="4" w:space="0" w:color="auto"/>
            </w:tcBorders>
            <w:shd w:val="clear" w:color="auto" w:fill="auto"/>
            <w:noWrap/>
            <w:vAlign w:val="bottom"/>
          </w:tcPr>
          <w:p w14:paraId="584C9D4C" w14:textId="77777777" w:rsidR="00DD1745" w:rsidRPr="00311C4F" w:rsidRDefault="00DD1745" w:rsidP="00DD1745">
            <w:pPr>
              <w:rPr>
                <w:rFonts w:ascii="Arial" w:hAnsi="Arial" w:cs="Arial"/>
                <w:color w:val="000000"/>
                <w:sz w:val="20"/>
              </w:rPr>
            </w:pPr>
            <w:r w:rsidRPr="00311C4F">
              <w:rPr>
                <w:rFonts w:ascii="Arial" w:hAnsi="Arial" w:cs="Arial"/>
                <w:color w:val="000000"/>
                <w:sz w:val="20"/>
              </w:rPr>
              <w:t>Výškovická</w:t>
            </w:r>
          </w:p>
        </w:tc>
        <w:tc>
          <w:tcPr>
            <w:tcW w:w="1007" w:type="dxa"/>
            <w:tcBorders>
              <w:top w:val="single" w:sz="4" w:space="0" w:color="auto"/>
              <w:left w:val="nil"/>
              <w:bottom w:val="single" w:sz="4" w:space="0" w:color="auto"/>
              <w:right w:val="single" w:sz="4" w:space="0" w:color="auto"/>
            </w:tcBorders>
            <w:shd w:val="clear" w:color="auto" w:fill="auto"/>
            <w:noWrap/>
            <w:vAlign w:val="bottom"/>
          </w:tcPr>
          <w:p w14:paraId="0E3B4913" w14:textId="77777777" w:rsidR="00DD1745" w:rsidRPr="00311C4F" w:rsidRDefault="00DD1745" w:rsidP="00DD1745">
            <w:pPr>
              <w:jc w:val="center"/>
              <w:rPr>
                <w:rFonts w:ascii="Arial" w:hAnsi="Arial" w:cs="Arial"/>
                <w:color w:val="000000"/>
                <w:sz w:val="20"/>
              </w:rPr>
            </w:pPr>
            <w:r w:rsidRPr="00311C4F">
              <w:rPr>
                <w:rFonts w:ascii="Arial" w:hAnsi="Arial" w:cs="Arial"/>
                <w:color w:val="000000"/>
                <w:sz w:val="20"/>
              </w:rPr>
              <w:t>113</w:t>
            </w:r>
          </w:p>
        </w:tc>
        <w:tc>
          <w:tcPr>
            <w:tcW w:w="933" w:type="dxa"/>
            <w:tcBorders>
              <w:top w:val="single" w:sz="4" w:space="0" w:color="auto"/>
              <w:left w:val="nil"/>
              <w:bottom w:val="single" w:sz="4" w:space="0" w:color="auto"/>
              <w:right w:val="single" w:sz="4" w:space="0" w:color="auto"/>
            </w:tcBorders>
            <w:shd w:val="clear" w:color="auto" w:fill="auto"/>
            <w:noWrap/>
            <w:vAlign w:val="bottom"/>
          </w:tcPr>
          <w:p w14:paraId="136F16ED" w14:textId="77777777" w:rsidR="00DD1745" w:rsidRPr="00311C4F" w:rsidRDefault="00DD1745" w:rsidP="00DD1745">
            <w:pPr>
              <w:jc w:val="center"/>
              <w:rPr>
                <w:rFonts w:ascii="Arial" w:hAnsi="Arial" w:cs="Arial"/>
                <w:color w:val="000000"/>
                <w:sz w:val="20"/>
              </w:rPr>
            </w:pPr>
            <w:r w:rsidRPr="00311C4F">
              <w:rPr>
                <w:rFonts w:ascii="Arial" w:hAnsi="Arial" w:cs="Arial"/>
                <w:color w:val="000000"/>
                <w:sz w:val="20"/>
              </w:rPr>
              <w:t>2651</w:t>
            </w:r>
          </w:p>
        </w:tc>
        <w:tc>
          <w:tcPr>
            <w:tcW w:w="907" w:type="dxa"/>
            <w:tcBorders>
              <w:top w:val="single" w:sz="4" w:space="0" w:color="auto"/>
              <w:left w:val="nil"/>
              <w:bottom w:val="single" w:sz="4" w:space="0" w:color="auto"/>
              <w:right w:val="single" w:sz="4" w:space="0" w:color="auto"/>
            </w:tcBorders>
            <w:shd w:val="clear" w:color="auto" w:fill="auto"/>
            <w:noWrap/>
            <w:vAlign w:val="bottom"/>
          </w:tcPr>
          <w:p w14:paraId="27CF3E58" w14:textId="5F60E2BC" w:rsidR="00DD1745" w:rsidRPr="00311C4F" w:rsidRDefault="00311C4F" w:rsidP="00DD1745">
            <w:pPr>
              <w:jc w:val="right"/>
              <w:rPr>
                <w:rFonts w:ascii="Arial" w:hAnsi="Arial" w:cs="Arial"/>
                <w:sz w:val="20"/>
              </w:rPr>
            </w:pPr>
            <w:r>
              <w:rPr>
                <w:rFonts w:ascii="Arial" w:hAnsi="Arial" w:cs="Arial"/>
                <w:sz w:val="20"/>
              </w:rPr>
              <w:t>s</w:t>
            </w:r>
            <w:r w:rsidR="00DD1745" w:rsidRPr="00311C4F">
              <w:rPr>
                <w:rFonts w:ascii="Arial" w:hAnsi="Arial" w:cs="Arial"/>
                <w:sz w:val="20"/>
              </w:rPr>
              <w:t>t. 3453</w:t>
            </w:r>
          </w:p>
        </w:tc>
        <w:tc>
          <w:tcPr>
            <w:tcW w:w="1118" w:type="dxa"/>
            <w:tcBorders>
              <w:top w:val="single" w:sz="4" w:space="0" w:color="auto"/>
              <w:left w:val="nil"/>
              <w:bottom w:val="single" w:sz="4" w:space="0" w:color="auto"/>
              <w:right w:val="single" w:sz="4" w:space="0" w:color="auto"/>
            </w:tcBorders>
            <w:shd w:val="clear" w:color="auto" w:fill="auto"/>
            <w:vAlign w:val="bottom"/>
          </w:tcPr>
          <w:p w14:paraId="54976AF1" w14:textId="77777777" w:rsidR="00DD1745" w:rsidRPr="00311C4F" w:rsidRDefault="00DD1745" w:rsidP="00DD1745">
            <w:pPr>
              <w:rPr>
                <w:rFonts w:ascii="Arial" w:hAnsi="Arial" w:cs="Arial"/>
                <w:sz w:val="20"/>
              </w:rPr>
            </w:pPr>
            <w:r w:rsidRPr="00311C4F">
              <w:rPr>
                <w:rFonts w:ascii="Arial" w:hAnsi="Arial" w:cs="Arial"/>
                <w:sz w:val="20"/>
              </w:rPr>
              <w:t>Zábřeh nad Odrou</w:t>
            </w:r>
          </w:p>
        </w:tc>
        <w:tc>
          <w:tcPr>
            <w:tcW w:w="1228" w:type="dxa"/>
            <w:tcBorders>
              <w:top w:val="single" w:sz="4" w:space="0" w:color="auto"/>
              <w:left w:val="nil"/>
              <w:bottom w:val="single" w:sz="4" w:space="0" w:color="auto"/>
              <w:right w:val="single" w:sz="4" w:space="0" w:color="auto"/>
            </w:tcBorders>
            <w:shd w:val="clear" w:color="auto" w:fill="auto"/>
            <w:noWrap/>
          </w:tcPr>
          <w:p w14:paraId="4FEE8980" w14:textId="77777777" w:rsidR="00DD1745" w:rsidRPr="00311C4F" w:rsidRDefault="00DD1745" w:rsidP="00DD1745">
            <w:pPr>
              <w:rPr>
                <w:rFonts w:ascii="Arial" w:hAnsi="Arial" w:cs="Arial"/>
                <w:sz w:val="20"/>
              </w:rPr>
            </w:pPr>
            <w:r w:rsidRPr="00311C4F">
              <w:rPr>
                <w:rFonts w:ascii="Arial" w:hAnsi="Arial" w:cs="Arial"/>
                <w:sz w:val="20"/>
              </w:rPr>
              <w:t>Nebytový objekt</w:t>
            </w:r>
          </w:p>
        </w:tc>
        <w:tc>
          <w:tcPr>
            <w:tcW w:w="1223" w:type="dxa"/>
            <w:tcBorders>
              <w:top w:val="single" w:sz="4" w:space="0" w:color="auto"/>
              <w:left w:val="nil"/>
              <w:bottom w:val="single" w:sz="4" w:space="0" w:color="auto"/>
              <w:right w:val="single" w:sz="4" w:space="0" w:color="auto"/>
            </w:tcBorders>
            <w:vAlign w:val="bottom"/>
          </w:tcPr>
          <w:p w14:paraId="0D1DC733" w14:textId="77777777" w:rsidR="00DD1745" w:rsidRPr="00311C4F" w:rsidRDefault="00DD1745" w:rsidP="00DD1745">
            <w:pPr>
              <w:rPr>
                <w:rFonts w:ascii="Arial" w:hAnsi="Arial" w:cs="Arial"/>
                <w:sz w:val="20"/>
              </w:rPr>
            </w:pPr>
            <w:r w:rsidRPr="00311C4F">
              <w:rPr>
                <w:rFonts w:ascii="Arial" w:hAnsi="Arial" w:cs="Arial"/>
                <w:sz w:val="20"/>
              </w:rPr>
              <w:t>Janulíková</w:t>
            </w:r>
          </w:p>
        </w:tc>
      </w:tr>
    </w:tbl>
    <w:p w14:paraId="372F1626" w14:textId="7D55824C" w:rsidR="002457E1" w:rsidRPr="0078281F" w:rsidRDefault="002457E1" w:rsidP="009D47D6">
      <w:pPr>
        <w:pStyle w:val="TSTextlnkuslovan"/>
        <w:spacing w:before="120" w:line="240" w:lineRule="auto"/>
        <w:ind w:left="737"/>
        <w:rPr>
          <w:rFonts w:ascii="Times New Roman" w:hAnsi="Times New Roman"/>
          <w:szCs w:val="22"/>
          <w:lang w:eastAsia="en-US"/>
        </w:rPr>
      </w:pPr>
      <w:r w:rsidRPr="0078281F">
        <w:rPr>
          <w:rFonts w:ascii="Times New Roman" w:hAnsi="Times New Roman"/>
          <w:szCs w:val="22"/>
        </w:rPr>
        <w:t>vše</w:t>
      </w:r>
      <w:r w:rsidR="00071EFA">
        <w:rPr>
          <w:rFonts w:ascii="Times New Roman" w:hAnsi="Times New Roman"/>
          <w:szCs w:val="22"/>
        </w:rPr>
        <w:t>chny</w:t>
      </w:r>
      <w:r w:rsidRPr="0078281F">
        <w:rPr>
          <w:rFonts w:ascii="Times New Roman" w:hAnsi="Times New Roman"/>
          <w:szCs w:val="22"/>
        </w:rPr>
        <w:t xml:space="preserve"> zapsané v katastru nemovitostí vedeném Katastrálním úřadem pro Moravskoslezský kraj, Katastrální pracoviště Ostrava</w:t>
      </w:r>
      <w:r w:rsidRPr="00D76A6B">
        <w:rPr>
          <w:rFonts w:ascii="Times New Roman" w:hAnsi="Times New Roman"/>
          <w:szCs w:val="22"/>
        </w:rPr>
        <w:t xml:space="preserve"> </w:t>
      </w:r>
      <w:bookmarkEnd w:id="0"/>
      <w:r w:rsidRPr="00D76A6B">
        <w:rPr>
          <w:rFonts w:ascii="Times New Roman" w:hAnsi="Times New Roman"/>
          <w:szCs w:val="22"/>
        </w:rPr>
        <w:t>(dále</w:t>
      </w:r>
      <w:r w:rsidRPr="0078281F">
        <w:rPr>
          <w:rFonts w:ascii="Times New Roman" w:hAnsi="Times New Roman"/>
          <w:szCs w:val="22"/>
        </w:rPr>
        <w:t xml:space="preserve"> </w:t>
      </w:r>
      <w:r w:rsidR="009D47D6">
        <w:rPr>
          <w:rFonts w:ascii="Times New Roman" w:hAnsi="Times New Roman"/>
          <w:szCs w:val="22"/>
        </w:rPr>
        <w:t xml:space="preserve">jednotlivě i </w:t>
      </w:r>
      <w:r w:rsidRPr="0078281F">
        <w:rPr>
          <w:rFonts w:ascii="Times New Roman" w:hAnsi="Times New Roman"/>
          <w:szCs w:val="22"/>
        </w:rPr>
        <w:t xml:space="preserve">společně jen </w:t>
      </w:r>
      <w:r w:rsidR="009D47D6">
        <w:rPr>
          <w:rFonts w:ascii="Times New Roman" w:hAnsi="Times New Roman"/>
          <w:szCs w:val="22"/>
        </w:rPr>
        <w:t xml:space="preserve">jako </w:t>
      </w:r>
      <w:r w:rsidRPr="0078281F">
        <w:rPr>
          <w:rFonts w:ascii="Times New Roman" w:hAnsi="Times New Roman"/>
          <w:szCs w:val="22"/>
        </w:rPr>
        <w:t>„</w:t>
      </w:r>
      <w:r w:rsidRPr="0078281F">
        <w:rPr>
          <w:rFonts w:ascii="Times New Roman" w:hAnsi="Times New Roman"/>
          <w:b/>
          <w:szCs w:val="22"/>
        </w:rPr>
        <w:t>Budova</w:t>
      </w:r>
      <w:r w:rsidRPr="0078281F">
        <w:rPr>
          <w:rFonts w:ascii="Times New Roman" w:hAnsi="Times New Roman"/>
          <w:szCs w:val="22"/>
        </w:rPr>
        <w:t>“).</w:t>
      </w:r>
    </w:p>
    <w:p w14:paraId="3221F778" w14:textId="50F51D83" w:rsidR="00560510" w:rsidRPr="00AA5F23" w:rsidRDefault="002457E1" w:rsidP="00056CA2">
      <w:pPr>
        <w:pStyle w:val="TSTextlnkuslovan"/>
        <w:numPr>
          <w:ilvl w:val="1"/>
          <w:numId w:val="37"/>
        </w:numPr>
        <w:spacing w:line="240" w:lineRule="auto"/>
        <w:rPr>
          <w:rFonts w:ascii="Times New Roman" w:hAnsi="Times New Roman"/>
          <w:color w:val="000000" w:themeColor="text1"/>
          <w:szCs w:val="22"/>
        </w:rPr>
      </w:pPr>
      <w:r w:rsidRPr="00FD2457">
        <w:rPr>
          <w:rFonts w:ascii="Times New Roman" w:hAnsi="Times New Roman"/>
          <w:color w:val="000000" w:themeColor="text1"/>
          <w:szCs w:val="22"/>
        </w:rPr>
        <w:t>Oprávněný</w:t>
      </w:r>
      <w:r w:rsidR="00AA5F23">
        <w:rPr>
          <w:rFonts w:ascii="Times New Roman" w:hAnsi="Times New Roman"/>
          <w:color w:val="000000" w:themeColor="text1"/>
          <w:szCs w:val="22"/>
        </w:rPr>
        <w:t xml:space="preserve"> </w:t>
      </w:r>
      <w:r w:rsidR="008743C4">
        <w:rPr>
          <w:rFonts w:ascii="Times New Roman" w:hAnsi="Times New Roman"/>
          <w:color w:val="000000" w:themeColor="text1"/>
          <w:szCs w:val="22"/>
        </w:rPr>
        <w:t xml:space="preserve">prohlašuje, </w:t>
      </w:r>
      <w:r w:rsidR="008743C4" w:rsidRPr="003577E8">
        <w:rPr>
          <w:rFonts w:ascii="Times New Roman" w:hAnsi="Times New Roman"/>
          <w:color w:val="000000" w:themeColor="text1"/>
          <w:szCs w:val="22"/>
        </w:rPr>
        <w:t xml:space="preserve">že </w:t>
      </w:r>
      <w:r w:rsidR="00397355" w:rsidRPr="003577E8">
        <w:rPr>
          <w:rFonts w:ascii="Times New Roman" w:hAnsi="Times New Roman"/>
          <w:color w:val="000000" w:themeColor="text1"/>
          <w:szCs w:val="22"/>
        </w:rPr>
        <w:t>j</w:t>
      </w:r>
      <w:r w:rsidR="00560510" w:rsidRPr="003577E8">
        <w:rPr>
          <w:rFonts w:ascii="Times New Roman" w:hAnsi="Times New Roman"/>
          <w:color w:val="000000" w:themeColor="text1"/>
          <w:szCs w:val="22"/>
        </w:rPr>
        <w:t xml:space="preserve">e </w:t>
      </w:r>
      <w:r w:rsidR="007717F3">
        <w:rPr>
          <w:rFonts w:ascii="Times New Roman" w:hAnsi="Times New Roman"/>
          <w:color w:val="000000" w:themeColor="text1"/>
          <w:szCs w:val="22"/>
        </w:rPr>
        <w:t xml:space="preserve">nabyvatelem a aktuálním </w:t>
      </w:r>
      <w:r w:rsidR="00560510" w:rsidRPr="003577E8">
        <w:rPr>
          <w:rFonts w:ascii="Times New Roman" w:hAnsi="Times New Roman"/>
          <w:color w:val="000000" w:themeColor="text1"/>
          <w:szCs w:val="22"/>
        </w:rPr>
        <w:t xml:space="preserve">vlastníkem </w:t>
      </w:r>
      <w:r w:rsidR="007717F3">
        <w:rPr>
          <w:rFonts w:ascii="Times New Roman" w:hAnsi="Times New Roman"/>
          <w:color w:val="000000" w:themeColor="text1"/>
          <w:lang w:eastAsia="en-US"/>
        </w:rPr>
        <w:t xml:space="preserve">inženýrské </w:t>
      </w:r>
      <w:r w:rsidR="00EC1068">
        <w:rPr>
          <w:rFonts w:ascii="Times New Roman" w:hAnsi="Times New Roman"/>
          <w:color w:val="000000" w:themeColor="text1"/>
          <w:lang w:eastAsia="en-US"/>
        </w:rPr>
        <w:t>sítě – pevné</w:t>
      </w:r>
      <w:r w:rsidR="00560510" w:rsidRPr="003577E8">
        <w:rPr>
          <w:rFonts w:ascii="Times New Roman" w:hAnsi="Times New Roman"/>
          <w:color w:val="000000" w:themeColor="text1"/>
          <w:lang w:eastAsia="en-US"/>
        </w:rPr>
        <w:t xml:space="preserve"> metalické telekomunikační sítě po</w:t>
      </w:r>
      <w:r w:rsidR="007717F3">
        <w:rPr>
          <w:rFonts w:ascii="Times New Roman" w:hAnsi="Times New Roman"/>
          <w:color w:val="000000" w:themeColor="text1"/>
          <w:lang w:eastAsia="en-US"/>
        </w:rPr>
        <w:t xml:space="preserve"> zaniklé </w:t>
      </w:r>
      <w:r w:rsidR="00560510" w:rsidRPr="003577E8">
        <w:rPr>
          <w:rFonts w:ascii="Times New Roman" w:hAnsi="Times New Roman"/>
          <w:color w:val="000000" w:themeColor="text1"/>
          <w:lang w:eastAsia="en-US"/>
        </w:rPr>
        <w:t xml:space="preserve">společnosti SPT Telecom, s. p., IČO 47114991, založené </w:t>
      </w:r>
      <w:r w:rsidR="007717F3">
        <w:rPr>
          <w:rFonts w:ascii="Times New Roman" w:hAnsi="Times New Roman"/>
          <w:color w:val="000000" w:themeColor="text1"/>
          <w:lang w:eastAsia="en-US"/>
        </w:rPr>
        <w:t>1</w:t>
      </w:r>
      <w:r w:rsidR="00560510" w:rsidRPr="003577E8">
        <w:rPr>
          <w:rFonts w:ascii="Times New Roman" w:hAnsi="Times New Roman"/>
          <w:color w:val="000000" w:themeColor="text1"/>
          <w:lang w:eastAsia="en-US"/>
        </w:rPr>
        <w:t xml:space="preserve">. 1. 1993, která je uložena v objektech specifikovaných v bodu 1.4. tohoto článku a je součástí veřejné sítě elektronických komunikací. </w:t>
      </w:r>
      <w:r w:rsidR="00001697">
        <w:rPr>
          <w:rFonts w:ascii="Times New Roman" w:hAnsi="Times New Roman"/>
          <w:color w:val="000000" w:themeColor="text1"/>
          <w:lang w:eastAsia="en-US"/>
        </w:rPr>
        <w:t>Oprávněný má zájem v souladu s</w:t>
      </w:r>
      <w:r w:rsidR="00397355" w:rsidRPr="00FD2457">
        <w:rPr>
          <w:rFonts w:ascii="Times New Roman" w:hAnsi="Times New Roman"/>
          <w:color w:val="000000" w:themeColor="text1"/>
          <w:szCs w:val="22"/>
        </w:rPr>
        <w:t xml:space="preserve"> příslušný</w:t>
      </w:r>
      <w:r w:rsidR="00001697">
        <w:rPr>
          <w:rFonts w:ascii="Times New Roman" w:hAnsi="Times New Roman"/>
          <w:color w:val="000000" w:themeColor="text1"/>
          <w:szCs w:val="22"/>
        </w:rPr>
        <w:t>mi</w:t>
      </w:r>
      <w:r w:rsidR="00397355" w:rsidRPr="00FD2457">
        <w:rPr>
          <w:rFonts w:ascii="Times New Roman" w:hAnsi="Times New Roman"/>
          <w:color w:val="000000" w:themeColor="text1"/>
          <w:szCs w:val="22"/>
        </w:rPr>
        <w:t xml:space="preserve"> ustanovení</w:t>
      </w:r>
      <w:r w:rsidR="00001697">
        <w:rPr>
          <w:rFonts w:ascii="Times New Roman" w:hAnsi="Times New Roman"/>
          <w:color w:val="000000" w:themeColor="text1"/>
          <w:szCs w:val="22"/>
        </w:rPr>
        <w:t>mi</w:t>
      </w:r>
      <w:r w:rsidR="00397355" w:rsidRPr="00FD2457">
        <w:rPr>
          <w:rFonts w:ascii="Times New Roman" w:hAnsi="Times New Roman"/>
          <w:color w:val="000000" w:themeColor="text1"/>
          <w:szCs w:val="22"/>
        </w:rPr>
        <w:t xml:space="preserve"> ZEK </w:t>
      </w:r>
      <w:r w:rsidR="000632B7">
        <w:rPr>
          <w:rFonts w:ascii="Times New Roman" w:hAnsi="Times New Roman"/>
          <w:color w:val="000000" w:themeColor="text1"/>
          <w:szCs w:val="22"/>
        </w:rPr>
        <w:t xml:space="preserve">na své náklady </w:t>
      </w:r>
      <w:r w:rsidR="00397355">
        <w:rPr>
          <w:rFonts w:ascii="Times New Roman" w:hAnsi="Times New Roman"/>
          <w:color w:val="000000" w:themeColor="text1"/>
          <w:szCs w:val="22"/>
        </w:rPr>
        <w:t xml:space="preserve">modernizovat v Budově své </w:t>
      </w:r>
      <w:r w:rsidR="00397355" w:rsidRPr="00FD2457">
        <w:rPr>
          <w:rFonts w:ascii="Times New Roman" w:hAnsi="Times New Roman"/>
          <w:color w:val="000000" w:themeColor="text1"/>
          <w:szCs w:val="22"/>
        </w:rPr>
        <w:t xml:space="preserve">nadzemní vedení </w:t>
      </w:r>
      <w:r w:rsidR="00397355">
        <w:rPr>
          <w:rFonts w:ascii="Times New Roman" w:hAnsi="Times New Roman"/>
          <w:color w:val="000000" w:themeColor="text1"/>
          <w:szCs w:val="22"/>
        </w:rPr>
        <w:t xml:space="preserve">veřejné </w:t>
      </w:r>
      <w:r w:rsidR="00397355" w:rsidRPr="00FD2457">
        <w:rPr>
          <w:rFonts w:ascii="Times New Roman" w:hAnsi="Times New Roman"/>
          <w:color w:val="000000" w:themeColor="text1"/>
          <w:szCs w:val="22"/>
        </w:rPr>
        <w:t>komunikační sítě</w:t>
      </w:r>
      <w:r w:rsidR="00527E6A">
        <w:rPr>
          <w:rFonts w:ascii="Times New Roman" w:hAnsi="Times New Roman"/>
          <w:color w:val="000000" w:themeColor="text1"/>
          <w:szCs w:val="22"/>
        </w:rPr>
        <w:t xml:space="preserve"> – metalickou síť</w:t>
      </w:r>
      <w:r w:rsidR="00397355">
        <w:rPr>
          <w:rFonts w:ascii="Times New Roman" w:hAnsi="Times New Roman"/>
          <w:color w:val="000000" w:themeColor="text1"/>
          <w:szCs w:val="22"/>
        </w:rPr>
        <w:t>,</w:t>
      </w:r>
      <w:r w:rsidR="00560510" w:rsidRPr="00AA5F23">
        <w:rPr>
          <w:rFonts w:ascii="Times New Roman" w:hAnsi="Times New Roman"/>
          <w:color w:val="000000" w:themeColor="text1"/>
          <w:szCs w:val="22"/>
        </w:rPr>
        <w:t xml:space="preserve"> zařízení veřejné komunikační sítě, včetně vnitřních komunikačních rozvodů, koncových bodů veřejné komunikační sítě a rozvaděčů</w:t>
      </w:r>
      <w:r w:rsidR="00527E6A">
        <w:rPr>
          <w:rFonts w:ascii="Times New Roman" w:hAnsi="Times New Roman"/>
          <w:color w:val="000000" w:themeColor="text1"/>
          <w:szCs w:val="22"/>
        </w:rPr>
        <w:t xml:space="preserve"> na vysokorychlostní opti</w:t>
      </w:r>
      <w:r w:rsidR="00EA1667">
        <w:rPr>
          <w:rFonts w:ascii="Times New Roman" w:hAnsi="Times New Roman"/>
          <w:color w:val="000000" w:themeColor="text1"/>
          <w:szCs w:val="22"/>
        </w:rPr>
        <w:t>c</w:t>
      </w:r>
      <w:r w:rsidR="00527E6A">
        <w:rPr>
          <w:rFonts w:ascii="Times New Roman" w:hAnsi="Times New Roman"/>
          <w:color w:val="000000" w:themeColor="text1"/>
          <w:szCs w:val="22"/>
        </w:rPr>
        <w:t>kou síť (d</w:t>
      </w:r>
      <w:r w:rsidR="00560510" w:rsidRPr="00AA5F23">
        <w:rPr>
          <w:rFonts w:ascii="Times New Roman" w:hAnsi="Times New Roman"/>
          <w:color w:val="000000" w:themeColor="text1"/>
          <w:szCs w:val="22"/>
        </w:rPr>
        <w:t>ále jen „</w:t>
      </w:r>
      <w:r w:rsidR="00905F4A">
        <w:rPr>
          <w:rFonts w:ascii="Times New Roman" w:hAnsi="Times New Roman"/>
          <w:b/>
          <w:color w:val="000000" w:themeColor="text1"/>
          <w:szCs w:val="22"/>
        </w:rPr>
        <w:t>Síť</w:t>
      </w:r>
      <w:r w:rsidR="00560510" w:rsidRPr="00AA5F23">
        <w:rPr>
          <w:rFonts w:ascii="Times New Roman" w:hAnsi="Times New Roman"/>
          <w:color w:val="000000" w:themeColor="text1"/>
          <w:szCs w:val="22"/>
        </w:rPr>
        <w:t>“).</w:t>
      </w:r>
    </w:p>
    <w:p w14:paraId="5C1F8438" w14:textId="54DB172C" w:rsidR="002457E1" w:rsidRPr="008D5BE6" w:rsidRDefault="002457E1" w:rsidP="00056CA2">
      <w:pPr>
        <w:pStyle w:val="TSTextlnkuslovan"/>
        <w:numPr>
          <w:ilvl w:val="1"/>
          <w:numId w:val="37"/>
        </w:numPr>
        <w:spacing w:line="240" w:lineRule="auto"/>
        <w:rPr>
          <w:rFonts w:ascii="Times New Roman" w:hAnsi="Times New Roman"/>
          <w:color w:val="000000"/>
          <w:szCs w:val="22"/>
        </w:rPr>
      </w:pPr>
      <w:r w:rsidRPr="008D5BE6">
        <w:rPr>
          <w:rFonts w:ascii="Times New Roman" w:hAnsi="Times New Roman"/>
          <w:szCs w:val="22"/>
        </w:rPr>
        <w:t xml:space="preserve">Povinný prohlašuje, že si je vědom skutečnosti, že </w:t>
      </w:r>
      <w:r w:rsidR="00905F4A">
        <w:rPr>
          <w:rFonts w:ascii="Times New Roman" w:hAnsi="Times New Roman"/>
          <w:szCs w:val="22"/>
        </w:rPr>
        <w:t>Síť</w:t>
      </w:r>
      <w:r w:rsidR="00905F4A" w:rsidRPr="008D5BE6">
        <w:rPr>
          <w:rFonts w:ascii="Times New Roman" w:hAnsi="Times New Roman"/>
          <w:szCs w:val="22"/>
        </w:rPr>
        <w:t xml:space="preserve"> </w:t>
      </w:r>
      <w:r w:rsidRPr="008D5BE6">
        <w:rPr>
          <w:rFonts w:ascii="Times New Roman" w:hAnsi="Times New Roman"/>
          <w:szCs w:val="22"/>
        </w:rPr>
        <w:t xml:space="preserve">v Budově je nedílnou součástí </w:t>
      </w:r>
      <w:r w:rsidR="000C0989" w:rsidRPr="008D5BE6">
        <w:rPr>
          <w:rFonts w:ascii="Times New Roman" w:hAnsi="Times New Roman"/>
          <w:szCs w:val="22"/>
        </w:rPr>
        <w:t xml:space="preserve">veřejné </w:t>
      </w:r>
      <w:r w:rsidRPr="008D5BE6">
        <w:rPr>
          <w:rFonts w:ascii="Times New Roman" w:hAnsi="Times New Roman"/>
          <w:szCs w:val="22"/>
        </w:rPr>
        <w:t xml:space="preserve">komunikační sítě </w:t>
      </w:r>
      <w:r w:rsidR="00397355">
        <w:rPr>
          <w:rFonts w:ascii="Times New Roman" w:hAnsi="Times New Roman"/>
          <w:szCs w:val="22"/>
        </w:rPr>
        <w:t>O</w:t>
      </w:r>
      <w:r w:rsidRPr="008D5BE6">
        <w:rPr>
          <w:rFonts w:ascii="Times New Roman" w:hAnsi="Times New Roman"/>
          <w:szCs w:val="22"/>
        </w:rPr>
        <w:t xml:space="preserve">právněného, s jejímž rozsahem je </w:t>
      </w:r>
      <w:r w:rsidR="00397355">
        <w:rPr>
          <w:rFonts w:ascii="Times New Roman" w:hAnsi="Times New Roman"/>
          <w:szCs w:val="22"/>
        </w:rPr>
        <w:t>P</w:t>
      </w:r>
      <w:r w:rsidR="00E9503F">
        <w:rPr>
          <w:rFonts w:ascii="Times New Roman" w:hAnsi="Times New Roman"/>
          <w:szCs w:val="22"/>
        </w:rPr>
        <w:t xml:space="preserve">ovinný seznámen a souhlasí s </w:t>
      </w:r>
      <w:r w:rsidR="00E9503F">
        <w:rPr>
          <w:rFonts w:ascii="Times New Roman" w:hAnsi="Times New Roman"/>
          <w:color w:val="000000" w:themeColor="text1"/>
          <w:szCs w:val="22"/>
          <w:lang w:eastAsia="en-US"/>
        </w:rPr>
        <w:t>doplněním metalické sítě Oprávněného v </w:t>
      </w:r>
      <w:r w:rsidR="00CC1756">
        <w:rPr>
          <w:rFonts w:ascii="Times New Roman" w:hAnsi="Times New Roman"/>
          <w:color w:val="000000" w:themeColor="text1"/>
          <w:szCs w:val="22"/>
          <w:lang w:eastAsia="en-US"/>
        </w:rPr>
        <w:t>B</w:t>
      </w:r>
      <w:r w:rsidR="00E9503F">
        <w:rPr>
          <w:rFonts w:ascii="Times New Roman" w:hAnsi="Times New Roman"/>
          <w:color w:val="000000" w:themeColor="text1"/>
          <w:szCs w:val="22"/>
          <w:lang w:eastAsia="en-US"/>
        </w:rPr>
        <w:t>udově o optickou síť</w:t>
      </w:r>
      <w:r w:rsidR="00CC1756">
        <w:rPr>
          <w:rFonts w:ascii="Times New Roman" w:hAnsi="Times New Roman"/>
          <w:color w:val="000000" w:themeColor="text1"/>
          <w:szCs w:val="22"/>
          <w:lang w:eastAsia="en-US"/>
        </w:rPr>
        <w:t xml:space="preserve"> a </w:t>
      </w:r>
      <w:r w:rsidR="00001697">
        <w:rPr>
          <w:rFonts w:ascii="Times New Roman" w:hAnsi="Times New Roman"/>
          <w:color w:val="000000" w:themeColor="text1"/>
          <w:szCs w:val="22"/>
          <w:lang w:eastAsia="en-US"/>
        </w:rPr>
        <w:t xml:space="preserve">s </w:t>
      </w:r>
      <w:r w:rsidR="00CC1756">
        <w:rPr>
          <w:rFonts w:ascii="Times New Roman" w:hAnsi="Times New Roman"/>
          <w:color w:val="000000" w:themeColor="text1"/>
          <w:szCs w:val="22"/>
          <w:lang w:eastAsia="en-US"/>
        </w:rPr>
        <w:t xml:space="preserve">výměnou souvisejících </w:t>
      </w:r>
      <w:r w:rsidR="00E9503F">
        <w:rPr>
          <w:rFonts w:ascii="Times New Roman" w:hAnsi="Times New Roman"/>
          <w:color w:val="000000" w:themeColor="text1"/>
          <w:szCs w:val="22"/>
          <w:lang w:eastAsia="en-US"/>
        </w:rPr>
        <w:t xml:space="preserve">rozvodů </w:t>
      </w:r>
      <w:r w:rsidR="00CC1756">
        <w:rPr>
          <w:rFonts w:ascii="Times New Roman" w:hAnsi="Times New Roman"/>
          <w:color w:val="000000" w:themeColor="text1"/>
          <w:szCs w:val="22"/>
          <w:lang w:eastAsia="en-US"/>
        </w:rPr>
        <w:t xml:space="preserve">a </w:t>
      </w:r>
      <w:r w:rsidR="00527E6A">
        <w:rPr>
          <w:rFonts w:ascii="Times New Roman" w:hAnsi="Times New Roman"/>
          <w:color w:val="000000" w:themeColor="text1"/>
          <w:szCs w:val="22"/>
          <w:lang w:eastAsia="en-US"/>
        </w:rPr>
        <w:t>z</w:t>
      </w:r>
      <w:r w:rsidR="00CC1756">
        <w:rPr>
          <w:rFonts w:ascii="Times New Roman" w:hAnsi="Times New Roman"/>
          <w:color w:val="000000" w:themeColor="text1"/>
          <w:szCs w:val="22"/>
          <w:lang w:eastAsia="en-US"/>
        </w:rPr>
        <w:t xml:space="preserve">ařízení umístěných </w:t>
      </w:r>
      <w:r w:rsidR="00E9503F">
        <w:rPr>
          <w:rFonts w:ascii="Times New Roman" w:hAnsi="Times New Roman"/>
          <w:color w:val="000000" w:themeColor="text1"/>
          <w:szCs w:val="22"/>
          <w:lang w:eastAsia="en-US"/>
        </w:rPr>
        <w:t>v </w:t>
      </w:r>
      <w:r w:rsidR="00CC1756">
        <w:rPr>
          <w:rFonts w:ascii="Times New Roman" w:hAnsi="Times New Roman"/>
          <w:color w:val="000000" w:themeColor="text1"/>
          <w:szCs w:val="22"/>
          <w:lang w:eastAsia="en-US"/>
        </w:rPr>
        <w:t>B</w:t>
      </w:r>
      <w:r w:rsidR="00E9503F">
        <w:rPr>
          <w:rFonts w:ascii="Times New Roman" w:hAnsi="Times New Roman"/>
          <w:color w:val="000000" w:themeColor="text1"/>
          <w:szCs w:val="22"/>
          <w:lang w:eastAsia="en-US"/>
        </w:rPr>
        <w:t xml:space="preserve">udově, za podmínek stanovených touto </w:t>
      </w:r>
      <w:r w:rsidR="00E9503F" w:rsidRPr="00EA1667">
        <w:rPr>
          <w:rFonts w:ascii="Times New Roman" w:hAnsi="Times New Roman"/>
          <w:color w:val="000000" w:themeColor="text1"/>
          <w:szCs w:val="22"/>
          <w:lang w:eastAsia="en-US"/>
        </w:rPr>
        <w:t xml:space="preserve">smlouvou a v rozsahu projektové </w:t>
      </w:r>
      <w:r w:rsidR="00EA1667" w:rsidRPr="00EA1667">
        <w:rPr>
          <w:rFonts w:ascii="Times New Roman" w:hAnsi="Times New Roman"/>
          <w:color w:val="000000" w:themeColor="text1"/>
          <w:szCs w:val="22"/>
          <w:lang w:eastAsia="en-US"/>
        </w:rPr>
        <w:t>dokumentace</w:t>
      </w:r>
      <w:r w:rsidR="00EA1667">
        <w:rPr>
          <w:rFonts w:ascii="Times New Roman" w:hAnsi="Times New Roman"/>
          <w:color w:val="000000" w:themeColor="text1"/>
          <w:szCs w:val="22"/>
          <w:lang w:eastAsia="en-US"/>
        </w:rPr>
        <w:t xml:space="preserve"> </w:t>
      </w:r>
      <w:r w:rsidR="00CC1756">
        <w:rPr>
          <w:rFonts w:ascii="Times New Roman" w:hAnsi="Times New Roman"/>
          <w:color w:val="000000" w:themeColor="text1"/>
          <w:szCs w:val="22"/>
          <w:lang w:eastAsia="en-US"/>
        </w:rPr>
        <w:t xml:space="preserve">schválené technikem Povinného před zahájením realizace </w:t>
      </w:r>
      <w:r w:rsidR="00905F4A">
        <w:rPr>
          <w:rFonts w:ascii="Times New Roman" w:hAnsi="Times New Roman"/>
          <w:color w:val="000000" w:themeColor="text1"/>
          <w:szCs w:val="22"/>
          <w:lang w:eastAsia="en-US"/>
        </w:rPr>
        <w:t>modernizace Sítě</w:t>
      </w:r>
      <w:r w:rsidR="00CC1756">
        <w:rPr>
          <w:rFonts w:ascii="Times New Roman" w:hAnsi="Times New Roman"/>
          <w:color w:val="000000" w:themeColor="text1"/>
          <w:szCs w:val="22"/>
          <w:lang w:eastAsia="en-US"/>
        </w:rPr>
        <w:t>.</w:t>
      </w:r>
    </w:p>
    <w:p w14:paraId="40203914" w14:textId="77777777" w:rsidR="00E30F28" w:rsidRDefault="004B150A">
      <w:pPr>
        <w:pStyle w:val="Nadpis3"/>
      </w:pPr>
      <w:r>
        <w:t xml:space="preserve">čl. </w:t>
      </w:r>
      <w:r w:rsidR="00F858DA">
        <w:t>2</w:t>
      </w:r>
    </w:p>
    <w:p w14:paraId="2F3A7AD9" w14:textId="77777777" w:rsidR="00E30F28" w:rsidRDefault="008D5BE6">
      <w:pPr>
        <w:pStyle w:val="Nadpis3"/>
      </w:pPr>
      <w:r>
        <w:t xml:space="preserve">Účel </w:t>
      </w:r>
      <w:r w:rsidR="004B150A">
        <w:t>smlouvy</w:t>
      </w:r>
    </w:p>
    <w:p w14:paraId="7187B4B7" w14:textId="6007C989" w:rsidR="00034169" w:rsidRDefault="00D92434" w:rsidP="00D92434">
      <w:pPr>
        <w:widowControl/>
        <w:spacing w:after="120"/>
        <w:ind w:left="709" w:hanging="709"/>
        <w:jc w:val="both"/>
      </w:pPr>
      <w:r>
        <w:t>2.1</w:t>
      </w:r>
      <w:r>
        <w:tab/>
        <w:t xml:space="preserve">Účelem této Smlouvy je dohoda smluvních stran na podmínkách </w:t>
      </w:r>
      <w:r w:rsidR="00F555C3">
        <w:t>moderniz</w:t>
      </w:r>
      <w:r w:rsidR="00B55088">
        <w:t>ace</w:t>
      </w:r>
      <w:r w:rsidR="00F555C3">
        <w:t xml:space="preserve"> </w:t>
      </w:r>
      <w:r w:rsidR="00905F4A">
        <w:t>Sítě</w:t>
      </w:r>
      <w:r w:rsidR="00397355">
        <w:t xml:space="preserve"> </w:t>
      </w:r>
      <w:r w:rsidR="008F2A68">
        <w:t xml:space="preserve">a </w:t>
      </w:r>
      <w:r w:rsidR="00397355">
        <w:t xml:space="preserve">jejího </w:t>
      </w:r>
      <w:r w:rsidR="008F2A68">
        <w:t>provozu v </w:t>
      </w:r>
      <w:r>
        <w:t>Budově v souladu s</w:t>
      </w:r>
      <w:r w:rsidR="00905F4A">
        <w:t>e</w:t>
      </w:r>
      <w:r>
        <w:t xml:space="preserve"> ZEK</w:t>
      </w:r>
      <w:r w:rsidR="004F45A0">
        <w:t>,</w:t>
      </w:r>
      <w:r>
        <w:t xml:space="preserve"> a v rozsahu sjednaném v této Smlouvě.</w:t>
      </w:r>
    </w:p>
    <w:p w14:paraId="7E2CC12B" w14:textId="77777777" w:rsidR="00E30F28" w:rsidRDefault="004B150A">
      <w:pPr>
        <w:pStyle w:val="Nadpis3"/>
      </w:pPr>
      <w:r>
        <w:lastRenderedPageBreak/>
        <w:t xml:space="preserve">čl. </w:t>
      </w:r>
      <w:r w:rsidR="00F858DA">
        <w:t>3</w:t>
      </w:r>
    </w:p>
    <w:p w14:paraId="15FB9605" w14:textId="422D2EA9" w:rsidR="00E30F28" w:rsidRDefault="003C3F8C">
      <w:pPr>
        <w:pStyle w:val="Nadpis3"/>
      </w:pPr>
      <w:r>
        <w:t>Souhlas s modernizací</w:t>
      </w:r>
      <w:r w:rsidR="00705F4A">
        <w:t>, doba trvání</w:t>
      </w:r>
    </w:p>
    <w:p w14:paraId="41B3FA32" w14:textId="0593E3B4" w:rsidR="00181615" w:rsidRDefault="00396EAB" w:rsidP="00056CA2">
      <w:pPr>
        <w:pStyle w:val="TSTextlnkuslovan"/>
        <w:numPr>
          <w:ilvl w:val="0"/>
          <w:numId w:val="41"/>
        </w:numPr>
        <w:spacing w:line="240" w:lineRule="auto"/>
        <w:ind w:left="709" w:hanging="709"/>
        <w:rPr>
          <w:rFonts w:ascii="Times New Roman" w:hAnsi="Times New Roman"/>
          <w:lang w:eastAsia="en-US"/>
        </w:rPr>
      </w:pPr>
      <w:r w:rsidRPr="003C3F8C">
        <w:rPr>
          <w:rFonts w:ascii="Times New Roman" w:hAnsi="Times New Roman"/>
          <w:lang w:eastAsia="en-US"/>
        </w:rPr>
        <w:t>Povinný</w:t>
      </w:r>
      <w:r w:rsidR="00B55088" w:rsidRPr="003C3F8C">
        <w:rPr>
          <w:rFonts w:ascii="Times New Roman" w:hAnsi="Times New Roman"/>
          <w:lang w:eastAsia="en-US"/>
        </w:rPr>
        <w:t xml:space="preserve"> souhlasí s modernizací </w:t>
      </w:r>
      <w:r w:rsidR="00905F4A">
        <w:rPr>
          <w:rFonts w:ascii="Times New Roman" w:hAnsi="Times New Roman"/>
          <w:lang w:eastAsia="en-US"/>
        </w:rPr>
        <w:t>Sítě</w:t>
      </w:r>
      <w:r w:rsidR="00B55088" w:rsidRPr="003C3F8C">
        <w:rPr>
          <w:rFonts w:ascii="Times New Roman" w:hAnsi="Times New Roman"/>
          <w:lang w:eastAsia="en-US"/>
        </w:rPr>
        <w:t xml:space="preserve"> v</w:t>
      </w:r>
      <w:r w:rsidR="00056CA2">
        <w:rPr>
          <w:rFonts w:ascii="Times New Roman" w:hAnsi="Times New Roman"/>
          <w:lang w:eastAsia="en-US"/>
        </w:rPr>
        <w:t xml:space="preserve"> Budově dle bodu 1.4. v </w:t>
      </w:r>
      <w:r w:rsidR="00B55088" w:rsidRPr="003C3F8C">
        <w:rPr>
          <w:rFonts w:ascii="Times New Roman" w:hAnsi="Times New Roman"/>
          <w:lang w:eastAsia="en-US"/>
        </w:rPr>
        <w:t xml:space="preserve">rozsahu původní trasy inženýrské sítě, </w:t>
      </w:r>
      <w:r w:rsidR="00E40A10" w:rsidRPr="003C3F8C">
        <w:rPr>
          <w:rFonts w:ascii="Times New Roman" w:hAnsi="Times New Roman"/>
          <w:lang w:eastAsia="en-US"/>
        </w:rPr>
        <w:t>dokumentov</w:t>
      </w:r>
      <w:r w:rsidR="00B55088" w:rsidRPr="003C3F8C">
        <w:rPr>
          <w:rFonts w:ascii="Times New Roman" w:hAnsi="Times New Roman"/>
          <w:lang w:eastAsia="en-US"/>
        </w:rPr>
        <w:t>ané</w:t>
      </w:r>
      <w:r w:rsidR="00E40A10" w:rsidRPr="003C3F8C">
        <w:rPr>
          <w:rFonts w:ascii="Times New Roman" w:hAnsi="Times New Roman"/>
          <w:lang w:eastAsia="en-US"/>
        </w:rPr>
        <w:t xml:space="preserve"> </w:t>
      </w:r>
      <w:r w:rsidR="00BF75A8" w:rsidRPr="003C3F8C">
        <w:rPr>
          <w:rFonts w:ascii="Times New Roman" w:hAnsi="Times New Roman"/>
          <w:lang w:eastAsia="en-US"/>
        </w:rPr>
        <w:t>v</w:t>
      </w:r>
      <w:r w:rsidR="00BD0227" w:rsidRPr="003C3F8C">
        <w:rPr>
          <w:rFonts w:ascii="Times New Roman" w:hAnsi="Times New Roman"/>
          <w:lang w:eastAsia="en-US"/>
        </w:rPr>
        <w:t> příloze č.</w:t>
      </w:r>
      <w:r w:rsidR="00B55088" w:rsidRPr="003C3F8C">
        <w:rPr>
          <w:rFonts w:ascii="Times New Roman" w:hAnsi="Times New Roman"/>
          <w:lang w:eastAsia="en-US"/>
        </w:rPr>
        <w:t> </w:t>
      </w:r>
      <w:r w:rsidR="00BD0227" w:rsidRPr="003C3F8C">
        <w:rPr>
          <w:rFonts w:ascii="Times New Roman" w:hAnsi="Times New Roman"/>
          <w:lang w:eastAsia="en-US"/>
        </w:rPr>
        <w:t>1 Smlouvy (</w:t>
      </w:r>
      <w:r w:rsidR="00BF75A8" w:rsidRPr="003C3F8C">
        <w:rPr>
          <w:rFonts w:ascii="Times New Roman" w:hAnsi="Times New Roman"/>
          <w:lang w:eastAsia="en-US"/>
        </w:rPr>
        <w:t>zápisu z</w:t>
      </w:r>
      <w:r w:rsidR="00B55088" w:rsidRPr="003C3F8C">
        <w:rPr>
          <w:rFonts w:ascii="Times New Roman" w:hAnsi="Times New Roman"/>
          <w:lang w:eastAsia="en-US"/>
        </w:rPr>
        <w:t> </w:t>
      </w:r>
      <w:r w:rsidR="00BF75A8" w:rsidRPr="003C3F8C">
        <w:rPr>
          <w:rFonts w:ascii="Times New Roman" w:hAnsi="Times New Roman"/>
          <w:lang w:eastAsia="en-US"/>
        </w:rPr>
        <w:t>obhlídky</w:t>
      </w:r>
      <w:r w:rsidR="00B55088" w:rsidRPr="003C3F8C">
        <w:rPr>
          <w:rFonts w:ascii="Times New Roman" w:hAnsi="Times New Roman"/>
          <w:lang w:eastAsia="en-US"/>
        </w:rPr>
        <w:t xml:space="preserve">) s podmínkou, že </w:t>
      </w:r>
      <w:r w:rsidR="00181615">
        <w:rPr>
          <w:rFonts w:ascii="Times New Roman" w:hAnsi="Times New Roman"/>
          <w:lang w:eastAsia="en-US"/>
        </w:rPr>
        <w:t>bude provedena na náklady Oprávněného</w:t>
      </w:r>
      <w:r w:rsidR="000632B7">
        <w:rPr>
          <w:rFonts w:ascii="Times New Roman" w:hAnsi="Times New Roman"/>
          <w:lang w:eastAsia="en-US"/>
        </w:rPr>
        <w:t xml:space="preserve"> a v souladu s touto Smlouvou</w:t>
      </w:r>
      <w:r w:rsidR="00181615">
        <w:rPr>
          <w:rFonts w:ascii="Times New Roman" w:hAnsi="Times New Roman"/>
          <w:lang w:eastAsia="en-US"/>
        </w:rPr>
        <w:t>.</w:t>
      </w:r>
    </w:p>
    <w:p w14:paraId="6FB6F9FB" w14:textId="418B2B51" w:rsidR="008F2A68" w:rsidRPr="003C3F8C" w:rsidRDefault="00EC1F8C" w:rsidP="00056CA2">
      <w:pPr>
        <w:pStyle w:val="TSTextlnkuslovan"/>
        <w:numPr>
          <w:ilvl w:val="0"/>
          <w:numId w:val="41"/>
        </w:numPr>
        <w:spacing w:line="240" w:lineRule="auto"/>
        <w:ind w:left="709" w:hanging="709"/>
        <w:rPr>
          <w:rFonts w:ascii="Times New Roman" w:hAnsi="Times New Roman"/>
          <w:lang w:eastAsia="en-US"/>
        </w:rPr>
      </w:pPr>
      <w:r>
        <w:rPr>
          <w:rFonts w:ascii="Times New Roman" w:hAnsi="Times New Roman"/>
          <w:lang w:eastAsia="en-US"/>
        </w:rPr>
        <w:t>P</w:t>
      </w:r>
      <w:r w:rsidR="008F2A68" w:rsidRPr="003C3F8C">
        <w:rPr>
          <w:rFonts w:ascii="Times New Roman" w:hAnsi="Times New Roman"/>
          <w:lang w:eastAsia="en-US"/>
        </w:rPr>
        <w:t xml:space="preserve">rávo </w:t>
      </w:r>
      <w:r w:rsidR="003C3F8C">
        <w:rPr>
          <w:rFonts w:ascii="Times New Roman" w:hAnsi="Times New Roman"/>
          <w:lang w:eastAsia="en-US"/>
        </w:rPr>
        <w:t>moderniz</w:t>
      </w:r>
      <w:r>
        <w:rPr>
          <w:rFonts w:ascii="Times New Roman" w:hAnsi="Times New Roman"/>
          <w:lang w:eastAsia="en-US"/>
        </w:rPr>
        <w:t xml:space="preserve">ovat </w:t>
      </w:r>
      <w:r w:rsidR="008F2A68" w:rsidRPr="003C3F8C">
        <w:rPr>
          <w:rFonts w:ascii="Times New Roman" w:hAnsi="Times New Roman"/>
          <w:lang w:eastAsia="en-US"/>
        </w:rPr>
        <w:t>inženýrsk</w:t>
      </w:r>
      <w:r w:rsidR="00905F4A">
        <w:rPr>
          <w:rFonts w:ascii="Times New Roman" w:hAnsi="Times New Roman"/>
          <w:lang w:eastAsia="en-US"/>
        </w:rPr>
        <w:t>ou</w:t>
      </w:r>
      <w:r w:rsidR="008F2A68" w:rsidRPr="003C3F8C">
        <w:rPr>
          <w:rFonts w:ascii="Times New Roman" w:hAnsi="Times New Roman"/>
          <w:lang w:eastAsia="en-US"/>
        </w:rPr>
        <w:t xml:space="preserve"> </w:t>
      </w:r>
      <w:r w:rsidR="00905F4A">
        <w:rPr>
          <w:rFonts w:ascii="Times New Roman" w:hAnsi="Times New Roman"/>
          <w:lang w:eastAsia="en-US"/>
        </w:rPr>
        <w:t>S</w:t>
      </w:r>
      <w:r w:rsidR="008F2A68" w:rsidRPr="003C3F8C">
        <w:rPr>
          <w:rFonts w:ascii="Times New Roman" w:hAnsi="Times New Roman"/>
          <w:lang w:eastAsia="en-US"/>
        </w:rPr>
        <w:t>í</w:t>
      </w:r>
      <w:r w:rsidR="00905F4A">
        <w:rPr>
          <w:rFonts w:ascii="Times New Roman" w:hAnsi="Times New Roman"/>
          <w:lang w:eastAsia="en-US"/>
        </w:rPr>
        <w:t>ť</w:t>
      </w:r>
      <w:r w:rsidR="008F2A68" w:rsidRPr="003C3F8C">
        <w:rPr>
          <w:rFonts w:ascii="Times New Roman" w:hAnsi="Times New Roman"/>
          <w:lang w:eastAsia="en-US"/>
        </w:rPr>
        <w:t xml:space="preserve"> spočívá zejména v:</w:t>
      </w:r>
    </w:p>
    <w:p w14:paraId="22CF086A" w14:textId="5908E8ED" w:rsidR="003C3F8C" w:rsidRDefault="002C7DD2" w:rsidP="00056CA2">
      <w:pPr>
        <w:pStyle w:val="TSTextlnkuslovan"/>
        <w:numPr>
          <w:ilvl w:val="2"/>
          <w:numId w:val="36"/>
        </w:numPr>
        <w:spacing w:line="240" w:lineRule="auto"/>
        <w:ind w:left="1276" w:hanging="567"/>
        <w:rPr>
          <w:rFonts w:ascii="Times New Roman" w:hAnsi="Times New Roman"/>
        </w:rPr>
      </w:pPr>
      <w:r w:rsidRPr="008F2A68">
        <w:rPr>
          <w:rFonts w:ascii="Times New Roman" w:hAnsi="Times New Roman"/>
        </w:rPr>
        <w:t>S</w:t>
      </w:r>
      <w:r w:rsidR="008F2A68" w:rsidRPr="008F2A68">
        <w:rPr>
          <w:rFonts w:ascii="Times New Roman" w:hAnsi="Times New Roman"/>
        </w:rPr>
        <w:t>trpění modernizac</w:t>
      </w:r>
      <w:r w:rsidR="00EC1F8C">
        <w:rPr>
          <w:rFonts w:ascii="Times New Roman" w:hAnsi="Times New Roman"/>
        </w:rPr>
        <w:t>e</w:t>
      </w:r>
      <w:r w:rsidR="008F2A68" w:rsidRPr="008F2A68">
        <w:rPr>
          <w:rFonts w:ascii="Times New Roman" w:hAnsi="Times New Roman"/>
        </w:rPr>
        <w:t xml:space="preserve"> </w:t>
      </w:r>
      <w:r w:rsidR="00905F4A">
        <w:rPr>
          <w:rFonts w:ascii="Times New Roman" w:hAnsi="Times New Roman"/>
        </w:rPr>
        <w:t>Sítě</w:t>
      </w:r>
      <w:r w:rsidR="00905F4A" w:rsidRPr="008F2A68">
        <w:rPr>
          <w:rFonts w:ascii="Times New Roman" w:hAnsi="Times New Roman"/>
        </w:rPr>
        <w:t xml:space="preserve"> </w:t>
      </w:r>
      <w:r w:rsidR="008F2A68" w:rsidRPr="008F2A68">
        <w:rPr>
          <w:rFonts w:ascii="Times New Roman" w:hAnsi="Times New Roman"/>
        </w:rPr>
        <w:t xml:space="preserve">včetně veškerých obslužných zařízení nutných k provozu </w:t>
      </w:r>
      <w:r w:rsidR="00905F4A" w:rsidRPr="008F2A68">
        <w:rPr>
          <w:rFonts w:ascii="Times New Roman" w:hAnsi="Times New Roman"/>
        </w:rPr>
        <w:t>S</w:t>
      </w:r>
      <w:r w:rsidR="00905F4A">
        <w:rPr>
          <w:rFonts w:ascii="Times New Roman" w:hAnsi="Times New Roman"/>
        </w:rPr>
        <w:t>ítě</w:t>
      </w:r>
      <w:r w:rsidR="00905F4A" w:rsidRPr="008F2A68">
        <w:rPr>
          <w:rFonts w:ascii="Times New Roman" w:hAnsi="Times New Roman"/>
        </w:rPr>
        <w:t xml:space="preserve"> </w:t>
      </w:r>
      <w:r w:rsidR="008F2A68" w:rsidRPr="008F2A68">
        <w:rPr>
          <w:rFonts w:ascii="Times New Roman" w:hAnsi="Times New Roman"/>
        </w:rPr>
        <w:t>(dále jen „</w:t>
      </w:r>
      <w:r w:rsidR="008F2A68" w:rsidRPr="008F2A68">
        <w:rPr>
          <w:rFonts w:ascii="Times New Roman" w:hAnsi="Times New Roman"/>
          <w:b/>
        </w:rPr>
        <w:t>Zařízení</w:t>
      </w:r>
      <w:r w:rsidR="008F2A68" w:rsidRPr="008F2A68">
        <w:rPr>
          <w:rFonts w:ascii="Times New Roman" w:hAnsi="Times New Roman"/>
        </w:rPr>
        <w:t xml:space="preserve">“) </w:t>
      </w:r>
      <w:r w:rsidR="008F2A68">
        <w:rPr>
          <w:rFonts w:ascii="Times New Roman" w:hAnsi="Times New Roman"/>
        </w:rPr>
        <w:t>v </w:t>
      </w:r>
      <w:r w:rsidR="008F2A68" w:rsidRPr="008F2A68">
        <w:rPr>
          <w:rFonts w:ascii="Times New Roman" w:hAnsi="Times New Roman"/>
        </w:rPr>
        <w:t xml:space="preserve">Budově, a to v rozsahu specifikovaném </w:t>
      </w:r>
      <w:r w:rsidR="003C3F8C">
        <w:rPr>
          <w:rFonts w:ascii="Times New Roman" w:hAnsi="Times New Roman"/>
        </w:rPr>
        <w:t>v bodu 3.1. této Smlouvy;</w:t>
      </w:r>
    </w:p>
    <w:p w14:paraId="244CD031" w14:textId="45DCA1BE" w:rsidR="003C3F8C" w:rsidRDefault="00BF75A8" w:rsidP="00056CA2">
      <w:pPr>
        <w:pStyle w:val="TSTextlnkuslovan"/>
        <w:numPr>
          <w:ilvl w:val="2"/>
          <w:numId w:val="36"/>
        </w:numPr>
        <w:spacing w:line="240" w:lineRule="auto"/>
        <w:ind w:left="1276" w:hanging="567"/>
        <w:rPr>
          <w:rFonts w:ascii="Times New Roman" w:hAnsi="Times New Roman"/>
        </w:rPr>
      </w:pPr>
      <w:r w:rsidRPr="003C3F8C">
        <w:rPr>
          <w:rFonts w:ascii="Times New Roman" w:hAnsi="Times New Roman"/>
        </w:rPr>
        <w:t>S</w:t>
      </w:r>
      <w:r w:rsidR="008F2A68" w:rsidRPr="003C3F8C">
        <w:rPr>
          <w:rFonts w:ascii="Times New Roman" w:hAnsi="Times New Roman"/>
        </w:rPr>
        <w:t xml:space="preserve">trpění vstupu </w:t>
      </w:r>
      <w:r w:rsidR="003C3F8C">
        <w:rPr>
          <w:rFonts w:ascii="Times New Roman" w:hAnsi="Times New Roman"/>
        </w:rPr>
        <w:t>O</w:t>
      </w:r>
      <w:r w:rsidR="008F2A68" w:rsidRPr="003C3F8C">
        <w:rPr>
          <w:rFonts w:ascii="Times New Roman" w:hAnsi="Times New Roman"/>
        </w:rPr>
        <w:t xml:space="preserve">právněným, jeho zaměstnanců, osob jím pověřených nebo jeho dodavatelů </w:t>
      </w:r>
      <w:r w:rsidR="004F45A0" w:rsidRPr="003C3F8C">
        <w:rPr>
          <w:rFonts w:ascii="Times New Roman" w:hAnsi="Times New Roman"/>
        </w:rPr>
        <w:t xml:space="preserve">do </w:t>
      </w:r>
      <w:r w:rsidR="008F2A68" w:rsidRPr="003C3F8C">
        <w:rPr>
          <w:rFonts w:ascii="Times New Roman" w:hAnsi="Times New Roman"/>
        </w:rPr>
        <w:t>Budov</w:t>
      </w:r>
      <w:r w:rsidR="004F45A0" w:rsidRPr="003C3F8C">
        <w:rPr>
          <w:rFonts w:ascii="Times New Roman" w:hAnsi="Times New Roman"/>
        </w:rPr>
        <w:t>y</w:t>
      </w:r>
      <w:r w:rsidR="008F2A68" w:rsidRPr="003C3F8C">
        <w:rPr>
          <w:rFonts w:ascii="Times New Roman" w:hAnsi="Times New Roman"/>
        </w:rPr>
        <w:t xml:space="preserve"> za účelem </w:t>
      </w:r>
      <w:r w:rsidR="003C3F8C">
        <w:rPr>
          <w:rFonts w:ascii="Times New Roman" w:hAnsi="Times New Roman"/>
        </w:rPr>
        <w:t>modernizace a</w:t>
      </w:r>
      <w:r w:rsidR="008F2A68" w:rsidRPr="003C3F8C">
        <w:rPr>
          <w:rFonts w:ascii="Times New Roman" w:hAnsi="Times New Roman"/>
        </w:rPr>
        <w:t xml:space="preserve"> oprav </w:t>
      </w:r>
      <w:r w:rsidR="00905F4A" w:rsidRPr="003C3F8C">
        <w:rPr>
          <w:rFonts w:ascii="Times New Roman" w:hAnsi="Times New Roman"/>
        </w:rPr>
        <w:t>S</w:t>
      </w:r>
      <w:r w:rsidR="00905F4A">
        <w:rPr>
          <w:rFonts w:ascii="Times New Roman" w:hAnsi="Times New Roman"/>
        </w:rPr>
        <w:t>ítě</w:t>
      </w:r>
      <w:r w:rsidR="00905F4A" w:rsidRPr="003C3F8C">
        <w:rPr>
          <w:rFonts w:ascii="Times New Roman" w:hAnsi="Times New Roman"/>
        </w:rPr>
        <w:t xml:space="preserve"> </w:t>
      </w:r>
      <w:r w:rsidR="008F2A68" w:rsidRPr="003C3F8C">
        <w:rPr>
          <w:rFonts w:ascii="Times New Roman" w:hAnsi="Times New Roman"/>
        </w:rPr>
        <w:t>včetně Zařízení;</w:t>
      </w:r>
    </w:p>
    <w:p w14:paraId="631AAC17" w14:textId="613E6DEE" w:rsidR="000632B7" w:rsidRPr="000632B7" w:rsidRDefault="000632B7" w:rsidP="00056CA2">
      <w:pPr>
        <w:pStyle w:val="TSTextlnkuslovan"/>
        <w:numPr>
          <w:ilvl w:val="0"/>
          <w:numId w:val="41"/>
        </w:numPr>
        <w:spacing w:line="240" w:lineRule="auto"/>
        <w:ind w:left="567" w:hanging="567"/>
        <w:rPr>
          <w:rFonts w:ascii="Times New Roman" w:hAnsi="Times New Roman"/>
          <w:color w:val="000000" w:themeColor="text1"/>
        </w:rPr>
      </w:pPr>
      <w:r w:rsidRPr="003C3F8C">
        <w:rPr>
          <w:rFonts w:ascii="Times New Roman" w:hAnsi="Times New Roman"/>
          <w:lang w:eastAsia="en-US"/>
        </w:rPr>
        <w:t>Oprávněný</w:t>
      </w:r>
      <w:r>
        <w:rPr>
          <w:rFonts w:ascii="Times New Roman" w:hAnsi="Times New Roman"/>
          <w:lang w:eastAsia="en-US"/>
        </w:rPr>
        <w:t xml:space="preserve"> se zavazuje, projednat a odsouhlasit </w:t>
      </w:r>
      <w:r w:rsidRPr="003C3F8C">
        <w:rPr>
          <w:rFonts w:ascii="Times New Roman" w:hAnsi="Times New Roman"/>
          <w:lang w:eastAsia="en-US"/>
        </w:rPr>
        <w:t>popis</w:t>
      </w:r>
      <w:r>
        <w:rPr>
          <w:rFonts w:ascii="Times New Roman" w:hAnsi="Times New Roman"/>
          <w:lang w:eastAsia="en-US"/>
        </w:rPr>
        <w:t>,</w:t>
      </w:r>
      <w:r w:rsidRPr="003C3F8C">
        <w:rPr>
          <w:rFonts w:ascii="Times New Roman" w:hAnsi="Times New Roman"/>
          <w:lang w:eastAsia="en-US"/>
        </w:rPr>
        <w:t xml:space="preserve"> fotodokumentaci a zakreslen</w:t>
      </w:r>
      <w:r>
        <w:rPr>
          <w:rFonts w:ascii="Times New Roman" w:hAnsi="Times New Roman"/>
          <w:lang w:eastAsia="en-US"/>
        </w:rPr>
        <w:t>í</w:t>
      </w:r>
      <w:r w:rsidRPr="003C3F8C">
        <w:rPr>
          <w:rFonts w:ascii="Times New Roman" w:hAnsi="Times New Roman"/>
          <w:lang w:eastAsia="en-US"/>
        </w:rPr>
        <w:t xml:space="preserve"> umístění </w:t>
      </w:r>
      <w:r w:rsidR="00905F4A" w:rsidRPr="003C3F8C">
        <w:rPr>
          <w:rFonts w:ascii="Times New Roman" w:hAnsi="Times New Roman"/>
          <w:lang w:eastAsia="en-US"/>
        </w:rPr>
        <w:t>S</w:t>
      </w:r>
      <w:r w:rsidR="00905F4A">
        <w:rPr>
          <w:rFonts w:ascii="Times New Roman" w:hAnsi="Times New Roman"/>
          <w:lang w:eastAsia="en-US"/>
        </w:rPr>
        <w:t>ítě</w:t>
      </w:r>
      <w:r w:rsidR="00905F4A" w:rsidRPr="003C3F8C">
        <w:rPr>
          <w:rFonts w:ascii="Times New Roman" w:hAnsi="Times New Roman"/>
          <w:lang w:eastAsia="en-US"/>
        </w:rPr>
        <w:t xml:space="preserve"> </w:t>
      </w:r>
      <w:r w:rsidRPr="003C3F8C">
        <w:rPr>
          <w:rFonts w:ascii="Times New Roman" w:hAnsi="Times New Roman"/>
          <w:lang w:eastAsia="en-US"/>
        </w:rPr>
        <w:t>v Budově</w:t>
      </w:r>
      <w:r w:rsidRPr="003C3F8C">
        <w:rPr>
          <w:rFonts w:ascii="Times New Roman" w:hAnsi="Times New Roman"/>
        </w:rPr>
        <w:t xml:space="preserve"> dle projektové dokumentace </w:t>
      </w:r>
      <w:r>
        <w:rPr>
          <w:rFonts w:ascii="Times New Roman" w:hAnsi="Times New Roman"/>
        </w:rPr>
        <w:t>s</w:t>
      </w:r>
      <w:r w:rsidRPr="003C3F8C">
        <w:rPr>
          <w:rFonts w:ascii="Times New Roman" w:hAnsi="Times New Roman"/>
        </w:rPr>
        <w:t xml:space="preserve"> technikem odboru bytového a ostatního hospodářství Povinného nejpozději </w:t>
      </w:r>
      <w:r>
        <w:rPr>
          <w:rFonts w:ascii="Times New Roman" w:hAnsi="Times New Roman"/>
        </w:rPr>
        <w:t xml:space="preserve">60 dnů </w:t>
      </w:r>
      <w:r w:rsidRPr="003C3F8C">
        <w:rPr>
          <w:rFonts w:ascii="Times New Roman" w:hAnsi="Times New Roman"/>
        </w:rPr>
        <w:t xml:space="preserve">před zahájením </w:t>
      </w:r>
      <w:r w:rsidR="005B720E">
        <w:rPr>
          <w:rFonts w:ascii="Times New Roman" w:hAnsi="Times New Roman"/>
        </w:rPr>
        <w:t xml:space="preserve">realizace </w:t>
      </w:r>
      <w:r w:rsidR="00905F4A">
        <w:rPr>
          <w:rFonts w:ascii="Times New Roman" w:hAnsi="Times New Roman"/>
        </w:rPr>
        <w:t xml:space="preserve">modernizace </w:t>
      </w:r>
      <w:r w:rsidRPr="003C3F8C">
        <w:rPr>
          <w:rFonts w:ascii="Times New Roman" w:hAnsi="Times New Roman"/>
        </w:rPr>
        <w:t>S</w:t>
      </w:r>
      <w:r w:rsidR="00905F4A">
        <w:rPr>
          <w:rFonts w:ascii="Times New Roman" w:hAnsi="Times New Roman"/>
        </w:rPr>
        <w:t>ítě</w:t>
      </w:r>
      <w:r w:rsidRPr="003C3F8C">
        <w:rPr>
          <w:rFonts w:ascii="Times New Roman" w:hAnsi="Times New Roman"/>
        </w:rPr>
        <w:t>.</w:t>
      </w:r>
    </w:p>
    <w:p w14:paraId="3B95922E" w14:textId="773F316E" w:rsidR="00EC1F8C" w:rsidRDefault="00EC1F8C" w:rsidP="00056CA2">
      <w:pPr>
        <w:pStyle w:val="TSTextlnkuslovan"/>
        <w:numPr>
          <w:ilvl w:val="0"/>
          <w:numId w:val="41"/>
        </w:numPr>
        <w:spacing w:line="240" w:lineRule="auto"/>
        <w:ind w:left="567" w:hanging="567"/>
        <w:rPr>
          <w:rFonts w:ascii="Times New Roman" w:hAnsi="Times New Roman"/>
          <w:color w:val="000000" w:themeColor="text1"/>
        </w:rPr>
      </w:pPr>
      <w:r w:rsidRPr="008F2A68">
        <w:rPr>
          <w:rFonts w:ascii="Times New Roman" w:hAnsi="Times New Roman"/>
        </w:rPr>
        <w:t xml:space="preserve">Oprávněný se zavazuje vykonávat oprávnění vyplývající mu z této Smlouvy jen v rozsahu nezbytném k dosažení výše uvedeného účelu a co nejvíce šetřit práv </w:t>
      </w:r>
      <w:r>
        <w:rPr>
          <w:rFonts w:ascii="Times New Roman" w:hAnsi="Times New Roman"/>
        </w:rPr>
        <w:t>P</w:t>
      </w:r>
      <w:r w:rsidRPr="008F2A68">
        <w:rPr>
          <w:rFonts w:ascii="Times New Roman" w:hAnsi="Times New Roman"/>
        </w:rPr>
        <w:t>ovinného</w:t>
      </w:r>
      <w:r>
        <w:rPr>
          <w:rFonts w:ascii="Times New Roman" w:hAnsi="Times New Roman"/>
        </w:rPr>
        <w:t xml:space="preserve"> a zdržet se</w:t>
      </w:r>
      <w:r w:rsidRPr="003C3F8C">
        <w:rPr>
          <w:rFonts w:ascii="Times New Roman" w:hAnsi="Times New Roman"/>
        </w:rPr>
        <w:t xml:space="preserve"> činností bránících běžnému provozu </w:t>
      </w:r>
      <w:r w:rsidR="00905F4A" w:rsidRPr="003C3F8C">
        <w:rPr>
          <w:rFonts w:ascii="Times New Roman" w:hAnsi="Times New Roman"/>
        </w:rPr>
        <w:t>S</w:t>
      </w:r>
      <w:r w:rsidR="00905F4A">
        <w:rPr>
          <w:rFonts w:ascii="Times New Roman" w:hAnsi="Times New Roman"/>
        </w:rPr>
        <w:t>ítě</w:t>
      </w:r>
      <w:r w:rsidR="00905F4A" w:rsidRPr="003C3F8C">
        <w:rPr>
          <w:rFonts w:ascii="Times New Roman" w:hAnsi="Times New Roman"/>
        </w:rPr>
        <w:t xml:space="preserve"> </w:t>
      </w:r>
      <w:r w:rsidRPr="003C3F8C">
        <w:rPr>
          <w:rFonts w:ascii="Times New Roman" w:hAnsi="Times New Roman"/>
        </w:rPr>
        <w:t xml:space="preserve">a Zařízení nebo činností, které by vedly nebo mohly vést k poškození </w:t>
      </w:r>
      <w:r w:rsidR="00905F4A" w:rsidRPr="003C3F8C">
        <w:rPr>
          <w:rFonts w:ascii="Times New Roman" w:hAnsi="Times New Roman"/>
        </w:rPr>
        <w:t>S</w:t>
      </w:r>
      <w:r w:rsidR="00905F4A">
        <w:rPr>
          <w:rFonts w:ascii="Times New Roman" w:hAnsi="Times New Roman"/>
        </w:rPr>
        <w:t>ítě</w:t>
      </w:r>
      <w:r w:rsidR="00905F4A" w:rsidRPr="003C3F8C">
        <w:rPr>
          <w:rFonts w:ascii="Times New Roman" w:hAnsi="Times New Roman"/>
        </w:rPr>
        <w:t xml:space="preserve"> </w:t>
      </w:r>
      <w:r w:rsidRPr="003C3F8C">
        <w:rPr>
          <w:rFonts w:ascii="Times New Roman" w:hAnsi="Times New Roman"/>
        </w:rPr>
        <w:t>včetně Zařízení</w:t>
      </w:r>
      <w:r>
        <w:rPr>
          <w:rFonts w:ascii="Times New Roman" w:hAnsi="Times New Roman"/>
        </w:rPr>
        <w:t>.</w:t>
      </w:r>
    </w:p>
    <w:p w14:paraId="04046D74" w14:textId="4E583408" w:rsidR="008F2A68" w:rsidRDefault="008F2A68" w:rsidP="00056CA2">
      <w:pPr>
        <w:pStyle w:val="TSTextlnkuslovan"/>
        <w:numPr>
          <w:ilvl w:val="0"/>
          <w:numId w:val="41"/>
        </w:numPr>
        <w:spacing w:line="240" w:lineRule="auto"/>
        <w:ind w:left="567" w:hanging="567"/>
        <w:rPr>
          <w:rFonts w:ascii="Times New Roman" w:hAnsi="Times New Roman"/>
        </w:rPr>
      </w:pPr>
      <w:r w:rsidRPr="002A5416">
        <w:rPr>
          <w:rFonts w:ascii="Times New Roman" w:hAnsi="Times New Roman"/>
          <w:lang w:eastAsia="en-US"/>
        </w:rPr>
        <w:t xml:space="preserve">Smluvní strany souhlasí s tím, že práva a povinnosti z této Smlouvy přechází s převodem vlastnictví </w:t>
      </w:r>
      <w:r w:rsidR="00905F4A">
        <w:rPr>
          <w:rFonts w:ascii="Times New Roman" w:hAnsi="Times New Roman"/>
          <w:lang w:eastAsia="en-US"/>
        </w:rPr>
        <w:t>Sítě</w:t>
      </w:r>
      <w:r w:rsidR="00905F4A" w:rsidRPr="002A5416">
        <w:rPr>
          <w:rFonts w:ascii="Times New Roman" w:hAnsi="Times New Roman"/>
          <w:lang w:eastAsia="en-US"/>
        </w:rPr>
        <w:t xml:space="preserve"> </w:t>
      </w:r>
      <w:r w:rsidRPr="002A5416">
        <w:rPr>
          <w:rFonts w:ascii="Times New Roman" w:hAnsi="Times New Roman"/>
          <w:lang w:eastAsia="en-US"/>
        </w:rPr>
        <w:t>na její nové nabyvatele,</w:t>
      </w:r>
      <w:r w:rsidRPr="002A5416">
        <w:rPr>
          <w:rFonts w:ascii="Times New Roman" w:hAnsi="Times New Roman"/>
        </w:rPr>
        <w:t xml:space="preserve"> </w:t>
      </w:r>
      <w:r w:rsidRPr="002A5416">
        <w:rPr>
          <w:rFonts w:ascii="Times New Roman" w:hAnsi="Times New Roman"/>
          <w:lang w:eastAsia="en-US"/>
        </w:rPr>
        <w:t xml:space="preserve">jsou-li tito zároveň podnikateli zajišťujícími veřejnou komunikační síť, přičemž </w:t>
      </w:r>
      <w:r w:rsidR="00BF75A8">
        <w:rPr>
          <w:rFonts w:ascii="Times New Roman" w:hAnsi="Times New Roman"/>
          <w:lang w:eastAsia="en-US"/>
        </w:rPr>
        <w:t>O</w:t>
      </w:r>
      <w:r w:rsidRPr="002A5416">
        <w:rPr>
          <w:rFonts w:ascii="Times New Roman" w:hAnsi="Times New Roman"/>
          <w:lang w:eastAsia="en-US"/>
        </w:rPr>
        <w:t>právněný se zavazuje o obsahu této Smlouvy nového vlastníka Stavby informovat.</w:t>
      </w:r>
    </w:p>
    <w:p w14:paraId="4E0305F2" w14:textId="75F23B8D" w:rsidR="0011039D" w:rsidRPr="004660B5" w:rsidRDefault="0011039D" w:rsidP="00056CA2">
      <w:pPr>
        <w:pStyle w:val="TSTextlnkuslovan"/>
        <w:numPr>
          <w:ilvl w:val="0"/>
          <w:numId w:val="41"/>
        </w:numPr>
        <w:spacing w:line="240" w:lineRule="auto"/>
        <w:ind w:left="567" w:hanging="567"/>
        <w:rPr>
          <w:rFonts w:ascii="Times New Roman" w:hAnsi="Times New Roman"/>
        </w:rPr>
      </w:pPr>
      <w:r w:rsidRPr="00611477">
        <w:rPr>
          <w:rFonts w:ascii="Times New Roman" w:hAnsi="Times New Roman"/>
          <w:lang w:eastAsia="en-US"/>
        </w:rPr>
        <w:t xml:space="preserve">Tato Smlouva zaniká do </w:t>
      </w:r>
      <w:r w:rsidR="004660B5">
        <w:rPr>
          <w:rFonts w:ascii="Times New Roman" w:hAnsi="Times New Roman"/>
          <w:lang w:eastAsia="en-US"/>
        </w:rPr>
        <w:t>pěti</w:t>
      </w:r>
      <w:r w:rsidR="00611477">
        <w:rPr>
          <w:rFonts w:ascii="Times New Roman" w:hAnsi="Times New Roman"/>
          <w:lang w:eastAsia="en-US"/>
        </w:rPr>
        <w:t xml:space="preserve"> </w:t>
      </w:r>
      <w:r w:rsidRPr="00611477">
        <w:rPr>
          <w:rFonts w:ascii="Times New Roman" w:hAnsi="Times New Roman"/>
          <w:lang w:eastAsia="en-US"/>
        </w:rPr>
        <w:t>(</w:t>
      </w:r>
      <w:r w:rsidR="004660B5">
        <w:rPr>
          <w:rFonts w:ascii="Times New Roman" w:hAnsi="Times New Roman"/>
          <w:lang w:eastAsia="en-US"/>
        </w:rPr>
        <w:t>5</w:t>
      </w:r>
      <w:r w:rsidRPr="00611477">
        <w:rPr>
          <w:rFonts w:ascii="Times New Roman" w:hAnsi="Times New Roman"/>
          <w:lang w:eastAsia="en-US"/>
        </w:rPr>
        <w:t xml:space="preserve">) </w:t>
      </w:r>
      <w:r w:rsidR="004660B5">
        <w:rPr>
          <w:rFonts w:ascii="Times New Roman" w:hAnsi="Times New Roman"/>
          <w:lang w:eastAsia="en-US"/>
        </w:rPr>
        <w:t xml:space="preserve">kalendářních </w:t>
      </w:r>
      <w:r w:rsidRPr="00611477">
        <w:rPr>
          <w:rFonts w:ascii="Times New Roman" w:hAnsi="Times New Roman"/>
          <w:lang w:eastAsia="en-US"/>
        </w:rPr>
        <w:t>let od nabytí účinnosti Smlouvy</w:t>
      </w:r>
      <w:r w:rsidR="00181615">
        <w:rPr>
          <w:rFonts w:ascii="Times New Roman" w:hAnsi="Times New Roman"/>
          <w:lang w:eastAsia="en-US"/>
        </w:rPr>
        <w:t>,</w:t>
      </w:r>
      <w:r w:rsidRPr="00611477">
        <w:rPr>
          <w:rFonts w:ascii="Times New Roman" w:hAnsi="Times New Roman"/>
          <w:lang w:eastAsia="en-US"/>
        </w:rPr>
        <w:t xml:space="preserve"> </w:t>
      </w:r>
      <w:r w:rsidR="00BF75A8">
        <w:rPr>
          <w:rFonts w:ascii="Times New Roman" w:hAnsi="Times New Roman"/>
          <w:lang w:eastAsia="en-US"/>
        </w:rPr>
        <w:t xml:space="preserve">pokud </w:t>
      </w:r>
      <w:r w:rsidRPr="00611477">
        <w:rPr>
          <w:rFonts w:ascii="Times New Roman" w:hAnsi="Times New Roman"/>
          <w:lang w:eastAsia="en-US"/>
        </w:rPr>
        <w:t>v této lhůtě nedojde k </w:t>
      </w:r>
      <w:r w:rsidRPr="00E31A32">
        <w:rPr>
          <w:rFonts w:ascii="Times New Roman" w:hAnsi="Times New Roman"/>
          <w:lang w:eastAsia="en-US"/>
        </w:rPr>
        <w:t>zahájení r</w:t>
      </w:r>
      <w:r w:rsidRPr="00611477">
        <w:rPr>
          <w:rFonts w:ascii="Times New Roman" w:hAnsi="Times New Roman"/>
          <w:lang w:eastAsia="en-US"/>
        </w:rPr>
        <w:t xml:space="preserve">ealizace </w:t>
      </w:r>
      <w:r w:rsidR="00905F4A">
        <w:rPr>
          <w:rFonts w:ascii="Times New Roman" w:hAnsi="Times New Roman"/>
          <w:lang w:eastAsia="en-US"/>
        </w:rPr>
        <w:t xml:space="preserve">modernizace </w:t>
      </w:r>
      <w:r w:rsidR="00905F4A" w:rsidRPr="00611477">
        <w:rPr>
          <w:rFonts w:ascii="Times New Roman" w:hAnsi="Times New Roman"/>
          <w:lang w:eastAsia="en-US"/>
        </w:rPr>
        <w:t>S</w:t>
      </w:r>
      <w:r w:rsidR="00905F4A">
        <w:rPr>
          <w:rFonts w:ascii="Times New Roman" w:hAnsi="Times New Roman"/>
          <w:lang w:eastAsia="en-US"/>
        </w:rPr>
        <w:t xml:space="preserve">ítě </w:t>
      </w:r>
      <w:r w:rsidR="004F45A0">
        <w:rPr>
          <w:rFonts w:ascii="Times New Roman" w:hAnsi="Times New Roman"/>
          <w:lang w:eastAsia="en-US"/>
        </w:rPr>
        <w:t>oprávněným</w:t>
      </w:r>
      <w:r w:rsidRPr="00611477">
        <w:rPr>
          <w:rFonts w:ascii="Times New Roman" w:hAnsi="Times New Roman"/>
          <w:lang w:eastAsia="en-US"/>
        </w:rPr>
        <w:t>.</w:t>
      </w:r>
      <w:r w:rsidR="00471829">
        <w:rPr>
          <w:rFonts w:ascii="Times New Roman" w:hAnsi="Times New Roman"/>
          <w:lang w:eastAsia="en-US"/>
        </w:rPr>
        <w:t xml:space="preserve"> </w:t>
      </w:r>
    </w:p>
    <w:p w14:paraId="0235AFDA" w14:textId="4CAABEC6" w:rsidR="00E30F28" w:rsidRDefault="004B150A">
      <w:pPr>
        <w:pStyle w:val="Nadpis3"/>
      </w:pPr>
      <w:r>
        <w:t xml:space="preserve">čl. </w:t>
      </w:r>
      <w:r w:rsidR="00D31FCF">
        <w:t>4</w:t>
      </w:r>
    </w:p>
    <w:p w14:paraId="60A7E96D" w14:textId="77777777" w:rsidR="00E30F28" w:rsidRDefault="00E94A74">
      <w:pPr>
        <w:pStyle w:val="Nadpis3"/>
      </w:pPr>
      <w:r>
        <w:t>P</w:t>
      </w:r>
      <w:r w:rsidR="004A10A7">
        <w:t>ovinnosti smluvních stran</w:t>
      </w:r>
      <w:r w:rsidR="004B150A">
        <w:t xml:space="preserve"> </w:t>
      </w:r>
    </w:p>
    <w:p w14:paraId="24B2F363" w14:textId="77777777" w:rsidR="00705F4A" w:rsidRDefault="00705F4A" w:rsidP="00056CA2">
      <w:pPr>
        <w:pStyle w:val="TSTextlnkuslovan"/>
        <w:numPr>
          <w:ilvl w:val="0"/>
          <w:numId w:val="43"/>
        </w:numPr>
        <w:spacing w:line="240" w:lineRule="auto"/>
        <w:ind w:left="567" w:hanging="567"/>
        <w:rPr>
          <w:rFonts w:ascii="Times New Roman" w:hAnsi="Times New Roman"/>
        </w:rPr>
      </w:pPr>
      <w:r w:rsidRPr="00705F4A">
        <w:rPr>
          <w:rFonts w:ascii="Times New Roman" w:hAnsi="Times New Roman"/>
        </w:rPr>
        <w:t>Smluvní strany jsou povinny počínat si tak, aby nepoškozoval</w:t>
      </w:r>
      <w:r>
        <w:rPr>
          <w:rFonts w:ascii="Times New Roman" w:hAnsi="Times New Roman"/>
        </w:rPr>
        <w:t>y majetek druhé smluvní strany.</w:t>
      </w:r>
    </w:p>
    <w:p w14:paraId="1F8E2138" w14:textId="75FA3C14" w:rsidR="00056CA2" w:rsidRPr="00056CA2" w:rsidRDefault="00056CA2" w:rsidP="00056CA2">
      <w:pPr>
        <w:pStyle w:val="TSTextlnkuslovan"/>
        <w:numPr>
          <w:ilvl w:val="0"/>
          <w:numId w:val="43"/>
        </w:numPr>
        <w:spacing w:line="240" w:lineRule="auto"/>
        <w:ind w:left="567" w:hanging="567"/>
        <w:rPr>
          <w:rFonts w:ascii="Times New Roman" w:hAnsi="Times New Roman"/>
          <w:color w:val="000000" w:themeColor="text1"/>
        </w:rPr>
      </w:pPr>
      <w:r w:rsidRPr="000B380C">
        <w:rPr>
          <w:rFonts w:ascii="Times New Roman" w:hAnsi="Times New Roman"/>
          <w:color w:val="000000" w:themeColor="text1"/>
        </w:rPr>
        <w:t xml:space="preserve">Zařízení je majetkem </w:t>
      </w:r>
      <w:r>
        <w:rPr>
          <w:rFonts w:ascii="Times New Roman" w:hAnsi="Times New Roman"/>
          <w:color w:val="000000" w:themeColor="text1"/>
        </w:rPr>
        <w:t>O</w:t>
      </w:r>
      <w:r w:rsidRPr="000B380C">
        <w:rPr>
          <w:rFonts w:ascii="Times New Roman" w:hAnsi="Times New Roman"/>
          <w:color w:val="000000" w:themeColor="text1"/>
        </w:rPr>
        <w:t>právněného a ten na vlastní náklady zajišťuje jeho revize, údržbu, opravy a pojištění.</w:t>
      </w:r>
    </w:p>
    <w:p w14:paraId="6B5C6F10" w14:textId="68E38A21" w:rsidR="00181615" w:rsidRPr="00181615" w:rsidRDefault="00705F4A" w:rsidP="00056CA2">
      <w:pPr>
        <w:pStyle w:val="TSTextlnkuslovan"/>
        <w:numPr>
          <w:ilvl w:val="0"/>
          <w:numId w:val="43"/>
        </w:numPr>
        <w:spacing w:line="240" w:lineRule="auto"/>
        <w:ind w:left="567" w:hanging="567"/>
        <w:rPr>
          <w:rFonts w:ascii="Times New Roman" w:hAnsi="Times New Roman"/>
        </w:rPr>
      </w:pPr>
      <w:r w:rsidRPr="00705F4A">
        <w:rPr>
          <w:rFonts w:ascii="Times New Roman" w:hAnsi="Times New Roman"/>
        </w:rPr>
        <w:t xml:space="preserve">Oprávněný se zavazuje při provozu </w:t>
      </w:r>
      <w:r w:rsidR="00905F4A" w:rsidRPr="00705F4A">
        <w:rPr>
          <w:rFonts w:ascii="Times New Roman" w:hAnsi="Times New Roman"/>
        </w:rPr>
        <w:t>S</w:t>
      </w:r>
      <w:r w:rsidR="00905F4A">
        <w:rPr>
          <w:rFonts w:ascii="Times New Roman" w:hAnsi="Times New Roman"/>
        </w:rPr>
        <w:t>ítě</w:t>
      </w:r>
      <w:r w:rsidRPr="00705F4A">
        <w:rPr>
          <w:rFonts w:ascii="Times New Roman" w:hAnsi="Times New Roman"/>
        </w:rPr>
        <w:t>, a dále po celou dobu platnosti a účinnosti této Smlouvy, dodržo</w:t>
      </w:r>
      <w:r>
        <w:rPr>
          <w:rFonts w:ascii="Times New Roman" w:hAnsi="Times New Roman"/>
        </w:rPr>
        <w:t>vat veškeré právní předpisy ČR.</w:t>
      </w:r>
    </w:p>
    <w:p w14:paraId="47AF55F4" w14:textId="7C370234" w:rsidR="00705F4A" w:rsidRDefault="00705F4A" w:rsidP="00056CA2">
      <w:pPr>
        <w:pStyle w:val="TSTextlnkuslovan"/>
        <w:numPr>
          <w:ilvl w:val="0"/>
          <w:numId w:val="43"/>
        </w:numPr>
        <w:spacing w:line="240" w:lineRule="auto"/>
        <w:ind w:left="567" w:hanging="567"/>
        <w:rPr>
          <w:rFonts w:ascii="Times New Roman" w:hAnsi="Times New Roman"/>
        </w:rPr>
      </w:pPr>
      <w:r w:rsidRPr="00705F4A">
        <w:rPr>
          <w:rFonts w:ascii="Times New Roman" w:hAnsi="Times New Roman"/>
        </w:rPr>
        <w:t xml:space="preserve">Povinný bere na vědomí, že se na režim provozu a údržby </w:t>
      </w:r>
      <w:r w:rsidR="00905F4A" w:rsidRPr="00705F4A">
        <w:rPr>
          <w:rFonts w:ascii="Times New Roman" w:hAnsi="Times New Roman"/>
        </w:rPr>
        <w:t>S</w:t>
      </w:r>
      <w:r w:rsidR="00905F4A">
        <w:rPr>
          <w:rFonts w:ascii="Times New Roman" w:hAnsi="Times New Roman"/>
        </w:rPr>
        <w:t>ítě</w:t>
      </w:r>
      <w:r w:rsidR="00905F4A" w:rsidRPr="00705F4A">
        <w:rPr>
          <w:rFonts w:ascii="Times New Roman" w:hAnsi="Times New Roman"/>
        </w:rPr>
        <w:t xml:space="preserve"> </w:t>
      </w:r>
      <w:r w:rsidRPr="00705F4A">
        <w:rPr>
          <w:rFonts w:ascii="Times New Roman" w:hAnsi="Times New Roman"/>
        </w:rPr>
        <w:t>vztahují ustanovení ZEK.</w:t>
      </w:r>
    </w:p>
    <w:p w14:paraId="2C8141F7" w14:textId="689FDF67" w:rsidR="00705F4A" w:rsidRPr="00372F6E" w:rsidRDefault="00705F4A" w:rsidP="00056CA2">
      <w:pPr>
        <w:pStyle w:val="TSTextlnkuslovan"/>
        <w:numPr>
          <w:ilvl w:val="0"/>
          <w:numId w:val="43"/>
        </w:numPr>
        <w:spacing w:line="240" w:lineRule="auto"/>
        <w:ind w:left="567" w:hanging="567"/>
        <w:rPr>
          <w:rFonts w:ascii="Times New Roman" w:hAnsi="Times New Roman"/>
        </w:rPr>
      </w:pPr>
      <w:r w:rsidRPr="00372F6E">
        <w:rPr>
          <w:rFonts w:ascii="Times New Roman" w:hAnsi="Times New Roman"/>
        </w:rPr>
        <w:t xml:space="preserve">Povinný se zavazuje na písemnou výzvu </w:t>
      </w:r>
      <w:r w:rsidR="00BF75A8">
        <w:rPr>
          <w:rFonts w:ascii="Times New Roman" w:hAnsi="Times New Roman"/>
        </w:rPr>
        <w:t>O</w:t>
      </w:r>
      <w:r w:rsidRPr="00372F6E">
        <w:rPr>
          <w:rFonts w:ascii="Times New Roman" w:hAnsi="Times New Roman"/>
        </w:rPr>
        <w:t>právněného</w:t>
      </w:r>
      <w:r w:rsidR="00BF75A8">
        <w:rPr>
          <w:rFonts w:ascii="Times New Roman" w:hAnsi="Times New Roman"/>
        </w:rPr>
        <w:t>,</w:t>
      </w:r>
      <w:r w:rsidRPr="00372F6E">
        <w:rPr>
          <w:rFonts w:ascii="Times New Roman" w:hAnsi="Times New Roman"/>
        </w:rPr>
        <w:t xml:space="preserve"> učiněnou alespoň tři (3) pracovní dny předem, </w:t>
      </w:r>
      <w:r w:rsidR="00D848F1">
        <w:rPr>
          <w:rFonts w:ascii="Times New Roman" w:hAnsi="Times New Roman"/>
        </w:rPr>
        <w:t>umožnit</w:t>
      </w:r>
      <w:r w:rsidRPr="00372F6E">
        <w:rPr>
          <w:rFonts w:ascii="Times New Roman" w:hAnsi="Times New Roman"/>
        </w:rPr>
        <w:t xml:space="preserve"> </w:t>
      </w:r>
      <w:r w:rsidR="00C301C5">
        <w:rPr>
          <w:rFonts w:ascii="Times New Roman" w:hAnsi="Times New Roman"/>
        </w:rPr>
        <w:t>O</w:t>
      </w:r>
      <w:r w:rsidRPr="00372F6E">
        <w:rPr>
          <w:rFonts w:ascii="Times New Roman" w:hAnsi="Times New Roman"/>
        </w:rPr>
        <w:t>právněnému přístup do Budovy</w:t>
      </w:r>
      <w:r w:rsidR="00971912" w:rsidRPr="00372F6E">
        <w:rPr>
          <w:rFonts w:ascii="Times New Roman" w:hAnsi="Times New Roman"/>
        </w:rPr>
        <w:t xml:space="preserve"> za účelem </w:t>
      </w:r>
      <w:r w:rsidR="00905F4A">
        <w:rPr>
          <w:rFonts w:ascii="Times New Roman" w:hAnsi="Times New Roman"/>
        </w:rPr>
        <w:t>modernizace</w:t>
      </w:r>
      <w:r w:rsidR="00905F4A" w:rsidRPr="00372F6E">
        <w:rPr>
          <w:rFonts w:ascii="Times New Roman" w:hAnsi="Times New Roman"/>
        </w:rPr>
        <w:t xml:space="preserve"> S</w:t>
      </w:r>
      <w:r w:rsidR="00905F4A">
        <w:rPr>
          <w:rFonts w:ascii="Times New Roman" w:hAnsi="Times New Roman"/>
        </w:rPr>
        <w:t>ítě</w:t>
      </w:r>
      <w:r w:rsidR="00905F4A" w:rsidRPr="00372F6E">
        <w:rPr>
          <w:rFonts w:ascii="Times New Roman" w:hAnsi="Times New Roman"/>
        </w:rPr>
        <w:t xml:space="preserve"> </w:t>
      </w:r>
      <w:r w:rsidR="00971912" w:rsidRPr="00372F6E">
        <w:rPr>
          <w:rFonts w:ascii="Times New Roman" w:hAnsi="Times New Roman"/>
        </w:rPr>
        <w:t>v Budově dle této Smlouvy</w:t>
      </w:r>
      <w:r w:rsidRPr="00372F6E">
        <w:rPr>
          <w:rFonts w:ascii="Times New Roman" w:hAnsi="Times New Roman"/>
        </w:rPr>
        <w:t xml:space="preserve">. Oprávněný se zavazuje písemně informovat </w:t>
      </w:r>
      <w:r w:rsidR="00BF75A8">
        <w:rPr>
          <w:rFonts w:ascii="Times New Roman" w:hAnsi="Times New Roman"/>
        </w:rPr>
        <w:t>P</w:t>
      </w:r>
      <w:r w:rsidRPr="00372F6E">
        <w:rPr>
          <w:rFonts w:ascii="Times New Roman" w:hAnsi="Times New Roman"/>
        </w:rPr>
        <w:t xml:space="preserve">ovinného o </w:t>
      </w:r>
      <w:r w:rsidR="00905F4A">
        <w:rPr>
          <w:rFonts w:ascii="Times New Roman" w:hAnsi="Times New Roman"/>
        </w:rPr>
        <w:t>provedení modernizace</w:t>
      </w:r>
      <w:r w:rsidR="00905F4A" w:rsidRPr="00372F6E">
        <w:rPr>
          <w:rFonts w:ascii="Times New Roman" w:hAnsi="Times New Roman"/>
        </w:rPr>
        <w:t xml:space="preserve"> </w:t>
      </w:r>
      <w:r w:rsidR="009A08CB" w:rsidRPr="00372F6E">
        <w:rPr>
          <w:rFonts w:ascii="Times New Roman" w:hAnsi="Times New Roman"/>
        </w:rPr>
        <w:t>S</w:t>
      </w:r>
      <w:r w:rsidR="009A08CB">
        <w:rPr>
          <w:rFonts w:ascii="Times New Roman" w:hAnsi="Times New Roman"/>
        </w:rPr>
        <w:t>ítě</w:t>
      </w:r>
      <w:r w:rsidR="009A08CB" w:rsidRPr="00372F6E">
        <w:rPr>
          <w:rFonts w:ascii="Times New Roman" w:hAnsi="Times New Roman"/>
        </w:rPr>
        <w:t xml:space="preserve"> </w:t>
      </w:r>
      <w:r w:rsidRPr="00372F6E">
        <w:rPr>
          <w:rFonts w:ascii="Times New Roman" w:hAnsi="Times New Roman"/>
        </w:rPr>
        <w:t xml:space="preserve">v každém jednotlivém objektu, a to do tří (3) pracovních dnů po </w:t>
      </w:r>
      <w:r w:rsidR="009A08CB">
        <w:rPr>
          <w:rFonts w:ascii="Times New Roman" w:hAnsi="Times New Roman"/>
        </w:rPr>
        <w:t>jejím provedení</w:t>
      </w:r>
      <w:r w:rsidR="00372F6E">
        <w:rPr>
          <w:rFonts w:ascii="Times New Roman" w:hAnsi="Times New Roman"/>
        </w:rPr>
        <w:t xml:space="preserve">. Kontrola </w:t>
      </w:r>
      <w:r w:rsidR="009A08CB">
        <w:rPr>
          <w:rFonts w:ascii="Times New Roman" w:hAnsi="Times New Roman"/>
        </w:rPr>
        <w:t>provedení modernizace Sítě</w:t>
      </w:r>
      <w:r w:rsidR="00A96DF3">
        <w:rPr>
          <w:rFonts w:ascii="Times New Roman" w:hAnsi="Times New Roman"/>
        </w:rPr>
        <w:t xml:space="preserve"> </w:t>
      </w:r>
      <w:r w:rsidR="00372F6E">
        <w:rPr>
          <w:rFonts w:ascii="Times New Roman" w:hAnsi="Times New Roman"/>
        </w:rPr>
        <w:t>v Budově bude provedena za účasti zástupce Povinného, o čemž bude vyhotoven písemný záznam z kontroly.</w:t>
      </w:r>
    </w:p>
    <w:p w14:paraId="75CC7E2A" w14:textId="64161251" w:rsidR="00705F4A" w:rsidRDefault="00705F4A" w:rsidP="00056CA2">
      <w:pPr>
        <w:pStyle w:val="TSTextlnkuslovan"/>
        <w:numPr>
          <w:ilvl w:val="0"/>
          <w:numId w:val="43"/>
        </w:numPr>
        <w:spacing w:line="240" w:lineRule="auto"/>
        <w:ind w:left="567" w:hanging="567"/>
        <w:rPr>
          <w:rFonts w:ascii="Times New Roman" w:hAnsi="Times New Roman"/>
        </w:rPr>
      </w:pPr>
      <w:r w:rsidRPr="00705F4A">
        <w:rPr>
          <w:rFonts w:ascii="Times New Roman" w:hAnsi="Times New Roman"/>
        </w:rPr>
        <w:t xml:space="preserve">Oznámení dle odst. </w:t>
      </w:r>
      <w:r w:rsidR="00056CA2">
        <w:rPr>
          <w:rFonts w:ascii="Times New Roman" w:hAnsi="Times New Roman"/>
        </w:rPr>
        <w:t>4.</w:t>
      </w:r>
      <w:r w:rsidR="0005419C">
        <w:rPr>
          <w:rFonts w:ascii="Times New Roman" w:hAnsi="Times New Roman"/>
        </w:rPr>
        <w:t>5</w:t>
      </w:r>
      <w:r w:rsidRPr="00705F4A">
        <w:rPr>
          <w:rFonts w:ascii="Times New Roman" w:hAnsi="Times New Roman"/>
        </w:rPr>
        <w:t xml:space="preserve">. je možné učinit elektronicky na </w:t>
      </w:r>
      <w:r w:rsidR="000B3506">
        <w:rPr>
          <w:rFonts w:ascii="Times New Roman" w:hAnsi="Times New Roman"/>
        </w:rPr>
        <w:t xml:space="preserve">elektronickou </w:t>
      </w:r>
      <w:r w:rsidRPr="00705F4A">
        <w:rPr>
          <w:rFonts w:ascii="Times New Roman" w:hAnsi="Times New Roman"/>
        </w:rPr>
        <w:t xml:space="preserve">adresu </w:t>
      </w:r>
      <w:hyperlink r:id="rId8" w:history="1">
        <w:r w:rsidR="00BF75A8" w:rsidRPr="00F20E4A">
          <w:rPr>
            <w:rStyle w:val="Hypertextovodkaz"/>
            <w:rFonts w:ascii="Times New Roman" w:hAnsi="Times New Roman"/>
          </w:rPr>
          <w:t>posta@ovajih.cz</w:t>
        </w:r>
      </w:hyperlink>
      <w:r w:rsidR="00356E02">
        <w:rPr>
          <w:rFonts w:ascii="Times New Roman" w:hAnsi="Times New Roman"/>
        </w:rPr>
        <w:t>.</w:t>
      </w:r>
      <w:r w:rsidR="00EA7EE1">
        <w:rPr>
          <w:rFonts w:ascii="Times New Roman" w:hAnsi="Times New Roman"/>
        </w:rPr>
        <w:t xml:space="preserve"> </w:t>
      </w:r>
      <w:r w:rsidR="00056CA2">
        <w:rPr>
          <w:rFonts w:ascii="Times New Roman" w:hAnsi="Times New Roman"/>
        </w:rPr>
        <w:t xml:space="preserve">Změní-li se </w:t>
      </w:r>
      <w:r w:rsidRPr="00705F4A">
        <w:rPr>
          <w:rFonts w:ascii="Times New Roman" w:hAnsi="Times New Roman"/>
        </w:rPr>
        <w:t>po dobu trvání smluvního vztahu</w:t>
      </w:r>
      <w:r w:rsidR="00056CA2">
        <w:rPr>
          <w:rFonts w:ascii="Times New Roman" w:hAnsi="Times New Roman"/>
        </w:rPr>
        <w:t xml:space="preserve"> tato </w:t>
      </w:r>
      <w:r w:rsidR="00EA7EE1">
        <w:rPr>
          <w:rFonts w:ascii="Times New Roman" w:hAnsi="Times New Roman"/>
        </w:rPr>
        <w:t>adres</w:t>
      </w:r>
      <w:r w:rsidR="00056CA2">
        <w:rPr>
          <w:rFonts w:ascii="Times New Roman" w:hAnsi="Times New Roman"/>
        </w:rPr>
        <w:t>a</w:t>
      </w:r>
      <w:r w:rsidR="00EA7EE1">
        <w:rPr>
          <w:rFonts w:ascii="Times New Roman" w:hAnsi="Times New Roman"/>
        </w:rPr>
        <w:t>, vyrozumí o </w:t>
      </w:r>
      <w:r w:rsidRPr="00705F4A">
        <w:rPr>
          <w:rFonts w:ascii="Times New Roman" w:hAnsi="Times New Roman"/>
        </w:rPr>
        <w:t xml:space="preserve">tom </w:t>
      </w:r>
      <w:r w:rsidR="00C301C5">
        <w:rPr>
          <w:rFonts w:ascii="Times New Roman" w:hAnsi="Times New Roman"/>
        </w:rPr>
        <w:t>P</w:t>
      </w:r>
      <w:r w:rsidRPr="00705F4A">
        <w:rPr>
          <w:rFonts w:ascii="Times New Roman" w:hAnsi="Times New Roman"/>
        </w:rPr>
        <w:t xml:space="preserve">ovinný </w:t>
      </w:r>
      <w:r w:rsidR="00C301C5">
        <w:rPr>
          <w:rFonts w:ascii="Times New Roman" w:hAnsi="Times New Roman"/>
        </w:rPr>
        <w:t xml:space="preserve">Oprávněného </w:t>
      </w:r>
      <w:r w:rsidRPr="00705F4A">
        <w:rPr>
          <w:rFonts w:ascii="Times New Roman" w:hAnsi="Times New Roman"/>
        </w:rPr>
        <w:t>písemně. O</w:t>
      </w:r>
      <w:r w:rsidR="00056CA2">
        <w:rPr>
          <w:rFonts w:ascii="Times New Roman" w:hAnsi="Times New Roman"/>
        </w:rPr>
        <w:t> </w:t>
      </w:r>
      <w:r w:rsidRPr="00705F4A">
        <w:rPr>
          <w:rFonts w:ascii="Times New Roman" w:hAnsi="Times New Roman"/>
        </w:rPr>
        <w:t>této změně</w:t>
      </w:r>
      <w:r w:rsidR="00C301C5">
        <w:rPr>
          <w:rFonts w:ascii="Times New Roman" w:hAnsi="Times New Roman"/>
        </w:rPr>
        <w:t xml:space="preserve"> není třeba uzavírat dodatek ke </w:t>
      </w:r>
      <w:r w:rsidRPr="00705F4A">
        <w:rPr>
          <w:rFonts w:ascii="Times New Roman" w:hAnsi="Times New Roman"/>
        </w:rPr>
        <w:t>Smlouvě.</w:t>
      </w:r>
    </w:p>
    <w:p w14:paraId="4110FE81" w14:textId="77777777" w:rsidR="00705F4A" w:rsidRDefault="00705F4A" w:rsidP="00056CA2">
      <w:pPr>
        <w:pStyle w:val="TSTextlnkuslovan"/>
        <w:numPr>
          <w:ilvl w:val="0"/>
          <w:numId w:val="43"/>
        </w:numPr>
        <w:spacing w:line="240" w:lineRule="auto"/>
        <w:ind w:left="567" w:hanging="567"/>
        <w:rPr>
          <w:rFonts w:ascii="Times New Roman" w:hAnsi="Times New Roman"/>
        </w:rPr>
      </w:pPr>
      <w:r w:rsidRPr="00705F4A">
        <w:rPr>
          <w:rFonts w:ascii="Times New Roman" w:hAnsi="Times New Roman"/>
        </w:rPr>
        <w:t xml:space="preserve">Oprávněný </w:t>
      </w:r>
      <w:r w:rsidR="00AC2167" w:rsidRPr="00730F57">
        <w:rPr>
          <w:rFonts w:ascii="Times New Roman" w:hAnsi="Times New Roman"/>
        </w:rPr>
        <w:t>s</w:t>
      </w:r>
      <w:r w:rsidR="00AC2167">
        <w:rPr>
          <w:rFonts w:ascii="Times New Roman" w:hAnsi="Times New Roman"/>
        </w:rPr>
        <w:t xml:space="preserve">i zajistí zpřístupnění </w:t>
      </w:r>
      <w:r w:rsidR="00AC2167" w:rsidRPr="008D3CB3">
        <w:rPr>
          <w:rFonts w:ascii="Times New Roman" w:hAnsi="Times New Roman"/>
        </w:rPr>
        <w:t xml:space="preserve">Budovy prostřednictvím nájemce Budovy </w:t>
      </w:r>
      <w:r w:rsidR="00AC2167">
        <w:rPr>
          <w:rFonts w:ascii="Times New Roman" w:hAnsi="Times New Roman"/>
        </w:rPr>
        <w:t>nebo její části s tím, že </w:t>
      </w:r>
      <w:r w:rsidR="00AC2167" w:rsidRPr="008D3CB3">
        <w:rPr>
          <w:rFonts w:ascii="Times New Roman" w:hAnsi="Times New Roman"/>
        </w:rPr>
        <w:t>Povinný se zavazuje mu k tomuto poskytnout veškerou potřebnou součinnost</w:t>
      </w:r>
      <w:r w:rsidR="00AC2167">
        <w:rPr>
          <w:rFonts w:ascii="Times New Roman" w:hAnsi="Times New Roman"/>
        </w:rPr>
        <w:t>.</w:t>
      </w:r>
      <w:r w:rsidR="00AC2167" w:rsidRPr="008D3CB3">
        <w:rPr>
          <w:rFonts w:ascii="Times New Roman" w:hAnsi="Times New Roman"/>
        </w:rPr>
        <w:t xml:space="preserve"> Nebude-li ze strany </w:t>
      </w:r>
      <w:r w:rsidR="00AC2167" w:rsidRPr="008D3CB3">
        <w:rPr>
          <w:rFonts w:ascii="Times New Roman" w:hAnsi="Times New Roman"/>
        </w:rPr>
        <w:lastRenderedPageBreak/>
        <w:t xml:space="preserve">nájemce </w:t>
      </w:r>
      <w:r w:rsidR="00E9503F">
        <w:rPr>
          <w:rFonts w:ascii="Times New Roman" w:hAnsi="Times New Roman"/>
        </w:rPr>
        <w:t xml:space="preserve">Budovy </w:t>
      </w:r>
      <w:r w:rsidR="00AC2167" w:rsidRPr="008D3CB3">
        <w:rPr>
          <w:rFonts w:ascii="Times New Roman" w:hAnsi="Times New Roman"/>
        </w:rPr>
        <w:t xml:space="preserve">Oprávněnému zajištěn do Budovy přístup, je Povinný povinen bez zbytečného odkladu </w:t>
      </w:r>
      <w:r w:rsidR="00AC2167">
        <w:rPr>
          <w:rFonts w:ascii="Times New Roman" w:hAnsi="Times New Roman"/>
        </w:rPr>
        <w:t>na </w:t>
      </w:r>
      <w:r w:rsidR="00AC2167" w:rsidRPr="008D3CB3">
        <w:rPr>
          <w:rFonts w:ascii="Times New Roman" w:hAnsi="Times New Roman"/>
        </w:rPr>
        <w:t>žádost Oprávn</w:t>
      </w:r>
      <w:r w:rsidR="00AC2167">
        <w:rPr>
          <w:rFonts w:ascii="Times New Roman" w:hAnsi="Times New Roman"/>
        </w:rPr>
        <w:t>ěného vstup do Budovy zajistit.</w:t>
      </w:r>
    </w:p>
    <w:p w14:paraId="44006E69" w14:textId="07B63A24" w:rsidR="00705F4A" w:rsidRDefault="00705F4A" w:rsidP="00056CA2">
      <w:pPr>
        <w:pStyle w:val="TSTextlnkuslovan"/>
        <w:numPr>
          <w:ilvl w:val="0"/>
          <w:numId w:val="43"/>
        </w:numPr>
        <w:spacing w:line="240" w:lineRule="auto"/>
        <w:ind w:left="567" w:hanging="567"/>
        <w:rPr>
          <w:rFonts w:ascii="Times New Roman" w:hAnsi="Times New Roman"/>
        </w:rPr>
      </w:pPr>
      <w:r w:rsidRPr="00705F4A">
        <w:rPr>
          <w:rFonts w:ascii="Times New Roman" w:hAnsi="Times New Roman"/>
        </w:rPr>
        <w:t>Oprávněný je oprávněn provádět kontrolu, běžnou údržbu, stave</w:t>
      </w:r>
      <w:r>
        <w:rPr>
          <w:rFonts w:ascii="Times New Roman" w:hAnsi="Times New Roman"/>
        </w:rPr>
        <w:t>bní úpravy, plánované opravy</w:t>
      </w:r>
      <w:r w:rsidR="00356E02">
        <w:rPr>
          <w:rFonts w:ascii="Times New Roman" w:hAnsi="Times New Roman"/>
        </w:rPr>
        <w:t xml:space="preserve">, rekonstrukci </w:t>
      </w:r>
      <w:r>
        <w:rPr>
          <w:rFonts w:ascii="Times New Roman" w:hAnsi="Times New Roman"/>
        </w:rPr>
        <w:t>či</w:t>
      </w:r>
      <w:r w:rsidR="00356E02">
        <w:rPr>
          <w:rFonts w:ascii="Times New Roman" w:hAnsi="Times New Roman"/>
        </w:rPr>
        <w:t xml:space="preserve"> modernizaci</w:t>
      </w:r>
      <w:r w:rsidRPr="00705F4A">
        <w:rPr>
          <w:rFonts w:ascii="Times New Roman" w:hAnsi="Times New Roman"/>
        </w:rPr>
        <w:t xml:space="preserve"> </w:t>
      </w:r>
      <w:r w:rsidR="009A08CB">
        <w:rPr>
          <w:rFonts w:ascii="Times New Roman" w:hAnsi="Times New Roman"/>
        </w:rPr>
        <w:t>Sítě</w:t>
      </w:r>
      <w:r w:rsidR="009A08CB" w:rsidRPr="00705F4A">
        <w:rPr>
          <w:rFonts w:ascii="Times New Roman" w:hAnsi="Times New Roman"/>
        </w:rPr>
        <w:t xml:space="preserve"> </w:t>
      </w:r>
      <w:r w:rsidRPr="00705F4A">
        <w:rPr>
          <w:rFonts w:ascii="Times New Roman" w:hAnsi="Times New Roman"/>
        </w:rPr>
        <w:t>v Budově. V takovém případě je povinen v dostatečném předstihu</w:t>
      </w:r>
      <w:r w:rsidR="000B39B2">
        <w:rPr>
          <w:rFonts w:ascii="Times New Roman" w:hAnsi="Times New Roman"/>
        </w:rPr>
        <w:t>,</w:t>
      </w:r>
      <w:r w:rsidR="00971912">
        <w:rPr>
          <w:rFonts w:ascii="Times New Roman" w:hAnsi="Times New Roman"/>
        </w:rPr>
        <w:t xml:space="preserve"> </w:t>
      </w:r>
      <w:r w:rsidRPr="00705F4A">
        <w:rPr>
          <w:rFonts w:ascii="Times New Roman" w:hAnsi="Times New Roman"/>
        </w:rPr>
        <w:t xml:space="preserve">minimálně čtrnáct (14) pracovních dní před jejich provedením písemně je ohlásit </w:t>
      </w:r>
      <w:r w:rsidR="00356E02">
        <w:rPr>
          <w:rFonts w:ascii="Times New Roman" w:hAnsi="Times New Roman"/>
        </w:rPr>
        <w:t>P</w:t>
      </w:r>
      <w:r w:rsidRPr="00705F4A">
        <w:rPr>
          <w:rFonts w:ascii="Times New Roman" w:hAnsi="Times New Roman"/>
        </w:rPr>
        <w:t>ovinnému a</w:t>
      </w:r>
      <w:r w:rsidR="00056CA2">
        <w:rPr>
          <w:rFonts w:ascii="Times New Roman" w:hAnsi="Times New Roman"/>
        </w:rPr>
        <w:t> </w:t>
      </w:r>
      <w:r w:rsidRPr="00705F4A">
        <w:rPr>
          <w:rFonts w:ascii="Times New Roman" w:hAnsi="Times New Roman"/>
        </w:rPr>
        <w:t>koordinovat tyto úpravy a práce s </w:t>
      </w:r>
      <w:r w:rsidR="00356E02">
        <w:rPr>
          <w:rFonts w:ascii="Times New Roman" w:hAnsi="Times New Roman"/>
        </w:rPr>
        <w:t>P</w:t>
      </w:r>
      <w:r w:rsidRPr="00705F4A">
        <w:rPr>
          <w:rFonts w:ascii="Times New Roman" w:hAnsi="Times New Roman"/>
        </w:rPr>
        <w:t>ovinným tak, aby byly minimalizovány vlivy takových úprav</w:t>
      </w:r>
      <w:r>
        <w:rPr>
          <w:rFonts w:ascii="Times New Roman" w:hAnsi="Times New Roman"/>
        </w:rPr>
        <w:t xml:space="preserve"> a</w:t>
      </w:r>
      <w:r w:rsidR="00056CA2">
        <w:rPr>
          <w:rFonts w:ascii="Times New Roman" w:hAnsi="Times New Roman"/>
        </w:rPr>
        <w:t> </w:t>
      </w:r>
      <w:r>
        <w:rPr>
          <w:rFonts w:ascii="Times New Roman" w:hAnsi="Times New Roman"/>
        </w:rPr>
        <w:t>prací na Budovu a na </w:t>
      </w:r>
      <w:r w:rsidRPr="00705F4A">
        <w:rPr>
          <w:rFonts w:ascii="Times New Roman" w:hAnsi="Times New Roman"/>
        </w:rPr>
        <w:t>uživate</w:t>
      </w:r>
      <w:r w:rsidR="00356E02">
        <w:rPr>
          <w:rFonts w:ascii="Times New Roman" w:hAnsi="Times New Roman"/>
        </w:rPr>
        <w:t>le Budovy vyjma havárií, které O</w:t>
      </w:r>
      <w:r w:rsidRPr="00705F4A">
        <w:rPr>
          <w:rFonts w:ascii="Times New Roman" w:hAnsi="Times New Roman"/>
        </w:rPr>
        <w:t xml:space="preserve">právněný písemně oznámí </w:t>
      </w:r>
      <w:r w:rsidR="00356E02">
        <w:rPr>
          <w:rFonts w:ascii="Times New Roman" w:hAnsi="Times New Roman"/>
        </w:rPr>
        <w:t>P</w:t>
      </w:r>
      <w:r w:rsidRPr="00705F4A">
        <w:rPr>
          <w:rFonts w:ascii="Times New Roman" w:hAnsi="Times New Roman"/>
        </w:rPr>
        <w:t>ovinnému do čtrnácti (14) pracovní</w:t>
      </w:r>
      <w:r w:rsidR="00372F6E">
        <w:rPr>
          <w:rFonts w:ascii="Times New Roman" w:hAnsi="Times New Roman"/>
        </w:rPr>
        <w:t xml:space="preserve">ch dnů od jejich zjištění. Ohlášení je možné učinit na elektronickou adresu </w:t>
      </w:r>
      <w:r w:rsidR="002958CD">
        <w:rPr>
          <w:rFonts w:ascii="Times New Roman" w:hAnsi="Times New Roman"/>
        </w:rPr>
        <w:t>P</w:t>
      </w:r>
      <w:r w:rsidR="00372F6E">
        <w:rPr>
          <w:rFonts w:ascii="Times New Roman" w:hAnsi="Times New Roman"/>
        </w:rPr>
        <w:t xml:space="preserve">ovinného </w:t>
      </w:r>
      <w:hyperlink r:id="rId9" w:history="1">
        <w:r w:rsidR="00372F6E" w:rsidRPr="00B406AD">
          <w:rPr>
            <w:rStyle w:val="Hypertextovodkaz"/>
            <w:rFonts w:ascii="Times New Roman" w:hAnsi="Times New Roman"/>
          </w:rPr>
          <w:t>posta@ovajih.cz</w:t>
        </w:r>
      </w:hyperlink>
      <w:r w:rsidR="00372F6E">
        <w:rPr>
          <w:rFonts w:ascii="Times New Roman" w:hAnsi="Times New Roman"/>
        </w:rPr>
        <w:t>.</w:t>
      </w:r>
    </w:p>
    <w:p w14:paraId="5F9879ED" w14:textId="0C13700F" w:rsidR="00705F4A" w:rsidRDefault="00705F4A" w:rsidP="00056CA2">
      <w:pPr>
        <w:pStyle w:val="TSTextlnkuslovan"/>
        <w:numPr>
          <w:ilvl w:val="0"/>
          <w:numId w:val="43"/>
        </w:numPr>
        <w:spacing w:line="240" w:lineRule="auto"/>
        <w:ind w:left="567" w:hanging="567"/>
        <w:rPr>
          <w:rFonts w:ascii="Times New Roman" w:hAnsi="Times New Roman"/>
        </w:rPr>
      </w:pPr>
      <w:r w:rsidRPr="00705F4A">
        <w:rPr>
          <w:rFonts w:ascii="Times New Roman" w:hAnsi="Times New Roman"/>
        </w:rPr>
        <w:t xml:space="preserve">Pokud </w:t>
      </w:r>
      <w:r w:rsidR="00971912">
        <w:rPr>
          <w:rFonts w:ascii="Times New Roman" w:hAnsi="Times New Roman"/>
        </w:rPr>
        <w:t>P</w:t>
      </w:r>
      <w:r w:rsidRPr="00705F4A">
        <w:rPr>
          <w:rFonts w:ascii="Times New Roman" w:hAnsi="Times New Roman"/>
        </w:rPr>
        <w:t>ovinný bude provádět úpravy a práce v Budově, které mohou</w:t>
      </w:r>
      <w:r>
        <w:rPr>
          <w:rFonts w:ascii="Times New Roman" w:hAnsi="Times New Roman"/>
        </w:rPr>
        <w:t xml:space="preserve"> mít jakýkoliv vliv na provoz a </w:t>
      </w:r>
      <w:r w:rsidRPr="00705F4A">
        <w:rPr>
          <w:rFonts w:ascii="Times New Roman" w:hAnsi="Times New Roman"/>
        </w:rPr>
        <w:t xml:space="preserve">funkčnost </w:t>
      </w:r>
      <w:r w:rsidR="009A08CB">
        <w:rPr>
          <w:rFonts w:ascii="Times New Roman" w:hAnsi="Times New Roman"/>
        </w:rPr>
        <w:t>Sítě</w:t>
      </w:r>
      <w:r w:rsidR="009A08CB" w:rsidRPr="00705F4A">
        <w:rPr>
          <w:rFonts w:ascii="Times New Roman" w:hAnsi="Times New Roman"/>
        </w:rPr>
        <w:t xml:space="preserve"> </w:t>
      </w:r>
      <w:r w:rsidRPr="00705F4A">
        <w:rPr>
          <w:rFonts w:ascii="Times New Roman" w:hAnsi="Times New Roman"/>
        </w:rPr>
        <w:t xml:space="preserve">nebo na přístup k ní například v případě potřeby jejích oprav či údržby, je  povinen o tom v  dostatečném předstihu minimálně čtrnáct (14) pracovních dní předem písemně informovat </w:t>
      </w:r>
      <w:r w:rsidR="00971912">
        <w:rPr>
          <w:rFonts w:ascii="Times New Roman" w:hAnsi="Times New Roman"/>
        </w:rPr>
        <w:t>O</w:t>
      </w:r>
      <w:r w:rsidRPr="00705F4A">
        <w:rPr>
          <w:rFonts w:ascii="Times New Roman" w:hAnsi="Times New Roman"/>
        </w:rPr>
        <w:t>právněného a koordinovat tyto úpravy a práce s </w:t>
      </w:r>
      <w:r w:rsidR="00971912">
        <w:rPr>
          <w:rFonts w:ascii="Times New Roman" w:hAnsi="Times New Roman"/>
        </w:rPr>
        <w:t>O</w:t>
      </w:r>
      <w:r w:rsidRPr="00705F4A">
        <w:rPr>
          <w:rFonts w:ascii="Times New Roman" w:hAnsi="Times New Roman"/>
        </w:rPr>
        <w:t xml:space="preserve">právněným tak, aby byly minimalizovány vlivy takových úprav a prací na </w:t>
      </w:r>
      <w:r w:rsidR="009A08CB">
        <w:rPr>
          <w:rFonts w:ascii="Times New Roman" w:hAnsi="Times New Roman"/>
        </w:rPr>
        <w:t>provoz Sítě</w:t>
      </w:r>
      <w:r w:rsidRPr="00705F4A">
        <w:rPr>
          <w:rFonts w:ascii="Times New Roman" w:hAnsi="Times New Roman"/>
        </w:rPr>
        <w:t xml:space="preserve"> a na majetek </w:t>
      </w:r>
      <w:r w:rsidR="00971912">
        <w:rPr>
          <w:rFonts w:ascii="Times New Roman" w:hAnsi="Times New Roman"/>
        </w:rPr>
        <w:t>O</w:t>
      </w:r>
      <w:r w:rsidRPr="00705F4A">
        <w:rPr>
          <w:rFonts w:ascii="Times New Roman" w:hAnsi="Times New Roman"/>
        </w:rPr>
        <w:t xml:space="preserve">právněného, vyjma havárií, které </w:t>
      </w:r>
      <w:r w:rsidR="002958CD">
        <w:rPr>
          <w:rFonts w:ascii="Times New Roman" w:hAnsi="Times New Roman"/>
        </w:rPr>
        <w:t>P</w:t>
      </w:r>
      <w:r w:rsidRPr="00705F4A">
        <w:rPr>
          <w:rFonts w:ascii="Times New Roman" w:hAnsi="Times New Roman"/>
        </w:rPr>
        <w:t xml:space="preserve">ovinný písemně oznámí </w:t>
      </w:r>
      <w:r w:rsidR="00971912">
        <w:rPr>
          <w:rFonts w:ascii="Times New Roman" w:hAnsi="Times New Roman"/>
        </w:rPr>
        <w:t>O</w:t>
      </w:r>
      <w:r w:rsidRPr="00705F4A">
        <w:rPr>
          <w:rFonts w:ascii="Times New Roman" w:hAnsi="Times New Roman"/>
        </w:rPr>
        <w:t>právněnému do čtrnácti (14) dnů od jejich zjištění.</w:t>
      </w:r>
    </w:p>
    <w:p w14:paraId="778A5362" w14:textId="0E321C1E" w:rsidR="005F28A3" w:rsidRDefault="005F28A3" w:rsidP="00056CA2">
      <w:pPr>
        <w:pStyle w:val="TSTextlnkuslovan"/>
        <w:numPr>
          <w:ilvl w:val="0"/>
          <w:numId w:val="43"/>
        </w:numPr>
        <w:spacing w:line="240" w:lineRule="auto"/>
        <w:ind w:left="567" w:hanging="567"/>
        <w:rPr>
          <w:rFonts w:ascii="Times New Roman" w:hAnsi="Times New Roman"/>
        </w:rPr>
      </w:pPr>
      <w:r>
        <w:rPr>
          <w:rFonts w:ascii="Times New Roman" w:hAnsi="Times New Roman"/>
        </w:rPr>
        <w:t xml:space="preserve">Oprávněný je </w:t>
      </w:r>
      <w:r w:rsidR="002958CD">
        <w:rPr>
          <w:rFonts w:ascii="Times New Roman" w:hAnsi="Times New Roman"/>
        </w:rPr>
        <w:t xml:space="preserve">bez zbytečného prodlení </w:t>
      </w:r>
      <w:r>
        <w:rPr>
          <w:rFonts w:ascii="Times New Roman" w:hAnsi="Times New Roman"/>
        </w:rPr>
        <w:t xml:space="preserve">povinen rozvody a zařízení </w:t>
      </w:r>
      <w:r w:rsidR="009A08CB">
        <w:rPr>
          <w:rFonts w:ascii="Times New Roman" w:hAnsi="Times New Roman"/>
        </w:rPr>
        <w:t xml:space="preserve">Sítě </w:t>
      </w:r>
      <w:r>
        <w:rPr>
          <w:rFonts w:ascii="Times New Roman" w:hAnsi="Times New Roman"/>
        </w:rPr>
        <w:t xml:space="preserve">umístěná </w:t>
      </w:r>
      <w:r w:rsidR="009A08CB">
        <w:rPr>
          <w:rFonts w:ascii="Times New Roman" w:hAnsi="Times New Roman"/>
        </w:rPr>
        <w:t>v Budově</w:t>
      </w:r>
      <w:r>
        <w:rPr>
          <w:rFonts w:ascii="Times New Roman" w:hAnsi="Times New Roman"/>
        </w:rPr>
        <w:t xml:space="preserve"> označit svým logem nebo štítkem, a to nejpozději do 3 dnů po </w:t>
      </w:r>
      <w:r w:rsidR="002958CD">
        <w:rPr>
          <w:rFonts w:ascii="Times New Roman" w:hAnsi="Times New Roman"/>
        </w:rPr>
        <w:t xml:space="preserve">dokončení </w:t>
      </w:r>
      <w:r w:rsidR="009A08CB">
        <w:rPr>
          <w:rFonts w:ascii="Times New Roman" w:hAnsi="Times New Roman"/>
        </w:rPr>
        <w:t xml:space="preserve">modernizace Sítě </w:t>
      </w:r>
      <w:r>
        <w:rPr>
          <w:rFonts w:ascii="Times New Roman" w:hAnsi="Times New Roman"/>
        </w:rPr>
        <w:t>v Budově.</w:t>
      </w:r>
    </w:p>
    <w:p w14:paraId="10ADD216" w14:textId="336D5156" w:rsidR="00705F4A" w:rsidRDefault="00705F4A" w:rsidP="00056CA2">
      <w:pPr>
        <w:pStyle w:val="TSTextlnkuslovan"/>
        <w:numPr>
          <w:ilvl w:val="0"/>
          <w:numId w:val="43"/>
        </w:numPr>
        <w:spacing w:line="240" w:lineRule="auto"/>
        <w:ind w:left="567" w:hanging="567"/>
        <w:rPr>
          <w:rFonts w:ascii="Times New Roman" w:hAnsi="Times New Roman"/>
        </w:rPr>
      </w:pPr>
      <w:r w:rsidRPr="00705F4A">
        <w:rPr>
          <w:rFonts w:ascii="Times New Roman" w:hAnsi="Times New Roman"/>
        </w:rPr>
        <w:t xml:space="preserve">Oprávněný je povinen o </w:t>
      </w:r>
      <w:r w:rsidR="009A08CB" w:rsidRPr="00705F4A">
        <w:rPr>
          <w:rFonts w:ascii="Times New Roman" w:hAnsi="Times New Roman"/>
        </w:rPr>
        <w:t>S</w:t>
      </w:r>
      <w:r w:rsidR="009A08CB">
        <w:rPr>
          <w:rFonts w:ascii="Times New Roman" w:hAnsi="Times New Roman"/>
        </w:rPr>
        <w:t>íť</w:t>
      </w:r>
      <w:r w:rsidR="009A08CB" w:rsidRPr="00705F4A">
        <w:rPr>
          <w:rFonts w:ascii="Times New Roman" w:hAnsi="Times New Roman"/>
        </w:rPr>
        <w:t xml:space="preserve"> </w:t>
      </w:r>
      <w:r w:rsidRPr="00705F4A">
        <w:rPr>
          <w:rFonts w:ascii="Times New Roman" w:hAnsi="Times New Roman"/>
        </w:rPr>
        <w:t>včetně Zařízení řádně pečovat a v</w:t>
      </w:r>
      <w:r w:rsidR="00356E02">
        <w:rPr>
          <w:rFonts w:ascii="Times New Roman" w:hAnsi="Times New Roman"/>
        </w:rPr>
        <w:t> </w:t>
      </w:r>
      <w:r w:rsidRPr="00705F4A">
        <w:rPr>
          <w:rFonts w:ascii="Times New Roman" w:hAnsi="Times New Roman"/>
        </w:rPr>
        <w:t>případ</w:t>
      </w:r>
      <w:r w:rsidR="00356E02">
        <w:rPr>
          <w:rFonts w:ascii="Times New Roman" w:hAnsi="Times New Roman"/>
        </w:rPr>
        <w:t xml:space="preserve">né </w:t>
      </w:r>
      <w:r w:rsidRPr="00705F4A">
        <w:rPr>
          <w:rFonts w:ascii="Times New Roman" w:hAnsi="Times New Roman"/>
        </w:rPr>
        <w:t>opravy</w:t>
      </w:r>
      <w:r w:rsidR="00356E02">
        <w:rPr>
          <w:rFonts w:ascii="Times New Roman" w:hAnsi="Times New Roman"/>
        </w:rPr>
        <w:t>,</w:t>
      </w:r>
      <w:r w:rsidRPr="00705F4A">
        <w:rPr>
          <w:rFonts w:ascii="Times New Roman" w:hAnsi="Times New Roman"/>
        </w:rPr>
        <w:t xml:space="preserve"> na své náklady bezodkladně zajistit.</w:t>
      </w:r>
    </w:p>
    <w:p w14:paraId="776156A7" w14:textId="77777777" w:rsidR="00705F4A" w:rsidRDefault="00705F4A" w:rsidP="00056CA2">
      <w:pPr>
        <w:pStyle w:val="TSTextlnkuslovan"/>
        <w:numPr>
          <w:ilvl w:val="0"/>
          <w:numId w:val="43"/>
        </w:numPr>
        <w:spacing w:line="240" w:lineRule="auto"/>
        <w:ind w:left="567" w:hanging="567"/>
        <w:rPr>
          <w:rFonts w:ascii="Times New Roman" w:hAnsi="Times New Roman"/>
        </w:rPr>
      </w:pPr>
      <w:r w:rsidRPr="00705F4A">
        <w:rPr>
          <w:rFonts w:ascii="Times New Roman" w:hAnsi="Times New Roman"/>
        </w:rPr>
        <w:t xml:space="preserve">Povinný je povinen neprodleně oznámit </w:t>
      </w:r>
      <w:r w:rsidR="00971912">
        <w:rPr>
          <w:rFonts w:ascii="Times New Roman" w:hAnsi="Times New Roman"/>
        </w:rPr>
        <w:t>O</w:t>
      </w:r>
      <w:r w:rsidRPr="00705F4A">
        <w:rPr>
          <w:rFonts w:ascii="Times New Roman" w:hAnsi="Times New Roman"/>
        </w:rPr>
        <w:t>právněnému vznik jakékoli šk</w:t>
      </w:r>
      <w:r w:rsidR="00356E02">
        <w:rPr>
          <w:rFonts w:ascii="Times New Roman" w:hAnsi="Times New Roman"/>
        </w:rPr>
        <w:t>ody či hrozbu vzniku jakýchkoli</w:t>
      </w:r>
      <w:r w:rsidRPr="00705F4A">
        <w:rPr>
          <w:rFonts w:ascii="Times New Roman" w:hAnsi="Times New Roman"/>
        </w:rPr>
        <w:t xml:space="preserve"> škod na majetku </w:t>
      </w:r>
      <w:r w:rsidR="00971912">
        <w:rPr>
          <w:rFonts w:ascii="Times New Roman" w:hAnsi="Times New Roman"/>
        </w:rPr>
        <w:t>O</w:t>
      </w:r>
      <w:r w:rsidRPr="00705F4A">
        <w:rPr>
          <w:rFonts w:ascii="Times New Roman" w:hAnsi="Times New Roman"/>
        </w:rPr>
        <w:t xml:space="preserve">právněného a uhradit </w:t>
      </w:r>
      <w:r w:rsidR="00971912">
        <w:rPr>
          <w:rFonts w:ascii="Times New Roman" w:hAnsi="Times New Roman"/>
        </w:rPr>
        <w:t>O</w:t>
      </w:r>
      <w:r w:rsidRPr="00705F4A">
        <w:rPr>
          <w:rFonts w:ascii="Times New Roman" w:hAnsi="Times New Roman"/>
        </w:rPr>
        <w:t>právněnému škod</w:t>
      </w:r>
      <w:r w:rsidR="002958CD">
        <w:rPr>
          <w:rFonts w:ascii="Times New Roman" w:hAnsi="Times New Roman"/>
        </w:rPr>
        <w:t>u</w:t>
      </w:r>
      <w:r w:rsidRPr="00705F4A">
        <w:rPr>
          <w:rFonts w:ascii="Times New Roman" w:hAnsi="Times New Roman"/>
        </w:rPr>
        <w:t xml:space="preserve"> vzniklou na majetku </w:t>
      </w:r>
      <w:r w:rsidR="00971912">
        <w:rPr>
          <w:rFonts w:ascii="Times New Roman" w:hAnsi="Times New Roman"/>
        </w:rPr>
        <w:t>O</w:t>
      </w:r>
      <w:r w:rsidRPr="00705F4A">
        <w:rPr>
          <w:rFonts w:ascii="Times New Roman" w:hAnsi="Times New Roman"/>
        </w:rPr>
        <w:t xml:space="preserve">právněného v důsledku činnosti </w:t>
      </w:r>
      <w:r w:rsidR="00971912">
        <w:rPr>
          <w:rFonts w:ascii="Times New Roman" w:hAnsi="Times New Roman"/>
        </w:rPr>
        <w:t>P</w:t>
      </w:r>
      <w:r w:rsidRPr="00705F4A">
        <w:rPr>
          <w:rFonts w:ascii="Times New Roman" w:hAnsi="Times New Roman"/>
        </w:rPr>
        <w:t xml:space="preserve">ovinného nebo </w:t>
      </w:r>
      <w:r w:rsidR="00971912">
        <w:rPr>
          <w:rFonts w:ascii="Times New Roman" w:hAnsi="Times New Roman"/>
        </w:rPr>
        <w:t>P</w:t>
      </w:r>
      <w:r w:rsidRPr="00705F4A">
        <w:rPr>
          <w:rFonts w:ascii="Times New Roman" w:hAnsi="Times New Roman"/>
        </w:rPr>
        <w:t>ovinným pověřených osob.</w:t>
      </w:r>
    </w:p>
    <w:p w14:paraId="6C463B80" w14:textId="77777777" w:rsidR="00705F4A" w:rsidRPr="00E507D8" w:rsidRDefault="00705F4A" w:rsidP="00056CA2">
      <w:pPr>
        <w:pStyle w:val="TSTextlnkuslovan"/>
        <w:numPr>
          <w:ilvl w:val="0"/>
          <w:numId w:val="43"/>
        </w:numPr>
        <w:spacing w:line="240" w:lineRule="auto"/>
        <w:ind w:left="567" w:hanging="567"/>
        <w:rPr>
          <w:rFonts w:ascii="Times New Roman" w:hAnsi="Times New Roman"/>
        </w:rPr>
      </w:pPr>
      <w:r w:rsidRPr="00705F4A">
        <w:rPr>
          <w:rFonts w:ascii="Times New Roman" w:hAnsi="Times New Roman"/>
        </w:rPr>
        <w:t xml:space="preserve">Smluvní strany podpisem této Smlouvy sjednávají, že zjistí-li jedna smluvní strana, že na majetku </w:t>
      </w:r>
      <w:r w:rsidRPr="00E507D8">
        <w:rPr>
          <w:rFonts w:ascii="Times New Roman" w:hAnsi="Times New Roman"/>
        </w:rPr>
        <w:t>druhé smluvní strany vznikla škoda, nebo hrozí-li škoda na majetku druhé smluvní strany, je povinna bez prodlení na tuto skutečnost druhou smluvní stranu upozornit a učinit taková opatření, která by škodě zabránila nebo ji omezila.</w:t>
      </w:r>
    </w:p>
    <w:p w14:paraId="5D65A0FF" w14:textId="4966A91C" w:rsidR="00705F4A" w:rsidRPr="00E507D8" w:rsidRDefault="00705F4A" w:rsidP="00056CA2">
      <w:pPr>
        <w:pStyle w:val="TSTextlnkuslovan"/>
        <w:numPr>
          <w:ilvl w:val="0"/>
          <w:numId w:val="43"/>
        </w:numPr>
        <w:spacing w:line="240" w:lineRule="auto"/>
        <w:ind w:left="567" w:hanging="567"/>
        <w:rPr>
          <w:rFonts w:ascii="Times New Roman" w:hAnsi="Times New Roman"/>
        </w:rPr>
      </w:pPr>
      <w:r w:rsidRPr="00E507D8">
        <w:rPr>
          <w:rFonts w:ascii="Times New Roman" w:hAnsi="Times New Roman"/>
        </w:rPr>
        <w:t xml:space="preserve">Oprávněný se zavazuje </w:t>
      </w:r>
      <w:r w:rsidR="007558CB">
        <w:rPr>
          <w:rFonts w:ascii="Times New Roman" w:hAnsi="Times New Roman"/>
        </w:rPr>
        <w:t xml:space="preserve">umožnit využívání </w:t>
      </w:r>
      <w:r w:rsidRPr="00E507D8">
        <w:rPr>
          <w:rFonts w:ascii="Times New Roman" w:hAnsi="Times New Roman"/>
        </w:rPr>
        <w:t>jím umístněn</w:t>
      </w:r>
      <w:r w:rsidR="002958CD">
        <w:rPr>
          <w:rFonts w:ascii="Times New Roman" w:hAnsi="Times New Roman"/>
        </w:rPr>
        <w:t>é</w:t>
      </w:r>
      <w:r w:rsidR="007558CB">
        <w:rPr>
          <w:rFonts w:ascii="Times New Roman" w:hAnsi="Times New Roman"/>
        </w:rPr>
        <w:t>ho</w:t>
      </w:r>
      <w:r w:rsidR="002958CD">
        <w:rPr>
          <w:rFonts w:ascii="Times New Roman" w:hAnsi="Times New Roman"/>
        </w:rPr>
        <w:t xml:space="preserve"> Zařízení </w:t>
      </w:r>
      <w:r w:rsidRPr="00E507D8">
        <w:rPr>
          <w:rFonts w:ascii="Times New Roman" w:hAnsi="Times New Roman"/>
        </w:rPr>
        <w:t>v Budově k</w:t>
      </w:r>
      <w:r w:rsidR="002958CD">
        <w:rPr>
          <w:rFonts w:ascii="Times New Roman" w:hAnsi="Times New Roman"/>
        </w:rPr>
        <w:t xml:space="preserve"> provozování telekomunikačních služeb </w:t>
      </w:r>
      <w:r w:rsidRPr="00E507D8">
        <w:rPr>
          <w:rFonts w:ascii="Times New Roman" w:hAnsi="Times New Roman"/>
        </w:rPr>
        <w:t>jiných podnikatelů oprávněných zaji</w:t>
      </w:r>
      <w:r w:rsidR="007558CB">
        <w:rPr>
          <w:rFonts w:ascii="Times New Roman" w:hAnsi="Times New Roman"/>
        </w:rPr>
        <w:t xml:space="preserve">šťovat veřejnou komunikační síť. </w:t>
      </w:r>
      <w:r w:rsidR="00D108B6">
        <w:rPr>
          <w:rFonts w:ascii="Times New Roman" w:hAnsi="Times New Roman"/>
        </w:rPr>
        <w:t>S</w:t>
      </w:r>
      <w:r w:rsidR="00056CA2">
        <w:rPr>
          <w:rFonts w:ascii="Times New Roman" w:hAnsi="Times New Roman"/>
        </w:rPr>
        <w:t> </w:t>
      </w:r>
      <w:r w:rsidR="00D108B6">
        <w:rPr>
          <w:rFonts w:ascii="Times New Roman" w:hAnsi="Times New Roman"/>
        </w:rPr>
        <w:t xml:space="preserve">pronájmem </w:t>
      </w:r>
      <w:r w:rsidR="007558CB">
        <w:rPr>
          <w:rFonts w:ascii="Times New Roman" w:hAnsi="Times New Roman"/>
        </w:rPr>
        <w:t xml:space="preserve">Zařízení Oprávněného </w:t>
      </w:r>
      <w:r w:rsidR="00D108B6">
        <w:rPr>
          <w:rFonts w:ascii="Times New Roman" w:hAnsi="Times New Roman"/>
        </w:rPr>
        <w:t>nebo jeho části v Budově třetím osobám Povinný souhlasí za</w:t>
      </w:r>
      <w:r w:rsidR="00056CA2">
        <w:rPr>
          <w:rFonts w:ascii="Times New Roman" w:hAnsi="Times New Roman"/>
        </w:rPr>
        <w:t> </w:t>
      </w:r>
      <w:r w:rsidR="00D108B6">
        <w:rPr>
          <w:rFonts w:ascii="Times New Roman" w:hAnsi="Times New Roman"/>
        </w:rPr>
        <w:t xml:space="preserve">předpokladu, že půjde o </w:t>
      </w:r>
      <w:r w:rsidR="007558CB">
        <w:rPr>
          <w:rFonts w:ascii="Times New Roman" w:hAnsi="Times New Roman"/>
        </w:rPr>
        <w:t>podnikatel</w:t>
      </w:r>
      <w:r w:rsidR="00D108B6">
        <w:rPr>
          <w:rFonts w:ascii="Times New Roman" w:hAnsi="Times New Roman"/>
        </w:rPr>
        <w:t xml:space="preserve">e </w:t>
      </w:r>
      <w:r w:rsidR="007558CB">
        <w:rPr>
          <w:rFonts w:ascii="Times New Roman" w:hAnsi="Times New Roman"/>
        </w:rPr>
        <w:t>oprávněn</w:t>
      </w:r>
      <w:r w:rsidR="00D108B6">
        <w:rPr>
          <w:rFonts w:ascii="Times New Roman" w:hAnsi="Times New Roman"/>
        </w:rPr>
        <w:t xml:space="preserve">ého </w:t>
      </w:r>
      <w:r w:rsidR="007558CB">
        <w:rPr>
          <w:rFonts w:ascii="Times New Roman" w:hAnsi="Times New Roman"/>
        </w:rPr>
        <w:t xml:space="preserve">provozovat veřejnou komunikační síť a </w:t>
      </w:r>
      <w:r w:rsidR="00754E63">
        <w:rPr>
          <w:rFonts w:ascii="Times New Roman" w:hAnsi="Times New Roman"/>
        </w:rPr>
        <w:t xml:space="preserve">že bude </w:t>
      </w:r>
      <w:r w:rsidR="007558CB">
        <w:rPr>
          <w:rFonts w:ascii="Times New Roman" w:hAnsi="Times New Roman"/>
        </w:rPr>
        <w:t>nabízet telekomunikační služby,</w:t>
      </w:r>
      <w:r w:rsidR="00D108B6">
        <w:rPr>
          <w:rFonts w:ascii="Times New Roman" w:hAnsi="Times New Roman"/>
        </w:rPr>
        <w:t xml:space="preserve"> </w:t>
      </w:r>
      <w:r w:rsidR="00DD6259">
        <w:rPr>
          <w:rFonts w:ascii="Times New Roman" w:hAnsi="Times New Roman"/>
        </w:rPr>
        <w:t xml:space="preserve">že jejich uzavřený smluvní vztah </w:t>
      </w:r>
      <w:r w:rsidR="00D108B6">
        <w:rPr>
          <w:rFonts w:ascii="Times New Roman" w:hAnsi="Times New Roman"/>
        </w:rPr>
        <w:t>nebude sjednán v rozporu s touto smlouvou</w:t>
      </w:r>
      <w:r w:rsidR="00356E02">
        <w:rPr>
          <w:rFonts w:ascii="Times New Roman" w:hAnsi="Times New Roman"/>
        </w:rPr>
        <w:t xml:space="preserve"> a O</w:t>
      </w:r>
      <w:r w:rsidR="00D108B6">
        <w:rPr>
          <w:rFonts w:ascii="Times New Roman" w:hAnsi="Times New Roman"/>
        </w:rPr>
        <w:t>právněný o pronájmu svého Zařízení nebo jeho části, umístěného v Budově, uvědomí Povinného písemnou formou</w:t>
      </w:r>
      <w:r w:rsidR="00527E6A">
        <w:rPr>
          <w:rFonts w:ascii="Times New Roman" w:hAnsi="Times New Roman"/>
        </w:rPr>
        <w:t>,</w:t>
      </w:r>
      <w:r w:rsidR="00D108B6">
        <w:rPr>
          <w:rFonts w:ascii="Times New Roman" w:hAnsi="Times New Roman"/>
        </w:rPr>
        <w:t xml:space="preserve"> a to v rozsahu: identifikační údaje subjektu, délka uzavřeného smluvního vztahu.</w:t>
      </w:r>
    </w:p>
    <w:p w14:paraId="1EDE4E73" w14:textId="77777777" w:rsidR="00034169" w:rsidRPr="00E507D8" w:rsidRDefault="00705F4A" w:rsidP="00056CA2">
      <w:pPr>
        <w:pStyle w:val="TSTextlnkuslovan"/>
        <w:numPr>
          <w:ilvl w:val="0"/>
          <w:numId w:val="43"/>
        </w:numPr>
        <w:spacing w:line="240" w:lineRule="auto"/>
        <w:ind w:left="567" w:hanging="567"/>
        <w:rPr>
          <w:rFonts w:ascii="Times New Roman" w:hAnsi="Times New Roman"/>
        </w:rPr>
      </w:pPr>
      <w:r w:rsidRPr="00E507D8">
        <w:rPr>
          <w:rFonts w:ascii="Times New Roman" w:hAnsi="Times New Roman"/>
        </w:rPr>
        <w:t>Práva a nápravné prostředky upravené v této Smlouvě lze uplatnit souběžně a nevylučují žádná práva ani nápravné prostředky, na něž vzniká právo z právních předpisů.</w:t>
      </w:r>
    </w:p>
    <w:p w14:paraId="51745643" w14:textId="0D2CE19A" w:rsidR="00E30F28" w:rsidRPr="00E507D8" w:rsidRDefault="004B150A">
      <w:pPr>
        <w:pStyle w:val="Nadpis3"/>
      </w:pPr>
      <w:r w:rsidRPr="00E507D8">
        <w:t xml:space="preserve">čl. </w:t>
      </w:r>
      <w:r w:rsidR="00056CA2">
        <w:t>5</w:t>
      </w:r>
    </w:p>
    <w:p w14:paraId="771E22ED" w14:textId="77777777" w:rsidR="00E30F28" w:rsidRDefault="00F0068A">
      <w:pPr>
        <w:pStyle w:val="Nadpis3"/>
      </w:pPr>
      <w:r>
        <w:t>Zpracování osobních údajů</w:t>
      </w:r>
      <w:r w:rsidR="004B150A">
        <w:t xml:space="preserve"> </w:t>
      </w:r>
    </w:p>
    <w:p w14:paraId="5A2ECF17" w14:textId="77777777" w:rsidR="00F0068A" w:rsidRPr="00F0068A" w:rsidRDefault="00F0068A" w:rsidP="00056CA2">
      <w:pPr>
        <w:pStyle w:val="TSTextlnkuslovan"/>
        <w:numPr>
          <w:ilvl w:val="0"/>
          <w:numId w:val="44"/>
        </w:numPr>
        <w:spacing w:line="240" w:lineRule="auto"/>
        <w:ind w:left="567" w:hanging="567"/>
        <w:rPr>
          <w:rFonts w:ascii="Times New Roman" w:hAnsi="Times New Roman"/>
          <w:lang w:eastAsia="en-US"/>
        </w:rPr>
      </w:pPr>
      <w:r w:rsidRPr="00F0068A">
        <w:rPr>
          <w:rFonts w:ascii="Times New Roman" w:hAnsi="Times New Roman"/>
          <w:lang w:eastAsia="en-US"/>
        </w:rPr>
        <w:t xml:space="preserve">V souvislosti s uzavřením a plněním Smlouvy dochází ke zpracování osobních údajů fyzické osoby jednající za druhou smluvní stranu nebo fyzické osoby zapojené do procesu plnění </w:t>
      </w:r>
      <w:r w:rsidR="00356E02">
        <w:rPr>
          <w:rFonts w:ascii="Times New Roman" w:hAnsi="Times New Roman"/>
          <w:lang w:eastAsia="en-US"/>
        </w:rPr>
        <w:t>S</w:t>
      </w:r>
      <w:r w:rsidRPr="00F0068A">
        <w:rPr>
          <w:rFonts w:ascii="Times New Roman" w:hAnsi="Times New Roman"/>
          <w:lang w:eastAsia="en-US"/>
        </w:rPr>
        <w:t>mlouvy (dále společně jako „</w:t>
      </w:r>
      <w:r w:rsidRPr="00F0068A">
        <w:rPr>
          <w:rFonts w:ascii="Times New Roman" w:hAnsi="Times New Roman"/>
          <w:b/>
          <w:lang w:eastAsia="en-US"/>
        </w:rPr>
        <w:t>Subjekt údajů</w:t>
      </w:r>
      <w:r w:rsidRPr="00F0068A">
        <w:rPr>
          <w:rFonts w:ascii="Times New Roman" w:hAnsi="Times New Roman"/>
          <w:lang w:eastAsia="en-US"/>
        </w:rPr>
        <w:t>“), a to pro účely</w:t>
      </w:r>
    </w:p>
    <w:p w14:paraId="50CB7BE6" w14:textId="77777777" w:rsidR="00F0068A" w:rsidRPr="00F0068A" w:rsidRDefault="00F0068A" w:rsidP="000632B7">
      <w:pPr>
        <w:pStyle w:val="TSTextlnkuslovan"/>
        <w:numPr>
          <w:ilvl w:val="0"/>
          <w:numId w:val="45"/>
        </w:numPr>
        <w:spacing w:line="240" w:lineRule="auto"/>
        <w:ind w:hanging="153"/>
        <w:contextualSpacing/>
        <w:rPr>
          <w:rFonts w:ascii="Times New Roman" w:hAnsi="Times New Roman"/>
          <w:szCs w:val="22"/>
          <w:lang w:eastAsia="en-US"/>
        </w:rPr>
      </w:pPr>
      <w:bookmarkStart w:id="1" w:name="_Ref516837297"/>
      <w:r w:rsidRPr="00F0068A">
        <w:rPr>
          <w:rFonts w:ascii="Times New Roman" w:hAnsi="Times New Roman"/>
          <w:szCs w:val="22"/>
          <w:lang w:eastAsia="en-US"/>
        </w:rPr>
        <w:t>uzavírání a plnění smlouvy;</w:t>
      </w:r>
      <w:bookmarkEnd w:id="1"/>
    </w:p>
    <w:p w14:paraId="295CF887" w14:textId="77777777" w:rsidR="00F0068A" w:rsidRPr="00F0068A" w:rsidRDefault="00F0068A" w:rsidP="000632B7">
      <w:pPr>
        <w:pStyle w:val="TSTextlnkuslovan"/>
        <w:numPr>
          <w:ilvl w:val="0"/>
          <w:numId w:val="45"/>
        </w:numPr>
        <w:spacing w:line="240" w:lineRule="auto"/>
        <w:ind w:hanging="153"/>
        <w:contextualSpacing/>
        <w:rPr>
          <w:rFonts w:ascii="Times New Roman" w:hAnsi="Times New Roman"/>
          <w:szCs w:val="22"/>
          <w:lang w:eastAsia="en-US"/>
        </w:rPr>
      </w:pPr>
      <w:r w:rsidRPr="00F0068A">
        <w:rPr>
          <w:rFonts w:ascii="Times New Roman" w:hAnsi="Times New Roman"/>
          <w:szCs w:val="22"/>
          <w:lang w:eastAsia="en-US"/>
        </w:rPr>
        <w:t>vnitřní administrativní potřeby;</w:t>
      </w:r>
    </w:p>
    <w:p w14:paraId="6EB721F1" w14:textId="77777777" w:rsidR="00F0068A" w:rsidRPr="00F0068A" w:rsidRDefault="00F0068A" w:rsidP="000632B7">
      <w:pPr>
        <w:pStyle w:val="TSTextlnkuslovan"/>
        <w:numPr>
          <w:ilvl w:val="0"/>
          <w:numId w:val="45"/>
        </w:numPr>
        <w:spacing w:line="240" w:lineRule="auto"/>
        <w:ind w:hanging="153"/>
        <w:contextualSpacing/>
        <w:rPr>
          <w:rFonts w:ascii="Times New Roman" w:hAnsi="Times New Roman"/>
          <w:szCs w:val="22"/>
          <w:lang w:eastAsia="en-US"/>
        </w:rPr>
      </w:pPr>
      <w:r w:rsidRPr="00F0068A">
        <w:rPr>
          <w:rFonts w:ascii="Times New Roman" w:hAnsi="Times New Roman"/>
          <w:szCs w:val="22"/>
          <w:lang w:eastAsia="en-US"/>
        </w:rPr>
        <w:t>ochrana majetku a osob;</w:t>
      </w:r>
    </w:p>
    <w:p w14:paraId="029DFEA9" w14:textId="77777777" w:rsidR="00F0068A" w:rsidRPr="00F0068A" w:rsidRDefault="00F0068A" w:rsidP="000632B7">
      <w:pPr>
        <w:pStyle w:val="TSTextlnkuslovan"/>
        <w:numPr>
          <w:ilvl w:val="0"/>
          <w:numId w:val="45"/>
        </w:numPr>
        <w:spacing w:line="240" w:lineRule="auto"/>
        <w:ind w:hanging="153"/>
        <w:contextualSpacing/>
        <w:rPr>
          <w:rFonts w:ascii="Times New Roman" w:hAnsi="Times New Roman"/>
          <w:szCs w:val="22"/>
          <w:lang w:eastAsia="en-US"/>
        </w:rPr>
      </w:pPr>
      <w:r w:rsidRPr="00F0068A">
        <w:rPr>
          <w:rFonts w:ascii="Times New Roman" w:hAnsi="Times New Roman"/>
          <w:szCs w:val="22"/>
          <w:lang w:eastAsia="en-US"/>
        </w:rPr>
        <w:t>ochrana právních nároků;</w:t>
      </w:r>
    </w:p>
    <w:p w14:paraId="023F4049" w14:textId="77777777" w:rsidR="00F0068A" w:rsidRPr="00F0068A" w:rsidRDefault="00F0068A" w:rsidP="000632B7">
      <w:pPr>
        <w:pStyle w:val="TSTextlnkuslovan"/>
        <w:numPr>
          <w:ilvl w:val="0"/>
          <w:numId w:val="45"/>
        </w:numPr>
        <w:spacing w:line="240" w:lineRule="auto"/>
        <w:ind w:hanging="153"/>
        <w:contextualSpacing/>
        <w:rPr>
          <w:rFonts w:ascii="Times New Roman" w:hAnsi="Times New Roman"/>
          <w:szCs w:val="22"/>
          <w:lang w:eastAsia="en-US"/>
        </w:rPr>
      </w:pPr>
      <w:bookmarkStart w:id="2" w:name="_Ref516837303"/>
      <w:r w:rsidRPr="00F0068A">
        <w:rPr>
          <w:rFonts w:ascii="Times New Roman" w:hAnsi="Times New Roman"/>
          <w:szCs w:val="22"/>
          <w:lang w:eastAsia="en-US"/>
        </w:rPr>
        <w:lastRenderedPageBreak/>
        <w:t>tvorba statistik a evidencí;</w:t>
      </w:r>
      <w:bookmarkEnd w:id="2"/>
    </w:p>
    <w:p w14:paraId="4F91EE69" w14:textId="77777777" w:rsidR="00F0068A" w:rsidRPr="00F0068A" w:rsidRDefault="00F0068A" w:rsidP="00056CA2">
      <w:pPr>
        <w:pStyle w:val="TSTextlnkuslovan"/>
        <w:numPr>
          <w:ilvl w:val="0"/>
          <w:numId w:val="45"/>
        </w:numPr>
        <w:spacing w:line="240" w:lineRule="auto"/>
        <w:ind w:hanging="153"/>
        <w:rPr>
          <w:rFonts w:ascii="Times New Roman" w:hAnsi="Times New Roman"/>
          <w:szCs w:val="22"/>
          <w:lang w:eastAsia="en-US"/>
        </w:rPr>
      </w:pPr>
      <w:bookmarkStart w:id="3" w:name="_Ref516837335"/>
      <w:r w:rsidRPr="00F0068A">
        <w:rPr>
          <w:rFonts w:ascii="Times New Roman" w:hAnsi="Times New Roman"/>
          <w:szCs w:val="22"/>
          <w:lang w:eastAsia="en-US"/>
        </w:rPr>
        <w:t>plnění zákonných povinností.</w:t>
      </w:r>
      <w:bookmarkEnd w:id="3"/>
      <w:r w:rsidRPr="00F0068A">
        <w:rPr>
          <w:rFonts w:ascii="Times New Roman" w:hAnsi="Times New Roman"/>
          <w:szCs w:val="22"/>
          <w:lang w:eastAsia="en-US"/>
        </w:rPr>
        <w:t xml:space="preserve"> </w:t>
      </w:r>
    </w:p>
    <w:p w14:paraId="2C742455" w14:textId="656657CA" w:rsidR="00F0068A" w:rsidRPr="00F0068A" w:rsidRDefault="00F0068A" w:rsidP="00056CA2">
      <w:pPr>
        <w:pStyle w:val="TSTextlnkuslovan"/>
        <w:numPr>
          <w:ilvl w:val="0"/>
          <w:numId w:val="44"/>
        </w:numPr>
        <w:spacing w:line="240" w:lineRule="auto"/>
        <w:ind w:left="567" w:hanging="567"/>
        <w:rPr>
          <w:rFonts w:ascii="Times New Roman" w:hAnsi="Times New Roman"/>
          <w:lang w:eastAsia="en-US"/>
        </w:rPr>
      </w:pPr>
      <w:r w:rsidRPr="00F0068A">
        <w:rPr>
          <w:rFonts w:ascii="Times New Roman" w:hAnsi="Times New Roman"/>
          <w:lang w:eastAsia="en-US"/>
        </w:rPr>
        <w:t>Právními důvody ke zpracování jsou oprávněné zájmy (</w:t>
      </w:r>
      <w:r w:rsidR="000619F0">
        <w:rPr>
          <w:rFonts w:ascii="Times New Roman" w:hAnsi="Times New Roman"/>
          <w:lang w:eastAsia="en-US"/>
        </w:rPr>
        <w:t xml:space="preserve">tj. </w:t>
      </w:r>
      <w:r w:rsidRPr="00F0068A">
        <w:rPr>
          <w:rFonts w:ascii="Times New Roman" w:hAnsi="Times New Roman"/>
          <w:lang w:eastAsia="en-US"/>
        </w:rPr>
        <w:t>účely</w:t>
      </w:r>
      <w:r w:rsidR="000619F0">
        <w:rPr>
          <w:rFonts w:ascii="Times New Roman" w:hAnsi="Times New Roman"/>
          <w:lang w:eastAsia="en-US"/>
        </w:rPr>
        <w:t>,</w:t>
      </w:r>
      <w:r w:rsidRPr="00F0068A">
        <w:rPr>
          <w:rFonts w:ascii="Times New Roman" w:hAnsi="Times New Roman"/>
          <w:lang w:eastAsia="en-US"/>
        </w:rPr>
        <w:t xml:space="preserve"> uvedené v bod</w:t>
      </w:r>
      <w:r w:rsidR="000619F0">
        <w:rPr>
          <w:rFonts w:ascii="Times New Roman" w:hAnsi="Times New Roman"/>
          <w:lang w:eastAsia="en-US"/>
        </w:rPr>
        <w:t>ech</w:t>
      </w:r>
      <w:r w:rsidRPr="00F0068A">
        <w:rPr>
          <w:rFonts w:ascii="Times New Roman" w:hAnsi="Times New Roman"/>
          <w:lang w:eastAsia="en-US"/>
        </w:rPr>
        <w:t xml:space="preserve"> </w:t>
      </w:r>
      <w:r w:rsidR="00056CA2">
        <w:rPr>
          <w:rFonts w:ascii="Times New Roman" w:hAnsi="Times New Roman"/>
          <w:lang w:eastAsia="en-US"/>
        </w:rPr>
        <w:t>5</w:t>
      </w:r>
      <w:r w:rsidR="00E6712E">
        <w:rPr>
          <w:rFonts w:ascii="Times New Roman" w:hAnsi="Times New Roman"/>
          <w:lang w:eastAsia="en-US"/>
        </w:rPr>
        <w:t>.1.1</w:t>
      </w:r>
      <w:r w:rsidR="002E1AAD">
        <w:rPr>
          <w:rFonts w:ascii="Times New Roman" w:hAnsi="Times New Roman"/>
          <w:lang w:eastAsia="en-US"/>
        </w:rPr>
        <w:t>.</w:t>
      </w:r>
      <w:r w:rsidR="000619F0">
        <w:rPr>
          <w:rFonts w:ascii="Times New Roman" w:hAnsi="Times New Roman"/>
          <w:lang w:eastAsia="en-US"/>
        </w:rPr>
        <w:t> až </w:t>
      </w:r>
      <w:r w:rsidR="00056CA2">
        <w:rPr>
          <w:rFonts w:ascii="Times New Roman" w:hAnsi="Times New Roman"/>
          <w:lang w:eastAsia="en-US"/>
        </w:rPr>
        <w:t>5</w:t>
      </w:r>
      <w:r w:rsidR="000619F0">
        <w:rPr>
          <w:rFonts w:ascii="Times New Roman" w:hAnsi="Times New Roman"/>
          <w:lang w:eastAsia="en-US"/>
        </w:rPr>
        <w:t>.1.5.</w:t>
      </w:r>
      <w:r w:rsidR="00E6712E">
        <w:rPr>
          <w:rFonts w:ascii="Times New Roman" w:hAnsi="Times New Roman"/>
          <w:lang w:eastAsia="en-US"/>
        </w:rPr>
        <w:t>) a </w:t>
      </w:r>
      <w:r w:rsidRPr="00F0068A">
        <w:rPr>
          <w:rFonts w:ascii="Times New Roman" w:hAnsi="Times New Roman"/>
          <w:lang w:eastAsia="en-US"/>
        </w:rPr>
        <w:t xml:space="preserve">plnění právních povinností (účel uvedený v bodě </w:t>
      </w:r>
      <w:r w:rsidR="00056CA2">
        <w:rPr>
          <w:rFonts w:ascii="Times New Roman" w:hAnsi="Times New Roman"/>
          <w:lang w:eastAsia="en-US"/>
        </w:rPr>
        <w:t>5</w:t>
      </w:r>
      <w:r w:rsidRPr="00F0068A">
        <w:rPr>
          <w:rFonts w:ascii="Times New Roman" w:hAnsi="Times New Roman"/>
          <w:lang w:eastAsia="en-US"/>
        </w:rPr>
        <w:t>.1.6</w:t>
      </w:r>
      <w:r w:rsidR="0035529C">
        <w:rPr>
          <w:rFonts w:ascii="Times New Roman" w:hAnsi="Times New Roman"/>
          <w:lang w:eastAsia="en-US"/>
        </w:rPr>
        <w:t>.</w:t>
      </w:r>
      <w:r w:rsidRPr="00F0068A">
        <w:rPr>
          <w:rFonts w:ascii="Times New Roman" w:hAnsi="Times New Roman"/>
          <w:lang w:eastAsia="en-US"/>
        </w:rPr>
        <w:t>) správce.</w:t>
      </w:r>
    </w:p>
    <w:p w14:paraId="7EA29C2E" w14:textId="77777777" w:rsidR="00F0068A" w:rsidRPr="00F0068A" w:rsidRDefault="00F0068A" w:rsidP="00056CA2">
      <w:pPr>
        <w:pStyle w:val="TSTextlnkuslovan"/>
        <w:numPr>
          <w:ilvl w:val="0"/>
          <w:numId w:val="44"/>
        </w:numPr>
        <w:spacing w:line="240" w:lineRule="auto"/>
        <w:ind w:left="567" w:hanging="567"/>
        <w:rPr>
          <w:rFonts w:ascii="Times New Roman" w:hAnsi="Times New Roman"/>
          <w:lang w:eastAsia="en-US"/>
        </w:rPr>
      </w:pPr>
      <w:r w:rsidRPr="00F0068A">
        <w:rPr>
          <w:rFonts w:ascii="Times New Roman" w:hAnsi="Times New Roman"/>
          <w:lang w:eastAsia="en-US"/>
        </w:rPr>
        <w:t>Zpracovávanými osobními údaji jsou identifikační a kontaktní údaje, pr</w:t>
      </w:r>
      <w:r w:rsidR="00480499">
        <w:rPr>
          <w:rFonts w:ascii="Times New Roman" w:hAnsi="Times New Roman"/>
          <w:lang w:eastAsia="en-US"/>
        </w:rPr>
        <w:t>acovní či korporátní zařazení a </w:t>
      </w:r>
      <w:r w:rsidRPr="00F0068A">
        <w:rPr>
          <w:rFonts w:ascii="Times New Roman" w:hAnsi="Times New Roman"/>
          <w:lang w:eastAsia="en-US"/>
        </w:rPr>
        <w:t>záznamy komunikace. V případě přístupu do informačních systémů správce, jsou zpracovávány další údaje, o čemž bude Subjekt údajů poučen v rámci přidělení přístupu.</w:t>
      </w:r>
    </w:p>
    <w:p w14:paraId="3F4E7F9B" w14:textId="7AA5BA6C" w:rsidR="00F0068A" w:rsidRPr="009063FC" w:rsidRDefault="00F0068A" w:rsidP="00056CA2">
      <w:pPr>
        <w:pStyle w:val="TSTextlnkuslovan"/>
        <w:numPr>
          <w:ilvl w:val="0"/>
          <w:numId w:val="44"/>
        </w:numPr>
        <w:spacing w:line="240" w:lineRule="auto"/>
        <w:ind w:left="567" w:hanging="567"/>
        <w:rPr>
          <w:rFonts w:ascii="Times New Roman" w:hAnsi="Times New Roman"/>
          <w:lang w:eastAsia="en-US"/>
        </w:rPr>
      </w:pPr>
      <w:r w:rsidRPr="00F0068A">
        <w:rPr>
          <w:rFonts w:ascii="Times New Roman" w:hAnsi="Times New Roman"/>
          <w:lang w:eastAsia="en-US"/>
        </w:rPr>
        <w:t>Smluvní strany se zavazují informovat Subjekt údajů (své zaměstna</w:t>
      </w:r>
      <w:r>
        <w:rPr>
          <w:rFonts w:ascii="Times New Roman" w:hAnsi="Times New Roman"/>
          <w:lang w:eastAsia="en-US"/>
        </w:rPr>
        <w:t>nce, pracovníky atp.) o tom, že </w:t>
      </w:r>
      <w:r w:rsidRPr="00F0068A">
        <w:rPr>
          <w:rFonts w:ascii="Times New Roman" w:hAnsi="Times New Roman"/>
          <w:lang w:eastAsia="en-US"/>
        </w:rPr>
        <w:t xml:space="preserve">jejich údaje jsou druhou smluvní stranou, která je v pozici správce, zpracovávány zejména </w:t>
      </w:r>
      <w:r w:rsidR="00E507D8">
        <w:rPr>
          <w:rFonts w:ascii="Times New Roman" w:hAnsi="Times New Roman"/>
          <w:lang w:eastAsia="en-US"/>
        </w:rPr>
        <w:t>rozsahu čl. 13 a</w:t>
      </w:r>
      <w:r w:rsidR="00527E6A">
        <w:rPr>
          <w:rFonts w:ascii="Times New Roman" w:hAnsi="Times New Roman"/>
          <w:lang w:eastAsia="en-US"/>
        </w:rPr>
        <w:t> </w:t>
      </w:r>
      <w:r w:rsidR="00E507D8">
        <w:rPr>
          <w:rFonts w:ascii="Times New Roman" w:hAnsi="Times New Roman"/>
          <w:lang w:eastAsia="en-US"/>
        </w:rPr>
        <w:t>násl. nařízení Evropského parlamentu a Rady (EU)</w:t>
      </w:r>
      <w:r w:rsidRPr="009063FC">
        <w:rPr>
          <w:rFonts w:ascii="Times New Roman" w:hAnsi="Times New Roman"/>
          <w:lang w:eastAsia="en-US"/>
        </w:rPr>
        <w:t xml:space="preserve"> č. 2016/679</w:t>
      </w:r>
      <w:r w:rsidR="00E80523">
        <w:rPr>
          <w:rFonts w:ascii="Times New Roman" w:hAnsi="Times New Roman"/>
          <w:lang w:eastAsia="en-US"/>
        </w:rPr>
        <w:t xml:space="preserve"> a zákona č. </w:t>
      </w:r>
      <w:r w:rsidR="0035529C">
        <w:rPr>
          <w:rFonts w:ascii="Times New Roman" w:hAnsi="Times New Roman"/>
          <w:lang w:eastAsia="en-US"/>
        </w:rPr>
        <w:t>110/2019 Sb.</w:t>
      </w:r>
      <w:r w:rsidR="009C6541">
        <w:rPr>
          <w:rFonts w:ascii="Times New Roman" w:hAnsi="Times New Roman"/>
          <w:lang w:eastAsia="en-US"/>
        </w:rPr>
        <w:t>,</w:t>
      </w:r>
      <w:r w:rsidR="00E507D8">
        <w:rPr>
          <w:rFonts w:ascii="Times New Roman" w:hAnsi="Times New Roman"/>
          <w:lang w:eastAsia="en-US"/>
        </w:rPr>
        <w:t xml:space="preserve"> o </w:t>
      </w:r>
      <w:r w:rsidR="005B4094">
        <w:rPr>
          <w:rFonts w:ascii="Times New Roman" w:hAnsi="Times New Roman"/>
          <w:lang w:eastAsia="en-US"/>
        </w:rPr>
        <w:t>zpracování osobních údajů</w:t>
      </w:r>
      <w:r w:rsidRPr="009063FC">
        <w:rPr>
          <w:rFonts w:ascii="Times New Roman" w:hAnsi="Times New Roman"/>
          <w:lang w:eastAsia="en-US"/>
        </w:rPr>
        <w:t>.</w:t>
      </w:r>
    </w:p>
    <w:p w14:paraId="4182308E" w14:textId="3968F563" w:rsidR="00E30F28" w:rsidRDefault="004B150A">
      <w:pPr>
        <w:pStyle w:val="Nadpis3"/>
      </w:pPr>
      <w:r>
        <w:t xml:space="preserve">čl. </w:t>
      </w:r>
      <w:r w:rsidR="00056CA2">
        <w:t>6</w:t>
      </w:r>
    </w:p>
    <w:p w14:paraId="3A8D89DC" w14:textId="77777777" w:rsidR="00E30F28" w:rsidRDefault="00E6712E">
      <w:pPr>
        <w:pStyle w:val="Nadpis3"/>
      </w:pPr>
      <w:r>
        <w:t>Rozhodné právo a řešení sporů</w:t>
      </w:r>
      <w:r w:rsidR="004B150A">
        <w:t xml:space="preserve"> </w:t>
      </w:r>
    </w:p>
    <w:p w14:paraId="62EE8154" w14:textId="77777777" w:rsidR="00E6712E" w:rsidRPr="00AB2C84" w:rsidRDefault="00E6712E" w:rsidP="00056CA2">
      <w:pPr>
        <w:pStyle w:val="TSTextlnkuslovan"/>
        <w:numPr>
          <w:ilvl w:val="0"/>
          <w:numId w:val="46"/>
        </w:numPr>
        <w:spacing w:line="240" w:lineRule="auto"/>
        <w:ind w:left="567" w:hanging="567"/>
        <w:rPr>
          <w:rFonts w:ascii="Times New Roman" w:hAnsi="Times New Roman"/>
        </w:rPr>
      </w:pPr>
      <w:r w:rsidRPr="00AB2C84">
        <w:rPr>
          <w:rFonts w:ascii="Times New Roman" w:hAnsi="Times New Roman"/>
        </w:rPr>
        <w:t>Práva a povinnosti smluvních stran vyplývající z této Smlouvy se řídí právními předpisy českého právního řádu.</w:t>
      </w:r>
    </w:p>
    <w:p w14:paraId="72E46D7F" w14:textId="77777777" w:rsidR="00E6712E" w:rsidRPr="00AB2C84" w:rsidRDefault="00E6712E" w:rsidP="00056CA2">
      <w:pPr>
        <w:pStyle w:val="TSTextlnkuslovan"/>
        <w:numPr>
          <w:ilvl w:val="0"/>
          <w:numId w:val="46"/>
        </w:numPr>
        <w:spacing w:line="240" w:lineRule="auto"/>
        <w:ind w:left="567" w:hanging="567"/>
        <w:rPr>
          <w:rFonts w:ascii="Times New Roman" w:hAnsi="Times New Roman"/>
        </w:rPr>
      </w:pPr>
      <w:r w:rsidRPr="00AB2C84">
        <w:rPr>
          <w:rFonts w:ascii="Times New Roman" w:hAnsi="Times New Roman"/>
        </w:rPr>
        <w:t>Smluvní strany se zavazují vyvinout maximální úsilí k odstraněn</w:t>
      </w:r>
      <w:r w:rsidR="00AB2C84">
        <w:rPr>
          <w:rFonts w:ascii="Times New Roman" w:hAnsi="Times New Roman"/>
        </w:rPr>
        <w:t>í vzájemných sporů vzniklých na </w:t>
      </w:r>
      <w:r w:rsidRPr="00AB2C84">
        <w:rPr>
          <w:rFonts w:ascii="Times New Roman" w:hAnsi="Times New Roman"/>
        </w:rPr>
        <w:t>základě Smlouvy nebo v souvislosti s ní, včetně sporů o její výk</w:t>
      </w:r>
      <w:r w:rsidR="00AB2C84">
        <w:rPr>
          <w:rFonts w:ascii="Times New Roman" w:hAnsi="Times New Roman"/>
        </w:rPr>
        <w:t>lad či platnost a usilovat se o </w:t>
      </w:r>
      <w:r w:rsidRPr="00AB2C84">
        <w:rPr>
          <w:rFonts w:ascii="Times New Roman" w:hAnsi="Times New Roman"/>
        </w:rPr>
        <w:t>smírné vyřešení těchto sporů nejprve prostřednictvím jednání kontaktních osob nebo pověřených zástupců</w:t>
      </w:r>
      <w:r w:rsidR="00AB2C84">
        <w:rPr>
          <w:rFonts w:ascii="Times New Roman" w:hAnsi="Times New Roman"/>
        </w:rPr>
        <w:t>, a </w:t>
      </w:r>
      <w:r w:rsidRPr="00AB2C84">
        <w:rPr>
          <w:rFonts w:ascii="Times New Roman" w:hAnsi="Times New Roman"/>
        </w:rPr>
        <w:t>to na základě výzvy k jednání učiněné písemně a adre</w:t>
      </w:r>
      <w:r w:rsidR="00AB2C84">
        <w:rPr>
          <w:rFonts w:ascii="Times New Roman" w:hAnsi="Times New Roman"/>
        </w:rPr>
        <w:t>sované druhé smluvní straně, ve </w:t>
      </w:r>
      <w:r w:rsidRPr="00AB2C84">
        <w:rPr>
          <w:rFonts w:ascii="Times New Roman" w:hAnsi="Times New Roman"/>
        </w:rPr>
        <w:t>které bude dostatečně podrobně vymezen předmět takovéhoto případného sporu.</w:t>
      </w:r>
    </w:p>
    <w:p w14:paraId="40499640" w14:textId="77777777" w:rsidR="00611D24" w:rsidRPr="00AB2C84" w:rsidRDefault="00E6712E" w:rsidP="00056CA2">
      <w:pPr>
        <w:pStyle w:val="TSTextlnkuslovan"/>
        <w:numPr>
          <w:ilvl w:val="0"/>
          <w:numId w:val="46"/>
        </w:numPr>
        <w:spacing w:line="240" w:lineRule="auto"/>
        <w:ind w:left="567" w:hanging="567"/>
        <w:rPr>
          <w:rFonts w:ascii="Times New Roman" w:hAnsi="Times New Roman"/>
        </w:rPr>
      </w:pPr>
      <w:r w:rsidRPr="00AB2C84">
        <w:rPr>
          <w:rFonts w:ascii="Times New Roman" w:hAnsi="Times New Roman"/>
        </w:rPr>
        <w:t>Veškeré spory, které se smluvním stranám nepodaří vyřešit smírnou cestou, budou řešeny věcně příslušným soudem České republiky. Nestanoví-li zákon výlučnou místní příslušnost soudu, dohodly se smluvní strany, že pro všechny spory vyplývající z této Smlouvy bude místně příslušným obecný soud povinného.</w:t>
      </w:r>
    </w:p>
    <w:p w14:paraId="6215EB7E" w14:textId="6023F351" w:rsidR="004A10A7" w:rsidRDefault="004A10A7" w:rsidP="004A10A7">
      <w:pPr>
        <w:pStyle w:val="Nadpis3"/>
      </w:pPr>
      <w:r>
        <w:t xml:space="preserve">čl. </w:t>
      </w:r>
      <w:r w:rsidR="00056CA2">
        <w:t>7</w:t>
      </w:r>
    </w:p>
    <w:p w14:paraId="7DF81D3B" w14:textId="77777777" w:rsidR="004A10A7" w:rsidRDefault="004A10A7" w:rsidP="004A10A7">
      <w:pPr>
        <w:pStyle w:val="Nadpis3"/>
      </w:pPr>
      <w:r>
        <w:t xml:space="preserve">Ostatní a závěrečná ustanovení </w:t>
      </w:r>
    </w:p>
    <w:p w14:paraId="3286662F" w14:textId="03D6310E" w:rsidR="00CB1F3A" w:rsidRPr="00CB1F3A" w:rsidRDefault="00CB1F3A" w:rsidP="00056CA2">
      <w:pPr>
        <w:pStyle w:val="TSTextlnkuslovan"/>
        <w:numPr>
          <w:ilvl w:val="0"/>
          <w:numId w:val="47"/>
        </w:numPr>
        <w:spacing w:line="240" w:lineRule="auto"/>
        <w:ind w:left="567" w:hanging="567"/>
        <w:rPr>
          <w:rFonts w:ascii="Times New Roman" w:hAnsi="Times New Roman"/>
        </w:rPr>
      </w:pPr>
      <w:r w:rsidRPr="00CB1F3A">
        <w:rPr>
          <w:rFonts w:ascii="Times New Roman" w:hAnsi="Times New Roman"/>
        </w:rPr>
        <w:t>Tato Smlouva nabývá platnosti dnem jejího podpisu oběma smluvními stranami a účinnosti dnem zveřejnění v centrálním registru smluv dle zák. č. 340/2015 Sb., o registru smluv, ve znění pozdějších předpisů. Povinný se zavazuje, že Smlouvu uveřejní do třiceti (30) dnů ode dne jejího podpisu oběma smluvními stranami, přičemž v rámci uveřejnění Smlouvy v registru smluv anonymizuje veškeré osobní údaje v této Smlouvě obsažené, jejichž zveřejnění neukládá zákon. Tato Smlouva představuje úplnou dohodu smluvních stran o předmětu této Smlouvy.</w:t>
      </w:r>
    </w:p>
    <w:p w14:paraId="690AD564" w14:textId="1B681C4A" w:rsidR="00CB1F3A" w:rsidRPr="00CB1F3A" w:rsidRDefault="00CB1F3A" w:rsidP="00056CA2">
      <w:pPr>
        <w:pStyle w:val="TSTextlnkuslovan"/>
        <w:numPr>
          <w:ilvl w:val="0"/>
          <w:numId w:val="47"/>
        </w:numPr>
        <w:spacing w:line="240" w:lineRule="auto"/>
        <w:ind w:left="567" w:hanging="567"/>
        <w:rPr>
          <w:rFonts w:ascii="Times New Roman" w:hAnsi="Times New Roman"/>
        </w:rPr>
      </w:pPr>
      <w:r w:rsidRPr="00CB1F3A">
        <w:rPr>
          <w:rFonts w:ascii="Times New Roman" w:hAnsi="Times New Roman"/>
        </w:rPr>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bez zbytečného odkladu po výzvě kterékoliv strany takové neplatné či</w:t>
      </w:r>
      <w:r w:rsidR="000632B7">
        <w:rPr>
          <w:rFonts w:ascii="Times New Roman" w:hAnsi="Times New Roman"/>
        </w:rPr>
        <w:t> </w:t>
      </w:r>
      <w:r w:rsidRPr="00CB1F3A">
        <w:rPr>
          <w:rFonts w:ascii="Times New Roman" w:hAnsi="Times New Roman"/>
        </w:rPr>
        <w:t>nevynutitelné ustanovení nahradit platným a vynutitelným ustanovením, které je svým obsahem nejbližší účelu neplatného či nevynutitelného ustanovení.</w:t>
      </w:r>
    </w:p>
    <w:p w14:paraId="5FA93FA2" w14:textId="77777777" w:rsidR="00CB1F3A" w:rsidRPr="00CB1F3A" w:rsidRDefault="00CB1F3A" w:rsidP="00056CA2">
      <w:pPr>
        <w:pStyle w:val="TSTextlnkuslovan"/>
        <w:numPr>
          <w:ilvl w:val="0"/>
          <w:numId w:val="47"/>
        </w:numPr>
        <w:spacing w:line="240" w:lineRule="auto"/>
        <w:ind w:left="567" w:hanging="567"/>
        <w:rPr>
          <w:rFonts w:ascii="Times New Roman" w:hAnsi="Times New Roman"/>
        </w:rPr>
      </w:pPr>
      <w:r w:rsidRPr="00CB1F3A">
        <w:rPr>
          <w:rFonts w:ascii="Times New Roman" w:hAnsi="Times New Roman"/>
        </w:rPr>
        <w:t>Obsah práv a povinností smluvních stran z této Smlouvy se vykládá v prvé řadě vždy podle jazykového vyjádření jednotlivých ustanovení této Smlouvy. K úmyslu jednajícího lze přihlédnout, jen není-li v rozporu s jazykovým vyjádřením a současně pokud jednající s tímto úmyslem prokazatelně seznámil druhou smluvní stranu ještě před uzavřením smlouvy. K tomu, co předcházelo uzavření Smlouvy, se v takovém případě přihlíží, jen u dohod a smluv, na které tato Smlouva výslovně odkazuje a není-li to v rozporu s obsahem anebo smyslem a účelem této Smlouvy.</w:t>
      </w:r>
    </w:p>
    <w:p w14:paraId="7AFB0FAD" w14:textId="77777777" w:rsidR="00CB1F3A" w:rsidRPr="00CB1F3A" w:rsidRDefault="00CB1F3A" w:rsidP="00056CA2">
      <w:pPr>
        <w:pStyle w:val="TSTextlnkuslovan"/>
        <w:numPr>
          <w:ilvl w:val="0"/>
          <w:numId w:val="47"/>
        </w:numPr>
        <w:spacing w:line="240" w:lineRule="auto"/>
        <w:ind w:left="567" w:hanging="567"/>
        <w:rPr>
          <w:rFonts w:ascii="Times New Roman" w:hAnsi="Times New Roman"/>
        </w:rPr>
      </w:pPr>
      <w:r w:rsidRPr="00CB1F3A">
        <w:rPr>
          <w:rFonts w:ascii="Times New Roman" w:hAnsi="Times New Roman"/>
        </w:rPr>
        <w:lastRenderedPageBreak/>
        <w:t>Veškeré změny této smlouvy mohou být učiněny pouze formou písemného dodatku podepsaného oběma smluvními stranami, nestanoví-li tato Smlouva jinak. Dodatek se vždy stává nedílnou součástí této Smlouvy.</w:t>
      </w:r>
    </w:p>
    <w:p w14:paraId="0C955A49" w14:textId="3733E227" w:rsidR="00CB1F3A" w:rsidRPr="00CB1F3A" w:rsidRDefault="00CB1F3A" w:rsidP="00056CA2">
      <w:pPr>
        <w:pStyle w:val="TSTextlnkuslovan"/>
        <w:numPr>
          <w:ilvl w:val="0"/>
          <w:numId w:val="47"/>
        </w:numPr>
        <w:spacing w:line="240" w:lineRule="auto"/>
        <w:ind w:left="567" w:hanging="567"/>
        <w:rPr>
          <w:rFonts w:ascii="Times New Roman" w:hAnsi="Times New Roman"/>
        </w:rPr>
      </w:pPr>
      <w:r w:rsidRPr="00CB1F3A">
        <w:rPr>
          <w:rFonts w:ascii="Times New Roman" w:hAnsi="Times New Roman"/>
        </w:rPr>
        <w:t xml:space="preserve">Smluvní strany prohlašují, že tato Smlouva vyjadřuje jejich úplné a výlučné vzájemné ujednání týkající se daného předmětu této </w:t>
      </w:r>
      <w:r w:rsidR="0050728C">
        <w:rPr>
          <w:rFonts w:ascii="Times New Roman" w:hAnsi="Times New Roman"/>
        </w:rPr>
        <w:t>S</w:t>
      </w:r>
      <w:r w:rsidRPr="00CB1F3A">
        <w:rPr>
          <w:rFonts w:ascii="Times New Roman" w:hAnsi="Times New Roman"/>
        </w:rPr>
        <w:t xml:space="preserve">mlouvy. Okamžikem nabytí účinnosti této </w:t>
      </w:r>
      <w:r w:rsidR="0050728C">
        <w:rPr>
          <w:rFonts w:ascii="Times New Roman" w:hAnsi="Times New Roman"/>
        </w:rPr>
        <w:t>S</w:t>
      </w:r>
      <w:r w:rsidRPr="00CB1F3A">
        <w:rPr>
          <w:rFonts w:ascii="Times New Roman" w:hAnsi="Times New Roman"/>
        </w:rPr>
        <w:t>mlouvy pozbývají platnosti veškerá ústní a písemná ujednání mezi smluvními stranami, týkající se předmětu této smlouvy, s</w:t>
      </w:r>
      <w:r w:rsidR="00527E6A">
        <w:rPr>
          <w:rFonts w:ascii="Times New Roman" w:hAnsi="Times New Roman"/>
        </w:rPr>
        <w:t> </w:t>
      </w:r>
      <w:r w:rsidRPr="00CB1F3A">
        <w:rPr>
          <w:rFonts w:ascii="Times New Roman" w:hAnsi="Times New Roman"/>
        </w:rPr>
        <w:t xml:space="preserve">výjimkou dohod a smluv, na které tato smlouva výslovně odkazuje. Právní jednání smluvních stran z této </w:t>
      </w:r>
      <w:r w:rsidR="0050728C">
        <w:rPr>
          <w:rFonts w:ascii="Times New Roman" w:hAnsi="Times New Roman"/>
        </w:rPr>
        <w:t>S</w:t>
      </w:r>
      <w:r w:rsidRPr="00CB1F3A">
        <w:rPr>
          <w:rFonts w:ascii="Times New Roman" w:hAnsi="Times New Roman"/>
        </w:rPr>
        <w:t>mlouvy vyvolává jen ty právní následky, kte</w:t>
      </w:r>
      <w:r w:rsidR="00480499">
        <w:rPr>
          <w:rFonts w:ascii="Times New Roman" w:hAnsi="Times New Roman"/>
        </w:rPr>
        <w:t>ré jsou v ní vyjádřeny, jakož i </w:t>
      </w:r>
      <w:r w:rsidRPr="00CB1F3A">
        <w:rPr>
          <w:rFonts w:ascii="Times New Roman" w:hAnsi="Times New Roman"/>
        </w:rPr>
        <w:t>právní následky plynoucí ze zákona. Smluvní strany na sebe přebírají nebezpečí změny okolností.</w:t>
      </w:r>
    </w:p>
    <w:p w14:paraId="58B54E80" w14:textId="77777777" w:rsidR="00CB1F3A" w:rsidRPr="00CB1F3A" w:rsidRDefault="00CB1F3A" w:rsidP="00056CA2">
      <w:pPr>
        <w:pStyle w:val="TSTextlnkuslovan"/>
        <w:numPr>
          <w:ilvl w:val="0"/>
          <w:numId w:val="47"/>
        </w:numPr>
        <w:spacing w:line="240" w:lineRule="auto"/>
        <w:ind w:left="567" w:hanging="567"/>
        <w:rPr>
          <w:rFonts w:ascii="Times New Roman" w:hAnsi="Times New Roman"/>
        </w:rPr>
      </w:pPr>
      <w:r w:rsidRPr="00CB1F3A">
        <w:rPr>
          <w:rFonts w:ascii="Times New Roman" w:hAnsi="Times New Roman"/>
        </w:rPr>
        <w:t>Veškerá práva a povinnosti vyplývající z této Smlouvy přecházejí</w:t>
      </w:r>
      <w:r w:rsidR="00E507D8">
        <w:rPr>
          <w:rFonts w:ascii="Times New Roman" w:hAnsi="Times New Roman"/>
        </w:rPr>
        <w:t xml:space="preserve"> na právní nástupce smluvních stran</w:t>
      </w:r>
      <w:r w:rsidR="00480499">
        <w:rPr>
          <w:rFonts w:ascii="Times New Roman" w:hAnsi="Times New Roman"/>
        </w:rPr>
        <w:t>, pokud to povaha těchto práv a </w:t>
      </w:r>
      <w:r w:rsidRPr="00CB1F3A">
        <w:rPr>
          <w:rFonts w:ascii="Times New Roman" w:hAnsi="Times New Roman"/>
        </w:rPr>
        <w:t>povinností nevylučuje</w:t>
      </w:r>
      <w:r w:rsidR="00E507D8">
        <w:rPr>
          <w:rFonts w:ascii="Times New Roman" w:hAnsi="Times New Roman"/>
        </w:rPr>
        <w:t>.</w:t>
      </w:r>
    </w:p>
    <w:p w14:paraId="75550CB0" w14:textId="0DE05B7D" w:rsidR="00F27916" w:rsidRDefault="00F27916" w:rsidP="00056CA2">
      <w:pPr>
        <w:pStyle w:val="TSTextlnkuslovan"/>
        <w:numPr>
          <w:ilvl w:val="0"/>
          <w:numId w:val="47"/>
        </w:numPr>
        <w:spacing w:line="240" w:lineRule="auto"/>
        <w:ind w:left="567" w:hanging="567"/>
        <w:rPr>
          <w:rFonts w:ascii="Times New Roman" w:hAnsi="Times New Roman"/>
        </w:rPr>
      </w:pPr>
      <w:r w:rsidRPr="00CB1F3A">
        <w:rPr>
          <w:rFonts w:ascii="Times New Roman" w:hAnsi="Times New Roman"/>
        </w:rPr>
        <w:t xml:space="preserve">Tato Smlouva je uzavřena ve třech (3) stejnopisech, z nichž dvě (2) vyhotovení </w:t>
      </w:r>
      <w:proofErr w:type="gramStart"/>
      <w:r w:rsidRPr="00CB1F3A">
        <w:rPr>
          <w:rFonts w:ascii="Times New Roman" w:hAnsi="Times New Roman"/>
        </w:rPr>
        <w:t>obdrží</w:t>
      </w:r>
      <w:proofErr w:type="gramEnd"/>
      <w:r w:rsidRPr="00CB1F3A">
        <w:rPr>
          <w:rFonts w:ascii="Times New Roman" w:hAnsi="Times New Roman"/>
        </w:rPr>
        <w:t xml:space="preserve"> </w:t>
      </w:r>
      <w:r>
        <w:rPr>
          <w:rFonts w:ascii="Times New Roman" w:hAnsi="Times New Roman"/>
        </w:rPr>
        <w:t>P</w:t>
      </w:r>
      <w:r w:rsidRPr="00CB1F3A">
        <w:rPr>
          <w:rFonts w:ascii="Times New Roman" w:hAnsi="Times New Roman"/>
        </w:rPr>
        <w:t>ovinný a</w:t>
      </w:r>
      <w:r>
        <w:rPr>
          <w:rFonts w:ascii="Times New Roman" w:hAnsi="Times New Roman"/>
        </w:rPr>
        <w:t> </w:t>
      </w:r>
      <w:r w:rsidRPr="00CB1F3A">
        <w:rPr>
          <w:rFonts w:ascii="Times New Roman" w:hAnsi="Times New Roman"/>
        </w:rPr>
        <w:t xml:space="preserve">jedno (1) vyhotovení obdrží </w:t>
      </w:r>
      <w:r>
        <w:rPr>
          <w:rFonts w:ascii="Times New Roman" w:hAnsi="Times New Roman"/>
        </w:rPr>
        <w:t>O</w:t>
      </w:r>
      <w:r w:rsidRPr="00CB1F3A">
        <w:rPr>
          <w:rFonts w:ascii="Times New Roman" w:hAnsi="Times New Roman"/>
        </w:rPr>
        <w:t>právněný.</w:t>
      </w:r>
    </w:p>
    <w:p w14:paraId="3E91763E" w14:textId="6AC727F7" w:rsidR="00CB1F3A" w:rsidRPr="00CB1F3A" w:rsidRDefault="00CB1F3A" w:rsidP="00056CA2">
      <w:pPr>
        <w:pStyle w:val="TSTextlnkuslovan"/>
        <w:numPr>
          <w:ilvl w:val="0"/>
          <w:numId w:val="47"/>
        </w:numPr>
        <w:spacing w:line="240" w:lineRule="auto"/>
        <w:ind w:left="567" w:hanging="567"/>
        <w:rPr>
          <w:rFonts w:ascii="Times New Roman" w:hAnsi="Times New Roman"/>
        </w:rPr>
      </w:pPr>
      <w:r w:rsidRPr="00CB1F3A">
        <w:rPr>
          <w:rFonts w:ascii="Times New Roman" w:hAnsi="Times New Roman"/>
        </w:rPr>
        <w:t xml:space="preserve">Nedílnou součást Smlouvy </w:t>
      </w:r>
      <w:proofErr w:type="gramStart"/>
      <w:r w:rsidRPr="00CB1F3A">
        <w:rPr>
          <w:rFonts w:ascii="Times New Roman" w:hAnsi="Times New Roman"/>
        </w:rPr>
        <w:t>tvoří</w:t>
      </w:r>
      <w:proofErr w:type="gramEnd"/>
      <w:r w:rsidRPr="00CB1F3A">
        <w:rPr>
          <w:rFonts w:ascii="Times New Roman" w:hAnsi="Times New Roman"/>
        </w:rPr>
        <w:t xml:space="preserve"> tyto přílohy:</w:t>
      </w:r>
    </w:p>
    <w:p w14:paraId="6487146F" w14:textId="6D7BE975" w:rsidR="00764B28" w:rsidRDefault="00764B28" w:rsidP="00D848F1">
      <w:pPr>
        <w:spacing w:after="120"/>
        <w:ind w:firstLine="567"/>
        <w:jc w:val="both"/>
      </w:pPr>
      <w:r>
        <w:t>Příloha č. 1: Zápis z obhlídky</w:t>
      </w:r>
    </w:p>
    <w:p w14:paraId="60D363D3" w14:textId="08207900" w:rsidR="00F27916" w:rsidRDefault="00764B28" w:rsidP="00D848F1">
      <w:pPr>
        <w:spacing w:after="120"/>
        <w:ind w:firstLine="567"/>
        <w:jc w:val="both"/>
      </w:pPr>
      <w:r>
        <w:t>Příloha č. 2: Pověření</w:t>
      </w:r>
    </w:p>
    <w:p w14:paraId="38F42844" w14:textId="77777777" w:rsidR="00D848F1" w:rsidRDefault="00D848F1" w:rsidP="003829A6">
      <w:pPr>
        <w:tabs>
          <w:tab w:val="left" w:pos="0"/>
          <w:tab w:val="left" w:leader="underscore" w:pos="4706"/>
          <w:tab w:val="left" w:pos="4990"/>
          <w:tab w:val="left" w:leader="underscore" w:pos="9639"/>
        </w:tabs>
        <w:spacing w:after="120"/>
        <w:jc w:val="both"/>
        <w:rPr>
          <w:b/>
          <w:iCs/>
          <w:sz w:val="24"/>
          <w:szCs w:val="24"/>
        </w:rPr>
      </w:pPr>
    </w:p>
    <w:p w14:paraId="7B023E02" w14:textId="46B98459" w:rsidR="00E30F28" w:rsidRPr="00EC1068" w:rsidRDefault="004B150A" w:rsidP="003829A6">
      <w:pPr>
        <w:tabs>
          <w:tab w:val="left" w:pos="0"/>
          <w:tab w:val="left" w:leader="underscore" w:pos="4706"/>
          <w:tab w:val="left" w:pos="4990"/>
          <w:tab w:val="left" w:leader="underscore" w:pos="9639"/>
        </w:tabs>
        <w:spacing w:after="120"/>
        <w:jc w:val="both"/>
        <w:rPr>
          <w:bCs/>
        </w:rPr>
      </w:pPr>
      <w:r w:rsidRPr="0093313D">
        <w:rPr>
          <w:b/>
          <w:iCs/>
          <w:sz w:val="24"/>
          <w:szCs w:val="24"/>
        </w:rPr>
        <w:t>Doložka platnosti právního jednání dle § 41 zákona č. 128/2000 Sb., o obcích (obecní zřízení), ve znění pozdějších předpisů:</w:t>
      </w:r>
      <w:r w:rsidR="00893B56">
        <w:rPr>
          <w:iCs/>
          <w:szCs w:val="22"/>
        </w:rPr>
        <w:t xml:space="preserve"> </w:t>
      </w:r>
      <w:r>
        <w:rPr>
          <w:szCs w:val="22"/>
        </w:rPr>
        <w:t xml:space="preserve">O uzavření této smlouvy rozhodla Rada městského obvodu Ostrava-Jih usnesením </w:t>
      </w:r>
      <w:r w:rsidRPr="00EC1068">
        <w:rPr>
          <w:rFonts w:cs="Arial"/>
          <w:bCs/>
          <w:szCs w:val="22"/>
        </w:rPr>
        <w:t xml:space="preserve">č. </w:t>
      </w:r>
      <w:r w:rsidR="00EC1068" w:rsidRPr="00EC1068">
        <w:rPr>
          <w:rFonts w:cs="Arial"/>
          <w:bCs/>
          <w:szCs w:val="22"/>
        </w:rPr>
        <w:t>3295/</w:t>
      </w:r>
      <w:proofErr w:type="spellStart"/>
      <w:r w:rsidR="00EC1068" w:rsidRPr="00EC1068">
        <w:rPr>
          <w:rFonts w:cs="Arial"/>
          <w:bCs/>
          <w:szCs w:val="22"/>
        </w:rPr>
        <w:t>RMOb</w:t>
      </w:r>
      <w:proofErr w:type="spellEnd"/>
      <w:r w:rsidR="00EC1068" w:rsidRPr="00EC1068">
        <w:rPr>
          <w:rFonts w:cs="Arial"/>
          <w:bCs/>
          <w:szCs w:val="22"/>
        </w:rPr>
        <w:t xml:space="preserve">-JIH/62 </w:t>
      </w:r>
      <w:r w:rsidR="0093313D" w:rsidRPr="00EC1068">
        <w:rPr>
          <w:rFonts w:cs="Arial"/>
          <w:bCs/>
          <w:szCs w:val="22"/>
        </w:rPr>
        <w:t>z</w:t>
      </w:r>
      <w:r w:rsidRPr="00EC1068">
        <w:rPr>
          <w:rFonts w:cs="Arial"/>
          <w:bCs/>
          <w:szCs w:val="22"/>
        </w:rPr>
        <w:t xml:space="preserve">e dne </w:t>
      </w:r>
      <w:r w:rsidR="00EC1068" w:rsidRPr="00EC1068">
        <w:rPr>
          <w:rFonts w:cs="Arial"/>
          <w:bCs/>
          <w:szCs w:val="22"/>
        </w:rPr>
        <w:t>14. 11. 2024</w:t>
      </w:r>
      <w:r w:rsidR="003829A6" w:rsidRPr="00EC1068">
        <w:rPr>
          <w:rFonts w:cs="Arial"/>
          <w:bCs/>
          <w:szCs w:val="22"/>
        </w:rPr>
        <w:t>.</w:t>
      </w:r>
    </w:p>
    <w:p w14:paraId="67FDD8F6" w14:textId="77777777" w:rsidR="002A0512" w:rsidRDefault="00CB1F3A" w:rsidP="00816B8F">
      <w:pPr>
        <w:tabs>
          <w:tab w:val="left" w:pos="0"/>
          <w:tab w:val="left" w:pos="4990"/>
        </w:tabs>
        <w:jc w:val="both"/>
        <w:rPr>
          <w:rFonts w:cs="Arial"/>
          <w:b/>
        </w:rPr>
      </w:pPr>
      <w:r>
        <w:t>Smluvní strany prohlašují, že si tuto Smlouvu přečetly, že s jejím obsahem souhlasí a na důkaz toho k ní připojují sv</w:t>
      </w:r>
      <w:r w:rsidR="00480499">
        <w:t>é</w:t>
      </w:r>
      <w:r>
        <w:t xml:space="preserve"> podpisy.</w:t>
      </w:r>
    </w:p>
    <w:p w14:paraId="15BB62EB" w14:textId="77777777" w:rsidR="00F76D6C" w:rsidRDefault="00F76D6C" w:rsidP="00816B8F">
      <w:pPr>
        <w:tabs>
          <w:tab w:val="left" w:pos="0"/>
          <w:tab w:val="left" w:pos="4990"/>
        </w:tabs>
        <w:jc w:val="both"/>
        <w:rPr>
          <w:rFonts w:cs="Arial"/>
          <w:b/>
        </w:rPr>
      </w:pPr>
    </w:p>
    <w:tbl>
      <w:tblPr>
        <w:tblStyle w:val="Mkatabulky"/>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819"/>
        <w:gridCol w:w="4819"/>
      </w:tblGrid>
      <w:tr w:rsidR="007B7DD9" w14:paraId="5F95B6FB" w14:textId="77777777" w:rsidTr="007B7DD9">
        <w:trPr>
          <w:trHeight w:val="726"/>
        </w:trPr>
        <w:tc>
          <w:tcPr>
            <w:tcW w:w="4889" w:type="dxa"/>
          </w:tcPr>
          <w:p w14:paraId="50CE8C6A" w14:textId="77777777" w:rsidR="007B7DD9" w:rsidRPr="00816B8F" w:rsidRDefault="007B7DD9" w:rsidP="007B7DD9">
            <w:pPr>
              <w:tabs>
                <w:tab w:val="left" w:pos="0"/>
                <w:tab w:val="left" w:pos="4990"/>
              </w:tabs>
              <w:jc w:val="both"/>
            </w:pPr>
            <w:r>
              <w:rPr>
                <w:rFonts w:cs="Arial"/>
                <w:b/>
              </w:rPr>
              <w:t xml:space="preserve">Za </w:t>
            </w:r>
            <w:r w:rsidR="007D6AD0">
              <w:rPr>
                <w:rFonts w:cs="Arial"/>
                <w:b/>
              </w:rPr>
              <w:t>P</w:t>
            </w:r>
            <w:r w:rsidR="00E66B99">
              <w:rPr>
                <w:rFonts w:cs="Arial"/>
                <w:b/>
              </w:rPr>
              <w:t>ovinného</w:t>
            </w:r>
          </w:p>
          <w:p w14:paraId="1EED9D72" w14:textId="77777777" w:rsidR="00C91023" w:rsidRDefault="00C91023" w:rsidP="007B7DD9">
            <w:pPr>
              <w:tabs>
                <w:tab w:val="left" w:pos="0"/>
                <w:tab w:val="left" w:leader="underscore" w:pos="4706"/>
                <w:tab w:val="left" w:pos="4990"/>
                <w:tab w:val="left" w:leader="underscore" w:pos="9639"/>
              </w:tabs>
              <w:jc w:val="both"/>
              <w:rPr>
                <w:rFonts w:cs="Arial"/>
              </w:rPr>
            </w:pPr>
          </w:p>
          <w:p w14:paraId="1CBDD736" w14:textId="188577F8" w:rsidR="007B7DD9" w:rsidRDefault="007B7DD9" w:rsidP="007B7DD9">
            <w:pPr>
              <w:tabs>
                <w:tab w:val="left" w:pos="0"/>
                <w:tab w:val="left" w:leader="underscore" w:pos="4706"/>
                <w:tab w:val="left" w:pos="4990"/>
                <w:tab w:val="left" w:leader="underscore" w:pos="9639"/>
              </w:tabs>
              <w:jc w:val="both"/>
            </w:pPr>
            <w:r>
              <w:rPr>
                <w:rFonts w:cs="Arial"/>
              </w:rPr>
              <w:t>Datum: ___________</w:t>
            </w:r>
          </w:p>
          <w:p w14:paraId="39F60052" w14:textId="77777777" w:rsidR="00C62BB3" w:rsidRDefault="00C62BB3" w:rsidP="007B7DD9">
            <w:pPr>
              <w:tabs>
                <w:tab w:val="left" w:pos="0"/>
                <w:tab w:val="left" w:leader="underscore" w:pos="4706"/>
                <w:tab w:val="left" w:pos="4990"/>
                <w:tab w:val="left" w:leader="underscore" w:pos="9639"/>
              </w:tabs>
              <w:jc w:val="both"/>
              <w:rPr>
                <w:rFonts w:cs="Arial"/>
              </w:rPr>
            </w:pPr>
          </w:p>
          <w:p w14:paraId="2D770B21" w14:textId="2A918199" w:rsidR="007B7DD9" w:rsidRDefault="007B7DD9" w:rsidP="007B7DD9">
            <w:pPr>
              <w:tabs>
                <w:tab w:val="left" w:pos="0"/>
                <w:tab w:val="left" w:leader="underscore" w:pos="4706"/>
                <w:tab w:val="left" w:pos="4990"/>
                <w:tab w:val="left" w:leader="underscore" w:pos="9639"/>
              </w:tabs>
              <w:jc w:val="both"/>
            </w:pPr>
            <w:proofErr w:type="gramStart"/>
            <w:r>
              <w:rPr>
                <w:rFonts w:cs="Arial"/>
              </w:rPr>
              <w:t xml:space="preserve">Místo: </w:t>
            </w:r>
            <w:r w:rsidR="00C62BB3">
              <w:rPr>
                <w:rFonts w:cs="Arial"/>
              </w:rPr>
              <w:t xml:space="preserve"> Ostrava</w:t>
            </w:r>
            <w:proofErr w:type="gramEnd"/>
          </w:p>
          <w:p w14:paraId="4AF2B373" w14:textId="77777777" w:rsidR="00C62BB3" w:rsidRDefault="00C62BB3" w:rsidP="007B7DD9">
            <w:pPr>
              <w:tabs>
                <w:tab w:val="left" w:pos="0"/>
                <w:tab w:val="left" w:leader="underscore" w:pos="4706"/>
                <w:tab w:val="left" w:pos="4990"/>
                <w:tab w:val="left" w:leader="underscore" w:pos="9639"/>
              </w:tabs>
              <w:jc w:val="both"/>
              <w:rPr>
                <w:szCs w:val="22"/>
              </w:rPr>
            </w:pPr>
          </w:p>
          <w:p w14:paraId="5BDB2109" w14:textId="77777777" w:rsidR="00C62BB3" w:rsidRDefault="00C62BB3" w:rsidP="007B7DD9">
            <w:pPr>
              <w:tabs>
                <w:tab w:val="left" w:pos="0"/>
                <w:tab w:val="left" w:leader="underscore" w:pos="4706"/>
                <w:tab w:val="left" w:pos="4990"/>
                <w:tab w:val="left" w:leader="underscore" w:pos="9639"/>
              </w:tabs>
              <w:jc w:val="both"/>
              <w:rPr>
                <w:szCs w:val="22"/>
              </w:rPr>
            </w:pPr>
          </w:p>
          <w:p w14:paraId="008F4372" w14:textId="77777777" w:rsidR="007B7DD9" w:rsidRDefault="007B7DD9" w:rsidP="007B7DD9">
            <w:pPr>
              <w:tabs>
                <w:tab w:val="left" w:pos="0"/>
                <w:tab w:val="left" w:leader="underscore" w:pos="4706"/>
                <w:tab w:val="left" w:pos="4990"/>
                <w:tab w:val="left" w:leader="underscore" w:pos="9639"/>
              </w:tabs>
              <w:jc w:val="both"/>
            </w:pPr>
            <w:r>
              <w:rPr>
                <w:szCs w:val="22"/>
              </w:rPr>
              <w:tab/>
            </w:r>
          </w:p>
          <w:p w14:paraId="131B127B" w14:textId="77777777" w:rsidR="007B7DD9" w:rsidRDefault="007B7DD9" w:rsidP="007B7DD9">
            <w:pPr>
              <w:tabs>
                <w:tab w:val="left" w:pos="0"/>
                <w:tab w:val="left" w:pos="3120"/>
                <w:tab w:val="left" w:pos="4990"/>
              </w:tabs>
              <w:jc w:val="both"/>
            </w:pPr>
            <w:r w:rsidRPr="004D169E">
              <w:rPr>
                <w:b/>
                <w:szCs w:val="22"/>
              </w:rPr>
              <w:t>Bc. Martin Bednář</w:t>
            </w:r>
            <w:r w:rsidR="00E716F2" w:rsidRPr="004D169E">
              <w:rPr>
                <w:b/>
                <w:szCs w:val="22"/>
              </w:rPr>
              <w:t>, MBA</w:t>
            </w:r>
          </w:p>
          <w:p w14:paraId="37631B5D" w14:textId="77777777" w:rsidR="007B7DD9" w:rsidRDefault="007236F6" w:rsidP="00816B8F">
            <w:pPr>
              <w:tabs>
                <w:tab w:val="left" w:pos="0"/>
                <w:tab w:val="left" w:pos="4990"/>
              </w:tabs>
              <w:jc w:val="both"/>
              <w:rPr>
                <w:szCs w:val="22"/>
              </w:rPr>
            </w:pPr>
            <w:r>
              <w:rPr>
                <w:szCs w:val="22"/>
              </w:rPr>
              <w:t>s</w:t>
            </w:r>
            <w:r w:rsidR="007B7DD9">
              <w:rPr>
                <w:szCs w:val="22"/>
              </w:rPr>
              <w:t>tarosta</w:t>
            </w:r>
          </w:p>
          <w:p w14:paraId="10A0B6A7" w14:textId="421F69CC" w:rsidR="007236F6" w:rsidRPr="004D169E" w:rsidRDefault="007236F6" w:rsidP="00816B8F">
            <w:pPr>
              <w:tabs>
                <w:tab w:val="left" w:pos="0"/>
                <w:tab w:val="left" w:pos="4990"/>
              </w:tabs>
              <w:jc w:val="both"/>
            </w:pPr>
          </w:p>
        </w:tc>
        <w:tc>
          <w:tcPr>
            <w:tcW w:w="4889" w:type="dxa"/>
          </w:tcPr>
          <w:p w14:paraId="008BEBF7" w14:textId="77777777" w:rsidR="007B7DD9" w:rsidRPr="00816B8F" w:rsidRDefault="00E66B99" w:rsidP="007B7DD9">
            <w:pPr>
              <w:tabs>
                <w:tab w:val="left" w:pos="0"/>
                <w:tab w:val="left" w:pos="4990"/>
              </w:tabs>
              <w:jc w:val="both"/>
            </w:pPr>
            <w:r>
              <w:rPr>
                <w:rFonts w:cs="Arial"/>
                <w:b/>
              </w:rPr>
              <w:t xml:space="preserve">Za </w:t>
            </w:r>
            <w:r w:rsidR="007D6AD0">
              <w:rPr>
                <w:rFonts w:cs="Arial"/>
                <w:b/>
              </w:rPr>
              <w:t>O</w:t>
            </w:r>
            <w:r>
              <w:rPr>
                <w:rFonts w:cs="Arial"/>
                <w:b/>
              </w:rPr>
              <w:t>právněného</w:t>
            </w:r>
          </w:p>
          <w:p w14:paraId="12E822E9" w14:textId="77777777" w:rsidR="00C91023" w:rsidRDefault="00C91023" w:rsidP="007B7DD9">
            <w:pPr>
              <w:tabs>
                <w:tab w:val="left" w:pos="0"/>
                <w:tab w:val="left" w:leader="underscore" w:pos="4706"/>
                <w:tab w:val="left" w:pos="4990"/>
                <w:tab w:val="left" w:leader="underscore" w:pos="9639"/>
              </w:tabs>
              <w:jc w:val="both"/>
              <w:rPr>
                <w:rFonts w:cs="Arial"/>
              </w:rPr>
            </w:pPr>
          </w:p>
          <w:p w14:paraId="6E8FFB01" w14:textId="1B55246F" w:rsidR="007B7DD9" w:rsidRDefault="007B7DD9" w:rsidP="007B7DD9">
            <w:pPr>
              <w:tabs>
                <w:tab w:val="left" w:pos="0"/>
                <w:tab w:val="left" w:leader="underscore" w:pos="4706"/>
                <w:tab w:val="left" w:pos="4990"/>
                <w:tab w:val="left" w:leader="underscore" w:pos="9639"/>
              </w:tabs>
              <w:jc w:val="both"/>
            </w:pPr>
            <w:r>
              <w:rPr>
                <w:rFonts w:cs="Arial"/>
              </w:rPr>
              <w:t xml:space="preserve">Datum: </w:t>
            </w:r>
            <w:r w:rsidR="008D0708">
              <w:rPr>
                <w:rFonts w:cs="Arial"/>
              </w:rPr>
              <w:t>31.</w:t>
            </w:r>
            <w:r w:rsidR="00EA1667">
              <w:rPr>
                <w:rFonts w:cs="Arial"/>
              </w:rPr>
              <w:t>0</w:t>
            </w:r>
            <w:r w:rsidR="008D0708">
              <w:rPr>
                <w:rFonts w:cs="Arial"/>
              </w:rPr>
              <w:t>7.2024</w:t>
            </w:r>
          </w:p>
          <w:p w14:paraId="249D4575" w14:textId="77777777" w:rsidR="00C62BB3" w:rsidRDefault="00C62BB3" w:rsidP="007B7DD9">
            <w:pPr>
              <w:tabs>
                <w:tab w:val="left" w:pos="0"/>
                <w:tab w:val="left" w:leader="underscore" w:pos="4706"/>
                <w:tab w:val="left" w:pos="4990"/>
                <w:tab w:val="left" w:leader="underscore" w:pos="9639"/>
              </w:tabs>
              <w:jc w:val="both"/>
              <w:rPr>
                <w:rFonts w:cs="Arial"/>
              </w:rPr>
            </w:pPr>
          </w:p>
          <w:p w14:paraId="407E6927" w14:textId="18EEE1CF" w:rsidR="007B7DD9" w:rsidRDefault="007B7DD9" w:rsidP="007B7DD9">
            <w:pPr>
              <w:tabs>
                <w:tab w:val="left" w:pos="0"/>
                <w:tab w:val="left" w:leader="underscore" w:pos="4706"/>
                <w:tab w:val="left" w:pos="4990"/>
                <w:tab w:val="left" w:leader="underscore" w:pos="9639"/>
              </w:tabs>
              <w:jc w:val="both"/>
            </w:pPr>
            <w:proofErr w:type="gramStart"/>
            <w:r>
              <w:rPr>
                <w:rFonts w:cs="Arial"/>
              </w:rPr>
              <w:t xml:space="preserve">Místo: </w:t>
            </w:r>
            <w:r w:rsidR="00F76D6C">
              <w:rPr>
                <w:rFonts w:cs="Arial"/>
              </w:rPr>
              <w:t xml:space="preserve"> </w:t>
            </w:r>
            <w:r w:rsidR="00EA1667">
              <w:rPr>
                <w:rFonts w:cs="Arial"/>
              </w:rPr>
              <w:t>P</w:t>
            </w:r>
            <w:r w:rsidR="008D0708">
              <w:rPr>
                <w:rFonts w:cs="Arial"/>
              </w:rPr>
              <w:t>raha</w:t>
            </w:r>
            <w:proofErr w:type="gramEnd"/>
          </w:p>
          <w:p w14:paraId="4C94DA3A" w14:textId="77777777" w:rsidR="00C62BB3" w:rsidRDefault="00C62BB3" w:rsidP="007B7DD9">
            <w:pPr>
              <w:tabs>
                <w:tab w:val="left" w:pos="0"/>
                <w:tab w:val="left" w:leader="underscore" w:pos="4706"/>
                <w:tab w:val="left" w:pos="4990"/>
                <w:tab w:val="left" w:leader="underscore" w:pos="9639"/>
              </w:tabs>
              <w:jc w:val="both"/>
              <w:rPr>
                <w:szCs w:val="22"/>
              </w:rPr>
            </w:pPr>
          </w:p>
          <w:p w14:paraId="0584D3D7" w14:textId="77777777" w:rsidR="00C62BB3" w:rsidRDefault="00C62BB3" w:rsidP="007B7DD9">
            <w:pPr>
              <w:tabs>
                <w:tab w:val="left" w:pos="0"/>
                <w:tab w:val="left" w:leader="underscore" w:pos="4706"/>
                <w:tab w:val="left" w:pos="4990"/>
                <w:tab w:val="left" w:leader="underscore" w:pos="9639"/>
              </w:tabs>
              <w:jc w:val="both"/>
              <w:rPr>
                <w:szCs w:val="22"/>
              </w:rPr>
            </w:pPr>
          </w:p>
          <w:p w14:paraId="53BFA0BE" w14:textId="1EB70F0B" w:rsidR="007B7DD9" w:rsidRDefault="007B7DD9" w:rsidP="007B7DD9">
            <w:pPr>
              <w:tabs>
                <w:tab w:val="left" w:pos="0"/>
                <w:tab w:val="left" w:leader="underscore" w:pos="4706"/>
                <w:tab w:val="left" w:pos="4990"/>
                <w:tab w:val="left" w:leader="underscore" w:pos="9639"/>
              </w:tabs>
              <w:jc w:val="both"/>
            </w:pPr>
            <w:r>
              <w:rPr>
                <w:szCs w:val="22"/>
              </w:rPr>
              <w:tab/>
            </w:r>
          </w:p>
          <w:p w14:paraId="18FEB9C3" w14:textId="77777777" w:rsidR="007236F6" w:rsidRDefault="00EA1667" w:rsidP="00733683">
            <w:pPr>
              <w:tabs>
                <w:tab w:val="left" w:pos="0"/>
                <w:tab w:val="left" w:pos="4990"/>
              </w:tabs>
              <w:jc w:val="both"/>
              <w:rPr>
                <w:b/>
                <w:szCs w:val="22"/>
              </w:rPr>
            </w:pPr>
            <w:r w:rsidRPr="00EA1667">
              <w:rPr>
                <w:b/>
                <w:szCs w:val="22"/>
              </w:rPr>
              <w:t xml:space="preserve">Ota </w:t>
            </w:r>
            <w:proofErr w:type="spellStart"/>
            <w:r w:rsidRPr="00EA1667">
              <w:rPr>
                <w:b/>
                <w:szCs w:val="22"/>
              </w:rPr>
              <w:t>Falge</w:t>
            </w:r>
            <w:proofErr w:type="spellEnd"/>
          </w:p>
          <w:p w14:paraId="697F801E" w14:textId="480616BF" w:rsidR="007236F6" w:rsidRPr="007236F6" w:rsidRDefault="00733683" w:rsidP="007236F6">
            <w:pPr>
              <w:pStyle w:val="Normln1"/>
              <w:spacing w:after="120"/>
              <w:jc w:val="both"/>
              <w:rPr>
                <w:rFonts w:ascii="Times New Roman" w:eastAsia="Times New Roman" w:hAnsi="Times New Roman" w:cs="Times New Roman"/>
                <w:bCs/>
                <w:sz w:val="22"/>
                <w:szCs w:val="22"/>
                <w:lang w:eastAsia="cs-CZ"/>
              </w:rPr>
            </w:pPr>
            <w:r w:rsidRPr="007236F6">
              <w:rPr>
                <w:rFonts w:ascii="Times New Roman" w:hAnsi="Times New Roman" w:cs="Times New Roman"/>
                <w:bCs/>
                <w:sz w:val="22"/>
                <w:szCs w:val="22"/>
              </w:rPr>
              <w:t>na základě pověření</w:t>
            </w:r>
          </w:p>
          <w:p w14:paraId="369DD233" w14:textId="5B630159" w:rsidR="007B7DD9" w:rsidRPr="007236F6" w:rsidRDefault="007B7DD9" w:rsidP="00733683">
            <w:pPr>
              <w:tabs>
                <w:tab w:val="left" w:pos="0"/>
                <w:tab w:val="left" w:pos="4990"/>
              </w:tabs>
              <w:jc w:val="both"/>
              <w:rPr>
                <w:b/>
                <w:szCs w:val="22"/>
              </w:rPr>
            </w:pPr>
          </w:p>
        </w:tc>
      </w:tr>
    </w:tbl>
    <w:p w14:paraId="0D99ADD4" w14:textId="57DD85B6" w:rsidR="000B380C" w:rsidRPr="007236F6" w:rsidRDefault="000B380C" w:rsidP="004D169E">
      <w:pPr>
        <w:pStyle w:val="Normln1"/>
        <w:spacing w:after="120"/>
        <w:jc w:val="both"/>
        <w:rPr>
          <w:rFonts w:ascii="Times New Roman" w:eastAsia="Times New Roman" w:hAnsi="Times New Roman" w:cs="Times New Roman"/>
          <w:bCs/>
          <w:lang w:eastAsia="cs-CZ"/>
        </w:rPr>
      </w:pPr>
    </w:p>
    <w:sectPr w:rsidR="000B380C" w:rsidRPr="007236F6">
      <w:headerReference w:type="default" r:id="rId10"/>
      <w:footerReference w:type="default" r:id="rId11"/>
      <w:pgSz w:w="11906" w:h="16838"/>
      <w:pgMar w:top="2274" w:right="1134" w:bottom="1688" w:left="1134" w:header="1134" w:footer="6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ECD9AA" w14:textId="77777777" w:rsidR="0087662A" w:rsidRDefault="0087662A">
      <w:r>
        <w:separator/>
      </w:r>
    </w:p>
  </w:endnote>
  <w:endnote w:type="continuationSeparator" w:id="0">
    <w:p w14:paraId="63C46753" w14:textId="77777777" w:rsidR="0087662A" w:rsidRDefault="00876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iberation Serif">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C3532" w14:textId="77777777" w:rsidR="00A45C5B" w:rsidRDefault="002C7DD2">
    <w:pPr>
      <w:pStyle w:val="Zpat"/>
      <w:tabs>
        <w:tab w:val="clear" w:pos="4536"/>
        <w:tab w:val="clear" w:pos="9072"/>
        <w:tab w:val="left" w:pos="540"/>
        <w:tab w:val="left" w:pos="1418"/>
        <w:tab w:val="left" w:pos="1980"/>
        <w:tab w:val="left" w:pos="7620"/>
      </w:tabs>
      <w:spacing w:line="240" w:lineRule="exact"/>
    </w:pPr>
    <w:r>
      <w:rPr>
        <w:noProof/>
        <w:lang w:eastAsia="cs-CZ"/>
      </w:rPr>
      <w:drawing>
        <wp:anchor distT="0" distB="0" distL="0" distR="0" simplePos="0" relativeHeight="251658240" behindDoc="0" locked="0" layoutInCell="1" allowOverlap="1" wp14:anchorId="49C00364" wp14:editId="664EE8E5">
          <wp:simplePos x="0" y="0"/>
          <wp:positionH relativeFrom="column">
            <wp:posOffset>4579620</wp:posOffset>
          </wp:positionH>
          <wp:positionV relativeFrom="paragraph">
            <wp:posOffset>20320</wp:posOffset>
          </wp:positionV>
          <wp:extent cx="1799590" cy="476885"/>
          <wp:effectExtent l="0" t="0" r="0" b="0"/>
          <wp:wrapSquare wrapText="largest"/>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9590" cy="47688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6621BA1F" w14:textId="77777777" w:rsidR="00A45C5B" w:rsidRDefault="00A45C5B">
    <w:pPr>
      <w:pStyle w:val="Zpat"/>
      <w:tabs>
        <w:tab w:val="clear" w:pos="4536"/>
        <w:tab w:val="clear" w:pos="9072"/>
        <w:tab w:val="left" w:pos="540"/>
        <w:tab w:val="left" w:pos="1418"/>
        <w:tab w:val="left" w:pos="1980"/>
        <w:tab w:val="left" w:pos="7620"/>
      </w:tabs>
      <w:spacing w:line="240" w:lineRule="exact"/>
    </w:pPr>
  </w:p>
  <w:p w14:paraId="36EE13E0" w14:textId="615ED433" w:rsidR="00A45C5B" w:rsidRDefault="00A45C5B" w:rsidP="00FD10A4">
    <w:pPr>
      <w:pStyle w:val="Zpat"/>
      <w:tabs>
        <w:tab w:val="clear" w:pos="4536"/>
        <w:tab w:val="clear" w:pos="9072"/>
        <w:tab w:val="left" w:pos="540"/>
        <w:tab w:val="left" w:pos="1418"/>
        <w:tab w:val="left" w:pos="1980"/>
        <w:tab w:val="left" w:pos="7620"/>
      </w:tabs>
      <w:spacing w:line="240" w:lineRule="exact"/>
    </w:pPr>
    <w:r>
      <w:rPr>
        <w:rStyle w:val="slostrnky"/>
        <w:b w:val="0"/>
        <w:kern w:val="1"/>
        <w:sz w:val="16"/>
      </w:rPr>
      <w:fldChar w:fldCharType="begin"/>
    </w:r>
    <w:r>
      <w:rPr>
        <w:rStyle w:val="slostrnky"/>
        <w:b w:val="0"/>
        <w:kern w:val="1"/>
        <w:sz w:val="16"/>
      </w:rPr>
      <w:instrText xml:space="preserve"> PAGE </w:instrText>
    </w:r>
    <w:r>
      <w:rPr>
        <w:rStyle w:val="slostrnky"/>
        <w:b w:val="0"/>
        <w:kern w:val="1"/>
        <w:sz w:val="16"/>
      </w:rPr>
      <w:fldChar w:fldCharType="separate"/>
    </w:r>
    <w:r w:rsidR="00754E63">
      <w:rPr>
        <w:rStyle w:val="slostrnky"/>
        <w:b w:val="0"/>
        <w:noProof/>
        <w:kern w:val="1"/>
        <w:sz w:val="16"/>
      </w:rPr>
      <w:t>7</w:t>
    </w:r>
    <w:r>
      <w:rPr>
        <w:rStyle w:val="slostrnky"/>
        <w:b w:val="0"/>
        <w:kern w:val="1"/>
        <w:sz w:val="16"/>
      </w:rPr>
      <w:fldChar w:fldCharType="end"/>
    </w:r>
    <w:r>
      <w:rPr>
        <w:rStyle w:val="slostrnky"/>
        <w:b w:val="0"/>
        <w:kern w:val="1"/>
        <w:sz w:val="16"/>
      </w:rPr>
      <w:t>/</w:t>
    </w:r>
    <w:r>
      <w:rPr>
        <w:rStyle w:val="slostrnky"/>
        <w:b w:val="0"/>
        <w:kern w:val="1"/>
        <w:sz w:val="16"/>
      </w:rPr>
      <w:fldChar w:fldCharType="begin"/>
    </w:r>
    <w:r>
      <w:rPr>
        <w:rStyle w:val="slostrnky"/>
        <w:b w:val="0"/>
        <w:kern w:val="1"/>
        <w:sz w:val="16"/>
      </w:rPr>
      <w:instrText xml:space="preserve"> NUMPAGES \* ARABIC </w:instrText>
    </w:r>
    <w:r>
      <w:rPr>
        <w:rStyle w:val="slostrnky"/>
        <w:b w:val="0"/>
        <w:kern w:val="1"/>
        <w:sz w:val="16"/>
      </w:rPr>
      <w:fldChar w:fldCharType="separate"/>
    </w:r>
    <w:r w:rsidR="00754E63">
      <w:rPr>
        <w:rStyle w:val="slostrnky"/>
        <w:b w:val="0"/>
        <w:noProof/>
        <w:kern w:val="1"/>
        <w:sz w:val="16"/>
      </w:rPr>
      <w:t>7</w:t>
    </w:r>
    <w:r>
      <w:rPr>
        <w:rStyle w:val="slostrnky"/>
        <w:b w:val="0"/>
        <w:kern w:val="1"/>
        <w:sz w:val="16"/>
      </w:rPr>
      <w:fldChar w:fldCharType="end"/>
    </w:r>
    <w:r>
      <w:rPr>
        <w:rStyle w:val="slostrnky"/>
        <w:b w:val="0"/>
        <w:kern w:val="1"/>
        <w:sz w:val="16"/>
      </w:rPr>
      <w:t xml:space="preserve">           </w:t>
    </w:r>
    <w:r w:rsidR="00F54FCF">
      <w:rPr>
        <w:rStyle w:val="slostrnky"/>
        <w:b w:val="0"/>
        <w:kern w:val="1"/>
        <w:sz w:val="16"/>
      </w:rPr>
      <w:t>Smlouva o</w:t>
    </w:r>
    <w:r w:rsidR="00F555C3">
      <w:rPr>
        <w:rStyle w:val="slostrnky"/>
        <w:b w:val="0"/>
        <w:kern w:val="1"/>
        <w:sz w:val="16"/>
      </w:rPr>
      <w:t xml:space="preserve"> modernizac</w:t>
    </w:r>
    <w:r w:rsidR="00604B7A">
      <w:rPr>
        <w:rStyle w:val="slostrnky"/>
        <w:b w:val="0"/>
        <w:kern w:val="1"/>
        <w:sz w:val="16"/>
      </w:rPr>
      <w:t>í</w:t>
    </w:r>
    <w:r w:rsidR="00F555C3">
      <w:rPr>
        <w:rStyle w:val="slostrnky"/>
        <w:b w:val="0"/>
        <w:kern w:val="1"/>
        <w:sz w:val="16"/>
      </w:rPr>
      <w:t xml:space="preserve"> </w:t>
    </w:r>
    <w:r w:rsidR="00764B28">
      <w:rPr>
        <w:rStyle w:val="slostrnky"/>
        <w:b w:val="0"/>
        <w:kern w:val="1"/>
        <w:sz w:val="16"/>
      </w:rPr>
      <w:t>inženýrské</w:t>
    </w:r>
    <w:r w:rsidR="00F555C3">
      <w:rPr>
        <w:rStyle w:val="slostrnky"/>
        <w:b w:val="0"/>
        <w:kern w:val="1"/>
        <w:sz w:val="16"/>
      </w:rPr>
      <w:t xml:space="preserve"> sítě </w:t>
    </w:r>
    <w:r w:rsidR="00A7576A" w:rsidRPr="00E40A10">
      <w:rPr>
        <w:rStyle w:val="slostrnky"/>
        <w:b w:val="0"/>
        <w:kern w:val="1"/>
        <w:sz w:val="16"/>
      </w:rPr>
      <w:t>v </w:t>
    </w:r>
    <w:r w:rsidR="00D72115">
      <w:rPr>
        <w:rStyle w:val="slostrnky"/>
        <w:b w:val="0"/>
        <w:kern w:val="1"/>
        <w:sz w:val="16"/>
      </w:rPr>
      <w:t>budově</w:t>
    </w:r>
  </w:p>
  <w:p w14:paraId="667D3F54" w14:textId="77777777" w:rsidR="00322AD5" w:rsidRDefault="00322AD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5ABD72" w14:textId="77777777" w:rsidR="0087662A" w:rsidRDefault="0087662A">
      <w:r>
        <w:separator/>
      </w:r>
    </w:p>
  </w:footnote>
  <w:footnote w:type="continuationSeparator" w:id="0">
    <w:p w14:paraId="00BD0666" w14:textId="77777777" w:rsidR="0087662A" w:rsidRDefault="008766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B84FC7" w14:textId="77777777" w:rsidR="00A45C5B" w:rsidRPr="002B482D" w:rsidRDefault="002C7DD2">
    <w:pPr>
      <w:pStyle w:val="Zhlav0"/>
      <w:tabs>
        <w:tab w:val="clear" w:pos="4536"/>
        <w:tab w:val="clear" w:pos="9072"/>
        <w:tab w:val="left" w:pos="3015"/>
      </w:tabs>
      <w:spacing w:line="240" w:lineRule="exact"/>
      <w:rPr>
        <w:sz w:val="24"/>
        <w:szCs w:val="24"/>
      </w:rPr>
    </w:pPr>
    <w:r w:rsidRPr="002B482D">
      <w:rPr>
        <w:noProof/>
        <w:sz w:val="24"/>
        <w:szCs w:val="24"/>
        <w:lang w:eastAsia="cs-CZ"/>
      </w:rPr>
      <mc:AlternateContent>
        <mc:Choice Requires="wps">
          <w:drawing>
            <wp:anchor distT="0" distB="0" distL="114935" distR="114935" simplePos="0" relativeHeight="251657216" behindDoc="0" locked="0" layoutInCell="1" allowOverlap="1" wp14:anchorId="5710DBA7" wp14:editId="3CC76D7C">
              <wp:simplePos x="0" y="0"/>
              <wp:positionH relativeFrom="column">
                <wp:posOffset>2933700</wp:posOffset>
              </wp:positionH>
              <wp:positionV relativeFrom="paragraph">
                <wp:posOffset>8255</wp:posOffset>
              </wp:positionV>
              <wp:extent cx="3199765" cy="685165"/>
              <wp:effectExtent l="0" t="8255" r="635"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9765" cy="6851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4983A9" w14:textId="77777777" w:rsidR="00A45C5B" w:rsidRDefault="00A45C5B">
                          <w:pPr>
                            <w:jc w:val="right"/>
                          </w:pPr>
                          <w:r>
                            <w:rPr>
                              <w:rFonts w:ascii="Arial" w:hAnsi="Arial" w:cs="Arial"/>
                              <w:b/>
                              <w:color w:val="00ADD0"/>
                              <w:sz w:val="40"/>
                              <w:szCs w:val="40"/>
                            </w:rPr>
                            <w:t>Smlouva</w:t>
                          </w:r>
                        </w:p>
                        <w:p w14:paraId="2B4CEEDF" w14:textId="77777777" w:rsidR="00A45C5B" w:rsidRDefault="00A45C5B">
                          <w:pPr>
                            <w:jc w:val="right"/>
                            <w:rPr>
                              <w:rFonts w:ascii="Arial" w:hAnsi="Arial" w:cs="Arial"/>
                              <w:b/>
                              <w:color w:val="00ADD0"/>
                              <w:sz w:val="40"/>
                              <w:szCs w:val="4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10DBA7" id="_x0000_t202" coordsize="21600,21600" o:spt="202" path="m,l,21600r21600,l21600,xe">
              <v:stroke joinstyle="miter"/>
              <v:path gradientshapeok="t" o:connecttype="rect"/>
            </v:shapetype>
            <v:shape id="Text Box 1" o:spid="_x0000_s1026" type="#_x0000_t202" style="position:absolute;margin-left:231pt;margin-top:.65pt;width:251.95pt;height:53.95pt;z-index:2516572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JK+9QEAANcDAAAOAAAAZHJzL2Uyb0RvYy54bWysU9tu2zAMfR+wfxD0vjjp0Kw14hRdigwD&#10;ugvQ7QNkWbaFyaJGKbGzrx8lxekub8P8IFCkeEgeHm/upsGwo0KvwVZ8tVhypqyERtuu4l+/7F/d&#10;cOaDsI0wYFXFT8rzu+3LF5vRleoKejCNQkYg1pejq3gfgiuLwsteDcIvwClLwRZwEIGu2BUNipHQ&#10;B1NcLZfrYgRsHIJU3pP3IQf5NuG3rZLhU9t6FZipOPUW0onprONZbDei7FC4XstzG+IfuhiEtlT0&#10;AvUggmAH1H9BDVoieGjDQsJQQNtqqdIMNM1q+cc0T71wKs1C5Hh3ocn/P1j58fjkPiML01uYaIFp&#10;CO8eQX7zzMKuF7ZT94gw9ko0VHgVKStG58tzaqTalz6C1OMHaGjJ4hAgAU0tDpEVmpMROi3gdCFd&#10;TYFJcr5e3d6+WV9zJim2vrlekR1LiHLOdujDOwUDi0bFkZaa0MXx0Yf8dH4Si3kwutlrY9IFu3pn&#10;kB0FCWCfvpxrXC+yN4mAyvn8NJX+DcPYiGQhYuZy0ZM4iGNnAsJUTxSMXNTQnIgNhKw2+jvI6AF/&#10;cDaS0iruvx8EKs7Me0uMRlnOBs5GPRvCSkqteOAsm7uQ5XtwqLuekPPOLNwT661OhDx3ce6T1JPm&#10;Ois9yvPXe3r1/D9ufwIAAP//AwBQSwMEFAAGAAgAAAAhABWxM7PcAAAACQEAAA8AAABkcnMvZG93&#10;bnJldi54bWxMj8FOwzAQRO9I/IO1SL1RhxRCE+JUtAiuiIDUqxtv4yjxOordNvw9ywmOo7eafVNu&#10;ZjeIM06h86TgbpmAQGq86ahV8PX5ersGEaImowdPqOAbA2yq66tSF8Zf6APPdWwFl1AotAIb41hI&#10;GRqLToelH5GYHf3kdOQ4tdJM+sLlbpBpkmTS6Y74g9Uj7iw2fX1yClbv6eM+vNUvu3GPeb8O2/5I&#10;VqnFzfz8BCLiHP+O4Vef1aFip4M/kQliUHCfpbwlMliBYJ5nDzmIA+ckT0FWpfy/oPoBAAD//wMA&#10;UEsBAi0AFAAGAAgAAAAhALaDOJL+AAAA4QEAABMAAAAAAAAAAAAAAAAAAAAAAFtDb250ZW50X1R5&#10;cGVzXS54bWxQSwECLQAUAAYACAAAACEAOP0h/9YAAACUAQAACwAAAAAAAAAAAAAAAAAvAQAAX3Jl&#10;bHMvLnJlbHNQSwECLQAUAAYACAAAACEA54SSvvUBAADXAwAADgAAAAAAAAAAAAAAAAAuAgAAZHJz&#10;L2Uyb0RvYy54bWxQSwECLQAUAAYACAAAACEAFbEzs9wAAAAJAQAADwAAAAAAAAAAAAAAAABPBAAA&#10;ZHJzL2Rvd25yZXYueG1sUEsFBgAAAAAEAAQA8wAAAFgFAAAAAA==&#10;" stroked="f">
              <v:fill opacity="0"/>
              <v:textbox inset="0,0,0,0">
                <w:txbxContent>
                  <w:p w14:paraId="7C4983A9" w14:textId="77777777" w:rsidR="00A45C5B" w:rsidRDefault="00A45C5B">
                    <w:pPr>
                      <w:jc w:val="right"/>
                    </w:pPr>
                    <w:r>
                      <w:rPr>
                        <w:rFonts w:ascii="Arial" w:hAnsi="Arial" w:cs="Arial"/>
                        <w:b/>
                        <w:color w:val="00ADD0"/>
                        <w:sz w:val="40"/>
                        <w:szCs w:val="40"/>
                      </w:rPr>
                      <w:t>Smlouva</w:t>
                    </w:r>
                  </w:p>
                  <w:p w14:paraId="2B4CEEDF" w14:textId="77777777" w:rsidR="00A45C5B" w:rsidRDefault="00A45C5B">
                    <w:pPr>
                      <w:jc w:val="right"/>
                      <w:rPr>
                        <w:rFonts w:ascii="Arial" w:hAnsi="Arial" w:cs="Arial"/>
                        <w:b/>
                        <w:color w:val="00ADD0"/>
                        <w:sz w:val="40"/>
                        <w:szCs w:val="40"/>
                      </w:rPr>
                    </w:pPr>
                  </w:p>
                </w:txbxContent>
              </v:textbox>
            </v:shape>
          </w:pict>
        </mc:Fallback>
      </mc:AlternateContent>
    </w:r>
    <w:r w:rsidR="00A45C5B" w:rsidRPr="002B482D">
      <w:rPr>
        <w:sz w:val="24"/>
        <w:szCs w:val="24"/>
        <w:lang w:eastAsia="cs-CZ"/>
      </w:rPr>
      <w:t>Statutární město Ostrava</w:t>
    </w:r>
  </w:p>
  <w:p w14:paraId="7DD93AF0" w14:textId="77777777" w:rsidR="00A45C5B" w:rsidRPr="002B482D" w:rsidRDefault="005E54AF">
    <w:pPr>
      <w:pStyle w:val="Zhlav0"/>
      <w:tabs>
        <w:tab w:val="clear" w:pos="4536"/>
        <w:tab w:val="clear" w:pos="9072"/>
      </w:tabs>
      <w:spacing w:line="240" w:lineRule="exact"/>
      <w:rPr>
        <w:b/>
        <w:sz w:val="24"/>
        <w:szCs w:val="24"/>
        <w:lang w:eastAsia="cs-CZ"/>
      </w:rPr>
    </w:pPr>
    <w:r w:rsidRPr="002B482D">
      <w:rPr>
        <w:b/>
        <w:sz w:val="24"/>
        <w:szCs w:val="24"/>
        <w:lang w:eastAsia="cs-CZ"/>
      </w:rPr>
      <w:t>M</w:t>
    </w:r>
    <w:r w:rsidR="006215EC" w:rsidRPr="002B482D">
      <w:rPr>
        <w:b/>
        <w:sz w:val="24"/>
        <w:szCs w:val="24"/>
        <w:lang w:eastAsia="cs-CZ"/>
      </w:rPr>
      <w:t>ěstského obvodu</w:t>
    </w:r>
    <w:r w:rsidR="00A45C5B" w:rsidRPr="002B482D">
      <w:rPr>
        <w:b/>
        <w:sz w:val="24"/>
        <w:szCs w:val="24"/>
        <w:lang w:eastAsia="cs-CZ"/>
      </w:rPr>
      <w:t xml:space="preserve"> Ostrava-Jih</w:t>
    </w:r>
  </w:p>
  <w:p w14:paraId="11B70B7E" w14:textId="77777777" w:rsidR="00322AD5" w:rsidRPr="002B482D" w:rsidRDefault="00E20772">
    <w:pPr>
      <w:rPr>
        <w:rFonts w:ascii="Arial" w:hAnsi="Arial" w:cs="Arial"/>
        <w:b/>
        <w:color w:val="003C69"/>
        <w:sz w:val="24"/>
        <w:szCs w:val="24"/>
        <w:lang w:eastAsia="cs-CZ"/>
      </w:rPr>
    </w:pPr>
    <w:r w:rsidRPr="002B482D">
      <w:rPr>
        <w:rFonts w:ascii="Arial" w:hAnsi="Arial" w:cs="Arial"/>
        <w:b/>
        <w:color w:val="003C69"/>
        <w:sz w:val="24"/>
        <w:szCs w:val="24"/>
        <w:lang w:eastAsia="cs-CZ"/>
      </w:rPr>
      <w:t>úřad městského obvodu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Nadpis1"/>
      <w:suff w:val="nothing"/>
      <w:lvlText w:val=""/>
      <w:lvlJc w:val="left"/>
      <w:pPr>
        <w:tabs>
          <w:tab w:val="num" w:pos="432"/>
        </w:tabs>
        <w:ind w:left="432" w:hanging="432"/>
      </w:pPr>
    </w:lvl>
    <w:lvl w:ilvl="1">
      <w:start w:val="1"/>
      <w:numFmt w:val="none"/>
      <w:pStyle w:val="Nadpis2"/>
      <w:suff w:val="nothing"/>
      <w:lvlText w:val=""/>
      <w:lvlJc w:val="left"/>
      <w:pPr>
        <w:tabs>
          <w:tab w:val="num" w:pos="576"/>
        </w:tabs>
        <w:ind w:left="576" w:hanging="576"/>
      </w:pPr>
    </w:lvl>
    <w:lvl w:ilvl="2">
      <w:start w:val="1"/>
      <w:numFmt w:val="none"/>
      <w:pStyle w:val="Nadpis3"/>
      <w:suff w:val="nothing"/>
      <w:lvlText w:val=""/>
      <w:lvlJc w:val="left"/>
      <w:pPr>
        <w:tabs>
          <w:tab w:val="num" w:pos="720"/>
        </w:tabs>
        <w:ind w:left="720" w:hanging="720"/>
      </w:pPr>
    </w:lvl>
    <w:lvl w:ilvl="3">
      <w:start w:val="1"/>
      <w:numFmt w:val="none"/>
      <w:pStyle w:val="Nadpis4"/>
      <w:suff w:val="nothing"/>
      <w:lvlText w:val=""/>
      <w:lvlJc w:val="left"/>
      <w:pPr>
        <w:tabs>
          <w:tab w:val="num" w:pos="864"/>
        </w:tabs>
        <w:ind w:left="864" w:hanging="864"/>
      </w:pPr>
    </w:lvl>
    <w:lvl w:ilvl="4">
      <w:start w:val="1"/>
      <w:numFmt w:val="none"/>
      <w:pStyle w:val="Nadpis5"/>
      <w:suff w:val="nothing"/>
      <w:lvlText w:val=""/>
      <w:lvlJc w:val="left"/>
      <w:pPr>
        <w:tabs>
          <w:tab w:val="num" w:pos="1008"/>
        </w:tabs>
        <w:ind w:left="1008" w:hanging="1008"/>
      </w:pPr>
    </w:lvl>
    <w:lvl w:ilvl="5">
      <w:start w:val="1"/>
      <w:numFmt w:val="none"/>
      <w:pStyle w:val="Nadpis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4"/>
    <w:lvl w:ilvl="0">
      <w:start w:val="1"/>
      <w:numFmt w:val="decimal"/>
      <w:lvlText w:val="%1."/>
      <w:lvlJc w:val="left"/>
      <w:pPr>
        <w:tabs>
          <w:tab w:val="num" w:pos="284"/>
        </w:tabs>
        <w:ind w:left="284" w:hanging="284"/>
      </w:pPr>
      <w:rPr>
        <w:rFonts w:ascii="Times New Roman" w:hAnsi="Times New Roman" w:cs="Times New Roman"/>
        <w:b/>
        <w:i w:val="0"/>
        <w:sz w:val="22"/>
      </w:rPr>
    </w:lvl>
  </w:abstractNum>
  <w:abstractNum w:abstractNumId="2" w15:restartNumberingAfterBreak="0">
    <w:nsid w:val="00000003"/>
    <w:multiLevelType w:val="singleLevel"/>
    <w:tmpl w:val="00000003"/>
    <w:name w:val="WW8Num18"/>
    <w:lvl w:ilvl="0">
      <w:start w:val="1"/>
      <w:numFmt w:val="decimal"/>
      <w:lvlText w:val="%1."/>
      <w:lvlJc w:val="left"/>
      <w:pPr>
        <w:tabs>
          <w:tab w:val="num" w:pos="284"/>
        </w:tabs>
        <w:ind w:left="284" w:hanging="284"/>
      </w:pPr>
      <w:rPr>
        <w:rFonts w:ascii="Times New Roman" w:hAnsi="Times New Roman" w:cs="Times New Roman"/>
        <w:b/>
        <w:i w:val="0"/>
        <w:sz w:val="22"/>
        <w:szCs w:val="22"/>
      </w:rPr>
    </w:lvl>
  </w:abstractNum>
  <w:abstractNum w:abstractNumId="3" w15:restartNumberingAfterBreak="0">
    <w:nsid w:val="00000004"/>
    <w:multiLevelType w:val="multilevel"/>
    <w:tmpl w:val="00000004"/>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6D003126"/>
    <w:lvl w:ilvl="0">
      <w:start w:val="1"/>
      <w:numFmt w:val="lowerLetter"/>
      <w:lvlText w:val="%1)"/>
      <w:lvlJc w:val="left"/>
      <w:pPr>
        <w:tabs>
          <w:tab w:val="num" w:pos="284"/>
        </w:tabs>
        <w:ind w:left="284" w:hanging="284"/>
      </w:pPr>
      <w:rPr>
        <w:rFonts w:hint="default"/>
        <w:b/>
        <w:i w:val="0"/>
        <w:sz w:val="22"/>
        <w:szCs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00000006"/>
    <w:multiLevelType w:val="multilevel"/>
    <w:tmpl w:val="00000006"/>
    <w:lvl w:ilvl="0">
      <w:start w:val="1"/>
      <w:numFmt w:val="decimal"/>
      <w:lvlText w:val="%1."/>
      <w:lvlJc w:val="left"/>
      <w:pPr>
        <w:tabs>
          <w:tab w:val="num" w:pos="426"/>
        </w:tabs>
        <w:ind w:left="426" w:hanging="284"/>
      </w:pPr>
      <w:rPr>
        <w:rFonts w:ascii="Times New Roman" w:hAnsi="Times New Roman" w:cs="Times New Roman"/>
        <w:b/>
        <w:i w:val="0"/>
        <w:sz w:val="22"/>
      </w:rPr>
    </w:lvl>
    <w:lvl w:ilvl="1">
      <w:start w:val="1"/>
      <w:numFmt w:val="lowerLetter"/>
      <w:lvlText w:val="%2."/>
      <w:lvlJc w:val="left"/>
      <w:pPr>
        <w:tabs>
          <w:tab w:val="num" w:pos="1582"/>
        </w:tabs>
        <w:ind w:left="1582" w:hanging="360"/>
      </w:pPr>
    </w:lvl>
    <w:lvl w:ilvl="2">
      <w:start w:val="1"/>
      <w:numFmt w:val="lowerRoman"/>
      <w:lvlText w:val="%3."/>
      <w:lvlJc w:val="right"/>
      <w:pPr>
        <w:tabs>
          <w:tab w:val="num" w:pos="2302"/>
        </w:tabs>
        <w:ind w:left="2302" w:hanging="180"/>
      </w:pPr>
    </w:lvl>
    <w:lvl w:ilvl="3">
      <w:start w:val="1"/>
      <w:numFmt w:val="decimal"/>
      <w:lvlText w:val="%4."/>
      <w:lvlJc w:val="left"/>
      <w:pPr>
        <w:tabs>
          <w:tab w:val="num" w:pos="3022"/>
        </w:tabs>
        <w:ind w:left="3022" w:hanging="360"/>
      </w:pPr>
    </w:lvl>
    <w:lvl w:ilvl="4">
      <w:start w:val="1"/>
      <w:numFmt w:val="lowerLetter"/>
      <w:lvlText w:val="%5."/>
      <w:lvlJc w:val="left"/>
      <w:pPr>
        <w:tabs>
          <w:tab w:val="num" w:pos="3742"/>
        </w:tabs>
        <w:ind w:left="3742" w:hanging="360"/>
      </w:pPr>
    </w:lvl>
    <w:lvl w:ilvl="5">
      <w:start w:val="1"/>
      <w:numFmt w:val="lowerRoman"/>
      <w:lvlText w:val="%6."/>
      <w:lvlJc w:val="right"/>
      <w:pPr>
        <w:tabs>
          <w:tab w:val="num" w:pos="4462"/>
        </w:tabs>
        <w:ind w:left="4462" w:hanging="180"/>
      </w:pPr>
    </w:lvl>
    <w:lvl w:ilvl="6">
      <w:start w:val="1"/>
      <w:numFmt w:val="decimal"/>
      <w:lvlText w:val="%7."/>
      <w:lvlJc w:val="left"/>
      <w:pPr>
        <w:tabs>
          <w:tab w:val="num" w:pos="5182"/>
        </w:tabs>
        <w:ind w:left="5182" w:hanging="360"/>
      </w:pPr>
    </w:lvl>
    <w:lvl w:ilvl="7">
      <w:start w:val="1"/>
      <w:numFmt w:val="lowerLetter"/>
      <w:lvlText w:val="%8."/>
      <w:lvlJc w:val="left"/>
      <w:pPr>
        <w:tabs>
          <w:tab w:val="num" w:pos="5902"/>
        </w:tabs>
        <w:ind w:left="5902" w:hanging="360"/>
      </w:pPr>
    </w:lvl>
    <w:lvl w:ilvl="8">
      <w:start w:val="1"/>
      <w:numFmt w:val="lowerRoman"/>
      <w:lvlText w:val="%9."/>
      <w:lvlJc w:val="right"/>
      <w:pPr>
        <w:tabs>
          <w:tab w:val="num" w:pos="6622"/>
        </w:tabs>
        <w:ind w:left="6622" w:hanging="180"/>
      </w:pPr>
    </w:lvl>
  </w:abstractNum>
  <w:abstractNum w:abstractNumId="6" w15:restartNumberingAfterBreak="0">
    <w:nsid w:val="00000007"/>
    <w:multiLevelType w:val="multilevel"/>
    <w:tmpl w:val="00000007"/>
    <w:lvl w:ilvl="0">
      <w:start w:val="1"/>
      <w:numFmt w:val="decimal"/>
      <w:lvlText w:val="%1."/>
      <w:lvlJc w:val="left"/>
      <w:pPr>
        <w:tabs>
          <w:tab w:val="num" w:pos="284"/>
        </w:tabs>
        <w:ind w:left="284" w:hanging="284"/>
      </w:pPr>
      <w:rPr>
        <w:rFonts w:ascii="Times New Roman" w:hAnsi="Times New Roman" w:cs="Times New Roman"/>
        <w:b/>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00000008"/>
    <w:lvl w:ilvl="0">
      <w:start w:val="1"/>
      <w:numFmt w:val="decimal"/>
      <w:lvlText w:val="%1."/>
      <w:lvlJc w:val="left"/>
      <w:pPr>
        <w:tabs>
          <w:tab w:val="num" w:pos="284"/>
        </w:tabs>
        <w:ind w:left="284" w:hanging="284"/>
      </w:pPr>
      <w:rPr>
        <w:rFonts w:ascii="Times New Roman" w:hAnsi="Times New Roman" w:cs="Times New Roman"/>
        <w:b/>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lvl w:ilvl="0">
      <w:start w:val="1"/>
      <w:numFmt w:val="decimal"/>
      <w:lvlText w:val="%1."/>
      <w:lvlJc w:val="left"/>
      <w:pPr>
        <w:tabs>
          <w:tab w:val="num" w:pos="284"/>
        </w:tabs>
        <w:ind w:left="284" w:hanging="284"/>
      </w:pPr>
      <w:rPr>
        <w:rFonts w:ascii="Times New Roman" w:hAnsi="Times New Roman" w:cs="Times New Roman"/>
        <w:b/>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795E09"/>
    <w:multiLevelType w:val="hybridMultilevel"/>
    <w:tmpl w:val="906C1D72"/>
    <w:lvl w:ilvl="0" w:tplc="E08881F2">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15B2304"/>
    <w:multiLevelType w:val="hybridMultilevel"/>
    <w:tmpl w:val="65389E8A"/>
    <w:lvl w:ilvl="0" w:tplc="6E4CF856">
      <w:start w:val="1"/>
      <w:numFmt w:val="decimal"/>
      <w:lvlText w:val="3.%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1CC13C8"/>
    <w:multiLevelType w:val="hybridMultilevel"/>
    <w:tmpl w:val="47F60EC2"/>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2" w15:restartNumberingAfterBreak="0">
    <w:nsid w:val="02227018"/>
    <w:multiLevelType w:val="hybridMultilevel"/>
    <w:tmpl w:val="DADCD4D8"/>
    <w:lvl w:ilvl="0" w:tplc="A3907DBE">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06AA46F9"/>
    <w:multiLevelType w:val="hybridMultilevel"/>
    <w:tmpl w:val="4C70D8DC"/>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4" w15:restartNumberingAfterBreak="0">
    <w:nsid w:val="06BE48A0"/>
    <w:multiLevelType w:val="hybridMultilevel"/>
    <w:tmpl w:val="EC9479F0"/>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5" w15:restartNumberingAfterBreak="0">
    <w:nsid w:val="101F3447"/>
    <w:multiLevelType w:val="hybridMultilevel"/>
    <w:tmpl w:val="81062314"/>
    <w:lvl w:ilvl="0" w:tplc="741816A0">
      <w:start w:val="1"/>
      <w:numFmt w:val="decimal"/>
      <w:lvlText w:val="5.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3AA09DA"/>
    <w:multiLevelType w:val="hybridMultilevel"/>
    <w:tmpl w:val="3F18116E"/>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7" w15:restartNumberingAfterBreak="0">
    <w:nsid w:val="16DC3BCF"/>
    <w:multiLevelType w:val="hybridMultilevel"/>
    <w:tmpl w:val="63B47926"/>
    <w:lvl w:ilvl="0" w:tplc="04050001">
      <w:start w:val="1"/>
      <w:numFmt w:val="bullet"/>
      <w:lvlText w:val=""/>
      <w:lvlJc w:val="left"/>
      <w:pPr>
        <w:ind w:left="1724" w:hanging="360"/>
      </w:pPr>
      <w:rPr>
        <w:rFonts w:ascii="Symbol" w:hAnsi="Symbol" w:hint="default"/>
      </w:rPr>
    </w:lvl>
    <w:lvl w:ilvl="1" w:tplc="04050003" w:tentative="1">
      <w:start w:val="1"/>
      <w:numFmt w:val="bullet"/>
      <w:lvlText w:val="o"/>
      <w:lvlJc w:val="left"/>
      <w:pPr>
        <w:ind w:left="2444" w:hanging="360"/>
      </w:pPr>
      <w:rPr>
        <w:rFonts w:ascii="Courier New" w:hAnsi="Courier New" w:cs="Courier New" w:hint="default"/>
      </w:rPr>
    </w:lvl>
    <w:lvl w:ilvl="2" w:tplc="04050005" w:tentative="1">
      <w:start w:val="1"/>
      <w:numFmt w:val="bullet"/>
      <w:lvlText w:val=""/>
      <w:lvlJc w:val="left"/>
      <w:pPr>
        <w:ind w:left="3164" w:hanging="360"/>
      </w:pPr>
      <w:rPr>
        <w:rFonts w:ascii="Wingdings" w:hAnsi="Wingdings" w:hint="default"/>
      </w:rPr>
    </w:lvl>
    <w:lvl w:ilvl="3" w:tplc="04050001" w:tentative="1">
      <w:start w:val="1"/>
      <w:numFmt w:val="bullet"/>
      <w:lvlText w:val=""/>
      <w:lvlJc w:val="left"/>
      <w:pPr>
        <w:ind w:left="3884" w:hanging="360"/>
      </w:pPr>
      <w:rPr>
        <w:rFonts w:ascii="Symbol" w:hAnsi="Symbol" w:hint="default"/>
      </w:rPr>
    </w:lvl>
    <w:lvl w:ilvl="4" w:tplc="04050003" w:tentative="1">
      <w:start w:val="1"/>
      <w:numFmt w:val="bullet"/>
      <w:lvlText w:val="o"/>
      <w:lvlJc w:val="left"/>
      <w:pPr>
        <w:ind w:left="4604" w:hanging="360"/>
      </w:pPr>
      <w:rPr>
        <w:rFonts w:ascii="Courier New" w:hAnsi="Courier New" w:cs="Courier New" w:hint="default"/>
      </w:rPr>
    </w:lvl>
    <w:lvl w:ilvl="5" w:tplc="04050005" w:tentative="1">
      <w:start w:val="1"/>
      <w:numFmt w:val="bullet"/>
      <w:lvlText w:val=""/>
      <w:lvlJc w:val="left"/>
      <w:pPr>
        <w:ind w:left="5324" w:hanging="360"/>
      </w:pPr>
      <w:rPr>
        <w:rFonts w:ascii="Wingdings" w:hAnsi="Wingdings" w:hint="default"/>
      </w:rPr>
    </w:lvl>
    <w:lvl w:ilvl="6" w:tplc="04050001" w:tentative="1">
      <w:start w:val="1"/>
      <w:numFmt w:val="bullet"/>
      <w:lvlText w:val=""/>
      <w:lvlJc w:val="left"/>
      <w:pPr>
        <w:ind w:left="6044" w:hanging="360"/>
      </w:pPr>
      <w:rPr>
        <w:rFonts w:ascii="Symbol" w:hAnsi="Symbol" w:hint="default"/>
      </w:rPr>
    </w:lvl>
    <w:lvl w:ilvl="7" w:tplc="04050003" w:tentative="1">
      <w:start w:val="1"/>
      <w:numFmt w:val="bullet"/>
      <w:lvlText w:val="o"/>
      <w:lvlJc w:val="left"/>
      <w:pPr>
        <w:ind w:left="6764" w:hanging="360"/>
      </w:pPr>
      <w:rPr>
        <w:rFonts w:ascii="Courier New" w:hAnsi="Courier New" w:cs="Courier New" w:hint="default"/>
      </w:rPr>
    </w:lvl>
    <w:lvl w:ilvl="8" w:tplc="04050005" w:tentative="1">
      <w:start w:val="1"/>
      <w:numFmt w:val="bullet"/>
      <w:lvlText w:val=""/>
      <w:lvlJc w:val="left"/>
      <w:pPr>
        <w:ind w:left="7484" w:hanging="360"/>
      </w:pPr>
      <w:rPr>
        <w:rFonts w:ascii="Wingdings" w:hAnsi="Wingdings" w:hint="default"/>
      </w:rPr>
    </w:lvl>
  </w:abstractNum>
  <w:abstractNum w:abstractNumId="18" w15:restartNumberingAfterBreak="0">
    <w:nsid w:val="18D8519D"/>
    <w:multiLevelType w:val="hybridMultilevel"/>
    <w:tmpl w:val="940C0480"/>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9" w15:restartNumberingAfterBreak="0">
    <w:nsid w:val="26DD1937"/>
    <w:multiLevelType w:val="hybridMultilevel"/>
    <w:tmpl w:val="C7CA1E7A"/>
    <w:lvl w:ilvl="0" w:tplc="DF4E6698">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788527F"/>
    <w:multiLevelType w:val="hybridMultilevel"/>
    <w:tmpl w:val="0F7C5360"/>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1" w15:restartNumberingAfterBreak="0">
    <w:nsid w:val="280A3F5A"/>
    <w:multiLevelType w:val="hybridMultilevel"/>
    <w:tmpl w:val="4614DAA0"/>
    <w:lvl w:ilvl="0" w:tplc="AF98E734">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C514FEC"/>
    <w:multiLevelType w:val="hybridMultilevel"/>
    <w:tmpl w:val="A1D8662A"/>
    <w:lvl w:ilvl="0" w:tplc="04050001">
      <w:start w:val="1"/>
      <w:numFmt w:val="bullet"/>
      <w:lvlText w:val=""/>
      <w:lvlJc w:val="left"/>
      <w:pPr>
        <w:ind w:left="1724" w:hanging="360"/>
      </w:pPr>
      <w:rPr>
        <w:rFonts w:ascii="Symbol" w:hAnsi="Symbol" w:hint="default"/>
      </w:rPr>
    </w:lvl>
    <w:lvl w:ilvl="1" w:tplc="04050003" w:tentative="1">
      <w:start w:val="1"/>
      <w:numFmt w:val="bullet"/>
      <w:lvlText w:val="o"/>
      <w:lvlJc w:val="left"/>
      <w:pPr>
        <w:ind w:left="2444" w:hanging="360"/>
      </w:pPr>
      <w:rPr>
        <w:rFonts w:ascii="Courier New" w:hAnsi="Courier New" w:cs="Courier New" w:hint="default"/>
      </w:rPr>
    </w:lvl>
    <w:lvl w:ilvl="2" w:tplc="04050005" w:tentative="1">
      <w:start w:val="1"/>
      <w:numFmt w:val="bullet"/>
      <w:lvlText w:val=""/>
      <w:lvlJc w:val="left"/>
      <w:pPr>
        <w:ind w:left="3164" w:hanging="360"/>
      </w:pPr>
      <w:rPr>
        <w:rFonts w:ascii="Wingdings" w:hAnsi="Wingdings" w:hint="default"/>
      </w:rPr>
    </w:lvl>
    <w:lvl w:ilvl="3" w:tplc="04050001" w:tentative="1">
      <w:start w:val="1"/>
      <w:numFmt w:val="bullet"/>
      <w:lvlText w:val=""/>
      <w:lvlJc w:val="left"/>
      <w:pPr>
        <w:ind w:left="3884" w:hanging="360"/>
      </w:pPr>
      <w:rPr>
        <w:rFonts w:ascii="Symbol" w:hAnsi="Symbol" w:hint="default"/>
      </w:rPr>
    </w:lvl>
    <w:lvl w:ilvl="4" w:tplc="04050003" w:tentative="1">
      <w:start w:val="1"/>
      <w:numFmt w:val="bullet"/>
      <w:lvlText w:val="o"/>
      <w:lvlJc w:val="left"/>
      <w:pPr>
        <w:ind w:left="4604" w:hanging="360"/>
      </w:pPr>
      <w:rPr>
        <w:rFonts w:ascii="Courier New" w:hAnsi="Courier New" w:cs="Courier New" w:hint="default"/>
      </w:rPr>
    </w:lvl>
    <w:lvl w:ilvl="5" w:tplc="04050005" w:tentative="1">
      <w:start w:val="1"/>
      <w:numFmt w:val="bullet"/>
      <w:lvlText w:val=""/>
      <w:lvlJc w:val="left"/>
      <w:pPr>
        <w:ind w:left="5324" w:hanging="360"/>
      </w:pPr>
      <w:rPr>
        <w:rFonts w:ascii="Wingdings" w:hAnsi="Wingdings" w:hint="default"/>
      </w:rPr>
    </w:lvl>
    <w:lvl w:ilvl="6" w:tplc="04050001" w:tentative="1">
      <w:start w:val="1"/>
      <w:numFmt w:val="bullet"/>
      <w:lvlText w:val=""/>
      <w:lvlJc w:val="left"/>
      <w:pPr>
        <w:ind w:left="6044" w:hanging="360"/>
      </w:pPr>
      <w:rPr>
        <w:rFonts w:ascii="Symbol" w:hAnsi="Symbol" w:hint="default"/>
      </w:rPr>
    </w:lvl>
    <w:lvl w:ilvl="7" w:tplc="04050003" w:tentative="1">
      <w:start w:val="1"/>
      <w:numFmt w:val="bullet"/>
      <w:lvlText w:val="o"/>
      <w:lvlJc w:val="left"/>
      <w:pPr>
        <w:ind w:left="6764" w:hanging="360"/>
      </w:pPr>
      <w:rPr>
        <w:rFonts w:ascii="Courier New" w:hAnsi="Courier New" w:cs="Courier New" w:hint="default"/>
      </w:rPr>
    </w:lvl>
    <w:lvl w:ilvl="8" w:tplc="04050005" w:tentative="1">
      <w:start w:val="1"/>
      <w:numFmt w:val="bullet"/>
      <w:lvlText w:val=""/>
      <w:lvlJc w:val="left"/>
      <w:pPr>
        <w:ind w:left="7484" w:hanging="360"/>
      </w:pPr>
      <w:rPr>
        <w:rFonts w:ascii="Wingdings" w:hAnsi="Wingdings" w:hint="default"/>
      </w:rPr>
    </w:lvl>
  </w:abstractNum>
  <w:abstractNum w:abstractNumId="23" w15:restartNumberingAfterBreak="0">
    <w:nsid w:val="2EA237D6"/>
    <w:multiLevelType w:val="multilevel"/>
    <w:tmpl w:val="6DC46B86"/>
    <w:lvl w:ilvl="0">
      <w:start w:val="1"/>
      <w:numFmt w:val="decimal"/>
      <w:lvlText w:val="%1."/>
      <w:lvlJc w:val="left"/>
      <w:pPr>
        <w:tabs>
          <w:tab w:val="num" w:pos="284"/>
        </w:tabs>
        <w:ind w:left="284" w:hanging="284"/>
      </w:pPr>
      <w:rPr>
        <w:rFonts w:ascii="Times New Roman" w:hAnsi="Times New Roman" w:cs="Times New Roman" w:hint="default"/>
        <w:b/>
        <w:i w:val="0"/>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15:restartNumberingAfterBreak="0">
    <w:nsid w:val="362C6FCD"/>
    <w:multiLevelType w:val="multilevel"/>
    <w:tmpl w:val="DA02256E"/>
    <w:lvl w:ilvl="0">
      <w:start w:val="1"/>
      <w:numFmt w:val="upperRoman"/>
      <w:pStyle w:val="TSlneksmlouvy"/>
      <w:suff w:val="nothing"/>
      <w:lvlText w:val="Čl. %1"/>
      <w:lvlJc w:val="left"/>
      <w:pPr>
        <w:ind w:left="0" w:firstLine="0"/>
      </w:pPr>
      <w:rPr>
        <w:rFonts w:ascii="Arial" w:hAnsi="Arial" w:cs="Times New Roman" w:hint="default"/>
        <w:b/>
        <w:i w:val="0"/>
        <w:caps w:val="0"/>
        <w:strike w:val="0"/>
        <w:dstrike w:val="0"/>
        <w:vanish w:val="0"/>
        <w:color w:val="000000"/>
        <w:sz w:val="24"/>
        <w:szCs w:val="24"/>
        <w:vertAlign w:val="baseline"/>
      </w:rPr>
    </w:lvl>
    <w:lvl w:ilvl="1">
      <w:start w:val="1"/>
      <w:numFmt w:val="decimal"/>
      <w:lvlText w:val="1.%2."/>
      <w:lvlJc w:val="left"/>
      <w:pPr>
        <w:tabs>
          <w:tab w:val="num" w:pos="737"/>
        </w:tabs>
        <w:ind w:left="737" w:hanging="737"/>
      </w:pPr>
      <w:rPr>
        <w:rFonts w:hint="default"/>
      </w:rPr>
    </w:lvl>
    <w:lvl w:ilvl="2">
      <w:start w:val="1"/>
      <w:numFmt w:val="decimal"/>
      <w:lvlText w:val="3.2.%3."/>
      <w:lvlJc w:val="left"/>
      <w:pPr>
        <w:ind w:left="1097" w:hanging="360"/>
      </w:pPr>
      <w:rPr>
        <w:rFonts w:hint="default"/>
      </w:rPr>
    </w:lvl>
    <w:lvl w:ilvl="3">
      <w:start w:val="1"/>
      <w:numFmt w:val="lowerLetter"/>
      <w:lvlText w:val="%4)"/>
      <w:lvlJc w:val="left"/>
      <w:pPr>
        <w:tabs>
          <w:tab w:val="num" w:pos="1871"/>
        </w:tabs>
        <w:ind w:left="1871" w:hanging="397"/>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43142B2B"/>
    <w:multiLevelType w:val="hybridMultilevel"/>
    <w:tmpl w:val="F1E47B7C"/>
    <w:lvl w:ilvl="0" w:tplc="45CC29AC">
      <w:start w:val="1"/>
      <w:numFmt w:val="decimal"/>
      <w:lvlText w:val="8.%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5E7755E"/>
    <w:multiLevelType w:val="hybridMultilevel"/>
    <w:tmpl w:val="B75242F6"/>
    <w:lvl w:ilvl="0" w:tplc="04050017">
      <w:start w:val="1"/>
      <w:numFmt w:val="lowerLetter"/>
      <w:lvlText w:val="%1)"/>
      <w:lvlJc w:val="left"/>
      <w:pPr>
        <w:ind w:left="1724" w:hanging="360"/>
      </w:pPr>
    </w:lvl>
    <w:lvl w:ilvl="1" w:tplc="04050019" w:tentative="1">
      <w:start w:val="1"/>
      <w:numFmt w:val="lowerLetter"/>
      <w:lvlText w:val="%2."/>
      <w:lvlJc w:val="left"/>
      <w:pPr>
        <w:ind w:left="2444" w:hanging="360"/>
      </w:pPr>
    </w:lvl>
    <w:lvl w:ilvl="2" w:tplc="0405001B" w:tentative="1">
      <w:start w:val="1"/>
      <w:numFmt w:val="lowerRoman"/>
      <w:lvlText w:val="%3."/>
      <w:lvlJc w:val="right"/>
      <w:pPr>
        <w:ind w:left="3164" w:hanging="180"/>
      </w:pPr>
    </w:lvl>
    <w:lvl w:ilvl="3" w:tplc="0405000F" w:tentative="1">
      <w:start w:val="1"/>
      <w:numFmt w:val="decimal"/>
      <w:lvlText w:val="%4."/>
      <w:lvlJc w:val="left"/>
      <w:pPr>
        <w:ind w:left="3884" w:hanging="360"/>
      </w:pPr>
    </w:lvl>
    <w:lvl w:ilvl="4" w:tplc="04050019" w:tentative="1">
      <w:start w:val="1"/>
      <w:numFmt w:val="lowerLetter"/>
      <w:lvlText w:val="%5."/>
      <w:lvlJc w:val="left"/>
      <w:pPr>
        <w:ind w:left="4604" w:hanging="360"/>
      </w:pPr>
    </w:lvl>
    <w:lvl w:ilvl="5" w:tplc="0405001B" w:tentative="1">
      <w:start w:val="1"/>
      <w:numFmt w:val="lowerRoman"/>
      <w:lvlText w:val="%6."/>
      <w:lvlJc w:val="right"/>
      <w:pPr>
        <w:ind w:left="5324" w:hanging="180"/>
      </w:pPr>
    </w:lvl>
    <w:lvl w:ilvl="6" w:tplc="0405000F" w:tentative="1">
      <w:start w:val="1"/>
      <w:numFmt w:val="decimal"/>
      <w:lvlText w:val="%7."/>
      <w:lvlJc w:val="left"/>
      <w:pPr>
        <w:ind w:left="6044" w:hanging="360"/>
      </w:pPr>
    </w:lvl>
    <w:lvl w:ilvl="7" w:tplc="04050019" w:tentative="1">
      <w:start w:val="1"/>
      <w:numFmt w:val="lowerLetter"/>
      <w:lvlText w:val="%8."/>
      <w:lvlJc w:val="left"/>
      <w:pPr>
        <w:ind w:left="6764" w:hanging="360"/>
      </w:pPr>
    </w:lvl>
    <w:lvl w:ilvl="8" w:tplc="0405001B" w:tentative="1">
      <w:start w:val="1"/>
      <w:numFmt w:val="lowerRoman"/>
      <w:lvlText w:val="%9."/>
      <w:lvlJc w:val="right"/>
      <w:pPr>
        <w:ind w:left="7484" w:hanging="180"/>
      </w:pPr>
    </w:lvl>
  </w:abstractNum>
  <w:abstractNum w:abstractNumId="27" w15:restartNumberingAfterBreak="0">
    <w:nsid w:val="46AE490B"/>
    <w:multiLevelType w:val="hybridMultilevel"/>
    <w:tmpl w:val="FF9C9622"/>
    <w:lvl w:ilvl="0" w:tplc="1C508EC4">
      <w:start w:val="1"/>
      <w:numFmt w:val="decimal"/>
      <w:lvlText w:val="%1."/>
      <w:lvlJc w:val="left"/>
      <w:pPr>
        <w:tabs>
          <w:tab w:val="num" w:pos="340"/>
        </w:tabs>
        <w:ind w:left="340" w:hanging="340"/>
      </w:pPr>
      <w:rPr>
        <w:rFonts w:ascii="Times New Roman" w:hAnsi="Times New Roman" w:hint="default"/>
        <w:b/>
        <w:i w:val="0"/>
        <w: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D992B92"/>
    <w:multiLevelType w:val="hybridMultilevel"/>
    <w:tmpl w:val="872E86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F1E7D00"/>
    <w:multiLevelType w:val="hybridMultilevel"/>
    <w:tmpl w:val="848C65C8"/>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0" w15:restartNumberingAfterBreak="0">
    <w:nsid w:val="5DB40DB8"/>
    <w:multiLevelType w:val="multilevel"/>
    <w:tmpl w:val="DEAAB2D8"/>
    <w:lvl w:ilvl="0">
      <w:start w:val="1"/>
      <w:numFmt w:val="decimal"/>
      <w:lvlText w:val="%1."/>
      <w:lvlJc w:val="left"/>
      <w:pPr>
        <w:tabs>
          <w:tab w:val="num" w:pos="284"/>
        </w:tabs>
        <w:ind w:left="284" w:hanging="284"/>
      </w:pPr>
      <w:rPr>
        <w:rFonts w:ascii="Times New Roman" w:hAnsi="Times New Roman" w:cs="Times New Roman" w:hint="default"/>
        <w:b/>
        <w:i w:val="0"/>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1" w15:restartNumberingAfterBreak="0">
    <w:nsid w:val="5F2D1781"/>
    <w:multiLevelType w:val="hybridMultilevel"/>
    <w:tmpl w:val="CE96E0CC"/>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2" w15:restartNumberingAfterBreak="0">
    <w:nsid w:val="63034641"/>
    <w:multiLevelType w:val="hybridMultilevel"/>
    <w:tmpl w:val="D9A8C0AA"/>
    <w:lvl w:ilvl="0" w:tplc="640CB2C6">
      <w:start w:val="1"/>
      <w:numFmt w:val="bullet"/>
      <w:lvlText w:val=""/>
      <w:lvlJc w:val="left"/>
      <w:pPr>
        <w:ind w:left="1287"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4ED17D5"/>
    <w:multiLevelType w:val="hybridMultilevel"/>
    <w:tmpl w:val="380C81BE"/>
    <w:lvl w:ilvl="0" w:tplc="BB204476">
      <w:start w:val="1"/>
      <w:numFmt w:val="decimal"/>
      <w:lvlText w:val="%1."/>
      <w:lvlJc w:val="left"/>
      <w:pPr>
        <w:tabs>
          <w:tab w:val="num" w:pos="340"/>
        </w:tabs>
        <w:ind w:left="340" w:hanging="340"/>
      </w:pPr>
      <w:rPr>
        <w:rFonts w:ascii="Times New Roman" w:hAnsi="Times New Roman" w:hint="default"/>
        <w:b/>
        <w:i w:val="0"/>
        <w: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65733BBF"/>
    <w:multiLevelType w:val="hybridMultilevel"/>
    <w:tmpl w:val="B4B2C03E"/>
    <w:lvl w:ilvl="0" w:tplc="640CB2C6">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5" w15:restartNumberingAfterBreak="0">
    <w:nsid w:val="68B372F4"/>
    <w:multiLevelType w:val="hybridMultilevel"/>
    <w:tmpl w:val="B0344E1E"/>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6" w15:restartNumberingAfterBreak="0">
    <w:nsid w:val="695772EF"/>
    <w:multiLevelType w:val="multilevel"/>
    <w:tmpl w:val="B1AE0858"/>
    <w:lvl w:ilvl="0">
      <w:start w:val="2"/>
      <w:numFmt w:val="decimal"/>
      <w:lvlText w:val="%1."/>
      <w:lvlJc w:val="left"/>
      <w:pPr>
        <w:tabs>
          <w:tab w:val="num" w:pos="284"/>
        </w:tabs>
        <w:ind w:left="284" w:hanging="284"/>
      </w:pPr>
      <w:rPr>
        <w:rFonts w:ascii="Times New Roman" w:hAnsi="Times New Roman" w:hint="default"/>
        <w:b/>
        <w:i w:val="0"/>
        <w:sz w:val="24"/>
        <w:szCs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7" w15:restartNumberingAfterBreak="0">
    <w:nsid w:val="6BDA5810"/>
    <w:multiLevelType w:val="hybridMultilevel"/>
    <w:tmpl w:val="49F257A8"/>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8" w15:restartNumberingAfterBreak="0">
    <w:nsid w:val="735B2B8C"/>
    <w:multiLevelType w:val="hybridMultilevel"/>
    <w:tmpl w:val="872C0BA2"/>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9" w15:restartNumberingAfterBreak="0">
    <w:nsid w:val="756E4394"/>
    <w:multiLevelType w:val="hybridMultilevel"/>
    <w:tmpl w:val="B6CC5CBC"/>
    <w:lvl w:ilvl="0" w:tplc="CF34AFAA">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89137A1"/>
    <w:multiLevelType w:val="hybridMultilevel"/>
    <w:tmpl w:val="B3D23538"/>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1" w15:restartNumberingAfterBreak="0">
    <w:nsid w:val="7B176929"/>
    <w:multiLevelType w:val="hybridMultilevel"/>
    <w:tmpl w:val="3184E258"/>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2" w15:restartNumberingAfterBreak="0">
    <w:nsid w:val="7DDD493E"/>
    <w:multiLevelType w:val="hybridMultilevel"/>
    <w:tmpl w:val="138EA1BE"/>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3" w15:restartNumberingAfterBreak="0">
    <w:nsid w:val="7F2E566B"/>
    <w:multiLevelType w:val="hybridMultilevel"/>
    <w:tmpl w:val="C29447FC"/>
    <w:name w:val="WW8Num42"/>
    <w:lvl w:ilvl="0" w:tplc="787801D8">
      <w:start w:val="1"/>
      <w:numFmt w:val="decimal"/>
      <w:lvlText w:val="%1."/>
      <w:lvlJc w:val="left"/>
      <w:pPr>
        <w:tabs>
          <w:tab w:val="num" w:pos="284"/>
        </w:tabs>
        <w:ind w:left="284" w:hanging="284"/>
      </w:pPr>
      <w:rPr>
        <w:rFonts w:ascii="Times New Roman" w:hAnsi="Times New Roman" w:cs="Times New Roman"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87504729">
    <w:abstractNumId w:val="0"/>
  </w:num>
  <w:num w:numId="2" w16cid:durableId="285737232">
    <w:abstractNumId w:val="1"/>
  </w:num>
  <w:num w:numId="3" w16cid:durableId="1071735198">
    <w:abstractNumId w:val="2"/>
  </w:num>
  <w:num w:numId="4" w16cid:durableId="1401832188">
    <w:abstractNumId w:val="3"/>
  </w:num>
  <w:num w:numId="5" w16cid:durableId="775053388">
    <w:abstractNumId w:val="4"/>
  </w:num>
  <w:num w:numId="6" w16cid:durableId="1380783789">
    <w:abstractNumId w:val="5"/>
  </w:num>
  <w:num w:numId="7" w16cid:durableId="1345937097">
    <w:abstractNumId w:val="6"/>
  </w:num>
  <w:num w:numId="8" w16cid:durableId="377441542">
    <w:abstractNumId w:val="7"/>
  </w:num>
  <w:num w:numId="9" w16cid:durableId="1787501286">
    <w:abstractNumId w:val="8"/>
  </w:num>
  <w:num w:numId="10" w16cid:durableId="1550723749">
    <w:abstractNumId w:val="37"/>
  </w:num>
  <w:num w:numId="11" w16cid:durableId="1756390741">
    <w:abstractNumId w:val="22"/>
  </w:num>
  <w:num w:numId="12" w16cid:durableId="31344579">
    <w:abstractNumId w:val="36"/>
  </w:num>
  <w:num w:numId="13" w16cid:durableId="1136139984">
    <w:abstractNumId w:val="38"/>
  </w:num>
  <w:num w:numId="14" w16cid:durableId="983268012">
    <w:abstractNumId w:val="26"/>
  </w:num>
  <w:num w:numId="15" w16cid:durableId="1112894588">
    <w:abstractNumId w:val="43"/>
  </w:num>
  <w:num w:numId="16" w16cid:durableId="1921988481">
    <w:abstractNumId w:val="13"/>
  </w:num>
  <w:num w:numId="17" w16cid:durableId="1458722992">
    <w:abstractNumId w:val="32"/>
  </w:num>
  <w:num w:numId="18" w16cid:durableId="988053485">
    <w:abstractNumId w:val="35"/>
  </w:num>
  <w:num w:numId="19" w16cid:durableId="1583104757">
    <w:abstractNumId w:val="18"/>
  </w:num>
  <w:num w:numId="20" w16cid:durableId="1927612970">
    <w:abstractNumId w:val="41"/>
  </w:num>
  <w:num w:numId="21" w16cid:durableId="1741056098">
    <w:abstractNumId w:val="23"/>
  </w:num>
  <w:num w:numId="22" w16cid:durableId="1407024445">
    <w:abstractNumId w:val="31"/>
  </w:num>
  <w:num w:numId="23" w16cid:durableId="1200816933">
    <w:abstractNumId w:val="30"/>
  </w:num>
  <w:num w:numId="24" w16cid:durableId="1507742458">
    <w:abstractNumId w:val="34"/>
  </w:num>
  <w:num w:numId="25" w16cid:durableId="1345548650">
    <w:abstractNumId w:val="28"/>
  </w:num>
  <w:num w:numId="26" w16cid:durableId="2058963974">
    <w:abstractNumId w:val="33"/>
  </w:num>
  <w:num w:numId="27" w16cid:durableId="133718069">
    <w:abstractNumId w:val="27"/>
  </w:num>
  <w:num w:numId="28" w16cid:durableId="759716558">
    <w:abstractNumId w:val="16"/>
  </w:num>
  <w:num w:numId="29" w16cid:durableId="951009291">
    <w:abstractNumId w:val="29"/>
  </w:num>
  <w:num w:numId="30" w16cid:durableId="1380981761">
    <w:abstractNumId w:val="40"/>
  </w:num>
  <w:num w:numId="31" w16cid:durableId="1067848549">
    <w:abstractNumId w:val="17"/>
  </w:num>
  <w:num w:numId="32" w16cid:durableId="2116438181">
    <w:abstractNumId w:val="20"/>
  </w:num>
  <w:num w:numId="33" w16cid:durableId="1095053234">
    <w:abstractNumId w:val="11"/>
  </w:num>
  <w:num w:numId="34" w16cid:durableId="760570215">
    <w:abstractNumId w:val="42"/>
  </w:num>
  <w:num w:numId="35" w16cid:durableId="1345789339">
    <w:abstractNumId w:val="14"/>
  </w:num>
  <w:num w:numId="36" w16cid:durableId="1179663230">
    <w:abstractNumId w:val="24"/>
  </w:num>
  <w:num w:numId="37" w16cid:durableId="1717386696">
    <w:abstractNumId w:val="24"/>
  </w:num>
  <w:num w:numId="38" w16cid:durableId="729228400">
    <w:abstractNumId w:val="24"/>
  </w:num>
  <w:num w:numId="39" w16cid:durableId="2157037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644052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75423182">
    <w:abstractNumId w:val="10"/>
  </w:num>
  <w:num w:numId="42" w16cid:durableId="1619989533">
    <w:abstractNumId w:val="21"/>
  </w:num>
  <w:num w:numId="43" w16cid:durableId="1384450655">
    <w:abstractNumId w:val="12"/>
  </w:num>
  <w:num w:numId="44" w16cid:durableId="1935282093">
    <w:abstractNumId w:val="19"/>
  </w:num>
  <w:num w:numId="45" w16cid:durableId="1772819810">
    <w:abstractNumId w:val="15"/>
  </w:num>
  <w:num w:numId="46" w16cid:durableId="582102722">
    <w:abstractNumId w:val="39"/>
  </w:num>
  <w:num w:numId="47" w16cid:durableId="1488596825">
    <w:abstractNumId w:val="9"/>
  </w:num>
  <w:num w:numId="48" w16cid:durableId="4413408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50A"/>
    <w:rsid w:val="00001697"/>
    <w:rsid w:val="000024FA"/>
    <w:rsid w:val="00005C80"/>
    <w:rsid w:val="00007E37"/>
    <w:rsid w:val="0001586D"/>
    <w:rsid w:val="00017C95"/>
    <w:rsid w:val="00026558"/>
    <w:rsid w:val="0002742C"/>
    <w:rsid w:val="000278EE"/>
    <w:rsid w:val="00034169"/>
    <w:rsid w:val="0003740B"/>
    <w:rsid w:val="0005419C"/>
    <w:rsid w:val="00056CA2"/>
    <w:rsid w:val="00057566"/>
    <w:rsid w:val="000619F0"/>
    <w:rsid w:val="000632B7"/>
    <w:rsid w:val="00066CA5"/>
    <w:rsid w:val="00071EFA"/>
    <w:rsid w:val="000721F4"/>
    <w:rsid w:val="00074D00"/>
    <w:rsid w:val="00075449"/>
    <w:rsid w:val="00076817"/>
    <w:rsid w:val="000807F1"/>
    <w:rsid w:val="000848B1"/>
    <w:rsid w:val="00086449"/>
    <w:rsid w:val="000920DD"/>
    <w:rsid w:val="0009334F"/>
    <w:rsid w:val="000A108D"/>
    <w:rsid w:val="000A5D9C"/>
    <w:rsid w:val="000A6460"/>
    <w:rsid w:val="000A78CF"/>
    <w:rsid w:val="000B3506"/>
    <w:rsid w:val="000B380C"/>
    <w:rsid w:val="000B39B2"/>
    <w:rsid w:val="000B4A70"/>
    <w:rsid w:val="000C0989"/>
    <w:rsid w:val="000C552E"/>
    <w:rsid w:val="000C56CC"/>
    <w:rsid w:val="000C5E81"/>
    <w:rsid w:val="000C6051"/>
    <w:rsid w:val="000D1700"/>
    <w:rsid w:val="000D4E97"/>
    <w:rsid w:val="000D52C3"/>
    <w:rsid w:val="000F0886"/>
    <w:rsid w:val="000F25DC"/>
    <w:rsid w:val="000F3B3F"/>
    <w:rsid w:val="0011039D"/>
    <w:rsid w:val="001156C7"/>
    <w:rsid w:val="00117C79"/>
    <w:rsid w:val="001251B8"/>
    <w:rsid w:val="00130B50"/>
    <w:rsid w:val="00132740"/>
    <w:rsid w:val="001339DC"/>
    <w:rsid w:val="0014549D"/>
    <w:rsid w:val="00146DB3"/>
    <w:rsid w:val="00150C37"/>
    <w:rsid w:val="001564E6"/>
    <w:rsid w:val="0016081D"/>
    <w:rsid w:val="00166D92"/>
    <w:rsid w:val="0017102E"/>
    <w:rsid w:val="001719DC"/>
    <w:rsid w:val="0017260F"/>
    <w:rsid w:val="001800C9"/>
    <w:rsid w:val="00181615"/>
    <w:rsid w:val="001909A7"/>
    <w:rsid w:val="00191C34"/>
    <w:rsid w:val="00195C4A"/>
    <w:rsid w:val="001979FB"/>
    <w:rsid w:val="00197C0E"/>
    <w:rsid w:val="001A693F"/>
    <w:rsid w:val="001A7B79"/>
    <w:rsid w:val="001B0851"/>
    <w:rsid w:val="001B3277"/>
    <w:rsid w:val="001C26CE"/>
    <w:rsid w:val="001C6D22"/>
    <w:rsid w:val="001C710E"/>
    <w:rsid w:val="001D1172"/>
    <w:rsid w:val="001D7C81"/>
    <w:rsid w:val="001E1A42"/>
    <w:rsid w:val="001E4140"/>
    <w:rsid w:val="001F0DDF"/>
    <w:rsid w:val="001F1CB9"/>
    <w:rsid w:val="001F3DE8"/>
    <w:rsid w:val="001F6884"/>
    <w:rsid w:val="002030FF"/>
    <w:rsid w:val="00204B2B"/>
    <w:rsid w:val="00210B20"/>
    <w:rsid w:val="00213C67"/>
    <w:rsid w:val="002147CD"/>
    <w:rsid w:val="002217B6"/>
    <w:rsid w:val="0022269E"/>
    <w:rsid w:val="00224EBD"/>
    <w:rsid w:val="00242E06"/>
    <w:rsid w:val="002457E1"/>
    <w:rsid w:val="00262213"/>
    <w:rsid w:val="00267372"/>
    <w:rsid w:val="00272F63"/>
    <w:rsid w:val="00280075"/>
    <w:rsid w:val="00285916"/>
    <w:rsid w:val="00290384"/>
    <w:rsid w:val="00291CBB"/>
    <w:rsid w:val="00293B53"/>
    <w:rsid w:val="002952BB"/>
    <w:rsid w:val="002958CD"/>
    <w:rsid w:val="002A0512"/>
    <w:rsid w:val="002A2947"/>
    <w:rsid w:val="002A5416"/>
    <w:rsid w:val="002B482D"/>
    <w:rsid w:val="002C1325"/>
    <w:rsid w:val="002C4E19"/>
    <w:rsid w:val="002C7DD2"/>
    <w:rsid w:val="002D2224"/>
    <w:rsid w:val="002D58B7"/>
    <w:rsid w:val="002D73DF"/>
    <w:rsid w:val="002E149F"/>
    <w:rsid w:val="002E1AAD"/>
    <w:rsid w:val="003101F6"/>
    <w:rsid w:val="00311C4F"/>
    <w:rsid w:val="00314F33"/>
    <w:rsid w:val="00315E61"/>
    <w:rsid w:val="003225FD"/>
    <w:rsid w:val="00322AD5"/>
    <w:rsid w:val="00322BCE"/>
    <w:rsid w:val="00340526"/>
    <w:rsid w:val="003475CA"/>
    <w:rsid w:val="0035529C"/>
    <w:rsid w:val="00356081"/>
    <w:rsid w:val="00356E02"/>
    <w:rsid w:val="003577E8"/>
    <w:rsid w:val="0036059D"/>
    <w:rsid w:val="00370B80"/>
    <w:rsid w:val="00372F6E"/>
    <w:rsid w:val="00375345"/>
    <w:rsid w:val="00376567"/>
    <w:rsid w:val="003829A6"/>
    <w:rsid w:val="00390316"/>
    <w:rsid w:val="00393E7F"/>
    <w:rsid w:val="00396258"/>
    <w:rsid w:val="00396376"/>
    <w:rsid w:val="00396EAB"/>
    <w:rsid w:val="00397355"/>
    <w:rsid w:val="00397682"/>
    <w:rsid w:val="003A40EA"/>
    <w:rsid w:val="003C3F8C"/>
    <w:rsid w:val="003C7987"/>
    <w:rsid w:val="003F036F"/>
    <w:rsid w:val="003F203A"/>
    <w:rsid w:val="003F2AA6"/>
    <w:rsid w:val="00401C8C"/>
    <w:rsid w:val="0040419A"/>
    <w:rsid w:val="004053C4"/>
    <w:rsid w:val="00405620"/>
    <w:rsid w:val="00415E1B"/>
    <w:rsid w:val="0042153B"/>
    <w:rsid w:val="004216BB"/>
    <w:rsid w:val="00422D03"/>
    <w:rsid w:val="0042718A"/>
    <w:rsid w:val="00433256"/>
    <w:rsid w:val="004417C2"/>
    <w:rsid w:val="00441EA9"/>
    <w:rsid w:val="004451A8"/>
    <w:rsid w:val="00454196"/>
    <w:rsid w:val="00457DE1"/>
    <w:rsid w:val="00464E04"/>
    <w:rsid w:val="004660B5"/>
    <w:rsid w:val="00470AAF"/>
    <w:rsid w:val="00471780"/>
    <w:rsid w:val="00471829"/>
    <w:rsid w:val="00472791"/>
    <w:rsid w:val="00476BF4"/>
    <w:rsid w:val="00480499"/>
    <w:rsid w:val="00480A43"/>
    <w:rsid w:val="004819AF"/>
    <w:rsid w:val="004869D9"/>
    <w:rsid w:val="00490782"/>
    <w:rsid w:val="00491EE2"/>
    <w:rsid w:val="004A10A7"/>
    <w:rsid w:val="004A1E40"/>
    <w:rsid w:val="004A3DB4"/>
    <w:rsid w:val="004A765F"/>
    <w:rsid w:val="004B150A"/>
    <w:rsid w:val="004C6704"/>
    <w:rsid w:val="004D169E"/>
    <w:rsid w:val="004D24E5"/>
    <w:rsid w:val="004D6D60"/>
    <w:rsid w:val="004D7575"/>
    <w:rsid w:val="004E5AD7"/>
    <w:rsid w:val="004E61EC"/>
    <w:rsid w:val="004F29DF"/>
    <w:rsid w:val="004F30B9"/>
    <w:rsid w:val="004F45A0"/>
    <w:rsid w:val="004F7910"/>
    <w:rsid w:val="0050398A"/>
    <w:rsid w:val="00505A45"/>
    <w:rsid w:val="0050728C"/>
    <w:rsid w:val="00513AEC"/>
    <w:rsid w:val="00514719"/>
    <w:rsid w:val="005273CA"/>
    <w:rsid w:val="00527E6A"/>
    <w:rsid w:val="005356C8"/>
    <w:rsid w:val="00543A7E"/>
    <w:rsid w:val="0054633D"/>
    <w:rsid w:val="00547108"/>
    <w:rsid w:val="00550E6A"/>
    <w:rsid w:val="005549F6"/>
    <w:rsid w:val="0055735F"/>
    <w:rsid w:val="00557541"/>
    <w:rsid w:val="005576B9"/>
    <w:rsid w:val="00560510"/>
    <w:rsid w:val="00562ACE"/>
    <w:rsid w:val="005726B1"/>
    <w:rsid w:val="00580569"/>
    <w:rsid w:val="00581A9A"/>
    <w:rsid w:val="00596753"/>
    <w:rsid w:val="00597BEF"/>
    <w:rsid w:val="005A4BEC"/>
    <w:rsid w:val="005B36F6"/>
    <w:rsid w:val="005B4094"/>
    <w:rsid w:val="005B4F86"/>
    <w:rsid w:val="005B720E"/>
    <w:rsid w:val="005B7BDD"/>
    <w:rsid w:val="005C690D"/>
    <w:rsid w:val="005E13AA"/>
    <w:rsid w:val="005E2978"/>
    <w:rsid w:val="005E54AF"/>
    <w:rsid w:val="005E5CA2"/>
    <w:rsid w:val="005F0CC8"/>
    <w:rsid w:val="005F28A3"/>
    <w:rsid w:val="005F6806"/>
    <w:rsid w:val="00604B7A"/>
    <w:rsid w:val="00607ACC"/>
    <w:rsid w:val="00610A46"/>
    <w:rsid w:val="00610E09"/>
    <w:rsid w:val="00611477"/>
    <w:rsid w:val="00611D24"/>
    <w:rsid w:val="006133EE"/>
    <w:rsid w:val="00613A3E"/>
    <w:rsid w:val="00613AF1"/>
    <w:rsid w:val="006144CA"/>
    <w:rsid w:val="006215EC"/>
    <w:rsid w:val="00622051"/>
    <w:rsid w:val="0063068C"/>
    <w:rsid w:val="00632822"/>
    <w:rsid w:val="00644BFB"/>
    <w:rsid w:val="0064534B"/>
    <w:rsid w:val="0064550D"/>
    <w:rsid w:val="00655292"/>
    <w:rsid w:val="00656953"/>
    <w:rsid w:val="00657650"/>
    <w:rsid w:val="00661040"/>
    <w:rsid w:val="0067434D"/>
    <w:rsid w:val="00674F76"/>
    <w:rsid w:val="00683F83"/>
    <w:rsid w:val="00686542"/>
    <w:rsid w:val="006868E0"/>
    <w:rsid w:val="006900D0"/>
    <w:rsid w:val="00696EB5"/>
    <w:rsid w:val="006A2E08"/>
    <w:rsid w:val="006A31B2"/>
    <w:rsid w:val="006A39F8"/>
    <w:rsid w:val="006A56BC"/>
    <w:rsid w:val="006A643C"/>
    <w:rsid w:val="006B4357"/>
    <w:rsid w:val="006C0ED4"/>
    <w:rsid w:val="006C1152"/>
    <w:rsid w:val="006C4450"/>
    <w:rsid w:val="006C5B7E"/>
    <w:rsid w:val="006C6F3C"/>
    <w:rsid w:val="006D1073"/>
    <w:rsid w:val="006D1D8C"/>
    <w:rsid w:val="006D2B4F"/>
    <w:rsid w:val="006D38FC"/>
    <w:rsid w:val="006E0500"/>
    <w:rsid w:val="006E275B"/>
    <w:rsid w:val="006E5087"/>
    <w:rsid w:val="006F0740"/>
    <w:rsid w:val="006F0E89"/>
    <w:rsid w:val="006F192D"/>
    <w:rsid w:val="006F5B74"/>
    <w:rsid w:val="00700283"/>
    <w:rsid w:val="00705F4A"/>
    <w:rsid w:val="00706840"/>
    <w:rsid w:val="00711120"/>
    <w:rsid w:val="00713080"/>
    <w:rsid w:val="00716515"/>
    <w:rsid w:val="007236F6"/>
    <w:rsid w:val="007238F7"/>
    <w:rsid w:val="00725E95"/>
    <w:rsid w:val="00732910"/>
    <w:rsid w:val="00733683"/>
    <w:rsid w:val="00746AD0"/>
    <w:rsid w:val="00750C01"/>
    <w:rsid w:val="00752649"/>
    <w:rsid w:val="00754416"/>
    <w:rsid w:val="00754E63"/>
    <w:rsid w:val="007558CB"/>
    <w:rsid w:val="007600C2"/>
    <w:rsid w:val="007609C1"/>
    <w:rsid w:val="0076100E"/>
    <w:rsid w:val="00761F7B"/>
    <w:rsid w:val="00764B28"/>
    <w:rsid w:val="00764EA2"/>
    <w:rsid w:val="007717F3"/>
    <w:rsid w:val="00773703"/>
    <w:rsid w:val="00782065"/>
    <w:rsid w:val="0078281F"/>
    <w:rsid w:val="00783468"/>
    <w:rsid w:val="00784D00"/>
    <w:rsid w:val="0078558F"/>
    <w:rsid w:val="007875B8"/>
    <w:rsid w:val="007932AB"/>
    <w:rsid w:val="007A5834"/>
    <w:rsid w:val="007B2794"/>
    <w:rsid w:val="007B4DE5"/>
    <w:rsid w:val="007B594B"/>
    <w:rsid w:val="007B7DD9"/>
    <w:rsid w:val="007C3E10"/>
    <w:rsid w:val="007C6797"/>
    <w:rsid w:val="007C6D03"/>
    <w:rsid w:val="007C7453"/>
    <w:rsid w:val="007D1CDE"/>
    <w:rsid w:val="007D6AD0"/>
    <w:rsid w:val="007D71CB"/>
    <w:rsid w:val="007F0ABE"/>
    <w:rsid w:val="008000D1"/>
    <w:rsid w:val="00803A98"/>
    <w:rsid w:val="00805EE9"/>
    <w:rsid w:val="00816B8F"/>
    <w:rsid w:val="008271C1"/>
    <w:rsid w:val="00832453"/>
    <w:rsid w:val="00835FDD"/>
    <w:rsid w:val="00844089"/>
    <w:rsid w:val="008448F6"/>
    <w:rsid w:val="0084638F"/>
    <w:rsid w:val="00857116"/>
    <w:rsid w:val="0086082B"/>
    <w:rsid w:val="008736E4"/>
    <w:rsid w:val="00873788"/>
    <w:rsid w:val="008743C4"/>
    <w:rsid w:val="0087662A"/>
    <w:rsid w:val="00877D62"/>
    <w:rsid w:val="00880C09"/>
    <w:rsid w:val="00883861"/>
    <w:rsid w:val="00887392"/>
    <w:rsid w:val="00887A40"/>
    <w:rsid w:val="00890EC9"/>
    <w:rsid w:val="00891DC2"/>
    <w:rsid w:val="00892383"/>
    <w:rsid w:val="00893B56"/>
    <w:rsid w:val="008971A2"/>
    <w:rsid w:val="008A3D80"/>
    <w:rsid w:val="008A3F51"/>
    <w:rsid w:val="008B0201"/>
    <w:rsid w:val="008B3433"/>
    <w:rsid w:val="008B70C2"/>
    <w:rsid w:val="008C20F7"/>
    <w:rsid w:val="008C3B97"/>
    <w:rsid w:val="008C482F"/>
    <w:rsid w:val="008C69A7"/>
    <w:rsid w:val="008C70A6"/>
    <w:rsid w:val="008D0708"/>
    <w:rsid w:val="008D0B9F"/>
    <w:rsid w:val="008D28BE"/>
    <w:rsid w:val="008D36C4"/>
    <w:rsid w:val="008D5BE6"/>
    <w:rsid w:val="008E4BE1"/>
    <w:rsid w:val="008E520D"/>
    <w:rsid w:val="008F0BA4"/>
    <w:rsid w:val="008F0C86"/>
    <w:rsid w:val="008F20A6"/>
    <w:rsid w:val="008F2A68"/>
    <w:rsid w:val="008F664A"/>
    <w:rsid w:val="00904526"/>
    <w:rsid w:val="00905F4A"/>
    <w:rsid w:val="009063FC"/>
    <w:rsid w:val="00913D77"/>
    <w:rsid w:val="00914C73"/>
    <w:rsid w:val="009169A0"/>
    <w:rsid w:val="00920FB1"/>
    <w:rsid w:val="00925D3A"/>
    <w:rsid w:val="00926E0E"/>
    <w:rsid w:val="0093136B"/>
    <w:rsid w:val="0093313D"/>
    <w:rsid w:val="00936BCA"/>
    <w:rsid w:val="0094186E"/>
    <w:rsid w:val="00946E19"/>
    <w:rsid w:val="0095036E"/>
    <w:rsid w:val="00963636"/>
    <w:rsid w:val="00971912"/>
    <w:rsid w:val="00971BDA"/>
    <w:rsid w:val="00972112"/>
    <w:rsid w:val="00973373"/>
    <w:rsid w:val="009858DC"/>
    <w:rsid w:val="00987C13"/>
    <w:rsid w:val="009A08CB"/>
    <w:rsid w:val="009B1C6D"/>
    <w:rsid w:val="009B7E0A"/>
    <w:rsid w:val="009C2249"/>
    <w:rsid w:val="009C388E"/>
    <w:rsid w:val="009C6541"/>
    <w:rsid w:val="009D3267"/>
    <w:rsid w:val="009D44F9"/>
    <w:rsid w:val="009D47D6"/>
    <w:rsid w:val="009E2D04"/>
    <w:rsid w:val="009E59BC"/>
    <w:rsid w:val="009E69EC"/>
    <w:rsid w:val="009F1326"/>
    <w:rsid w:val="009F1C07"/>
    <w:rsid w:val="009F3562"/>
    <w:rsid w:val="009F73B8"/>
    <w:rsid w:val="009F7FCD"/>
    <w:rsid w:val="00A05B1B"/>
    <w:rsid w:val="00A10DF2"/>
    <w:rsid w:val="00A237B0"/>
    <w:rsid w:val="00A356E2"/>
    <w:rsid w:val="00A3797F"/>
    <w:rsid w:val="00A40A41"/>
    <w:rsid w:val="00A44540"/>
    <w:rsid w:val="00A44FF2"/>
    <w:rsid w:val="00A45C5B"/>
    <w:rsid w:val="00A46238"/>
    <w:rsid w:val="00A4746A"/>
    <w:rsid w:val="00A53FF7"/>
    <w:rsid w:val="00A545CF"/>
    <w:rsid w:val="00A54A0A"/>
    <w:rsid w:val="00A54EA7"/>
    <w:rsid w:val="00A5570A"/>
    <w:rsid w:val="00A5690E"/>
    <w:rsid w:val="00A61A32"/>
    <w:rsid w:val="00A7576A"/>
    <w:rsid w:val="00A76C0C"/>
    <w:rsid w:val="00A8153D"/>
    <w:rsid w:val="00A83C10"/>
    <w:rsid w:val="00A84476"/>
    <w:rsid w:val="00A96A3A"/>
    <w:rsid w:val="00A96DF3"/>
    <w:rsid w:val="00AA5F23"/>
    <w:rsid w:val="00AA6038"/>
    <w:rsid w:val="00AB0592"/>
    <w:rsid w:val="00AB1517"/>
    <w:rsid w:val="00AB2C84"/>
    <w:rsid w:val="00AC2167"/>
    <w:rsid w:val="00AC337A"/>
    <w:rsid w:val="00AC52EE"/>
    <w:rsid w:val="00AE267B"/>
    <w:rsid w:val="00AE4D24"/>
    <w:rsid w:val="00B03F26"/>
    <w:rsid w:val="00B10482"/>
    <w:rsid w:val="00B1522E"/>
    <w:rsid w:val="00B16F54"/>
    <w:rsid w:val="00B2238F"/>
    <w:rsid w:val="00B237EE"/>
    <w:rsid w:val="00B24808"/>
    <w:rsid w:val="00B25B4E"/>
    <w:rsid w:val="00B321F1"/>
    <w:rsid w:val="00B336E0"/>
    <w:rsid w:val="00B33AAF"/>
    <w:rsid w:val="00B34657"/>
    <w:rsid w:val="00B34829"/>
    <w:rsid w:val="00B40E58"/>
    <w:rsid w:val="00B4138A"/>
    <w:rsid w:val="00B4570A"/>
    <w:rsid w:val="00B52543"/>
    <w:rsid w:val="00B53FC0"/>
    <w:rsid w:val="00B55088"/>
    <w:rsid w:val="00B607A2"/>
    <w:rsid w:val="00B623DB"/>
    <w:rsid w:val="00B625DA"/>
    <w:rsid w:val="00B67757"/>
    <w:rsid w:val="00B7624B"/>
    <w:rsid w:val="00B7680E"/>
    <w:rsid w:val="00B813A2"/>
    <w:rsid w:val="00B81D64"/>
    <w:rsid w:val="00B821C2"/>
    <w:rsid w:val="00B855F3"/>
    <w:rsid w:val="00B87114"/>
    <w:rsid w:val="00B90B5C"/>
    <w:rsid w:val="00B9609F"/>
    <w:rsid w:val="00B97ACE"/>
    <w:rsid w:val="00BA1E9B"/>
    <w:rsid w:val="00BA3404"/>
    <w:rsid w:val="00BA3643"/>
    <w:rsid w:val="00BB58FA"/>
    <w:rsid w:val="00BB5E28"/>
    <w:rsid w:val="00BC3C1A"/>
    <w:rsid w:val="00BD0227"/>
    <w:rsid w:val="00BD47AF"/>
    <w:rsid w:val="00BD6448"/>
    <w:rsid w:val="00BD6FFC"/>
    <w:rsid w:val="00BE05B6"/>
    <w:rsid w:val="00BF0695"/>
    <w:rsid w:val="00BF1C90"/>
    <w:rsid w:val="00BF52D4"/>
    <w:rsid w:val="00BF7247"/>
    <w:rsid w:val="00BF75A8"/>
    <w:rsid w:val="00C009BB"/>
    <w:rsid w:val="00C02B0E"/>
    <w:rsid w:val="00C1318D"/>
    <w:rsid w:val="00C22EA9"/>
    <w:rsid w:val="00C301C5"/>
    <w:rsid w:val="00C309B2"/>
    <w:rsid w:val="00C35EC3"/>
    <w:rsid w:val="00C361B1"/>
    <w:rsid w:val="00C379E0"/>
    <w:rsid w:val="00C43035"/>
    <w:rsid w:val="00C4620E"/>
    <w:rsid w:val="00C553B1"/>
    <w:rsid w:val="00C567B9"/>
    <w:rsid w:val="00C627D7"/>
    <w:rsid w:val="00C62BB3"/>
    <w:rsid w:val="00C6343D"/>
    <w:rsid w:val="00C65276"/>
    <w:rsid w:val="00C6553C"/>
    <w:rsid w:val="00C66593"/>
    <w:rsid w:val="00C75112"/>
    <w:rsid w:val="00C75EB6"/>
    <w:rsid w:val="00C8379F"/>
    <w:rsid w:val="00C86989"/>
    <w:rsid w:val="00C909F2"/>
    <w:rsid w:val="00C91023"/>
    <w:rsid w:val="00C943CB"/>
    <w:rsid w:val="00C95F1C"/>
    <w:rsid w:val="00CA0216"/>
    <w:rsid w:val="00CA3F39"/>
    <w:rsid w:val="00CA6813"/>
    <w:rsid w:val="00CB1804"/>
    <w:rsid w:val="00CB1F3A"/>
    <w:rsid w:val="00CB2C57"/>
    <w:rsid w:val="00CC1756"/>
    <w:rsid w:val="00CC4177"/>
    <w:rsid w:val="00CD1F07"/>
    <w:rsid w:val="00CD623B"/>
    <w:rsid w:val="00CE2755"/>
    <w:rsid w:val="00CE6531"/>
    <w:rsid w:val="00CE6E57"/>
    <w:rsid w:val="00CF0781"/>
    <w:rsid w:val="00CF0D2E"/>
    <w:rsid w:val="00CF600B"/>
    <w:rsid w:val="00D042F2"/>
    <w:rsid w:val="00D04D04"/>
    <w:rsid w:val="00D078F6"/>
    <w:rsid w:val="00D108B6"/>
    <w:rsid w:val="00D3098E"/>
    <w:rsid w:val="00D30B80"/>
    <w:rsid w:val="00D313C8"/>
    <w:rsid w:val="00D31FCF"/>
    <w:rsid w:val="00D4198A"/>
    <w:rsid w:val="00D42BBD"/>
    <w:rsid w:val="00D43BCC"/>
    <w:rsid w:val="00D535CD"/>
    <w:rsid w:val="00D5742E"/>
    <w:rsid w:val="00D622C3"/>
    <w:rsid w:val="00D72115"/>
    <w:rsid w:val="00D76047"/>
    <w:rsid w:val="00D76A6B"/>
    <w:rsid w:val="00D818BA"/>
    <w:rsid w:val="00D848F1"/>
    <w:rsid w:val="00D91191"/>
    <w:rsid w:val="00D92434"/>
    <w:rsid w:val="00D94F6C"/>
    <w:rsid w:val="00D9766D"/>
    <w:rsid w:val="00DA1239"/>
    <w:rsid w:val="00DA4F96"/>
    <w:rsid w:val="00DA60EE"/>
    <w:rsid w:val="00DA79ED"/>
    <w:rsid w:val="00DB07A8"/>
    <w:rsid w:val="00DB1EAE"/>
    <w:rsid w:val="00DB4036"/>
    <w:rsid w:val="00DB4D3D"/>
    <w:rsid w:val="00DC049A"/>
    <w:rsid w:val="00DC0E7C"/>
    <w:rsid w:val="00DC21AC"/>
    <w:rsid w:val="00DC3DB1"/>
    <w:rsid w:val="00DC645E"/>
    <w:rsid w:val="00DD1745"/>
    <w:rsid w:val="00DD3CB9"/>
    <w:rsid w:val="00DD3D93"/>
    <w:rsid w:val="00DD4AF7"/>
    <w:rsid w:val="00DD4B91"/>
    <w:rsid w:val="00DD6259"/>
    <w:rsid w:val="00DD7E50"/>
    <w:rsid w:val="00DD7F21"/>
    <w:rsid w:val="00DE019F"/>
    <w:rsid w:val="00DE1493"/>
    <w:rsid w:val="00DF692E"/>
    <w:rsid w:val="00E03C0E"/>
    <w:rsid w:val="00E0654B"/>
    <w:rsid w:val="00E06B46"/>
    <w:rsid w:val="00E20772"/>
    <w:rsid w:val="00E23FF9"/>
    <w:rsid w:val="00E27600"/>
    <w:rsid w:val="00E30F28"/>
    <w:rsid w:val="00E31A32"/>
    <w:rsid w:val="00E36A32"/>
    <w:rsid w:val="00E40A10"/>
    <w:rsid w:val="00E40B9E"/>
    <w:rsid w:val="00E410C5"/>
    <w:rsid w:val="00E44AAE"/>
    <w:rsid w:val="00E507D8"/>
    <w:rsid w:val="00E51955"/>
    <w:rsid w:val="00E62F08"/>
    <w:rsid w:val="00E65DC8"/>
    <w:rsid w:val="00E66B99"/>
    <w:rsid w:val="00E6712E"/>
    <w:rsid w:val="00E67A38"/>
    <w:rsid w:val="00E67DFC"/>
    <w:rsid w:val="00E716F2"/>
    <w:rsid w:val="00E71E84"/>
    <w:rsid w:val="00E80523"/>
    <w:rsid w:val="00E81B60"/>
    <w:rsid w:val="00E85510"/>
    <w:rsid w:val="00E86B7B"/>
    <w:rsid w:val="00E87A81"/>
    <w:rsid w:val="00E94A74"/>
    <w:rsid w:val="00E9503F"/>
    <w:rsid w:val="00EA1667"/>
    <w:rsid w:val="00EA1D97"/>
    <w:rsid w:val="00EA3611"/>
    <w:rsid w:val="00EA491B"/>
    <w:rsid w:val="00EA522F"/>
    <w:rsid w:val="00EA5468"/>
    <w:rsid w:val="00EA7EE1"/>
    <w:rsid w:val="00EB0278"/>
    <w:rsid w:val="00EB140F"/>
    <w:rsid w:val="00EB20F6"/>
    <w:rsid w:val="00EB43E4"/>
    <w:rsid w:val="00EC1068"/>
    <w:rsid w:val="00EC1F8C"/>
    <w:rsid w:val="00EC30EA"/>
    <w:rsid w:val="00EC7588"/>
    <w:rsid w:val="00ED4CE7"/>
    <w:rsid w:val="00EE27C6"/>
    <w:rsid w:val="00EE48C9"/>
    <w:rsid w:val="00EE66D5"/>
    <w:rsid w:val="00EF5FDA"/>
    <w:rsid w:val="00F003DC"/>
    <w:rsid w:val="00F0068A"/>
    <w:rsid w:val="00F02113"/>
    <w:rsid w:val="00F02165"/>
    <w:rsid w:val="00F06552"/>
    <w:rsid w:val="00F13DD4"/>
    <w:rsid w:val="00F22D8C"/>
    <w:rsid w:val="00F232F4"/>
    <w:rsid w:val="00F236FD"/>
    <w:rsid w:val="00F24A2E"/>
    <w:rsid w:val="00F26C55"/>
    <w:rsid w:val="00F27916"/>
    <w:rsid w:val="00F402F8"/>
    <w:rsid w:val="00F52EFE"/>
    <w:rsid w:val="00F54FCF"/>
    <w:rsid w:val="00F555C3"/>
    <w:rsid w:val="00F60B6D"/>
    <w:rsid w:val="00F6223B"/>
    <w:rsid w:val="00F659B9"/>
    <w:rsid w:val="00F67137"/>
    <w:rsid w:val="00F71803"/>
    <w:rsid w:val="00F724FC"/>
    <w:rsid w:val="00F72757"/>
    <w:rsid w:val="00F73236"/>
    <w:rsid w:val="00F76D6C"/>
    <w:rsid w:val="00F772D5"/>
    <w:rsid w:val="00F808D8"/>
    <w:rsid w:val="00F828E1"/>
    <w:rsid w:val="00F858DA"/>
    <w:rsid w:val="00F8679F"/>
    <w:rsid w:val="00F87324"/>
    <w:rsid w:val="00F91F8B"/>
    <w:rsid w:val="00F95C79"/>
    <w:rsid w:val="00F96EEE"/>
    <w:rsid w:val="00FA0873"/>
    <w:rsid w:val="00FA2EC4"/>
    <w:rsid w:val="00FA757B"/>
    <w:rsid w:val="00FA78A2"/>
    <w:rsid w:val="00FB4CCA"/>
    <w:rsid w:val="00FB77A4"/>
    <w:rsid w:val="00FC0CDB"/>
    <w:rsid w:val="00FC516F"/>
    <w:rsid w:val="00FC760D"/>
    <w:rsid w:val="00FC782C"/>
    <w:rsid w:val="00FD10A4"/>
    <w:rsid w:val="00FD2457"/>
    <w:rsid w:val="00FD3119"/>
    <w:rsid w:val="00FE0284"/>
    <w:rsid w:val="00FE1A6B"/>
    <w:rsid w:val="00FE1CA6"/>
    <w:rsid w:val="00FE3111"/>
    <w:rsid w:val="00FE37F3"/>
    <w:rsid w:val="00FE3DBD"/>
    <w:rsid w:val="00FE3FC4"/>
    <w:rsid w:val="00FE45CA"/>
    <w:rsid w:val="00FE49D0"/>
    <w:rsid w:val="00FE5EC5"/>
    <w:rsid w:val="00FE7BB8"/>
    <w:rsid w:val="00FF025C"/>
    <w:rsid w:val="00FF1060"/>
    <w:rsid w:val="00FF2446"/>
    <w:rsid w:val="00FF3C1E"/>
    <w:rsid w:val="00FF67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DF358A4"/>
  <w15:chartTrackingRefBased/>
  <w15:docId w15:val="{6B8A4D10-4432-44CB-8400-CF5AA7390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suppressAutoHyphens/>
    </w:pPr>
    <w:rPr>
      <w:sz w:val="22"/>
      <w:lang w:eastAsia="zh-CN"/>
    </w:rPr>
  </w:style>
  <w:style w:type="paragraph" w:styleId="Nadpis1">
    <w:name w:val="heading 1"/>
    <w:next w:val="Normln"/>
    <w:qFormat/>
    <w:pPr>
      <w:keepNext/>
      <w:numPr>
        <w:numId w:val="1"/>
      </w:numPr>
      <w:suppressAutoHyphens/>
      <w:outlineLvl w:val="0"/>
    </w:pPr>
    <w:rPr>
      <w:rFonts w:ascii="Arial" w:hAnsi="Arial" w:cs="Arial"/>
      <w:b/>
      <w:bCs/>
      <w:kern w:val="1"/>
      <w:sz w:val="60"/>
      <w:szCs w:val="32"/>
      <w:lang w:eastAsia="zh-CN"/>
    </w:rPr>
  </w:style>
  <w:style w:type="paragraph" w:styleId="Nadpis2">
    <w:name w:val="heading 2"/>
    <w:next w:val="Normln"/>
    <w:qFormat/>
    <w:pPr>
      <w:keepNext/>
      <w:numPr>
        <w:ilvl w:val="1"/>
        <w:numId w:val="1"/>
      </w:numPr>
      <w:suppressAutoHyphens/>
      <w:spacing w:before="120"/>
      <w:outlineLvl w:val="1"/>
    </w:pPr>
    <w:rPr>
      <w:rFonts w:ascii="Arial" w:hAnsi="Arial" w:cs="Arial"/>
      <w:b/>
      <w:sz w:val="40"/>
      <w:lang w:eastAsia="zh-CN"/>
    </w:rPr>
  </w:style>
  <w:style w:type="paragraph" w:styleId="Nadpis3">
    <w:name w:val="heading 3"/>
    <w:next w:val="Normln"/>
    <w:qFormat/>
    <w:pPr>
      <w:keepNext/>
      <w:numPr>
        <w:ilvl w:val="2"/>
        <w:numId w:val="1"/>
      </w:numPr>
      <w:suppressAutoHyphens/>
      <w:spacing w:before="60" w:after="60"/>
      <w:jc w:val="both"/>
      <w:outlineLvl w:val="2"/>
    </w:pPr>
    <w:rPr>
      <w:rFonts w:ascii="Arial" w:hAnsi="Arial" w:cs="Arial"/>
      <w:b/>
      <w:sz w:val="24"/>
      <w:lang w:eastAsia="zh-CN"/>
    </w:rPr>
  </w:style>
  <w:style w:type="paragraph" w:styleId="Nadpis4">
    <w:name w:val="heading 4"/>
    <w:next w:val="Normln"/>
    <w:qFormat/>
    <w:pPr>
      <w:keepNext/>
      <w:numPr>
        <w:ilvl w:val="3"/>
        <w:numId w:val="1"/>
      </w:numPr>
      <w:suppressAutoHyphens/>
      <w:outlineLvl w:val="3"/>
    </w:pPr>
    <w:rPr>
      <w:rFonts w:ascii="Arial" w:hAnsi="Arial" w:cs="Arial"/>
      <w:b/>
      <w:lang w:eastAsia="zh-CN"/>
    </w:rPr>
  </w:style>
  <w:style w:type="paragraph" w:styleId="Nadpis5">
    <w:name w:val="heading 5"/>
    <w:next w:val="Normln"/>
    <w:qFormat/>
    <w:pPr>
      <w:keepNext/>
      <w:numPr>
        <w:ilvl w:val="4"/>
        <w:numId w:val="1"/>
      </w:numPr>
      <w:suppressAutoHyphens/>
      <w:spacing w:before="60" w:after="60"/>
      <w:outlineLvl w:val="4"/>
    </w:pPr>
    <w:rPr>
      <w:rFonts w:ascii="Arial" w:hAnsi="Arial" w:cs="Arial"/>
      <w:b/>
      <w:sz w:val="24"/>
      <w:lang w:eastAsia="zh-CN"/>
    </w:rPr>
  </w:style>
  <w:style w:type="paragraph" w:styleId="Nadpis6">
    <w:name w:val="heading 6"/>
    <w:next w:val="Normln"/>
    <w:qFormat/>
    <w:pPr>
      <w:keepNext/>
      <w:numPr>
        <w:ilvl w:val="5"/>
        <w:numId w:val="1"/>
      </w:numPr>
      <w:suppressAutoHyphens/>
      <w:spacing w:before="60" w:after="60" w:line="360" w:lineRule="auto"/>
      <w:outlineLvl w:val="5"/>
    </w:pPr>
    <w:rPr>
      <w:rFonts w:ascii="Arial" w:hAnsi="Arial" w:cs="Arial"/>
      <w:b/>
      <w:sz w:val="24"/>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color w:val="000000"/>
      <w:sz w:val="24"/>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WW8Num2z0">
    <w:name w:val="WW8Num2z0"/>
    <w:rPr>
      <w:rFonts w:ascii="Symbol" w:hAnsi="Symbol" w:cs="Symbol"/>
      <w:color w:val="000000"/>
      <w:sz w:val="24"/>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3z0">
    <w:name w:val="WW8Num3z0"/>
    <w:rPr>
      <w:rFonts w:ascii="Symbol" w:hAnsi="Symbol" w:cs="Symbol"/>
      <w:color w:val="000000"/>
      <w:sz w:val="24"/>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0">
    <w:name w:val="WW8Num4z0"/>
    <w:rPr>
      <w:rFonts w:ascii="Times New Roman" w:hAnsi="Times New Roman" w:cs="Times New Roman"/>
      <w:b/>
      <w:i w:val="0"/>
      <w:sz w:val="22"/>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color w:val="000000"/>
      <w:sz w:val="24"/>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0">
    <w:name w:val="WW8Num6z0"/>
    <w:rPr>
      <w:rFonts w:ascii="Symbol" w:hAnsi="Symbol" w:cs="Symbol"/>
      <w:color w:val="000000"/>
      <w:sz w:val="24"/>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0">
    <w:name w:val="WW8Num7z0"/>
    <w:rPr>
      <w:rFonts w:ascii="Symbol" w:hAnsi="Symbol" w:cs="Symbol"/>
      <w:color w:val="000000"/>
      <w:sz w:val="24"/>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0">
    <w:name w:val="WW8Num8z0"/>
    <w:rPr>
      <w:rFonts w:ascii="Symbol" w:hAnsi="Symbol" w:cs="Symbol"/>
      <w:color w:val="000000"/>
      <w:sz w:val="24"/>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9z0">
    <w:name w:val="WW8Num9z0"/>
    <w:rPr>
      <w:rFonts w:ascii="Symbol" w:hAnsi="Symbol" w:cs="Symbol"/>
      <w:color w:val="000000"/>
      <w:sz w:val="24"/>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0">
    <w:name w:val="WW8Num10z0"/>
    <w:rPr>
      <w:rFonts w:ascii="Symbol" w:hAnsi="Symbol" w:cs="Symbol"/>
      <w:color w:val="000000"/>
      <w:sz w:val="24"/>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1z0">
    <w:name w:val="WW8Num11z0"/>
    <w:rPr>
      <w:rFonts w:ascii="Symbol" w:hAnsi="Symbol" w:cs="Symbol"/>
      <w:color w:val="000000"/>
      <w:sz w:val="24"/>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2z0">
    <w:name w:val="WW8Num12z0"/>
    <w:rPr>
      <w:rFonts w:ascii="Symbol" w:hAnsi="Symbol" w:cs="Symbol"/>
      <w:color w:val="000000"/>
      <w:sz w:val="24"/>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2z3">
    <w:name w:val="WW8Num12z3"/>
    <w:rPr>
      <w:rFonts w:ascii="Symbol" w:hAnsi="Symbol" w:cs="Symbol"/>
    </w:rPr>
  </w:style>
  <w:style w:type="character" w:customStyle="1" w:styleId="WW8Num13z0">
    <w:name w:val="WW8Num13z0"/>
    <w:rPr>
      <w:rFonts w:ascii="Symbol" w:hAnsi="Symbol" w:cs="Symbol"/>
      <w:color w:val="000000"/>
      <w:sz w:val="24"/>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4z0">
    <w:name w:val="WW8Num14z0"/>
    <w:rPr>
      <w:rFonts w:ascii="Symbol" w:hAnsi="Symbol" w:cs="Symbol"/>
      <w:color w:val="000000"/>
      <w:sz w:val="24"/>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rPr>
  </w:style>
  <w:style w:type="character" w:customStyle="1" w:styleId="WW8Num15z0">
    <w:name w:val="WW8Num15z0"/>
    <w:rPr>
      <w:rFonts w:ascii="Arial" w:hAnsi="Arial" w:cs="Times New Roman"/>
      <w:sz w:val="24"/>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5z3">
    <w:name w:val="WW8Num15z3"/>
    <w:rPr>
      <w:rFonts w:ascii="Symbol" w:hAnsi="Symbol" w:cs="Symbol"/>
    </w:rPr>
  </w:style>
  <w:style w:type="character" w:customStyle="1" w:styleId="WW8Num16z0">
    <w:name w:val="WW8Num16z0"/>
    <w:rPr>
      <w:rFonts w:ascii="Symbol" w:hAnsi="Symbol" w:cs="Symbol"/>
      <w:color w:val="000000"/>
      <w:sz w:val="24"/>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Times New Roman" w:hAnsi="Times New Roman" w:cs="Times New Roman"/>
      <w:b/>
      <w:i w:val="0"/>
      <w:sz w:val="22"/>
      <w:szCs w:val="22"/>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Symbol" w:hAnsi="Symbol" w:cs="Symbol"/>
      <w:color w:val="000000"/>
      <w:sz w:val="24"/>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19z3">
    <w:name w:val="WW8Num19z3"/>
    <w:rPr>
      <w:rFonts w:ascii="Symbol" w:hAnsi="Symbol" w:cs="Symbol"/>
    </w:rPr>
  </w:style>
  <w:style w:type="character" w:customStyle="1" w:styleId="WW8Num20z0">
    <w:name w:val="WW8Num20z0"/>
    <w:rPr>
      <w:rFonts w:ascii="Symbol" w:hAnsi="Symbol" w:cs="Symbol"/>
      <w:color w:val="000000"/>
      <w:sz w:val="24"/>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Standardnpsmoodstavce1">
    <w:name w:val="Standardní písmo odstavce1"/>
  </w:style>
  <w:style w:type="character" w:customStyle="1" w:styleId="PopisekobrzkuChar">
    <w:name w:val="Popisek obrázku Char"/>
    <w:basedOn w:val="Standardnpsmoodstavce1"/>
    <w:rPr>
      <w:rFonts w:ascii="Arial" w:hAnsi="Arial" w:cs="Arial"/>
      <w:b/>
      <w:lang w:val="cs-CZ" w:bidi="ar-SA"/>
    </w:rPr>
  </w:style>
  <w:style w:type="character" w:styleId="slostrnky">
    <w:name w:val="page number"/>
    <w:basedOn w:val="Standardnpsmoodstavce1"/>
    <w:rPr>
      <w:rFonts w:ascii="Arial" w:hAnsi="Arial" w:cs="Arial"/>
      <w:b/>
      <w:color w:val="003C69"/>
      <w:sz w:val="20"/>
    </w:rPr>
  </w:style>
  <w:style w:type="character" w:customStyle="1" w:styleId="Symbolyproslovn">
    <w:name w:val="Symboly pro číslování"/>
  </w:style>
  <w:style w:type="character" w:styleId="Hypertextovodkaz">
    <w:name w:val="Hyperlink"/>
    <w:rPr>
      <w:color w:val="000080"/>
      <w:u w:val="single"/>
    </w:rPr>
  </w:style>
  <w:style w:type="character" w:customStyle="1" w:styleId="Standardnpsmoodstavce2">
    <w:name w:val="Standardní písmo odstavce2"/>
  </w:style>
  <w:style w:type="paragraph" w:customStyle="1" w:styleId="Nadpis">
    <w:name w:val="Nadpis"/>
    <w:basedOn w:val="Normln"/>
    <w:next w:val="Zkladntext"/>
    <w:pPr>
      <w:keepNext/>
      <w:spacing w:before="240" w:after="120"/>
    </w:pPr>
    <w:rPr>
      <w:rFonts w:ascii="Liberation Sans" w:eastAsia="Microsoft YaHei" w:hAnsi="Liberation Sans" w:cs="Mangal"/>
      <w:sz w:val="28"/>
      <w:szCs w:val="28"/>
    </w:rPr>
  </w:style>
  <w:style w:type="paragraph" w:styleId="Zkladntext">
    <w:name w:val="Body Text"/>
    <w:basedOn w:val="Normln"/>
    <w:pPr>
      <w:spacing w:after="140" w:line="288" w:lineRule="auto"/>
    </w:p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customStyle="1" w:styleId="zhlav">
    <w:name w:val="záhlaví"/>
    <w:pPr>
      <w:suppressAutoHyphens/>
      <w:jc w:val="right"/>
    </w:pPr>
    <w:rPr>
      <w:rFonts w:ascii="Arial" w:hAnsi="Arial" w:cs="Arial"/>
      <w:b/>
      <w:color w:val="00ADD0"/>
      <w:sz w:val="40"/>
      <w:szCs w:val="40"/>
      <w:lang w:eastAsia="zh-CN"/>
    </w:rPr>
  </w:style>
  <w:style w:type="paragraph" w:customStyle="1" w:styleId="Titulkahlavninadpis">
    <w:name w:val="Titulka_hlavni nadpis"/>
    <w:next w:val="Normln"/>
    <w:pPr>
      <w:suppressAutoHyphens/>
    </w:pPr>
    <w:rPr>
      <w:rFonts w:ascii="Arial" w:hAnsi="Arial" w:cs="Arial"/>
      <w:b/>
      <w:color w:val="003C69"/>
      <w:sz w:val="120"/>
      <w:lang w:eastAsia="zh-CN"/>
    </w:rPr>
  </w:style>
  <w:style w:type="paragraph" w:customStyle="1" w:styleId="Titulkapodnadpis">
    <w:name w:val="Titulka_podnadpis"/>
    <w:basedOn w:val="Normln"/>
    <w:next w:val="Normln"/>
    <w:rPr>
      <w:rFonts w:ascii="Arial" w:hAnsi="Arial" w:cs="Arial"/>
      <w:b/>
      <w:color w:val="003C69"/>
      <w:sz w:val="40"/>
    </w:rPr>
  </w:style>
  <w:style w:type="paragraph" w:styleId="Zhlav0">
    <w:name w:val="header"/>
    <w:pPr>
      <w:tabs>
        <w:tab w:val="center" w:pos="4536"/>
        <w:tab w:val="right" w:pos="9072"/>
      </w:tabs>
      <w:suppressAutoHyphens/>
    </w:pPr>
    <w:rPr>
      <w:rFonts w:ascii="Arial" w:hAnsi="Arial" w:cs="Arial"/>
      <w:color w:val="003C69"/>
      <w:lang w:eastAsia="zh-CN"/>
    </w:rPr>
  </w:style>
  <w:style w:type="paragraph" w:customStyle="1" w:styleId="JVSzhlavnzevdokumentu">
    <w:name w:val="JVS_záhlaví_název dokumentu"/>
    <w:basedOn w:val="Zhlav0"/>
    <w:pPr>
      <w:widowControl w:val="0"/>
      <w:jc w:val="right"/>
    </w:pPr>
    <w:rPr>
      <w:b/>
    </w:rPr>
  </w:style>
  <w:style w:type="paragraph" w:customStyle="1" w:styleId="Popisekobrzku">
    <w:name w:val="Popisek obrázku"/>
    <w:next w:val="Normln"/>
    <w:pPr>
      <w:tabs>
        <w:tab w:val="left" w:pos="4962"/>
      </w:tabs>
      <w:suppressAutoHyphens/>
    </w:pPr>
    <w:rPr>
      <w:rFonts w:ascii="Arial" w:hAnsi="Arial" w:cs="Arial"/>
      <w:b/>
      <w:lang w:eastAsia="zh-CN"/>
    </w:rPr>
  </w:style>
  <w:style w:type="paragraph" w:customStyle="1" w:styleId="Tabulkanzev">
    <w:name w:val="Tabulka název"/>
    <w:pPr>
      <w:suppressAutoHyphens/>
    </w:pPr>
    <w:rPr>
      <w:rFonts w:ascii="Arial" w:hAnsi="Arial" w:cs="Arial"/>
      <w:b/>
      <w:sz w:val="24"/>
      <w:lang w:eastAsia="zh-CN"/>
    </w:rPr>
  </w:style>
  <w:style w:type="paragraph" w:customStyle="1" w:styleId="Tabulkatext">
    <w:name w:val="Tabulka text"/>
    <w:pPr>
      <w:suppressAutoHyphens/>
    </w:pPr>
    <w:rPr>
      <w:rFonts w:ascii="Arial" w:hAnsi="Arial" w:cs="Arial"/>
      <w:lang w:eastAsia="zh-CN"/>
    </w:rPr>
  </w:style>
  <w:style w:type="paragraph" w:styleId="Zpat">
    <w:name w:val="footer"/>
    <w:pPr>
      <w:tabs>
        <w:tab w:val="center" w:pos="4536"/>
        <w:tab w:val="right" w:pos="9072"/>
      </w:tabs>
      <w:suppressAutoHyphens/>
    </w:pPr>
    <w:rPr>
      <w:rFonts w:ascii="Arial" w:hAnsi="Arial" w:cs="Arial"/>
      <w:bCs/>
      <w:color w:val="003C69"/>
      <w:sz w:val="16"/>
      <w:lang w:eastAsia="zh-CN"/>
    </w:rPr>
  </w:style>
  <w:style w:type="paragraph" w:customStyle="1" w:styleId="Obsahrmce">
    <w:name w:val="Obsah rámce"/>
    <w:basedOn w:val="Normln"/>
  </w:style>
  <w:style w:type="paragraph" w:customStyle="1" w:styleId="Normln1">
    <w:name w:val="Normální1"/>
    <w:pPr>
      <w:widowControl w:val="0"/>
      <w:suppressAutoHyphens/>
    </w:pPr>
    <w:rPr>
      <w:rFonts w:ascii="Liberation Serif" w:eastAsia="SimSun" w:hAnsi="Liberation Serif" w:cs="Mangal"/>
      <w:sz w:val="24"/>
      <w:szCs w:val="24"/>
      <w:lang w:eastAsia="zh-CN" w:bidi="hi-IN"/>
    </w:r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styleId="Textbubliny">
    <w:name w:val="Balloon Text"/>
    <w:basedOn w:val="Normln"/>
    <w:link w:val="TextbublinyChar"/>
    <w:uiPriority w:val="99"/>
    <w:semiHidden/>
    <w:unhideWhenUsed/>
    <w:rsid w:val="00835FD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35FDD"/>
    <w:rPr>
      <w:rFonts w:ascii="Segoe UI" w:hAnsi="Segoe UI" w:cs="Segoe UI"/>
      <w:sz w:val="18"/>
      <w:szCs w:val="18"/>
      <w:lang w:eastAsia="zh-CN"/>
    </w:rPr>
  </w:style>
  <w:style w:type="character" w:styleId="Odkaznakoment">
    <w:name w:val="annotation reference"/>
    <w:basedOn w:val="Standardnpsmoodstavce"/>
    <w:uiPriority w:val="99"/>
    <w:semiHidden/>
    <w:unhideWhenUsed/>
    <w:rsid w:val="00904526"/>
    <w:rPr>
      <w:sz w:val="16"/>
      <w:szCs w:val="16"/>
    </w:rPr>
  </w:style>
  <w:style w:type="paragraph" w:styleId="Textkomente">
    <w:name w:val="annotation text"/>
    <w:basedOn w:val="Normln"/>
    <w:link w:val="TextkomenteChar"/>
    <w:uiPriority w:val="99"/>
    <w:unhideWhenUsed/>
    <w:rsid w:val="00904526"/>
    <w:rPr>
      <w:sz w:val="20"/>
    </w:rPr>
  </w:style>
  <w:style w:type="character" w:customStyle="1" w:styleId="TextkomenteChar">
    <w:name w:val="Text komentáře Char"/>
    <w:basedOn w:val="Standardnpsmoodstavce"/>
    <w:link w:val="Textkomente"/>
    <w:uiPriority w:val="99"/>
    <w:rsid w:val="00904526"/>
    <w:rPr>
      <w:lang w:eastAsia="zh-CN"/>
    </w:rPr>
  </w:style>
  <w:style w:type="paragraph" w:styleId="Pedmtkomente">
    <w:name w:val="annotation subject"/>
    <w:basedOn w:val="Textkomente"/>
    <w:next w:val="Textkomente"/>
    <w:link w:val="PedmtkomenteChar"/>
    <w:uiPriority w:val="99"/>
    <w:semiHidden/>
    <w:unhideWhenUsed/>
    <w:rsid w:val="00904526"/>
    <w:rPr>
      <w:b/>
      <w:bCs/>
    </w:rPr>
  </w:style>
  <w:style w:type="character" w:customStyle="1" w:styleId="PedmtkomenteChar">
    <w:name w:val="Předmět komentáře Char"/>
    <w:basedOn w:val="TextkomenteChar"/>
    <w:link w:val="Pedmtkomente"/>
    <w:uiPriority w:val="99"/>
    <w:semiHidden/>
    <w:rsid w:val="00904526"/>
    <w:rPr>
      <w:b/>
      <w:bCs/>
      <w:lang w:eastAsia="zh-CN"/>
    </w:rPr>
  </w:style>
  <w:style w:type="paragraph" w:styleId="Revize">
    <w:name w:val="Revision"/>
    <w:hidden/>
    <w:uiPriority w:val="99"/>
    <w:semiHidden/>
    <w:rsid w:val="00BB58FA"/>
    <w:rPr>
      <w:sz w:val="22"/>
      <w:lang w:eastAsia="zh-CN"/>
    </w:rPr>
  </w:style>
  <w:style w:type="paragraph" w:customStyle="1" w:styleId="Default">
    <w:name w:val="Default"/>
    <w:rsid w:val="00D30B80"/>
    <w:pPr>
      <w:autoSpaceDE w:val="0"/>
      <w:autoSpaceDN w:val="0"/>
      <w:adjustRightInd w:val="0"/>
    </w:pPr>
    <w:rPr>
      <w:rFonts w:ascii="Cambria" w:hAnsi="Cambria" w:cs="Cambria"/>
      <w:color w:val="000000"/>
      <w:sz w:val="24"/>
      <w:szCs w:val="24"/>
    </w:rPr>
  </w:style>
  <w:style w:type="table" w:styleId="Mkatabulky">
    <w:name w:val="Table Grid"/>
    <w:basedOn w:val="Normlntabulka"/>
    <w:uiPriority w:val="39"/>
    <w:rsid w:val="007B7D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Sdajeosmluvnstran">
    <w:name w:val="TS Údaje o smluvní straně"/>
    <w:basedOn w:val="Normln"/>
    <w:rsid w:val="002457E1"/>
    <w:pPr>
      <w:widowControl/>
      <w:suppressAutoHyphens w:val="0"/>
      <w:spacing w:after="60" w:line="280" w:lineRule="exact"/>
    </w:pPr>
    <w:rPr>
      <w:rFonts w:ascii="Arial" w:hAnsi="Arial"/>
      <w:szCs w:val="24"/>
      <w:lang w:eastAsia="en-US"/>
    </w:rPr>
  </w:style>
  <w:style w:type="paragraph" w:customStyle="1" w:styleId="TSProhlensmluvnchstran">
    <w:name w:val="TS Prohlášení smluvních stran"/>
    <w:basedOn w:val="Normln"/>
    <w:link w:val="TSProhlensmluvnchstranChar"/>
    <w:uiPriority w:val="99"/>
    <w:rsid w:val="002457E1"/>
    <w:pPr>
      <w:widowControl/>
      <w:suppressAutoHyphens w:val="0"/>
      <w:spacing w:after="120" w:line="280" w:lineRule="exact"/>
      <w:jc w:val="center"/>
    </w:pPr>
    <w:rPr>
      <w:rFonts w:ascii="Arial" w:hAnsi="Arial"/>
      <w:b/>
      <w:szCs w:val="24"/>
      <w:lang w:eastAsia="cs-CZ"/>
    </w:rPr>
  </w:style>
  <w:style w:type="character" w:customStyle="1" w:styleId="TSProhlensmluvnchstranChar">
    <w:name w:val="TS Prohlášení smluvních stran Char"/>
    <w:link w:val="TSProhlensmluvnchstran"/>
    <w:uiPriority w:val="99"/>
    <w:locked/>
    <w:rsid w:val="002457E1"/>
    <w:rPr>
      <w:rFonts w:ascii="Arial" w:hAnsi="Arial"/>
      <w:b/>
      <w:sz w:val="22"/>
      <w:szCs w:val="24"/>
    </w:rPr>
  </w:style>
  <w:style w:type="paragraph" w:customStyle="1" w:styleId="TSlneksmlouvy">
    <w:name w:val="TS Článek smlouvy"/>
    <w:basedOn w:val="Normln"/>
    <w:next w:val="Normln"/>
    <w:qFormat/>
    <w:rsid w:val="002457E1"/>
    <w:pPr>
      <w:keepNext/>
      <w:widowControl/>
      <w:numPr>
        <w:numId w:val="38"/>
      </w:numPr>
      <w:spacing w:before="480" w:after="240" w:line="280" w:lineRule="exact"/>
      <w:jc w:val="center"/>
      <w:outlineLvl w:val="0"/>
    </w:pPr>
    <w:rPr>
      <w:rFonts w:ascii="Arial" w:hAnsi="Arial"/>
      <w:b/>
      <w:szCs w:val="24"/>
      <w:u w:val="single"/>
      <w:lang w:eastAsia="en-US"/>
    </w:rPr>
  </w:style>
  <w:style w:type="paragraph" w:customStyle="1" w:styleId="TSTextlnkuslovan">
    <w:name w:val="TS Text článku číslovaný"/>
    <w:basedOn w:val="Normln"/>
    <w:link w:val="TSTextlnkuslovanChar"/>
    <w:qFormat/>
    <w:rsid w:val="002457E1"/>
    <w:pPr>
      <w:widowControl/>
      <w:suppressAutoHyphens w:val="0"/>
      <w:spacing w:after="120" w:line="280" w:lineRule="exact"/>
      <w:jc w:val="both"/>
    </w:pPr>
    <w:rPr>
      <w:rFonts w:ascii="Arial" w:hAnsi="Arial"/>
      <w:szCs w:val="24"/>
      <w:lang w:eastAsia="cs-CZ"/>
    </w:rPr>
  </w:style>
  <w:style w:type="character" w:customStyle="1" w:styleId="TSTextlnkuslovanChar">
    <w:name w:val="TS Text článku číslovaný Char"/>
    <w:link w:val="TSTextlnkuslovan"/>
    <w:locked/>
    <w:rsid w:val="002457E1"/>
    <w:rPr>
      <w:rFonts w:ascii="Arial" w:hAnsi="Arial"/>
      <w:sz w:val="22"/>
      <w:szCs w:val="24"/>
    </w:rPr>
  </w:style>
  <w:style w:type="paragraph" w:customStyle="1" w:styleId="TSSeznamploh">
    <w:name w:val="TS Seznam příloh"/>
    <w:basedOn w:val="TSTextlnkuslovan"/>
    <w:uiPriority w:val="99"/>
    <w:rsid w:val="00CB1F3A"/>
    <w:pPr>
      <w:ind w:left="2098" w:hanging="1361"/>
      <w:jc w:val="left"/>
    </w:pPr>
    <w:rPr>
      <w:szCs w:val="20"/>
      <w:lang w:eastAsia="en-US"/>
    </w:rPr>
  </w:style>
  <w:style w:type="paragraph" w:styleId="Odstavecseseznamem">
    <w:name w:val="List Paragraph"/>
    <w:basedOn w:val="Normln"/>
    <w:uiPriority w:val="34"/>
    <w:qFormat/>
    <w:rsid w:val="00D31F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0777413">
      <w:bodyDiv w:val="1"/>
      <w:marLeft w:val="0"/>
      <w:marRight w:val="0"/>
      <w:marTop w:val="0"/>
      <w:marBottom w:val="0"/>
      <w:divBdr>
        <w:top w:val="none" w:sz="0" w:space="0" w:color="auto"/>
        <w:left w:val="none" w:sz="0" w:space="0" w:color="auto"/>
        <w:bottom w:val="none" w:sz="0" w:space="0" w:color="auto"/>
        <w:right w:val="none" w:sz="0" w:space="0" w:color="auto"/>
      </w:divBdr>
      <w:divsChild>
        <w:div w:id="2103409082">
          <w:marLeft w:val="0"/>
          <w:marRight w:val="0"/>
          <w:marTop w:val="0"/>
          <w:marBottom w:val="0"/>
          <w:divBdr>
            <w:top w:val="none" w:sz="0" w:space="0" w:color="auto"/>
            <w:left w:val="none" w:sz="0" w:space="0" w:color="auto"/>
            <w:bottom w:val="none" w:sz="0" w:space="0" w:color="auto"/>
            <w:right w:val="none" w:sz="0" w:space="0" w:color="auto"/>
          </w:divBdr>
        </w:div>
        <w:div w:id="126315891">
          <w:marLeft w:val="0"/>
          <w:marRight w:val="0"/>
          <w:marTop w:val="0"/>
          <w:marBottom w:val="0"/>
          <w:divBdr>
            <w:top w:val="none" w:sz="0" w:space="0" w:color="auto"/>
            <w:left w:val="none" w:sz="0" w:space="0" w:color="auto"/>
            <w:bottom w:val="none" w:sz="0" w:space="0" w:color="auto"/>
            <w:right w:val="none" w:sz="0" w:space="0" w:color="auto"/>
          </w:divBdr>
        </w:div>
        <w:div w:id="28532149">
          <w:marLeft w:val="0"/>
          <w:marRight w:val="0"/>
          <w:marTop w:val="0"/>
          <w:marBottom w:val="0"/>
          <w:divBdr>
            <w:top w:val="none" w:sz="0" w:space="0" w:color="auto"/>
            <w:left w:val="none" w:sz="0" w:space="0" w:color="auto"/>
            <w:bottom w:val="none" w:sz="0" w:space="0" w:color="auto"/>
            <w:right w:val="none" w:sz="0" w:space="0" w:color="auto"/>
          </w:divBdr>
        </w:div>
        <w:div w:id="45615626">
          <w:marLeft w:val="0"/>
          <w:marRight w:val="0"/>
          <w:marTop w:val="0"/>
          <w:marBottom w:val="0"/>
          <w:divBdr>
            <w:top w:val="none" w:sz="0" w:space="0" w:color="auto"/>
            <w:left w:val="none" w:sz="0" w:space="0" w:color="auto"/>
            <w:bottom w:val="none" w:sz="0" w:space="0" w:color="auto"/>
            <w:right w:val="none" w:sz="0" w:space="0" w:color="auto"/>
          </w:divBdr>
        </w:div>
        <w:div w:id="450637459">
          <w:marLeft w:val="0"/>
          <w:marRight w:val="0"/>
          <w:marTop w:val="0"/>
          <w:marBottom w:val="0"/>
          <w:divBdr>
            <w:top w:val="none" w:sz="0" w:space="0" w:color="auto"/>
            <w:left w:val="none" w:sz="0" w:space="0" w:color="auto"/>
            <w:bottom w:val="none" w:sz="0" w:space="0" w:color="auto"/>
            <w:right w:val="none" w:sz="0" w:space="0" w:color="auto"/>
          </w:divBdr>
        </w:div>
        <w:div w:id="1628391442">
          <w:marLeft w:val="0"/>
          <w:marRight w:val="0"/>
          <w:marTop w:val="0"/>
          <w:marBottom w:val="0"/>
          <w:divBdr>
            <w:top w:val="none" w:sz="0" w:space="0" w:color="auto"/>
            <w:left w:val="none" w:sz="0" w:space="0" w:color="auto"/>
            <w:bottom w:val="none" w:sz="0" w:space="0" w:color="auto"/>
            <w:right w:val="none" w:sz="0" w:space="0" w:color="auto"/>
          </w:divBdr>
        </w:div>
        <w:div w:id="1890721246">
          <w:marLeft w:val="0"/>
          <w:marRight w:val="0"/>
          <w:marTop w:val="0"/>
          <w:marBottom w:val="0"/>
          <w:divBdr>
            <w:top w:val="none" w:sz="0" w:space="0" w:color="auto"/>
            <w:left w:val="none" w:sz="0" w:space="0" w:color="auto"/>
            <w:bottom w:val="none" w:sz="0" w:space="0" w:color="auto"/>
            <w:right w:val="none" w:sz="0" w:space="0" w:color="auto"/>
          </w:divBdr>
        </w:div>
        <w:div w:id="1881045312">
          <w:marLeft w:val="0"/>
          <w:marRight w:val="0"/>
          <w:marTop w:val="0"/>
          <w:marBottom w:val="0"/>
          <w:divBdr>
            <w:top w:val="none" w:sz="0" w:space="0" w:color="auto"/>
            <w:left w:val="none" w:sz="0" w:space="0" w:color="auto"/>
            <w:bottom w:val="none" w:sz="0" w:space="0" w:color="auto"/>
            <w:right w:val="none" w:sz="0" w:space="0" w:color="auto"/>
          </w:divBdr>
        </w:div>
        <w:div w:id="704142245">
          <w:marLeft w:val="0"/>
          <w:marRight w:val="0"/>
          <w:marTop w:val="0"/>
          <w:marBottom w:val="0"/>
          <w:divBdr>
            <w:top w:val="none" w:sz="0" w:space="0" w:color="auto"/>
            <w:left w:val="none" w:sz="0" w:space="0" w:color="auto"/>
            <w:bottom w:val="none" w:sz="0" w:space="0" w:color="auto"/>
            <w:right w:val="none" w:sz="0" w:space="0" w:color="auto"/>
          </w:divBdr>
        </w:div>
        <w:div w:id="2019458628">
          <w:marLeft w:val="0"/>
          <w:marRight w:val="0"/>
          <w:marTop w:val="0"/>
          <w:marBottom w:val="0"/>
          <w:divBdr>
            <w:top w:val="none" w:sz="0" w:space="0" w:color="auto"/>
            <w:left w:val="none" w:sz="0" w:space="0" w:color="auto"/>
            <w:bottom w:val="none" w:sz="0" w:space="0" w:color="auto"/>
            <w:right w:val="none" w:sz="0" w:space="0" w:color="auto"/>
          </w:divBdr>
        </w:div>
        <w:div w:id="6573919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a@ovajih.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osta@ovajih.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E7B8E8-E61A-4353-9DB9-FF0673BDC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2316</Words>
  <Characters>13669</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DM-Kupní_smlouva</vt:lpstr>
    </vt:vector>
  </TitlesOfParts>
  <Company/>
  <LinksUpToDate>false</LinksUpToDate>
  <CharactersWithSpaces>15954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DM-Kupní_smlouva</dc:title>
  <dc:subject/>
  <dc:creator>Kristoforská Pavlína</dc:creator>
  <cp:keywords/>
  <cp:lastModifiedBy>Kristoforská Pavlína</cp:lastModifiedBy>
  <cp:revision>3</cp:revision>
  <cp:lastPrinted>2024-08-21T07:19:00Z</cp:lastPrinted>
  <dcterms:created xsi:type="dcterms:W3CDTF">2024-10-09T14:06:00Z</dcterms:created>
  <dcterms:modified xsi:type="dcterms:W3CDTF">2024-11-18T09:51:00Z</dcterms:modified>
</cp:coreProperties>
</file>