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78" w:rsidRDefault="00B82399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214630" distL="436880" distR="63500" simplePos="0" relativeHeight="377487104" behindDoc="1" locked="0" layoutInCell="1" allowOverlap="1">
                <wp:simplePos x="0" y="0"/>
                <wp:positionH relativeFrom="margin">
                  <wp:posOffset>4576445</wp:posOffset>
                </wp:positionH>
                <wp:positionV relativeFrom="paragraph">
                  <wp:posOffset>0</wp:posOffset>
                </wp:positionV>
                <wp:extent cx="1346200" cy="514350"/>
                <wp:effectExtent l="4445" t="0" r="1905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478" w:rsidRDefault="00F9247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35pt;margin-top:0;width:106pt;height:40.5pt;z-index:-125829376;visibility:visible;mso-wrap-style:square;mso-width-percent:0;mso-height-percent:0;mso-wrap-distance-left:34.4pt;mso-wrap-distance-top:0;mso-wrap-distance-right:5pt;mso-wrap-distance-bottom:1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" filled="f" stroked="f">
                <v:textbox style="mso-fit-shape-to-text:t" inset="0,0,0,0">
                  <w:txbxContent>
                    <w:p w:rsidR="00F92478" w:rsidRDefault="00F9247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 w:rsidR="0001066F">
        <w:t>SMLOUVA O POSKYTOVÁNÍ SLUŽEB ELEKTRONICKÝCH KOMUNIKACÍ č. 18085357-D/2 - dodatek</w:t>
      </w:r>
      <w:bookmarkEnd w:id="0"/>
    </w:p>
    <w:p w:rsidR="00F92478" w:rsidRDefault="0001066F">
      <w:pPr>
        <w:pStyle w:val="Zkladntext20"/>
        <w:shd w:val="clear" w:color="auto" w:fill="auto"/>
      </w:pPr>
      <w:r>
        <w:t xml:space="preserve">uzavřená </w:t>
      </w:r>
      <w:proofErr w:type="gramStart"/>
      <w:r>
        <w:t>mezi</w:t>
      </w:r>
      <w:proofErr w:type="gramEnd"/>
    </w:p>
    <w:p w:rsidR="00F92478" w:rsidRDefault="00B82399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77470" distB="0" distL="63500" distR="137160" simplePos="0" relativeHeight="377487105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-15240</wp:posOffset>
                </wp:positionV>
                <wp:extent cx="980440" cy="781050"/>
                <wp:effectExtent l="0" t="3810" r="3175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478" w:rsidRDefault="0001066F">
                            <w:pPr>
                              <w:pStyle w:val="Zkladntext3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Zákazník:</w:t>
                            </w:r>
                          </w:p>
                          <w:p w:rsidR="00F92478" w:rsidRDefault="0001066F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Sídlo/Adresa:</w:t>
                            </w:r>
                          </w:p>
                          <w:p w:rsidR="00F92478" w:rsidRDefault="0001066F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Jednající:</w:t>
                            </w:r>
                          </w:p>
                          <w:p w:rsidR="00F92478" w:rsidRDefault="0001066F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Tech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kontakt:</w:t>
                            </w:r>
                          </w:p>
                          <w:p w:rsidR="00F92478" w:rsidRDefault="0001066F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F92478" w:rsidRDefault="0001066F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Zákazník)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55pt;margin-top:-1.2pt;width:77.2pt;height:61.5pt;z-index:-125829375;visibility:visible;mso-wrap-style:square;mso-width-percent:0;mso-height-percent:0;mso-wrap-distance-left:5pt;mso-wrap-distance-top:6.1pt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JlrgIAAK8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" filled="f" stroked="f">
                <v:textbox style="mso-fit-shape-to-text:t" inset="0,0,0,0">
                  <w:txbxContent>
                    <w:p w:rsidR="00F92478" w:rsidRDefault="0001066F">
                      <w:pPr>
                        <w:pStyle w:val="Zkladntext3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Zákazník:</w:t>
                      </w:r>
                    </w:p>
                    <w:p w:rsidR="00F92478" w:rsidRDefault="0001066F">
                      <w:pPr>
                        <w:pStyle w:val="Zkladntext2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Sídlo/Adresa:</w:t>
                      </w:r>
                    </w:p>
                    <w:p w:rsidR="00F92478" w:rsidRDefault="0001066F">
                      <w:pPr>
                        <w:pStyle w:val="Zkladntext2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Jednající:</w:t>
                      </w:r>
                    </w:p>
                    <w:p w:rsidR="00F92478" w:rsidRDefault="0001066F">
                      <w:pPr>
                        <w:pStyle w:val="Zkladntext2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Tech. kontakt:</w:t>
                      </w:r>
                    </w:p>
                    <w:p w:rsidR="00F92478" w:rsidRDefault="0001066F">
                      <w:pPr>
                        <w:pStyle w:val="Zkladntext2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F92478" w:rsidRDefault="0001066F">
                      <w:pPr>
                        <w:pStyle w:val="Zkladntext20"/>
                        <w:shd w:val="clear" w:color="auto" w:fill="auto"/>
                        <w:spacing w:line="20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(dále jen Zákazník)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1066F">
        <w:t xml:space="preserve">Výzkumný ústav bezpečnosti práce, </w:t>
      </w:r>
      <w:proofErr w:type="spellStart"/>
      <w:proofErr w:type="gramStart"/>
      <w:r w:rsidR="0001066F">
        <w:t>v.v.</w:t>
      </w:r>
      <w:proofErr w:type="gramEnd"/>
      <w:r w:rsidR="0001066F">
        <w:t>i</w:t>
      </w:r>
      <w:proofErr w:type="spellEnd"/>
      <w:r w:rsidR="0001066F">
        <w:t>.</w:t>
      </w:r>
    </w:p>
    <w:p w:rsidR="00F92478" w:rsidRDefault="00B82399">
      <w:pPr>
        <w:pStyle w:val="Zkladntext20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214630" distB="1162050" distL="1225550" distR="63500" simplePos="0" relativeHeight="377487106" behindDoc="1" locked="0" layoutInCell="1" allowOverlap="1">
                <wp:simplePos x="0" y="0"/>
                <wp:positionH relativeFrom="margin">
                  <wp:posOffset>4576445</wp:posOffset>
                </wp:positionH>
                <wp:positionV relativeFrom="paragraph">
                  <wp:posOffset>0</wp:posOffset>
                </wp:positionV>
                <wp:extent cx="1755775" cy="127000"/>
                <wp:effectExtent l="4445" t="0" r="1905" b="1270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478" w:rsidRDefault="0001066F">
                            <w:pPr>
                              <w:pStyle w:val="Zkladntext3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IČ/Narozen:00025950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0.35pt;margin-top:0;width:138.25pt;height:10pt;z-index:-125829374;visibility:visible;mso-wrap-style:square;mso-width-percent:0;mso-height-percent:0;mso-wrap-distance-left:96.5pt;mso-wrap-distance-top:16.9pt;mso-wrap-distance-right:5pt;mso-wrap-distance-bottom:9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" filled="f" stroked="f">
                <v:textbox style="mso-fit-shape-to-text:t" inset="0,0,0,0">
                  <w:txbxContent>
                    <w:p w:rsidR="00F92478" w:rsidRDefault="0001066F">
                      <w:pPr>
                        <w:pStyle w:val="Zkladntext3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IČ/Narozen:00025950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8525" distB="457835" distL="1225550" distR="63500" simplePos="0" relativeHeight="377487107" behindDoc="1" locked="0" layoutInCell="1" allowOverlap="1">
                <wp:simplePos x="0" y="0"/>
                <wp:positionH relativeFrom="margin">
                  <wp:posOffset>4576445</wp:posOffset>
                </wp:positionH>
                <wp:positionV relativeFrom="paragraph">
                  <wp:posOffset>683260</wp:posOffset>
                </wp:positionV>
                <wp:extent cx="1783080" cy="127000"/>
                <wp:effectExtent l="4445" t="0" r="3175" b="254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478" w:rsidRDefault="0001066F">
                            <w:pPr>
                              <w:pStyle w:val="Zkladntext3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IČ: 25816179 DIČ: CZ25816179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0.35pt;margin-top:53.8pt;width:140.4pt;height:10pt;z-index:-125829373;visibility:visible;mso-wrap-style:square;mso-width-percent:0;mso-height-percent:0;mso-wrap-distance-left:96.5pt;mso-wrap-distance-top:70.75pt;mso-wrap-distance-right:5pt;mso-wrap-distance-bottom:3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CssgIAALA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" filled="f" stroked="f">
                <v:textbox style="mso-fit-shape-to-text:t" inset="0,0,0,0">
                  <w:txbxContent>
                    <w:p w:rsidR="00F92478" w:rsidRDefault="0001066F">
                      <w:pPr>
                        <w:pStyle w:val="Zkladntext3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IČ: 25816179 DIČ: CZ25816179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1066F">
        <w:t>Jeruzalémská 1283/9,110 00 Praha - Praha 1 RNDr. Stanislav Malý, Ph.D.</w:t>
      </w:r>
    </w:p>
    <w:p w:rsidR="00A4699C" w:rsidRDefault="006B3395">
      <w:pPr>
        <w:pStyle w:val="Zkladntext20"/>
        <w:shd w:val="clear" w:color="auto" w:fill="auto"/>
        <w:spacing w:after="243"/>
        <w:jc w:val="both"/>
      </w:pPr>
      <w:proofErr w:type="spellStart"/>
      <w:r>
        <w:t>xxxxxxxxx</w:t>
      </w:r>
      <w:proofErr w:type="spellEnd"/>
    </w:p>
    <w:p w:rsidR="00F92478" w:rsidRDefault="0001066F">
      <w:pPr>
        <w:pStyle w:val="Zkladntext20"/>
        <w:shd w:val="clear" w:color="auto" w:fill="auto"/>
        <w:spacing w:after="243"/>
        <w:jc w:val="both"/>
      </w:pPr>
      <w:r>
        <w:t>CZ00025950</w:t>
      </w:r>
    </w:p>
    <w:p w:rsidR="00F92478" w:rsidRDefault="0001066F">
      <w:pPr>
        <w:pStyle w:val="Nadpis20"/>
        <w:keepNext/>
        <w:keepLines/>
        <w:shd w:val="clear" w:color="auto" w:fill="auto"/>
        <w:tabs>
          <w:tab w:val="left" w:pos="1717"/>
        </w:tabs>
        <w:spacing w:before="0"/>
      </w:pPr>
      <w:bookmarkStart w:id="1" w:name="bookmark1"/>
      <w:r>
        <w:t>Poskytovatel:</w:t>
      </w:r>
      <w:r>
        <w:tab/>
        <w:t>POD</w:t>
      </w:r>
      <w:r w:rsidR="00A4699C">
        <w:t>A</w:t>
      </w:r>
      <w:r>
        <w:t xml:space="preserve"> a.s.</w:t>
      </w:r>
      <w:bookmarkEnd w:id="1"/>
    </w:p>
    <w:p w:rsidR="00F92478" w:rsidRDefault="0001066F">
      <w:pPr>
        <w:pStyle w:val="Zkladntext20"/>
        <w:shd w:val="clear" w:color="auto" w:fill="auto"/>
        <w:tabs>
          <w:tab w:val="left" w:pos="1717"/>
        </w:tabs>
        <w:spacing w:line="205" w:lineRule="exact"/>
        <w:jc w:val="both"/>
      </w:pPr>
      <w:r>
        <w:t>Sídlo:</w:t>
      </w:r>
      <w:r>
        <w:tab/>
        <w:t>28. října 102, 702 00 Ostrava - Moravská Ostrava</w:t>
      </w:r>
    </w:p>
    <w:p w:rsidR="00F92478" w:rsidRDefault="0001066F">
      <w:pPr>
        <w:pStyle w:val="Zkladntext20"/>
        <w:shd w:val="clear" w:color="auto" w:fill="auto"/>
        <w:tabs>
          <w:tab w:val="left" w:pos="1717"/>
        </w:tabs>
        <w:spacing w:line="205" w:lineRule="exact"/>
        <w:jc w:val="both"/>
      </w:pPr>
      <w:r>
        <w:t>Jednající:</w:t>
      </w:r>
      <w:r>
        <w:tab/>
      </w:r>
      <w:proofErr w:type="spellStart"/>
      <w:r w:rsidR="006B3395">
        <w:t>xxxxxxxxxx</w:t>
      </w:r>
      <w:proofErr w:type="spellEnd"/>
      <w:r w:rsidR="006B3395">
        <w:t xml:space="preserve">  </w:t>
      </w:r>
      <w:bookmarkStart w:id="2" w:name="_GoBack"/>
      <w:bookmarkEnd w:id="2"/>
      <w:r>
        <w:t xml:space="preserve"> v plné moci ze dne 1.12.2014</w:t>
      </w:r>
    </w:p>
    <w:p w:rsidR="00F92478" w:rsidRDefault="0001066F">
      <w:pPr>
        <w:pStyle w:val="Zkladntext20"/>
        <w:shd w:val="clear" w:color="auto" w:fill="auto"/>
        <w:spacing w:after="217" w:line="205" w:lineRule="exact"/>
        <w:ind w:firstLine="1780"/>
        <w:jc w:val="left"/>
      </w:pPr>
      <w:r>
        <w:t>Krajský soud v Ostravě, oddíl B, vložka č. 4020 (dále jen Poskytovatel)</w:t>
      </w:r>
    </w:p>
    <w:p w:rsidR="00F92478" w:rsidRDefault="0001066F">
      <w:pPr>
        <w:pStyle w:val="Nadpis20"/>
        <w:keepNext/>
        <w:keepLines/>
        <w:shd w:val="clear" w:color="auto" w:fill="auto"/>
        <w:spacing w:before="0" w:line="234" w:lineRule="exact"/>
      </w:pPr>
      <w:bookmarkStart w:id="3" w:name="bookmark2"/>
      <w:r>
        <w:t>Předmět smlouvy</w:t>
      </w:r>
      <w:bookmarkEnd w:id="3"/>
    </w:p>
    <w:p w:rsidR="00F92478" w:rsidRDefault="0001066F">
      <w:pPr>
        <w:pStyle w:val="Zkladntext20"/>
        <w:shd w:val="clear" w:color="auto" w:fill="auto"/>
        <w:spacing w:line="234" w:lineRule="exact"/>
        <w:jc w:val="both"/>
      </w:pPr>
      <w:r>
        <w:t>Poskytovatel se zavazuje poskytovat Zákazníkovi služby elektronických komunikací (dále jen „Služby") specifikované v této Smlouvě za podmínek stanovených touto Smlouvou a Zákazník se touto Smlouvou zavazuje platit cenu za poskytování Služeb.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1807"/>
        <w:gridCol w:w="1706"/>
        <w:gridCol w:w="1883"/>
        <w:gridCol w:w="1494"/>
      </w:tblGrid>
      <w:tr w:rsidR="00F92478">
        <w:trPr>
          <w:trHeight w:hRule="exact" w:val="27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Tun"/>
              </w:rPr>
              <w:t>Služba / Poznámka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Zkladntext210ptTun"/>
              </w:rPr>
              <w:t>Cena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Zkladntext210ptTun"/>
              </w:rPr>
              <w:t>DPH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Zkladntext210ptTun"/>
              </w:rPr>
              <w:t>Cena vč. DPH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right="160"/>
            </w:pPr>
            <w:r>
              <w:rPr>
                <w:rStyle w:val="Zkladntext210ptTun"/>
              </w:rPr>
              <w:t>Platba</w:t>
            </w:r>
          </w:p>
        </w:tc>
      </w:tr>
      <w:tr w:rsidR="00F92478">
        <w:trPr>
          <w:trHeight w:hRule="exact" w:val="256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1"/>
              </w:rPr>
              <w:t>SN Garant 40Mbps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r>
              <w:rPr>
                <w:rStyle w:val="Zkladntext21"/>
              </w:rPr>
              <w:t>měsíčně</w:t>
            </w:r>
          </w:p>
        </w:tc>
      </w:tr>
      <w:tr w:rsidR="00F92478">
        <w:trPr>
          <w:trHeight w:hRule="exact" w:val="259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1"/>
              </w:rPr>
              <w:t>Garantovaná kvalita služeb SLA 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tabs>
                <w:tab w:val="left" w:leader="hyphen" w:pos="497"/>
              </w:tabs>
              <w:spacing w:line="190" w:lineRule="exact"/>
              <w:jc w:val="both"/>
            </w:pPr>
            <w:r>
              <w:rPr>
                <w:rStyle w:val="Zkladntext21"/>
              </w:rPr>
              <w:tab/>
              <w:t>Kč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tabs>
                <w:tab w:val="left" w:leader="hyphen" w:pos="493"/>
              </w:tabs>
              <w:spacing w:line="190" w:lineRule="exact"/>
              <w:jc w:val="both"/>
            </w:pPr>
            <w:r>
              <w:rPr>
                <w:rStyle w:val="Zkladntext21"/>
              </w:rPr>
              <w:tab/>
              <w:t>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tabs>
                <w:tab w:val="left" w:leader="hyphen" w:pos="497"/>
              </w:tabs>
              <w:spacing w:line="190" w:lineRule="exact"/>
              <w:jc w:val="both"/>
            </w:pPr>
            <w:r>
              <w:rPr>
                <w:rStyle w:val="Zkladntext21"/>
              </w:rPr>
              <w:tab/>
              <w:t>Kč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78" w:rsidRDefault="00F92478">
            <w:pPr>
              <w:framePr w:w="106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2478">
        <w:trPr>
          <w:trHeight w:hRule="exact" w:val="270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Zkladntext210ptTun"/>
              </w:rPr>
              <w:t>Celkem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A4699C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proofErr w:type="spellStart"/>
            <w:r>
              <w:rPr>
                <w:rStyle w:val="Zkladntext21"/>
              </w:rPr>
              <w:t>xxxxxxx</w:t>
            </w:r>
            <w:proofErr w:type="spellEnd"/>
            <w:r w:rsidR="0001066F">
              <w:rPr>
                <w:rStyle w:val="Zkladntext21"/>
              </w:rPr>
              <w:t xml:space="preserve"> Kč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10645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r>
              <w:rPr>
                <w:rStyle w:val="Zkladntext21"/>
              </w:rPr>
              <w:t>měsíčně</w:t>
            </w:r>
          </w:p>
        </w:tc>
      </w:tr>
    </w:tbl>
    <w:p w:rsidR="00F92478" w:rsidRDefault="00F92478">
      <w:pPr>
        <w:framePr w:w="10645" w:wrap="notBeside" w:vAnchor="text" w:hAnchor="text" w:xAlign="center" w:y="1"/>
        <w:rPr>
          <w:sz w:val="2"/>
          <w:szCs w:val="2"/>
        </w:rPr>
      </w:pPr>
    </w:p>
    <w:p w:rsidR="00F92478" w:rsidRDefault="00F924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9"/>
        <w:gridCol w:w="1264"/>
        <w:gridCol w:w="1242"/>
        <w:gridCol w:w="2045"/>
      </w:tblGrid>
      <w:tr w:rsidR="00F92478">
        <w:trPr>
          <w:trHeight w:hRule="exact" w:val="274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Zřizovací poplatky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DPH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Cena vč. DPH</w:t>
            </w:r>
          </w:p>
        </w:tc>
      </w:tr>
      <w:tr w:rsidR="00F92478">
        <w:trPr>
          <w:trHeight w:hRule="exact" w:val="270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Celkem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r>
              <w:rPr>
                <w:rStyle w:val="Zkladntext21"/>
              </w:rPr>
              <w:t>0.00 Kč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r>
              <w:rPr>
                <w:rStyle w:val="Zkladntext21"/>
              </w:rPr>
              <w:t>0.00 Kč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478" w:rsidRDefault="0001066F">
            <w:pPr>
              <w:pStyle w:val="Zkladntext20"/>
              <w:framePr w:w="7189" w:wrap="notBeside" w:vAnchor="text" w:hAnchor="text" w:xAlign="center" w:y="1"/>
              <w:shd w:val="clear" w:color="auto" w:fill="auto"/>
              <w:spacing w:line="190" w:lineRule="exact"/>
              <w:ind w:right="160"/>
            </w:pPr>
            <w:r>
              <w:rPr>
                <w:rStyle w:val="Zkladntext21"/>
              </w:rPr>
              <w:t>0.00 Kč</w:t>
            </w:r>
          </w:p>
        </w:tc>
      </w:tr>
    </w:tbl>
    <w:p w:rsidR="00F92478" w:rsidRDefault="00F92478">
      <w:pPr>
        <w:framePr w:w="7189" w:wrap="notBeside" w:vAnchor="text" w:hAnchor="text" w:xAlign="center" w:y="1"/>
        <w:rPr>
          <w:sz w:val="2"/>
          <w:szCs w:val="2"/>
        </w:rPr>
      </w:pPr>
    </w:p>
    <w:p w:rsidR="00F92478" w:rsidRDefault="00F92478">
      <w:pPr>
        <w:rPr>
          <w:sz w:val="2"/>
          <w:szCs w:val="2"/>
        </w:rPr>
      </w:pPr>
    </w:p>
    <w:p w:rsidR="00F92478" w:rsidRDefault="0001066F">
      <w:pPr>
        <w:pStyle w:val="Zkladntext20"/>
        <w:shd w:val="clear" w:color="auto" w:fill="auto"/>
        <w:spacing w:before="207" w:line="230" w:lineRule="exact"/>
        <w:ind w:right="240"/>
        <w:jc w:val="both"/>
      </w:pPr>
      <w:r>
        <w:t xml:space="preserve">Nedílnou součástí této smlouvy </w:t>
      </w:r>
      <w:proofErr w:type="gramStart"/>
      <w:r>
        <w:t>jsou</w:t>
      </w:r>
      <w:proofErr w:type="gramEnd"/>
      <w:r>
        <w:t xml:space="preserve"> Všeobecné smluvní podmínky </w:t>
      </w:r>
      <w:proofErr w:type="gramStart"/>
      <w:r>
        <w:t>PODÁ</w:t>
      </w:r>
      <w:proofErr w:type="gramEnd"/>
      <w:r>
        <w:t xml:space="preserve"> a.s. v platném znění. Zákazník svým podpisem potvrzuje, že se s nimi seznámil a že s nimi souhlasí.</w:t>
      </w:r>
    </w:p>
    <w:p w:rsidR="00F92478" w:rsidRDefault="0001066F">
      <w:pPr>
        <w:pStyle w:val="Zkladntext30"/>
        <w:shd w:val="clear" w:color="auto" w:fill="auto"/>
        <w:spacing w:line="230" w:lineRule="exact"/>
        <w:jc w:val="both"/>
      </w:pPr>
      <w:r>
        <w:t>Ostatní ujednání</w:t>
      </w:r>
    </w:p>
    <w:p w:rsidR="00F92478" w:rsidRDefault="0001066F">
      <w:pPr>
        <w:pStyle w:val="Zkladntext20"/>
        <w:shd w:val="clear" w:color="auto" w:fill="auto"/>
        <w:spacing w:after="272" w:line="230" w:lineRule="exact"/>
        <w:jc w:val="both"/>
      </w:pPr>
      <w:r>
        <w:t>Tímto dodatkem se upravuje rychlost připojení, v ostatních ujednáních zůstává smlouva beze změny.</w:t>
      </w:r>
    </w:p>
    <w:p w:rsidR="00F92478" w:rsidRDefault="0001066F">
      <w:pPr>
        <w:pStyle w:val="Zkladntext20"/>
        <w:shd w:val="clear" w:color="auto" w:fill="auto"/>
        <w:spacing w:line="190" w:lineRule="exact"/>
        <w:jc w:val="both"/>
        <w:sectPr w:rsidR="00F92478">
          <w:pgSz w:w="11900" w:h="16840"/>
          <w:pgMar w:top="554" w:right="594" w:bottom="5958" w:left="624" w:header="0" w:footer="3" w:gutter="0"/>
          <w:cols w:space="720"/>
          <w:noEndnote/>
          <w:docGrid w:linePitch="360"/>
        </w:sectPr>
      </w:pPr>
      <w:r>
        <w:t>Smlouva se uzavírá na dobu neurčitou s minimální délkou trvání 24 měsíců.</w:t>
      </w:r>
    </w:p>
    <w:p w:rsidR="00F92478" w:rsidRDefault="00F92478">
      <w:pPr>
        <w:spacing w:line="126" w:lineRule="exact"/>
        <w:rPr>
          <w:sz w:val="10"/>
          <w:szCs w:val="10"/>
        </w:rPr>
      </w:pPr>
    </w:p>
    <w:p w:rsidR="00F92478" w:rsidRDefault="00F92478">
      <w:pPr>
        <w:rPr>
          <w:sz w:val="2"/>
          <w:szCs w:val="2"/>
        </w:rPr>
        <w:sectPr w:rsidR="00F92478">
          <w:type w:val="continuous"/>
          <w:pgSz w:w="11900" w:h="16840"/>
          <w:pgMar w:top="599" w:right="0" w:bottom="599" w:left="0" w:header="0" w:footer="3" w:gutter="0"/>
          <w:cols w:space="720"/>
          <w:noEndnote/>
          <w:docGrid w:linePitch="360"/>
        </w:sectPr>
      </w:pPr>
    </w:p>
    <w:p w:rsidR="00F92478" w:rsidRPr="00A4699C" w:rsidRDefault="00A4699C">
      <w:pPr>
        <w:spacing w:line="360" w:lineRule="exact"/>
        <w:rPr>
          <w:rFonts w:ascii="Arial" w:hAnsi="Arial" w:cs="Arial"/>
          <w:noProof/>
          <w:sz w:val="20"/>
          <w:szCs w:val="20"/>
          <w:lang w:bidi="ar-SA"/>
        </w:rPr>
      </w:pPr>
      <w:r w:rsidRPr="00A4699C">
        <w:rPr>
          <w:rFonts w:ascii="Arial" w:hAnsi="Arial" w:cs="Arial"/>
          <w:noProof/>
          <w:sz w:val="20"/>
          <w:szCs w:val="20"/>
          <w:lang w:bidi="ar-SA"/>
        </w:rPr>
        <w:lastRenderedPageBreak/>
        <w:t>Zákazník</w:t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  <w:t>Poskytovatel</w:t>
      </w:r>
    </w:p>
    <w:p w:rsidR="00A4699C" w:rsidRPr="00A4699C" w:rsidRDefault="00A4699C">
      <w:pPr>
        <w:spacing w:line="360" w:lineRule="exact"/>
        <w:rPr>
          <w:rFonts w:ascii="Arial" w:hAnsi="Arial" w:cs="Arial"/>
          <w:noProof/>
          <w:sz w:val="20"/>
          <w:szCs w:val="20"/>
          <w:lang w:bidi="ar-SA"/>
        </w:rPr>
      </w:pPr>
    </w:p>
    <w:p w:rsidR="00A4699C" w:rsidRPr="00A4699C" w:rsidRDefault="00A4699C">
      <w:pPr>
        <w:spacing w:line="360" w:lineRule="exact"/>
        <w:rPr>
          <w:rFonts w:ascii="Arial" w:hAnsi="Arial" w:cs="Arial"/>
          <w:noProof/>
          <w:sz w:val="20"/>
          <w:szCs w:val="20"/>
          <w:lang w:bidi="ar-SA"/>
        </w:rPr>
      </w:pPr>
      <w:r w:rsidRPr="00A4699C">
        <w:rPr>
          <w:rFonts w:ascii="Arial" w:hAnsi="Arial" w:cs="Arial"/>
          <w:noProof/>
          <w:sz w:val="20"/>
          <w:szCs w:val="20"/>
          <w:lang w:bidi="ar-SA"/>
        </w:rPr>
        <w:t>12.2.2016</w:t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  <w:t>15.2.2016</w:t>
      </w:r>
    </w:p>
    <w:p w:rsidR="00A4699C" w:rsidRPr="00A4699C" w:rsidRDefault="00A4699C">
      <w:pPr>
        <w:spacing w:line="360" w:lineRule="exact"/>
        <w:rPr>
          <w:rFonts w:ascii="Arial" w:hAnsi="Arial" w:cs="Arial"/>
          <w:noProof/>
          <w:sz w:val="20"/>
          <w:szCs w:val="20"/>
          <w:lang w:bidi="ar-SA"/>
        </w:rPr>
      </w:pPr>
    </w:p>
    <w:p w:rsidR="00A4699C" w:rsidRPr="00A4699C" w:rsidRDefault="00A4699C">
      <w:pPr>
        <w:spacing w:line="360" w:lineRule="exact"/>
        <w:rPr>
          <w:rFonts w:ascii="Arial" w:hAnsi="Arial" w:cs="Arial"/>
          <w:sz w:val="20"/>
          <w:szCs w:val="20"/>
        </w:rPr>
      </w:pPr>
      <w:r w:rsidRPr="00A4699C">
        <w:rPr>
          <w:rFonts w:ascii="Arial" w:hAnsi="Arial" w:cs="Arial"/>
          <w:noProof/>
          <w:sz w:val="20"/>
          <w:szCs w:val="20"/>
          <w:lang w:bidi="ar-SA"/>
        </w:rPr>
        <w:t>Datum           Podpis</w:t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</w:r>
      <w:r>
        <w:rPr>
          <w:rFonts w:ascii="Arial" w:hAnsi="Arial" w:cs="Arial"/>
          <w:noProof/>
          <w:sz w:val="20"/>
          <w:szCs w:val="20"/>
          <w:lang w:bidi="ar-SA"/>
        </w:rPr>
        <w:tab/>
        <w:t>Datum            Podpis</w:t>
      </w:r>
    </w:p>
    <w:p w:rsidR="00F92478" w:rsidRDefault="00F92478">
      <w:pPr>
        <w:rPr>
          <w:sz w:val="2"/>
          <w:szCs w:val="2"/>
        </w:rPr>
      </w:pPr>
    </w:p>
    <w:sectPr w:rsidR="00F92478">
      <w:type w:val="continuous"/>
      <w:pgSz w:w="11900" w:h="16840"/>
      <w:pgMar w:top="599" w:right="595" w:bottom="599" w:left="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B8" w:rsidRDefault="00BE1FB8">
      <w:r>
        <w:separator/>
      </w:r>
    </w:p>
  </w:endnote>
  <w:endnote w:type="continuationSeparator" w:id="0">
    <w:p w:rsidR="00BE1FB8" w:rsidRDefault="00BE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B8" w:rsidRDefault="00BE1FB8"/>
  </w:footnote>
  <w:footnote w:type="continuationSeparator" w:id="0">
    <w:p w:rsidR="00BE1FB8" w:rsidRDefault="00BE1F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78"/>
    <w:rsid w:val="0001066F"/>
    <w:rsid w:val="004F3AA4"/>
    <w:rsid w:val="006B3395"/>
    <w:rsid w:val="00A4699C"/>
    <w:rsid w:val="00B82399"/>
    <w:rsid w:val="00BE1FB8"/>
    <w:rsid w:val="00F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dkovn3ptExact">
    <w:name w:val="Titulek obrázku + Řádkování 3 pt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exact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exac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3" w:lineRule="exact"/>
      <w:jc w:val="righ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05" w:lineRule="exac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9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dkovn3ptExact">
    <w:name w:val="Titulek obrázku + Řádkování 3 pt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exact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exac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3" w:lineRule="exact"/>
      <w:jc w:val="righ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05" w:lineRule="exac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9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3</cp:revision>
  <dcterms:created xsi:type="dcterms:W3CDTF">2017-07-27T08:10:00Z</dcterms:created>
  <dcterms:modified xsi:type="dcterms:W3CDTF">2017-07-28T08:28:00Z</dcterms:modified>
</cp:coreProperties>
</file>