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17" w:rsidRPr="00CA7AAB" w:rsidRDefault="00D85417" w:rsidP="00D85417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bCs/>
          <w:sz w:val="32"/>
          <w:szCs w:val="20"/>
          <w:lang w:eastAsia="cs-CZ"/>
        </w:rPr>
      </w:pPr>
    </w:p>
    <w:p w:rsidR="00D85417" w:rsidRPr="00CA7AAB" w:rsidRDefault="00D85417" w:rsidP="00D85417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ind w:firstLine="867"/>
        <w:textAlignment w:val="baseline"/>
        <w:rPr>
          <w:rFonts w:ascii="Georgia" w:eastAsia="MS Mincho" w:hAnsi="Georgia" w:cs="Tahoma"/>
          <w:b/>
          <w:bCs/>
          <w:sz w:val="28"/>
          <w:szCs w:val="20"/>
          <w:lang w:eastAsia="cs-CZ"/>
        </w:rPr>
      </w:pPr>
      <w:r w:rsidRPr="00CA7AAB">
        <w:rPr>
          <w:rFonts w:ascii="Georgia" w:eastAsia="MS Mincho" w:hAnsi="Georgia" w:cs="Tahoma"/>
          <w:b/>
          <w:bCs/>
          <w:sz w:val="28"/>
          <w:szCs w:val="20"/>
          <w:lang w:eastAsia="cs-CZ"/>
        </w:rPr>
        <w:t xml:space="preserve">         Základní škola Krnov, Smetanův okruh 4, </w:t>
      </w:r>
    </w:p>
    <w:p w:rsidR="00D85417" w:rsidRPr="00CA7AAB" w:rsidRDefault="00D85417" w:rsidP="00D85417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ind w:firstLine="867"/>
        <w:textAlignment w:val="baseline"/>
        <w:rPr>
          <w:rFonts w:ascii="Georgia" w:eastAsia="MS Mincho" w:hAnsi="Georgia" w:cs="Tahoma"/>
          <w:b/>
          <w:bCs/>
          <w:sz w:val="28"/>
          <w:szCs w:val="20"/>
          <w:lang w:eastAsia="cs-CZ"/>
        </w:rPr>
      </w:pPr>
      <w:r w:rsidRPr="00CA7AAB">
        <w:rPr>
          <w:rFonts w:ascii="Georgia" w:eastAsia="MS Mincho" w:hAnsi="Georgia" w:cs="Tahoma"/>
          <w:b/>
          <w:bCs/>
          <w:sz w:val="28"/>
          <w:szCs w:val="20"/>
          <w:lang w:eastAsia="cs-CZ"/>
        </w:rPr>
        <w:t xml:space="preserve">                okres Bruntál, 794 01 Krnov</w:t>
      </w:r>
      <w:r w:rsidRPr="00CA7AAB">
        <w:rPr>
          <w:rFonts w:ascii="Georgia" w:eastAsia="MS Mincho" w:hAnsi="Georgia" w:cs="Tahoma"/>
          <w:b/>
          <w:bCs/>
          <w:sz w:val="24"/>
          <w:szCs w:val="24"/>
          <w:lang w:eastAsia="cs-CZ"/>
        </w:rPr>
        <w:t xml:space="preserve">, </w:t>
      </w:r>
      <w:r w:rsidRPr="00CA7AAB">
        <w:rPr>
          <w:rFonts w:ascii="Georgia" w:eastAsia="MS Mincho" w:hAnsi="Georgia" w:cs="Tahoma"/>
          <w:b/>
          <w:bCs/>
          <w:sz w:val="28"/>
          <w:szCs w:val="20"/>
          <w:lang w:eastAsia="cs-CZ"/>
        </w:rPr>
        <w:t>p. o.,</w:t>
      </w:r>
    </w:p>
    <w:p w:rsidR="00D85417" w:rsidRPr="00CA7AAB" w:rsidRDefault="00D85417" w:rsidP="00D85417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bCs/>
          <w:sz w:val="20"/>
          <w:szCs w:val="20"/>
          <w:lang w:eastAsia="cs-CZ"/>
        </w:rPr>
      </w:pPr>
      <w:r w:rsidRPr="00CA7AAB">
        <w:rPr>
          <w:rFonts w:ascii="Georgia" w:eastAsia="MS Mincho" w:hAnsi="Georgia" w:cs="Tahoma"/>
          <w:b/>
          <w:bCs/>
          <w:sz w:val="24"/>
          <w:szCs w:val="24"/>
          <w:lang w:eastAsia="cs-CZ"/>
        </w:rPr>
        <w:t xml:space="preserve">                               </w:t>
      </w:r>
      <w:r w:rsidRPr="00CA7AAB">
        <w:rPr>
          <w:rFonts w:ascii="Georgia" w:eastAsia="MS Mincho" w:hAnsi="Georgia" w:cs="Tahoma"/>
          <w:b/>
          <w:bCs/>
          <w:sz w:val="20"/>
          <w:szCs w:val="20"/>
          <w:lang w:eastAsia="cs-CZ"/>
        </w:rPr>
        <w:t xml:space="preserve">tel. 554 612 674,774554079 - </w:t>
      </w:r>
      <w:proofErr w:type="gramStart"/>
      <w:r w:rsidRPr="00CA7AAB">
        <w:rPr>
          <w:rFonts w:ascii="Georgia" w:eastAsia="MS Mincho" w:hAnsi="Georgia" w:cs="Tahoma"/>
          <w:b/>
          <w:bCs/>
          <w:sz w:val="20"/>
          <w:szCs w:val="20"/>
          <w:lang w:eastAsia="cs-CZ"/>
        </w:rPr>
        <w:t>tel.+ fax</w:t>
      </w:r>
      <w:proofErr w:type="gramEnd"/>
      <w:r w:rsidRPr="00CA7AAB">
        <w:rPr>
          <w:rFonts w:ascii="Georgia" w:eastAsia="MS Mincho" w:hAnsi="Georgia" w:cs="Tahoma"/>
          <w:b/>
          <w:bCs/>
          <w:sz w:val="20"/>
          <w:szCs w:val="20"/>
          <w:lang w:eastAsia="cs-CZ"/>
        </w:rPr>
        <w:t xml:space="preserve"> 554 612 693</w:t>
      </w:r>
    </w:p>
    <w:p w:rsidR="00D85417" w:rsidRPr="00CA7AAB" w:rsidRDefault="00D85417" w:rsidP="00D85417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bCs/>
          <w:szCs w:val="20"/>
          <w:lang w:eastAsia="cs-CZ"/>
        </w:rPr>
      </w:pPr>
    </w:p>
    <w:p w:rsidR="00D85417" w:rsidRPr="00CA7AAB" w:rsidRDefault="00D85417" w:rsidP="00D854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ahoma"/>
          <w:b/>
          <w:szCs w:val="20"/>
          <w:u w:val="single"/>
          <w:lang w:eastAsia="cs-CZ"/>
        </w:rPr>
      </w:pPr>
    </w:p>
    <w:p w:rsidR="00D85417" w:rsidRPr="00CA7AAB" w:rsidRDefault="00D85417" w:rsidP="00D8541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Georgia" w:eastAsia="MS Mincho" w:hAnsi="Georgia" w:cs="Tahoma"/>
          <w:b/>
          <w:sz w:val="24"/>
          <w:szCs w:val="24"/>
          <w:lang w:eastAsia="cs-CZ"/>
        </w:rPr>
      </w:pPr>
      <w:r w:rsidRPr="00CA7AAB">
        <w:rPr>
          <w:rFonts w:ascii="Georgia" w:eastAsia="MS Mincho" w:hAnsi="Georgia" w:cs="Tahoma"/>
          <w:b/>
          <w:sz w:val="24"/>
          <w:szCs w:val="24"/>
          <w:lang w:eastAsia="cs-CZ"/>
        </w:rPr>
        <w:t xml:space="preserve">Adresát: </w:t>
      </w:r>
    </w:p>
    <w:p w:rsidR="00D85417" w:rsidRPr="00CA7AAB" w:rsidRDefault="00D85417" w:rsidP="00D854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</w:p>
    <w:p w:rsidR="00D85417" w:rsidRPr="00CA7AAB" w:rsidRDefault="00D85417" w:rsidP="00D854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  <w:r w:rsidRPr="00CA7AAB">
        <w:rPr>
          <w:rFonts w:ascii="Georgia" w:eastAsia="MS Mincho" w:hAnsi="Georgia" w:cs="Times New Roman"/>
          <w:b/>
          <w:sz w:val="24"/>
          <w:szCs w:val="24"/>
          <w:lang w:eastAsia="cs-CZ"/>
        </w:rPr>
        <w:t>Taktik International, s.r.o.</w:t>
      </w:r>
    </w:p>
    <w:p w:rsidR="00D85417" w:rsidRPr="00CA7AAB" w:rsidRDefault="00D85417" w:rsidP="00D854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  <w:proofErr w:type="gramStart"/>
      <w:r w:rsidRPr="00CA7AAB">
        <w:rPr>
          <w:rFonts w:ascii="Georgia" w:eastAsia="MS Mincho" w:hAnsi="Georgia" w:cs="Times New Roman"/>
          <w:b/>
          <w:sz w:val="24"/>
          <w:szCs w:val="24"/>
          <w:lang w:eastAsia="cs-CZ"/>
        </w:rPr>
        <w:t>P.O.</w:t>
      </w:r>
      <w:proofErr w:type="gramEnd"/>
      <w:r w:rsidRPr="00CA7AAB">
        <w:rPr>
          <w:rFonts w:ascii="Georgia" w:eastAsia="MS Mincho" w:hAnsi="Georgia" w:cs="Times New Roman"/>
          <w:b/>
          <w:sz w:val="24"/>
          <w:szCs w:val="24"/>
          <w:lang w:eastAsia="cs-CZ"/>
        </w:rPr>
        <w:t>BOX 326</w:t>
      </w:r>
    </w:p>
    <w:p w:rsidR="00D85417" w:rsidRPr="00CA7AAB" w:rsidRDefault="00D85417" w:rsidP="00D854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  <w:r w:rsidRPr="00CA7AAB">
        <w:rPr>
          <w:rFonts w:ascii="Georgia" w:eastAsia="MS Mincho" w:hAnsi="Georgia" w:cs="Times New Roman"/>
          <w:b/>
          <w:sz w:val="24"/>
          <w:szCs w:val="24"/>
          <w:lang w:eastAsia="cs-CZ"/>
        </w:rPr>
        <w:t>Jindřišská 14</w:t>
      </w:r>
    </w:p>
    <w:p w:rsidR="00D85417" w:rsidRPr="00CA7AAB" w:rsidRDefault="00D85417" w:rsidP="00D854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  <w:r w:rsidRPr="00CA7AAB">
        <w:rPr>
          <w:rFonts w:ascii="Georgia" w:eastAsia="MS Mincho" w:hAnsi="Georgia" w:cs="Times New Roman"/>
          <w:b/>
          <w:sz w:val="24"/>
          <w:szCs w:val="24"/>
          <w:lang w:eastAsia="cs-CZ"/>
        </w:rPr>
        <w:t>111 21 PRAHA 1</w:t>
      </w:r>
    </w:p>
    <w:p w:rsidR="00D85417" w:rsidRPr="00CA7AAB" w:rsidRDefault="00D85417" w:rsidP="00D854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  <w:r w:rsidRPr="00CA7AAB">
        <w:rPr>
          <w:rFonts w:ascii="Georgia" w:eastAsia="MS Mincho" w:hAnsi="Georgia" w:cs="Times New Roman"/>
          <w:b/>
          <w:sz w:val="24"/>
          <w:szCs w:val="24"/>
          <w:lang w:eastAsia="cs-CZ"/>
        </w:rPr>
        <w:t>----------------------------------------------</w:t>
      </w:r>
    </w:p>
    <w:p w:rsidR="00D85417" w:rsidRPr="00CA7AAB" w:rsidRDefault="00D85417" w:rsidP="00D854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</w:pPr>
      <w:r>
        <w:rPr>
          <w:rFonts w:ascii="Bookman Old Style" w:eastAsia="MS Mincho" w:hAnsi="Bookman Old Style" w:cs="Tahoma"/>
          <w:b/>
          <w:bCs/>
          <w:szCs w:val="20"/>
          <w:lang w:eastAsia="cs-CZ"/>
        </w:rPr>
        <w:t>Ičo:28495802</w:t>
      </w:r>
      <w:r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>
        <w:rPr>
          <w:rFonts w:ascii="Georgia" w:eastAsia="MS Mincho" w:hAnsi="Georgia" w:cs="Tahoma"/>
          <w:b/>
          <w:bCs/>
          <w:szCs w:val="20"/>
          <w:lang w:eastAsia="cs-CZ"/>
        </w:rPr>
        <w:t>V Krnově dne:   2017-06-08</w:t>
      </w:r>
    </w:p>
    <w:p w:rsidR="00D85417" w:rsidRPr="00CA7AAB" w:rsidRDefault="00D85417" w:rsidP="00D8541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Bookman Old Style" w:eastAsia="MS Mincho" w:hAnsi="Bookman Old Style" w:cs="Tahoma"/>
          <w:b/>
          <w:bCs/>
          <w:szCs w:val="20"/>
          <w:lang w:eastAsia="cs-CZ"/>
        </w:rPr>
      </w:pP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>IČO:</w:t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  <w:t>608 02 499</w:t>
      </w:r>
    </w:p>
    <w:p w:rsidR="00D85417" w:rsidRPr="00CA7AAB" w:rsidRDefault="00D85417" w:rsidP="00D8541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Bookman Old Style" w:eastAsia="MS Mincho" w:hAnsi="Bookman Old Style" w:cs="Tahoma"/>
          <w:b/>
          <w:bCs/>
          <w:szCs w:val="20"/>
          <w:lang w:eastAsia="cs-CZ"/>
        </w:rPr>
      </w:pP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 xml:space="preserve">KB: </w:t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  <w:t>Krnov</w:t>
      </w:r>
    </w:p>
    <w:p w:rsidR="00D85417" w:rsidRPr="008C2644" w:rsidRDefault="00D85417" w:rsidP="00D8541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Bookman Old Style" w:eastAsia="MS Mincho" w:hAnsi="Bookman Old Style" w:cs="Tahoma"/>
          <w:b/>
          <w:bCs/>
          <w:szCs w:val="20"/>
          <w:lang w:eastAsia="cs-CZ"/>
        </w:rPr>
      </w:pP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>ČÚ:</w:t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A7AAB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  <w:t>34434771/0100</w:t>
      </w:r>
    </w:p>
    <w:p w:rsidR="00D85417" w:rsidRDefault="00D85417" w:rsidP="00D854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</w:pPr>
      <w:r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  <w:t xml:space="preserve">O B J E D N Á V K A </w:t>
      </w:r>
      <w:r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  <w:tab/>
        <w:t>č. 00</w:t>
      </w:r>
      <w:r w:rsidR="006C0E0F"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  <w:t>6</w:t>
      </w:r>
      <w:bookmarkStart w:id="0" w:name="_GoBack"/>
      <w:bookmarkEnd w:id="0"/>
      <w:r w:rsidRPr="00CA7AAB"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  <w:t>/2017</w:t>
      </w:r>
    </w:p>
    <w:p w:rsidR="00D85417" w:rsidRDefault="00D85417" w:rsidP="00D85417">
      <w:pPr>
        <w:pStyle w:val="Bezmezer"/>
      </w:pPr>
      <w:r w:rsidRPr="00025567">
        <w:t>Hravá matematika 3r. – 1 díl.</w:t>
      </w:r>
      <w:r>
        <w:tab/>
      </w:r>
      <w:r>
        <w:tab/>
        <w:t>2  ks</w:t>
      </w:r>
    </w:p>
    <w:p w:rsidR="00D85417" w:rsidRDefault="00D85417" w:rsidP="00D85417">
      <w:pPr>
        <w:pStyle w:val="Bezmezer"/>
      </w:pPr>
      <w:r>
        <w:t>Hravá matematika 3r. – 2 díl</w:t>
      </w:r>
      <w:r>
        <w:tab/>
      </w:r>
      <w:r>
        <w:tab/>
        <w:t>2  ks</w:t>
      </w:r>
    </w:p>
    <w:p w:rsidR="00D85417" w:rsidRDefault="00D85417" w:rsidP="00D85417">
      <w:pPr>
        <w:pStyle w:val="Bezmezer"/>
      </w:pPr>
      <w:r>
        <w:t>Hravá matematika 3r.- PS 1d.</w:t>
      </w:r>
      <w:r>
        <w:tab/>
      </w:r>
      <w:r>
        <w:tab/>
        <w:t>48 ks</w:t>
      </w:r>
    </w:p>
    <w:p w:rsidR="00D85417" w:rsidRDefault="00D85417" w:rsidP="00D85417">
      <w:pPr>
        <w:pStyle w:val="Bezmezer"/>
      </w:pPr>
      <w:r>
        <w:t>Hravá matematika 3r.- PS 2d.</w:t>
      </w:r>
      <w:r>
        <w:tab/>
      </w:r>
      <w:r>
        <w:tab/>
        <w:t>48 ks</w:t>
      </w:r>
    </w:p>
    <w:p w:rsidR="00D85417" w:rsidRDefault="00D85417" w:rsidP="00D85417">
      <w:pPr>
        <w:pStyle w:val="Bezmezer"/>
      </w:pPr>
    </w:p>
    <w:p w:rsidR="00D85417" w:rsidRDefault="00D85417" w:rsidP="00D85417">
      <w:pPr>
        <w:pStyle w:val="Bezmezer"/>
      </w:pPr>
      <w:r>
        <w:t>Hravý dějepis 6r.- PS</w:t>
      </w:r>
      <w:r>
        <w:tab/>
      </w:r>
      <w:r>
        <w:tab/>
      </w:r>
      <w:r>
        <w:tab/>
        <w:t>2  ks</w:t>
      </w:r>
    </w:p>
    <w:p w:rsidR="00D85417" w:rsidRDefault="00D85417" w:rsidP="00D85417">
      <w:pPr>
        <w:pStyle w:val="Bezmezer"/>
      </w:pPr>
      <w:r>
        <w:t>Hravý dějepis 6r.- uč.</w:t>
      </w:r>
      <w:r>
        <w:tab/>
      </w:r>
      <w:r>
        <w:tab/>
      </w:r>
      <w:r>
        <w:tab/>
        <w:t>65 ks</w:t>
      </w:r>
    </w:p>
    <w:p w:rsidR="00D85417" w:rsidRDefault="00D85417" w:rsidP="00D85417">
      <w:pPr>
        <w:pStyle w:val="Bezmezer"/>
      </w:pPr>
      <w:r>
        <w:t>Hravá OV 6r. – PS</w:t>
      </w:r>
      <w:r>
        <w:tab/>
      </w:r>
      <w:r>
        <w:tab/>
      </w:r>
      <w:r>
        <w:tab/>
        <w:t>25 ks</w:t>
      </w:r>
    </w:p>
    <w:p w:rsidR="00D85417" w:rsidRDefault="00D85417" w:rsidP="00D85417">
      <w:pPr>
        <w:pStyle w:val="Bezmezer"/>
      </w:pPr>
      <w:r>
        <w:t xml:space="preserve">Hravá OV 7r. - PS </w:t>
      </w:r>
      <w:r>
        <w:tab/>
      </w:r>
      <w:r>
        <w:tab/>
      </w:r>
      <w:r>
        <w:tab/>
        <w:t>25 ks</w:t>
      </w:r>
    </w:p>
    <w:p w:rsidR="00D85417" w:rsidRDefault="00D85417" w:rsidP="00D85417">
      <w:pPr>
        <w:pStyle w:val="Bezmezer"/>
      </w:pPr>
      <w:r>
        <w:t>Hravá OV 8r. – PS</w:t>
      </w:r>
      <w:r>
        <w:tab/>
      </w:r>
      <w:r>
        <w:tab/>
      </w:r>
      <w:r>
        <w:tab/>
        <w:t>25 ks</w:t>
      </w:r>
    </w:p>
    <w:p w:rsidR="00D85417" w:rsidRDefault="00D85417" w:rsidP="00D85417">
      <w:pPr>
        <w:pStyle w:val="Bezmezer"/>
      </w:pPr>
      <w:r>
        <w:t>Hravá OV 9r. – PS</w:t>
      </w:r>
      <w:r>
        <w:tab/>
      </w:r>
      <w:r>
        <w:tab/>
      </w:r>
      <w:r>
        <w:tab/>
        <w:t>25 ks</w:t>
      </w:r>
    </w:p>
    <w:p w:rsidR="00D85417" w:rsidRDefault="00D85417" w:rsidP="00D85417">
      <w:pPr>
        <w:pStyle w:val="Bezmezer"/>
      </w:pPr>
      <w:r>
        <w:t>Hravá literatura 6r.- PS</w:t>
      </w:r>
      <w:r>
        <w:tab/>
      </w:r>
      <w:r>
        <w:tab/>
      </w:r>
      <w:r>
        <w:tab/>
        <w:t>25 ks</w:t>
      </w:r>
    </w:p>
    <w:p w:rsidR="00D85417" w:rsidRDefault="00D85417" w:rsidP="00D85417">
      <w:pPr>
        <w:pStyle w:val="Bezmezer"/>
      </w:pPr>
      <w:r>
        <w:t>Hravá literatura 6r.- uč.</w:t>
      </w:r>
      <w:r>
        <w:tab/>
      </w:r>
      <w:r>
        <w:tab/>
      </w:r>
      <w:r>
        <w:tab/>
        <w:t xml:space="preserve">  2 ks</w:t>
      </w:r>
    </w:p>
    <w:p w:rsidR="00D85417" w:rsidRDefault="00D85417" w:rsidP="00D85417">
      <w:pPr>
        <w:pStyle w:val="Bezmezer"/>
      </w:pPr>
      <w:r>
        <w:t>Hravá literatura 7r.- PS</w:t>
      </w:r>
      <w:r>
        <w:tab/>
      </w:r>
      <w:r>
        <w:tab/>
      </w:r>
      <w:r>
        <w:tab/>
        <w:t>25 ks</w:t>
      </w:r>
    </w:p>
    <w:p w:rsidR="00D85417" w:rsidRDefault="00D85417" w:rsidP="00D85417">
      <w:pPr>
        <w:pStyle w:val="Bezmezer"/>
      </w:pPr>
      <w:r>
        <w:t>Hravá literatura 7r.- uč.</w:t>
      </w:r>
      <w:r>
        <w:tab/>
      </w:r>
      <w:r>
        <w:tab/>
      </w:r>
      <w:r>
        <w:tab/>
        <w:t xml:space="preserve">  2 ks</w:t>
      </w:r>
    </w:p>
    <w:p w:rsidR="00D85417" w:rsidRDefault="00D85417" w:rsidP="00D85417">
      <w:pPr>
        <w:pStyle w:val="Bezmezer"/>
      </w:pPr>
      <w:r>
        <w:t>Hravá literatura 8r.- PS</w:t>
      </w:r>
      <w:r>
        <w:tab/>
      </w:r>
      <w:r>
        <w:tab/>
      </w:r>
      <w:r>
        <w:tab/>
        <w:t>25 ks</w:t>
      </w:r>
    </w:p>
    <w:p w:rsidR="00D85417" w:rsidRDefault="00D85417" w:rsidP="00D85417">
      <w:pPr>
        <w:pStyle w:val="Bezmezer"/>
      </w:pPr>
      <w:r>
        <w:t>Hravá literatura 8r.- uč.</w:t>
      </w:r>
      <w:r>
        <w:tab/>
      </w:r>
      <w:r>
        <w:tab/>
      </w:r>
      <w:r>
        <w:tab/>
        <w:t xml:space="preserve">  2 ks</w:t>
      </w:r>
    </w:p>
    <w:p w:rsidR="00D85417" w:rsidRDefault="00D85417" w:rsidP="00D85417">
      <w:pPr>
        <w:pStyle w:val="Bezmezer"/>
      </w:pPr>
      <w:r>
        <w:t>Hravá literatura 9r.- PS</w:t>
      </w:r>
      <w:r>
        <w:tab/>
      </w:r>
      <w:r>
        <w:tab/>
      </w:r>
      <w:r>
        <w:tab/>
        <w:t>25 ks</w:t>
      </w:r>
    </w:p>
    <w:p w:rsidR="00D85417" w:rsidRDefault="00D85417" w:rsidP="00D85417">
      <w:pPr>
        <w:pStyle w:val="Bezmezer"/>
      </w:pPr>
      <w:r>
        <w:t>Hravá literatura 9r.- uč.</w:t>
      </w:r>
      <w:r>
        <w:tab/>
      </w:r>
      <w:r>
        <w:tab/>
      </w:r>
      <w:r>
        <w:tab/>
        <w:t xml:space="preserve">  2 ks</w:t>
      </w:r>
    </w:p>
    <w:p w:rsidR="00D85417" w:rsidRDefault="00D85417" w:rsidP="00D85417">
      <w:pPr>
        <w:pStyle w:val="Bezmezer"/>
      </w:pPr>
      <w:r>
        <w:t>Balíček Přijímačky ČJ+M</w:t>
      </w:r>
      <w:r>
        <w:tab/>
      </w:r>
      <w:r>
        <w:tab/>
        <w:t xml:space="preserve">  2 ks</w:t>
      </w:r>
    </w:p>
    <w:p w:rsidR="00D85417" w:rsidRDefault="00D85417" w:rsidP="00D85417">
      <w:pPr>
        <w:pStyle w:val="Bezmezer"/>
      </w:pPr>
      <w:r>
        <w:t>Balíček interaktivních sešitů</w:t>
      </w:r>
      <w:r>
        <w:tab/>
      </w:r>
      <w:r>
        <w:tab/>
        <w:t xml:space="preserve">  1 ks</w:t>
      </w:r>
    </w:p>
    <w:p w:rsidR="00D85417" w:rsidRDefault="00D85417" w:rsidP="00D85417">
      <w:pPr>
        <w:pStyle w:val="Bezmezer"/>
      </w:pPr>
      <w:r>
        <w:t>Celková cena</w:t>
      </w:r>
      <w:r>
        <w:tab/>
      </w:r>
      <w:r>
        <w:tab/>
      </w:r>
      <w:r>
        <w:tab/>
      </w:r>
      <w:r>
        <w:tab/>
        <w:t>45 973,00</w:t>
      </w:r>
    </w:p>
    <w:p w:rsidR="00D85417" w:rsidRDefault="00D85417" w:rsidP="00D85417">
      <w:pPr>
        <w:pStyle w:val="Bezmezer"/>
      </w:pPr>
    </w:p>
    <w:p w:rsidR="00D85417" w:rsidRPr="00CA7AAB" w:rsidRDefault="00D85417" w:rsidP="00D854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CA7AAB">
        <w:rPr>
          <w:rFonts w:ascii="Georgia" w:eastAsia="MS Mincho" w:hAnsi="Georgia" w:cs="Tahoma"/>
          <w:sz w:val="24"/>
          <w:szCs w:val="24"/>
          <w:lang w:eastAsia="cs-CZ"/>
        </w:rPr>
        <w:t xml:space="preserve">Prosím rozdělit do dvou faktur (zvlášť učebnice – zvlášť </w:t>
      </w:r>
      <w:proofErr w:type="spellStart"/>
      <w:proofErr w:type="gramStart"/>
      <w:r w:rsidRPr="00CA7AAB">
        <w:rPr>
          <w:rFonts w:ascii="Georgia" w:eastAsia="MS Mincho" w:hAnsi="Georgia" w:cs="Tahoma"/>
          <w:sz w:val="24"/>
          <w:szCs w:val="24"/>
          <w:lang w:eastAsia="cs-CZ"/>
        </w:rPr>
        <w:t>prac</w:t>
      </w:r>
      <w:proofErr w:type="gramEnd"/>
      <w:r w:rsidRPr="00CA7AAB">
        <w:rPr>
          <w:rFonts w:ascii="Georgia" w:eastAsia="MS Mincho" w:hAnsi="Georgia" w:cs="Tahoma"/>
          <w:sz w:val="24"/>
          <w:szCs w:val="24"/>
          <w:lang w:eastAsia="cs-CZ"/>
        </w:rPr>
        <w:t>.</w:t>
      </w:r>
      <w:proofErr w:type="gramStart"/>
      <w:r w:rsidRPr="00CA7AAB">
        <w:rPr>
          <w:rFonts w:ascii="Georgia" w:eastAsia="MS Mincho" w:hAnsi="Georgia" w:cs="Tahoma"/>
          <w:sz w:val="24"/>
          <w:szCs w:val="24"/>
          <w:lang w:eastAsia="cs-CZ"/>
        </w:rPr>
        <w:t>sešity</w:t>
      </w:r>
      <w:proofErr w:type="spellEnd"/>
      <w:proofErr w:type="gramEnd"/>
      <w:r w:rsidRPr="00CA7AAB">
        <w:rPr>
          <w:rFonts w:ascii="Georgia" w:eastAsia="MS Mincho" w:hAnsi="Georgia" w:cs="Tahoma"/>
          <w:sz w:val="24"/>
          <w:szCs w:val="24"/>
          <w:lang w:eastAsia="cs-CZ"/>
        </w:rPr>
        <w:t xml:space="preserve">). Dále Vás prosím o náhradní plnění na obě faktury. Zboží dodat až v srpnu v posledním prázdninovém týdnu. Děkuji, hezké prázdniny.  </w:t>
      </w:r>
    </w:p>
    <w:p w:rsidR="00D85417" w:rsidRPr="00CA7AAB" w:rsidRDefault="00D85417" w:rsidP="00D854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D85417" w:rsidRPr="00CA7AAB" w:rsidRDefault="00D85417" w:rsidP="00D854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D85417" w:rsidRPr="00CA7AAB" w:rsidRDefault="00D85417" w:rsidP="00D854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D85417" w:rsidRPr="00CA7AAB" w:rsidRDefault="00D85417" w:rsidP="00D854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  <w:r w:rsidRPr="00CA7AAB">
        <w:rPr>
          <w:rFonts w:ascii="Georgia" w:eastAsia="MS Mincho" w:hAnsi="Georgia" w:cs="Tahoma"/>
          <w:sz w:val="24"/>
          <w:szCs w:val="20"/>
          <w:lang w:eastAsia="cs-CZ"/>
        </w:rPr>
        <w:t xml:space="preserve">Vyhotovila: </w:t>
      </w:r>
      <w:proofErr w:type="spellStart"/>
      <w:r w:rsidRPr="00CA7AAB">
        <w:rPr>
          <w:rFonts w:ascii="Georgia" w:eastAsia="MS Mincho" w:hAnsi="Georgia" w:cs="Tahoma"/>
          <w:sz w:val="24"/>
          <w:szCs w:val="20"/>
          <w:lang w:eastAsia="cs-CZ"/>
        </w:rPr>
        <w:t>Bajáková</w:t>
      </w:r>
      <w:proofErr w:type="spellEnd"/>
      <w:r w:rsidRPr="00CA7AAB">
        <w:rPr>
          <w:rFonts w:ascii="Georgia" w:eastAsia="MS Mincho" w:hAnsi="Georgia" w:cs="Tahoma"/>
          <w:sz w:val="24"/>
          <w:szCs w:val="20"/>
          <w:lang w:eastAsia="cs-CZ"/>
        </w:rPr>
        <w:t xml:space="preserve"> A. – hospodářka </w:t>
      </w:r>
    </w:p>
    <w:p w:rsidR="00D85417" w:rsidRPr="007B407A" w:rsidRDefault="00D85417" w:rsidP="00D85417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  <w:r w:rsidRPr="00CA7AAB">
        <w:rPr>
          <w:rFonts w:ascii="Georgia" w:eastAsia="MS Mincho" w:hAnsi="Georgia" w:cs="Tahoma"/>
          <w:sz w:val="24"/>
          <w:szCs w:val="20"/>
          <w:lang w:eastAsia="cs-CZ"/>
        </w:rPr>
        <w:t xml:space="preserve"> </w:t>
      </w:r>
      <w:r>
        <w:rPr>
          <w:rFonts w:ascii="Georgia" w:eastAsia="MS Mincho" w:hAnsi="Georgia" w:cs="Tahoma"/>
          <w:sz w:val="24"/>
          <w:szCs w:val="20"/>
          <w:lang w:eastAsia="cs-CZ"/>
        </w:rPr>
        <w:t xml:space="preserve">Mgr. Petr </w:t>
      </w:r>
      <w:proofErr w:type="spellStart"/>
      <w:r>
        <w:rPr>
          <w:rFonts w:ascii="Georgia" w:eastAsia="MS Mincho" w:hAnsi="Georgia" w:cs="Tahoma"/>
          <w:sz w:val="24"/>
          <w:szCs w:val="20"/>
          <w:lang w:eastAsia="cs-CZ"/>
        </w:rPr>
        <w:t>Juřina</w:t>
      </w:r>
      <w:proofErr w:type="spellEnd"/>
      <w:r>
        <w:rPr>
          <w:rFonts w:ascii="Georgia" w:eastAsia="MS Mincho" w:hAnsi="Georgia" w:cs="Tahoma"/>
          <w:sz w:val="24"/>
          <w:szCs w:val="20"/>
          <w:lang w:eastAsia="cs-CZ"/>
        </w:rPr>
        <w:t xml:space="preserve"> – ředitel školy</w:t>
      </w:r>
    </w:p>
    <w:p w:rsidR="00B76037" w:rsidRPr="00D85417" w:rsidRDefault="00D85417">
      <w:pPr>
        <w:rPr>
          <w:rFonts w:ascii="Georgia" w:hAnsi="Georgia"/>
        </w:rPr>
      </w:pPr>
      <w:r w:rsidRPr="00025567">
        <w:rPr>
          <w:rFonts w:ascii="Georgia" w:hAnsi="Georgia"/>
        </w:rPr>
        <w:tab/>
      </w:r>
      <w:r w:rsidRPr="00025567">
        <w:rPr>
          <w:rFonts w:ascii="Georgia" w:hAnsi="Georgia"/>
        </w:rPr>
        <w:tab/>
      </w:r>
      <w:r w:rsidRPr="00025567">
        <w:rPr>
          <w:rFonts w:ascii="Georgia" w:hAnsi="Georgia"/>
        </w:rPr>
        <w:tab/>
      </w:r>
      <w:r w:rsidRPr="00025567">
        <w:rPr>
          <w:rFonts w:ascii="Georgia" w:hAnsi="Georgia"/>
        </w:rPr>
        <w:tab/>
      </w:r>
    </w:p>
    <w:sectPr w:rsidR="00B76037" w:rsidRPr="00D8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4A"/>
    <w:rsid w:val="006C0E0F"/>
    <w:rsid w:val="0082514A"/>
    <w:rsid w:val="00B76037"/>
    <w:rsid w:val="00D8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4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854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4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85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1202</Characters>
  <Application>Microsoft Office Word</Application>
  <DocSecurity>0</DocSecurity>
  <Lines>10</Lines>
  <Paragraphs>2</Paragraphs>
  <ScaleCrop>false</ScaleCrop>
  <Company>ATC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Bajaan</dc:creator>
  <cp:keywords/>
  <dc:description/>
  <cp:lastModifiedBy>Bajaan</cp:lastModifiedBy>
  <cp:revision>4</cp:revision>
  <dcterms:created xsi:type="dcterms:W3CDTF">2017-07-28T07:57:00Z</dcterms:created>
  <dcterms:modified xsi:type="dcterms:W3CDTF">2017-07-28T10:09:00Z</dcterms:modified>
</cp:coreProperties>
</file>