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2B95" w14:textId="66F61BF4" w:rsidR="005C2B68" w:rsidRDefault="005C2B68" w:rsidP="00527D72">
      <w:pPr>
        <w:pStyle w:val="Nadpis4"/>
        <w:jc w:val="center"/>
        <w:rPr>
          <w:sz w:val="28"/>
        </w:rPr>
      </w:pPr>
      <w:r>
        <w:rPr>
          <w:sz w:val="28"/>
        </w:rPr>
        <w:t xml:space="preserve">  </w:t>
      </w:r>
    </w:p>
    <w:p w14:paraId="61A3CACB" w14:textId="02549A33" w:rsidR="000D1881" w:rsidRDefault="000D1881" w:rsidP="000D1881">
      <w:pPr>
        <w:pStyle w:val="Nadpis4"/>
        <w:jc w:val="center"/>
        <w:rPr>
          <w:sz w:val="28"/>
        </w:rPr>
      </w:pPr>
      <w:r>
        <w:rPr>
          <w:sz w:val="28"/>
        </w:rPr>
        <w:t>S M L O U V </w:t>
      </w:r>
      <w:r w:rsidR="00527D72">
        <w:rPr>
          <w:sz w:val="28"/>
        </w:rPr>
        <w:t>A</w:t>
      </w:r>
      <w:r>
        <w:rPr>
          <w:sz w:val="28"/>
        </w:rPr>
        <w:t xml:space="preserve"> </w:t>
      </w:r>
      <w:r w:rsidR="002E13EC">
        <w:rPr>
          <w:sz w:val="28"/>
        </w:rPr>
        <w:t xml:space="preserve">  </w:t>
      </w:r>
      <w:r>
        <w:rPr>
          <w:sz w:val="28"/>
        </w:rPr>
        <w:t xml:space="preserve">O </w:t>
      </w:r>
      <w:r w:rsidR="002E13EC">
        <w:rPr>
          <w:sz w:val="28"/>
        </w:rPr>
        <w:t xml:space="preserve">   </w:t>
      </w:r>
      <w:r>
        <w:rPr>
          <w:sz w:val="28"/>
        </w:rPr>
        <w:t>D Í L O</w:t>
      </w:r>
      <w:r w:rsidR="002C3D2C">
        <w:rPr>
          <w:sz w:val="28"/>
        </w:rPr>
        <w:t xml:space="preserve"> </w:t>
      </w:r>
    </w:p>
    <w:p w14:paraId="21FF7B9B" w14:textId="47B525B0" w:rsidR="00527D72" w:rsidRPr="00527D72" w:rsidRDefault="00527D72" w:rsidP="00527D72">
      <w:pPr>
        <w:spacing w:before="60" w:after="120"/>
        <w:jc w:val="center"/>
        <w:rPr>
          <w:sz w:val="22"/>
        </w:rPr>
      </w:pPr>
      <w:r>
        <w:rPr>
          <w:sz w:val="22"/>
        </w:rPr>
        <w:t>uzavřená dle § 2586 a následujících zákona č. 89/2012 Sb., občanský zákoník (dále jen „smlouva“)</w:t>
      </w:r>
    </w:p>
    <w:p w14:paraId="34D194C4" w14:textId="1A772553" w:rsidR="00392D48" w:rsidRDefault="002E13EC" w:rsidP="00392D48">
      <w:pPr>
        <w:spacing w:before="120" w:after="120"/>
        <w:jc w:val="center"/>
      </w:pPr>
      <w:r>
        <w:t>číslo</w:t>
      </w:r>
      <w:r w:rsidR="00392D48">
        <w:t xml:space="preserve"> smlouvy objednatele: </w:t>
      </w:r>
      <w:r w:rsidR="006961CB">
        <w:rPr>
          <w:b/>
          <w:sz w:val="22"/>
          <w:szCs w:val="22"/>
        </w:rPr>
        <w:t>0074/ORM1/2024</w:t>
      </w:r>
    </w:p>
    <w:p w14:paraId="6744E690" w14:textId="110193F8" w:rsidR="00392D48" w:rsidRPr="00392D48" w:rsidRDefault="002E13EC" w:rsidP="00527D72">
      <w:pPr>
        <w:spacing w:before="120" w:after="480"/>
        <w:jc w:val="center"/>
      </w:pPr>
      <w:r>
        <w:t>číslo</w:t>
      </w:r>
      <w:r w:rsidR="00392D48">
        <w:t xml:space="preserve"> smlouvy zhotovitele: </w:t>
      </w:r>
      <w:r w:rsidR="0047235E">
        <w:rPr>
          <w:b/>
          <w:sz w:val="22"/>
          <w:szCs w:val="22"/>
        </w:rPr>
        <w:t>Z2501</w:t>
      </w:r>
    </w:p>
    <w:p w14:paraId="1BD9EEFB" w14:textId="77777777"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12B1E456" w14:textId="77777777"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4D915FDA" w14:textId="77777777" w:rsidR="000D1881" w:rsidRPr="00296F8A" w:rsidRDefault="000D1881" w:rsidP="000D1881">
      <w:pPr>
        <w:pStyle w:val="Textvbloku"/>
        <w:tabs>
          <w:tab w:val="left" w:pos="4820"/>
        </w:tabs>
        <w:rPr>
          <w:b/>
          <w:sz w:val="22"/>
          <w:szCs w:val="22"/>
        </w:rPr>
      </w:pPr>
      <w:r w:rsidRPr="00296F8A">
        <w:rPr>
          <w:sz w:val="22"/>
          <w:szCs w:val="22"/>
        </w:rPr>
        <w:t>Objednatel:</w:t>
      </w:r>
      <w:r w:rsidRPr="00296F8A">
        <w:rPr>
          <w:sz w:val="22"/>
          <w:szCs w:val="22"/>
        </w:rPr>
        <w:tab/>
        <w:t>Zhotovitel:</w:t>
      </w:r>
    </w:p>
    <w:p w14:paraId="5D171944" w14:textId="77777777" w:rsidR="000D1881" w:rsidRPr="00296F8A" w:rsidRDefault="000D1881" w:rsidP="000D1881">
      <w:pPr>
        <w:pStyle w:val="Textvbloku"/>
        <w:tabs>
          <w:tab w:val="left" w:pos="4820"/>
        </w:tabs>
        <w:rPr>
          <w:b/>
          <w:sz w:val="22"/>
          <w:szCs w:val="22"/>
        </w:rPr>
      </w:pPr>
    </w:p>
    <w:p w14:paraId="5A313532" w14:textId="5ABA6EC1" w:rsidR="000D1881" w:rsidRPr="00296F8A" w:rsidRDefault="00320DBE" w:rsidP="000D1881">
      <w:pPr>
        <w:pStyle w:val="Textvbloku"/>
        <w:tabs>
          <w:tab w:val="left" w:pos="4820"/>
        </w:tabs>
        <w:rPr>
          <w:b/>
          <w:sz w:val="22"/>
          <w:szCs w:val="22"/>
        </w:rPr>
      </w:pPr>
      <w:r w:rsidRPr="00320DBE">
        <w:rPr>
          <w:b/>
          <w:sz w:val="22"/>
          <w:szCs w:val="22"/>
        </w:rPr>
        <w:t>město Otrokovice</w:t>
      </w:r>
      <w:r w:rsidR="00FE4C6A" w:rsidRPr="00296F8A">
        <w:rPr>
          <w:b/>
          <w:sz w:val="22"/>
          <w:szCs w:val="22"/>
        </w:rPr>
        <w:t xml:space="preserve">                                              </w:t>
      </w:r>
      <w:r w:rsidR="00FD0D96" w:rsidRPr="00296F8A">
        <w:rPr>
          <w:b/>
          <w:sz w:val="22"/>
          <w:szCs w:val="22"/>
        </w:rPr>
        <w:t xml:space="preserve">          </w:t>
      </w:r>
      <w:r w:rsidR="0070640B" w:rsidRPr="00296F8A">
        <w:rPr>
          <w:b/>
          <w:sz w:val="22"/>
          <w:szCs w:val="22"/>
        </w:rPr>
        <w:t xml:space="preserve"> </w:t>
      </w:r>
      <w:r w:rsidR="00296F8A">
        <w:rPr>
          <w:b/>
          <w:sz w:val="22"/>
          <w:szCs w:val="22"/>
        </w:rPr>
        <w:tab/>
      </w:r>
      <w:r w:rsidR="00527D72">
        <w:rPr>
          <w:b/>
          <w:sz w:val="22"/>
          <w:szCs w:val="22"/>
        </w:rPr>
        <w:t>ZAMONT cz s.r.o.</w:t>
      </w:r>
      <w:r w:rsidR="00FE4C6A" w:rsidRPr="00296F8A">
        <w:rPr>
          <w:b/>
          <w:sz w:val="22"/>
          <w:szCs w:val="22"/>
        </w:rPr>
        <w:tab/>
      </w:r>
    </w:p>
    <w:p w14:paraId="2CD2A3CB" w14:textId="77777777" w:rsidR="00FE4C6A" w:rsidRPr="00296F8A" w:rsidRDefault="00FE4C6A" w:rsidP="000D1881">
      <w:pPr>
        <w:pStyle w:val="Textvbloku"/>
        <w:tabs>
          <w:tab w:val="left" w:pos="4820"/>
        </w:tabs>
        <w:rPr>
          <w:bCs/>
          <w:sz w:val="22"/>
          <w:szCs w:val="22"/>
        </w:rPr>
      </w:pPr>
    </w:p>
    <w:p w14:paraId="27E27A6A" w14:textId="2536978C" w:rsidR="000D1881" w:rsidRPr="00296F8A" w:rsidRDefault="00320DBE" w:rsidP="000D1881">
      <w:pPr>
        <w:pStyle w:val="Textvbloku"/>
        <w:tabs>
          <w:tab w:val="left" w:pos="4820"/>
        </w:tabs>
        <w:rPr>
          <w:bCs/>
          <w:sz w:val="22"/>
          <w:szCs w:val="22"/>
        </w:rPr>
      </w:pPr>
      <w:r w:rsidRPr="00320DBE">
        <w:rPr>
          <w:sz w:val="22"/>
          <w:szCs w:val="22"/>
        </w:rPr>
        <w:t>náměstí 3. května 1340</w:t>
      </w:r>
      <w:r w:rsidR="000D1881" w:rsidRPr="00296F8A">
        <w:rPr>
          <w:bCs/>
          <w:sz w:val="22"/>
          <w:szCs w:val="22"/>
        </w:rPr>
        <w:tab/>
      </w:r>
      <w:r w:rsidR="00527D72">
        <w:rPr>
          <w:sz w:val="22"/>
          <w:szCs w:val="22"/>
        </w:rPr>
        <w:t>Mlýnská 253, Kvačice</w:t>
      </w:r>
    </w:p>
    <w:p w14:paraId="367EFBEA" w14:textId="77777777" w:rsidR="000D1881" w:rsidRPr="00296F8A" w:rsidRDefault="000D1881" w:rsidP="000D1881">
      <w:pPr>
        <w:pStyle w:val="Textvbloku"/>
        <w:tabs>
          <w:tab w:val="left" w:pos="4820"/>
        </w:tabs>
        <w:rPr>
          <w:sz w:val="22"/>
          <w:szCs w:val="22"/>
        </w:rPr>
      </w:pPr>
    </w:p>
    <w:p w14:paraId="40931DD1" w14:textId="264C24D7" w:rsidR="000D1881" w:rsidRPr="00296F8A" w:rsidRDefault="00320DBE" w:rsidP="000D1881">
      <w:pPr>
        <w:pStyle w:val="Textvbloku"/>
        <w:tabs>
          <w:tab w:val="left" w:pos="4820"/>
        </w:tabs>
        <w:rPr>
          <w:sz w:val="22"/>
          <w:szCs w:val="22"/>
        </w:rPr>
      </w:pPr>
      <w:r w:rsidRPr="00320DBE">
        <w:rPr>
          <w:sz w:val="22"/>
          <w:szCs w:val="22"/>
        </w:rPr>
        <w:t>765 02 Otrokovice</w:t>
      </w:r>
      <w:r w:rsidR="000D1881" w:rsidRPr="00296F8A">
        <w:rPr>
          <w:sz w:val="22"/>
          <w:szCs w:val="22"/>
        </w:rPr>
        <w:tab/>
      </w:r>
      <w:r w:rsidR="00527D72">
        <w:rPr>
          <w:sz w:val="22"/>
          <w:szCs w:val="22"/>
        </w:rPr>
        <w:t>687 24 Uherský Ostroh</w:t>
      </w:r>
    </w:p>
    <w:p w14:paraId="66EBC4A6" w14:textId="77777777" w:rsidR="000D1881" w:rsidRPr="00296F8A" w:rsidRDefault="000D1881" w:rsidP="000D1881">
      <w:pPr>
        <w:pStyle w:val="Textvbloku"/>
        <w:tabs>
          <w:tab w:val="left" w:pos="4820"/>
        </w:tabs>
        <w:rPr>
          <w:sz w:val="22"/>
          <w:szCs w:val="22"/>
        </w:rPr>
      </w:pPr>
    </w:p>
    <w:p w14:paraId="7DE3F974" w14:textId="77777777" w:rsidR="000D1881" w:rsidRPr="00296F8A" w:rsidRDefault="00296F8A" w:rsidP="000D1881">
      <w:pPr>
        <w:pStyle w:val="Textvbloku"/>
        <w:tabs>
          <w:tab w:val="left" w:pos="4820"/>
        </w:tabs>
        <w:rPr>
          <w:sz w:val="22"/>
          <w:szCs w:val="22"/>
        </w:rPr>
      </w:pPr>
      <w:r>
        <w:rPr>
          <w:sz w:val="22"/>
          <w:szCs w:val="22"/>
        </w:rPr>
        <w:t>dále jen „</w:t>
      </w:r>
      <w:r w:rsidR="00D0015A">
        <w:rPr>
          <w:sz w:val="22"/>
          <w:szCs w:val="22"/>
        </w:rPr>
        <w:t>o</w:t>
      </w:r>
      <w:r>
        <w:rPr>
          <w:sz w:val="22"/>
          <w:szCs w:val="22"/>
        </w:rPr>
        <w:t>bjednatel“</w:t>
      </w:r>
      <w:r>
        <w:rPr>
          <w:sz w:val="22"/>
          <w:szCs w:val="22"/>
        </w:rPr>
        <w:tab/>
        <w:t>dále jen „</w:t>
      </w:r>
      <w:r w:rsidR="00D0015A">
        <w:rPr>
          <w:sz w:val="22"/>
          <w:szCs w:val="22"/>
        </w:rPr>
        <w:t>z</w:t>
      </w:r>
      <w:r w:rsidR="000D1881" w:rsidRPr="00296F8A">
        <w:rPr>
          <w:sz w:val="22"/>
          <w:szCs w:val="22"/>
        </w:rPr>
        <w:t>hotovitel“</w:t>
      </w:r>
    </w:p>
    <w:p w14:paraId="2DE5DF96" w14:textId="77777777" w:rsidR="000D1881" w:rsidRPr="00296F8A" w:rsidRDefault="000D1881" w:rsidP="000D1881">
      <w:pPr>
        <w:pStyle w:val="Textvbloku"/>
        <w:rPr>
          <w:sz w:val="22"/>
          <w:szCs w:val="22"/>
        </w:rPr>
      </w:pPr>
      <w:r w:rsidRPr="00296F8A">
        <w:rPr>
          <w:sz w:val="22"/>
          <w:szCs w:val="22"/>
        </w:rPr>
        <w:t>---------------------------------------------------------------------------------------------------------------------------------</w:t>
      </w:r>
    </w:p>
    <w:p w14:paraId="66BF4E7D" w14:textId="77777777" w:rsidR="000D1881" w:rsidRPr="00296F8A" w:rsidRDefault="000D1881" w:rsidP="000D1881">
      <w:pPr>
        <w:pStyle w:val="Textvbloku"/>
        <w:jc w:val="center"/>
        <w:rPr>
          <w:sz w:val="22"/>
          <w:szCs w:val="22"/>
        </w:rPr>
      </w:pPr>
    </w:p>
    <w:p w14:paraId="5432F8CF" w14:textId="77777777" w:rsidR="000D1881" w:rsidRPr="00296F8A" w:rsidRDefault="000D1881" w:rsidP="000D1881">
      <w:pPr>
        <w:pStyle w:val="Textvbloku"/>
        <w:jc w:val="center"/>
        <w:rPr>
          <w:sz w:val="22"/>
          <w:szCs w:val="22"/>
        </w:rPr>
      </w:pPr>
      <w:r w:rsidRPr="00296F8A">
        <w:rPr>
          <w:sz w:val="22"/>
          <w:szCs w:val="22"/>
        </w:rPr>
        <w:t>Osoby oprávněné jednat v záležitostech této předmětné smlouvy</w:t>
      </w:r>
    </w:p>
    <w:p w14:paraId="42801084" w14:textId="77777777" w:rsidR="000D1881" w:rsidRPr="00296F8A" w:rsidRDefault="000D1881" w:rsidP="000D1881">
      <w:pPr>
        <w:pStyle w:val="Textvbloku"/>
        <w:jc w:val="center"/>
        <w:rPr>
          <w:sz w:val="22"/>
          <w:szCs w:val="22"/>
        </w:rPr>
      </w:pPr>
      <w:r w:rsidRPr="00296F8A">
        <w:rPr>
          <w:sz w:val="22"/>
          <w:szCs w:val="22"/>
        </w:rPr>
        <w:t>ve věcech smluvních:</w:t>
      </w:r>
    </w:p>
    <w:p w14:paraId="46066055" w14:textId="77777777" w:rsidR="000D1881" w:rsidRPr="00296F8A" w:rsidRDefault="000D1881" w:rsidP="000D1881">
      <w:pPr>
        <w:pStyle w:val="Textvbloku"/>
        <w:tabs>
          <w:tab w:val="left" w:pos="2410"/>
        </w:tabs>
        <w:rPr>
          <w:sz w:val="22"/>
          <w:szCs w:val="22"/>
        </w:rPr>
      </w:pPr>
    </w:p>
    <w:p w14:paraId="7DAA888C" w14:textId="1AF11F1F" w:rsidR="000D1881" w:rsidRPr="00296F8A" w:rsidRDefault="00320DBE" w:rsidP="000D1881">
      <w:pPr>
        <w:pStyle w:val="Textvbloku"/>
        <w:tabs>
          <w:tab w:val="left" w:pos="4820"/>
        </w:tabs>
        <w:rPr>
          <w:sz w:val="22"/>
          <w:szCs w:val="22"/>
        </w:rPr>
      </w:pPr>
      <w:r w:rsidRPr="00320DBE">
        <w:rPr>
          <w:sz w:val="22"/>
          <w:szCs w:val="22"/>
        </w:rPr>
        <w:t>Bc. Han</w:t>
      </w:r>
      <w:r w:rsidR="00527D72">
        <w:rPr>
          <w:sz w:val="22"/>
          <w:szCs w:val="22"/>
        </w:rPr>
        <w:t>a</w:t>
      </w:r>
      <w:r w:rsidRPr="00320DBE">
        <w:rPr>
          <w:sz w:val="22"/>
          <w:szCs w:val="22"/>
        </w:rPr>
        <w:t xml:space="preserve"> Večerkov</w:t>
      </w:r>
      <w:r w:rsidR="00527D72">
        <w:rPr>
          <w:sz w:val="22"/>
          <w:szCs w:val="22"/>
        </w:rPr>
        <w:t>á</w:t>
      </w:r>
      <w:r w:rsidRPr="00320DBE">
        <w:rPr>
          <w:sz w:val="22"/>
          <w:szCs w:val="22"/>
        </w:rPr>
        <w:t>, DiS., starost</w:t>
      </w:r>
      <w:r w:rsidR="00527D72">
        <w:rPr>
          <w:sz w:val="22"/>
          <w:szCs w:val="22"/>
        </w:rPr>
        <w:t>ka</w:t>
      </w:r>
      <w:r w:rsidRPr="00320DBE">
        <w:rPr>
          <w:sz w:val="22"/>
          <w:szCs w:val="22"/>
        </w:rPr>
        <w:t xml:space="preserve"> města</w:t>
      </w:r>
      <w:r w:rsidR="000D1881" w:rsidRPr="00296F8A">
        <w:rPr>
          <w:sz w:val="22"/>
          <w:szCs w:val="22"/>
        </w:rPr>
        <w:tab/>
      </w:r>
      <w:r w:rsidR="00527D72">
        <w:rPr>
          <w:sz w:val="22"/>
          <w:szCs w:val="22"/>
        </w:rPr>
        <w:t>Pavel Zámečník, jednatel</w:t>
      </w:r>
    </w:p>
    <w:p w14:paraId="124563BD" w14:textId="77777777" w:rsidR="000D1881" w:rsidRPr="00296F8A" w:rsidRDefault="000D1881" w:rsidP="000D1881">
      <w:pPr>
        <w:pStyle w:val="Textvbloku"/>
        <w:tabs>
          <w:tab w:val="left" w:pos="4820"/>
        </w:tabs>
        <w:ind w:left="4140" w:hanging="4140"/>
        <w:rPr>
          <w:sz w:val="22"/>
          <w:szCs w:val="22"/>
        </w:rPr>
      </w:pPr>
    </w:p>
    <w:p w14:paraId="0B100D53" w14:textId="5D9535A9" w:rsidR="000D1881" w:rsidRPr="00296F8A" w:rsidRDefault="000D1881" w:rsidP="000D1881">
      <w:pPr>
        <w:pStyle w:val="Textvbloku"/>
        <w:tabs>
          <w:tab w:val="left" w:pos="4820"/>
        </w:tabs>
        <w:rPr>
          <w:sz w:val="22"/>
          <w:szCs w:val="22"/>
        </w:rPr>
      </w:pPr>
      <w:r w:rsidRPr="00296F8A">
        <w:rPr>
          <w:sz w:val="22"/>
          <w:szCs w:val="22"/>
        </w:rPr>
        <w:t xml:space="preserve">tel: </w:t>
      </w:r>
      <w:r w:rsidR="00320DBE" w:rsidRPr="00320DBE">
        <w:rPr>
          <w:sz w:val="22"/>
          <w:szCs w:val="22"/>
        </w:rPr>
        <w:t>577 680 11</w:t>
      </w:r>
      <w:r w:rsidR="00300AE0">
        <w:rPr>
          <w:sz w:val="22"/>
          <w:szCs w:val="22"/>
        </w:rPr>
        <w:t>1</w:t>
      </w:r>
      <w:r w:rsidRPr="00296F8A">
        <w:rPr>
          <w:sz w:val="22"/>
          <w:szCs w:val="22"/>
        </w:rPr>
        <w:tab/>
      </w:r>
      <w:r w:rsidR="00527D72">
        <w:rPr>
          <w:sz w:val="22"/>
          <w:szCs w:val="22"/>
        </w:rPr>
        <w:t>775 766 267</w:t>
      </w:r>
    </w:p>
    <w:p w14:paraId="01DBDD75" w14:textId="77777777" w:rsidR="000D1881" w:rsidRPr="00296F8A" w:rsidRDefault="000D1881" w:rsidP="000D1881">
      <w:pPr>
        <w:pStyle w:val="Textvbloku"/>
        <w:tabs>
          <w:tab w:val="left" w:pos="4820"/>
        </w:tabs>
        <w:rPr>
          <w:sz w:val="22"/>
          <w:szCs w:val="22"/>
        </w:rPr>
      </w:pPr>
    </w:p>
    <w:p w14:paraId="1B7D3116" w14:textId="74B3678C" w:rsidR="000D1881" w:rsidRPr="00296F8A" w:rsidRDefault="00FE4C6A" w:rsidP="000D1881">
      <w:pPr>
        <w:pStyle w:val="Textvbloku"/>
        <w:tabs>
          <w:tab w:val="left" w:pos="4820"/>
        </w:tabs>
        <w:jc w:val="left"/>
        <w:rPr>
          <w:sz w:val="22"/>
          <w:szCs w:val="22"/>
        </w:rPr>
      </w:pPr>
      <w:r w:rsidRPr="00296F8A">
        <w:rPr>
          <w:sz w:val="22"/>
          <w:szCs w:val="22"/>
        </w:rPr>
        <w:t>e</w:t>
      </w:r>
      <w:r w:rsidR="00937B02" w:rsidRPr="00296F8A">
        <w:rPr>
          <w:sz w:val="22"/>
          <w:szCs w:val="22"/>
        </w:rPr>
        <w:t>mail:</w:t>
      </w:r>
      <w:r w:rsidRPr="00296F8A">
        <w:rPr>
          <w:sz w:val="22"/>
          <w:szCs w:val="22"/>
        </w:rPr>
        <w:t xml:space="preserve"> </w:t>
      </w:r>
      <w:r w:rsidR="00320DBE" w:rsidRPr="00320DBE">
        <w:rPr>
          <w:sz w:val="22"/>
          <w:szCs w:val="22"/>
        </w:rPr>
        <w:t>radnice@muotrokovice.cz</w:t>
      </w:r>
      <w:r w:rsidR="0086553D" w:rsidRPr="00296F8A">
        <w:rPr>
          <w:sz w:val="22"/>
          <w:szCs w:val="22"/>
        </w:rPr>
        <w:t xml:space="preserve"> </w:t>
      </w:r>
      <w:r w:rsidR="00C9631D" w:rsidRPr="00296F8A">
        <w:rPr>
          <w:sz w:val="22"/>
          <w:szCs w:val="22"/>
        </w:rPr>
        <w:tab/>
      </w:r>
      <w:r w:rsidR="00527D72">
        <w:rPr>
          <w:sz w:val="22"/>
          <w:szCs w:val="22"/>
        </w:rPr>
        <w:t>zamontcz@gmail.com</w:t>
      </w:r>
    </w:p>
    <w:p w14:paraId="2CD0DC0E" w14:textId="77777777" w:rsidR="000D1881" w:rsidRPr="00296F8A" w:rsidRDefault="000D1881" w:rsidP="000D1881">
      <w:pPr>
        <w:pStyle w:val="Textvbloku"/>
        <w:tabs>
          <w:tab w:val="left" w:pos="9214"/>
        </w:tabs>
        <w:jc w:val="left"/>
        <w:rPr>
          <w:sz w:val="22"/>
          <w:szCs w:val="22"/>
        </w:rPr>
      </w:pPr>
      <w:r w:rsidRPr="00296F8A">
        <w:rPr>
          <w:sz w:val="22"/>
          <w:szCs w:val="22"/>
        </w:rPr>
        <w:t>---------------------------------------------------------------------------------------------------------------------------------</w:t>
      </w:r>
    </w:p>
    <w:p w14:paraId="6396CE5D" w14:textId="77777777" w:rsidR="000D1881" w:rsidRPr="00296F8A" w:rsidRDefault="000D1881" w:rsidP="000D1881">
      <w:pPr>
        <w:pStyle w:val="Textvbloku"/>
        <w:jc w:val="center"/>
        <w:rPr>
          <w:sz w:val="22"/>
          <w:szCs w:val="22"/>
        </w:rPr>
      </w:pPr>
      <w:r w:rsidRPr="00296F8A">
        <w:rPr>
          <w:sz w:val="22"/>
          <w:szCs w:val="22"/>
        </w:rPr>
        <w:br/>
        <w:t>Bankovní spojení:</w:t>
      </w:r>
    </w:p>
    <w:p w14:paraId="2B77B85A" w14:textId="77777777" w:rsidR="000D1881" w:rsidRPr="00296F8A" w:rsidRDefault="000D1881" w:rsidP="000D1881">
      <w:pPr>
        <w:pStyle w:val="Textvbloku"/>
        <w:jc w:val="left"/>
        <w:rPr>
          <w:sz w:val="22"/>
          <w:szCs w:val="22"/>
        </w:rPr>
      </w:pPr>
    </w:p>
    <w:p w14:paraId="2AE8241F" w14:textId="021EF084" w:rsidR="00740D29" w:rsidRPr="00296F8A" w:rsidRDefault="00320DBE" w:rsidP="000D1881">
      <w:pPr>
        <w:pStyle w:val="Textvbloku"/>
        <w:tabs>
          <w:tab w:val="left" w:pos="4820"/>
        </w:tabs>
        <w:rPr>
          <w:sz w:val="22"/>
          <w:szCs w:val="22"/>
        </w:rPr>
      </w:pPr>
      <w:r w:rsidRPr="00320DBE">
        <w:rPr>
          <w:sz w:val="22"/>
          <w:szCs w:val="22"/>
        </w:rPr>
        <w:t>K.B. a.s.</w:t>
      </w:r>
      <w:r w:rsidR="000D1881" w:rsidRPr="00296F8A">
        <w:rPr>
          <w:sz w:val="22"/>
          <w:szCs w:val="22"/>
        </w:rPr>
        <w:tab/>
      </w:r>
      <w:r w:rsidR="00527D72">
        <w:rPr>
          <w:sz w:val="22"/>
          <w:szCs w:val="22"/>
        </w:rPr>
        <w:t>Komerční banka, a.s., Uherské Hradiště</w:t>
      </w:r>
    </w:p>
    <w:p w14:paraId="7577BCA3" w14:textId="0B71D908" w:rsidR="000D1881" w:rsidRPr="006705F6" w:rsidRDefault="00296F8A" w:rsidP="00527D72">
      <w:pPr>
        <w:pStyle w:val="Textvbloku"/>
        <w:tabs>
          <w:tab w:val="left" w:pos="4820"/>
        </w:tabs>
        <w:ind w:left="4820" w:hanging="4820"/>
        <w:rPr>
          <w:i/>
          <w:sz w:val="22"/>
          <w:szCs w:val="22"/>
        </w:rPr>
      </w:pPr>
      <w:r>
        <w:rPr>
          <w:sz w:val="22"/>
          <w:szCs w:val="22"/>
        </w:rPr>
        <w:t xml:space="preserve">číslo </w:t>
      </w:r>
      <w:r w:rsidR="000D1881" w:rsidRPr="00296F8A">
        <w:rPr>
          <w:sz w:val="22"/>
          <w:szCs w:val="22"/>
        </w:rPr>
        <w:t>účtu:</w:t>
      </w:r>
      <w:r w:rsidR="00FE4C6A" w:rsidRPr="00296F8A">
        <w:rPr>
          <w:sz w:val="22"/>
          <w:szCs w:val="22"/>
        </w:rPr>
        <w:t xml:space="preserve"> </w:t>
      </w:r>
      <w:r w:rsidR="00320DBE" w:rsidRPr="00320DBE">
        <w:rPr>
          <w:sz w:val="22"/>
          <w:szCs w:val="22"/>
        </w:rPr>
        <w:t>0000122921/0100</w:t>
      </w:r>
      <w:r w:rsidR="00FE4C6A" w:rsidRPr="00296F8A">
        <w:rPr>
          <w:sz w:val="22"/>
          <w:szCs w:val="22"/>
        </w:rPr>
        <w:tab/>
      </w:r>
      <w:r w:rsidR="000D1881" w:rsidRPr="00296F8A">
        <w:rPr>
          <w:sz w:val="22"/>
          <w:szCs w:val="22"/>
        </w:rPr>
        <w:t xml:space="preserve">číslo účtu: </w:t>
      </w:r>
      <w:r w:rsidR="00527D72">
        <w:rPr>
          <w:sz w:val="22"/>
          <w:szCs w:val="22"/>
        </w:rPr>
        <w:t>27-6688840207/0100</w:t>
      </w:r>
      <w:r w:rsidR="006705F6" w:rsidRPr="006705F6">
        <w:t xml:space="preserve"> </w:t>
      </w:r>
      <w:r w:rsidR="002663A6">
        <w:rPr>
          <w:i/>
          <w:iCs/>
        </w:rPr>
        <w:t xml:space="preserve">(číslo účtu </w:t>
      </w:r>
      <w:r w:rsidR="006705F6" w:rsidRPr="006705F6">
        <w:rPr>
          <w:i/>
          <w:sz w:val="22"/>
          <w:szCs w:val="22"/>
        </w:rPr>
        <w:t>registrované pro ekonomickou činnost)</w:t>
      </w:r>
    </w:p>
    <w:p w14:paraId="0D8CA018" w14:textId="77777777" w:rsidR="000D1881" w:rsidRPr="00296F8A" w:rsidRDefault="000D1881" w:rsidP="000D1881">
      <w:pPr>
        <w:pStyle w:val="Textvbloku"/>
        <w:jc w:val="left"/>
        <w:rPr>
          <w:sz w:val="22"/>
          <w:szCs w:val="22"/>
        </w:rPr>
      </w:pPr>
      <w:r w:rsidRPr="00296F8A">
        <w:rPr>
          <w:sz w:val="22"/>
          <w:szCs w:val="22"/>
        </w:rPr>
        <w:t>---------------------------------------------------------------------------------------------------------------------------------</w:t>
      </w:r>
    </w:p>
    <w:p w14:paraId="66E67B54" w14:textId="77777777" w:rsidR="000D1881" w:rsidRPr="00296F8A" w:rsidRDefault="000D1881" w:rsidP="000D1881">
      <w:pPr>
        <w:pStyle w:val="Textvbloku"/>
        <w:jc w:val="left"/>
        <w:rPr>
          <w:sz w:val="22"/>
          <w:szCs w:val="22"/>
        </w:rPr>
      </w:pPr>
    </w:p>
    <w:p w14:paraId="331631B7" w14:textId="77777777" w:rsidR="000D1881" w:rsidRPr="00296F8A" w:rsidRDefault="000D1881" w:rsidP="000D1881">
      <w:pPr>
        <w:pStyle w:val="Textvbloku"/>
        <w:jc w:val="center"/>
        <w:rPr>
          <w:sz w:val="22"/>
          <w:szCs w:val="22"/>
        </w:rPr>
      </w:pPr>
      <w:r w:rsidRPr="00296F8A">
        <w:rPr>
          <w:sz w:val="22"/>
          <w:szCs w:val="22"/>
        </w:rPr>
        <w:t>Identifikační číslo:</w:t>
      </w:r>
    </w:p>
    <w:p w14:paraId="757DF80B" w14:textId="77777777" w:rsidR="00C9631D" w:rsidRPr="00296F8A" w:rsidRDefault="00C9631D" w:rsidP="000D1881">
      <w:pPr>
        <w:pStyle w:val="Textvbloku"/>
        <w:jc w:val="center"/>
        <w:rPr>
          <w:sz w:val="22"/>
          <w:szCs w:val="22"/>
        </w:rPr>
      </w:pPr>
    </w:p>
    <w:p w14:paraId="6BBDDB52" w14:textId="7EF18D4B" w:rsidR="002663A6" w:rsidRDefault="00D22BAD" w:rsidP="002663A6">
      <w:pPr>
        <w:pStyle w:val="Textvbloku"/>
        <w:pBdr>
          <w:bottom w:val="single" w:sz="6" w:space="1" w:color="auto"/>
        </w:pBdr>
        <w:tabs>
          <w:tab w:val="left" w:pos="4820"/>
        </w:tabs>
        <w:spacing w:after="60"/>
        <w:ind w:right="-91"/>
        <w:jc w:val="left"/>
        <w:rPr>
          <w:sz w:val="22"/>
          <w:szCs w:val="22"/>
        </w:rPr>
      </w:pPr>
      <w:r w:rsidRPr="00D22BAD">
        <w:rPr>
          <w:sz w:val="22"/>
          <w:szCs w:val="22"/>
        </w:rPr>
        <w:t>002 84 301</w:t>
      </w:r>
      <w:r w:rsidR="000D1881" w:rsidRPr="00296F8A">
        <w:rPr>
          <w:sz w:val="22"/>
          <w:szCs w:val="22"/>
        </w:rPr>
        <w:tab/>
      </w:r>
      <w:r w:rsidR="00527D72">
        <w:rPr>
          <w:sz w:val="22"/>
          <w:szCs w:val="22"/>
        </w:rPr>
        <w:t xml:space="preserve">262 84 </w:t>
      </w:r>
      <w:r w:rsidR="00D60844">
        <w:rPr>
          <w:sz w:val="22"/>
          <w:szCs w:val="22"/>
        </w:rPr>
        <w:t>57</w:t>
      </w:r>
      <w:r w:rsidR="00527D72">
        <w:rPr>
          <w:sz w:val="22"/>
          <w:szCs w:val="22"/>
        </w:rPr>
        <w:t>0</w:t>
      </w:r>
    </w:p>
    <w:p w14:paraId="75136D45" w14:textId="77777777" w:rsidR="002663A6" w:rsidRDefault="002663A6" w:rsidP="002663A6">
      <w:pPr>
        <w:pStyle w:val="Textvbloku"/>
        <w:pBdr>
          <w:bottom w:val="single" w:sz="6" w:space="1" w:color="auto"/>
        </w:pBdr>
        <w:tabs>
          <w:tab w:val="left" w:pos="4820"/>
        </w:tabs>
        <w:spacing w:after="60"/>
        <w:ind w:right="-91"/>
        <w:jc w:val="left"/>
        <w:rPr>
          <w:sz w:val="22"/>
          <w:szCs w:val="22"/>
        </w:rPr>
      </w:pPr>
    </w:p>
    <w:p w14:paraId="5F0EB322" w14:textId="77777777" w:rsidR="008A753D" w:rsidRDefault="008A753D" w:rsidP="00391DE4">
      <w:pPr>
        <w:pStyle w:val="Textvbloku"/>
        <w:rPr>
          <w:sz w:val="22"/>
        </w:rPr>
      </w:pPr>
    </w:p>
    <w:p w14:paraId="760096B5" w14:textId="77777777" w:rsidR="002663A6" w:rsidRDefault="002663A6" w:rsidP="00391DE4">
      <w:pPr>
        <w:pStyle w:val="Textvbloku"/>
        <w:rPr>
          <w:sz w:val="22"/>
        </w:rPr>
      </w:pPr>
    </w:p>
    <w:p w14:paraId="16F4D7EB" w14:textId="77777777" w:rsidR="00527D72" w:rsidRDefault="00527D72" w:rsidP="00391DE4">
      <w:pPr>
        <w:pStyle w:val="Textvbloku"/>
        <w:rPr>
          <w:sz w:val="22"/>
        </w:rPr>
      </w:pPr>
    </w:p>
    <w:p w14:paraId="0D646E2E" w14:textId="77777777" w:rsidR="00FD0D96" w:rsidRDefault="00FD0D96" w:rsidP="0069565D">
      <w:pPr>
        <w:pStyle w:val="Textvbloku"/>
        <w:ind w:firstLine="709"/>
        <w:jc w:val="center"/>
        <w:rPr>
          <w:sz w:val="22"/>
        </w:rPr>
      </w:pPr>
    </w:p>
    <w:p w14:paraId="60E389B0" w14:textId="77777777" w:rsidR="0069565D" w:rsidRPr="00296F8A" w:rsidRDefault="0069565D" w:rsidP="0069565D">
      <w:pPr>
        <w:pStyle w:val="Textvbloku"/>
        <w:ind w:firstLine="709"/>
        <w:jc w:val="center"/>
        <w:rPr>
          <w:sz w:val="22"/>
          <w:szCs w:val="22"/>
        </w:rPr>
      </w:pPr>
      <w:r w:rsidRPr="00296F8A">
        <w:rPr>
          <w:sz w:val="22"/>
          <w:szCs w:val="22"/>
        </w:rPr>
        <w:lastRenderedPageBreak/>
        <w:t>Daňové identifikační číslo:</w:t>
      </w:r>
    </w:p>
    <w:p w14:paraId="142620DF" w14:textId="77777777" w:rsidR="0069565D" w:rsidRPr="00296F8A" w:rsidRDefault="0069565D" w:rsidP="0069565D">
      <w:pPr>
        <w:pStyle w:val="Textvbloku"/>
        <w:jc w:val="left"/>
        <w:rPr>
          <w:sz w:val="22"/>
          <w:szCs w:val="22"/>
        </w:rPr>
      </w:pPr>
    </w:p>
    <w:p w14:paraId="2716A3A5" w14:textId="45F219B2" w:rsidR="00DD626E" w:rsidRDefault="00D22BAD" w:rsidP="0069565D">
      <w:pPr>
        <w:pStyle w:val="Textvbloku"/>
        <w:tabs>
          <w:tab w:val="left" w:pos="4820"/>
        </w:tabs>
        <w:jc w:val="left"/>
        <w:rPr>
          <w:sz w:val="22"/>
          <w:szCs w:val="22"/>
        </w:rPr>
      </w:pPr>
      <w:r w:rsidRPr="00D22BAD">
        <w:rPr>
          <w:sz w:val="22"/>
          <w:szCs w:val="22"/>
        </w:rPr>
        <w:t>CZ00284301</w:t>
      </w:r>
      <w:r w:rsidR="00DD626E">
        <w:rPr>
          <w:sz w:val="22"/>
          <w:szCs w:val="22"/>
        </w:rPr>
        <w:tab/>
      </w:r>
      <w:r w:rsidR="00527D72">
        <w:rPr>
          <w:sz w:val="22"/>
          <w:szCs w:val="22"/>
        </w:rPr>
        <w:t>CZ26284570</w:t>
      </w:r>
    </w:p>
    <w:p w14:paraId="15C7CF20" w14:textId="116B1F94" w:rsidR="0069565D" w:rsidRPr="00296F8A" w:rsidRDefault="00DD626E" w:rsidP="0069565D">
      <w:pPr>
        <w:pStyle w:val="Textvbloku"/>
        <w:tabs>
          <w:tab w:val="left" w:pos="4820"/>
        </w:tabs>
        <w:jc w:val="left"/>
        <w:rPr>
          <w:sz w:val="22"/>
          <w:szCs w:val="22"/>
        </w:rPr>
      </w:pPr>
      <w:r>
        <w:rPr>
          <w:sz w:val="22"/>
          <w:szCs w:val="22"/>
        </w:rPr>
        <w:t xml:space="preserve">Objednatel v rámci této zakázky není plátcem DPH. </w:t>
      </w:r>
      <w:r w:rsidR="0069565D" w:rsidRPr="00296F8A">
        <w:rPr>
          <w:sz w:val="22"/>
          <w:szCs w:val="22"/>
        </w:rPr>
        <w:tab/>
      </w:r>
    </w:p>
    <w:p w14:paraId="2D61B660" w14:textId="77777777" w:rsidR="0069565D" w:rsidRPr="00296F8A" w:rsidRDefault="0069565D" w:rsidP="00A36E1A">
      <w:pPr>
        <w:pStyle w:val="Textvbloku"/>
        <w:tabs>
          <w:tab w:val="left" w:pos="4820"/>
        </w:tabs>
        <w:jc w:val="left"/>
        <w:rPr>
          <w:sz w:val="22"/>
          <w:szCs w:val="22"/>
        </w:rPr>
      </w:pPr>
      <w:r w:rsidRPr="00296F8A">
        <w:rPr>
          <w:sz w:val="22"/>
          <w:szCs w:val="22"/>
        </w:rPr>
        <w:t>--------------------------------------------------------------------------------------------------------------------------------</w:t>
      </w:r>
    </w:p>
    <w:p w14:paraId="35CF1FF5" w14:textId="1CA4DC49" w:rsidR="000D1881" w:rsidRPr="00296F8A" w:rsidRDefault="000D1881" w:rsidP="002663A6">
      <w:pPr>
        <w:pStyle w:val="Textvbloku"/>
        <w:ind w:left="4820" w:hanging="6"/>
        <w:rPr>
          <w:sz w:val="22"/>
          <w:szCs w:val="22"/>
        </w:rPr>
      </w:pPr>
      <w:r w:rsidRPr="00296F8A">
        <w:rPr>
          <w:sz w:val="22"/>
          <w:szCs w:val="22"/>
        </w:rPr>
        <w:t xml:space="preserve">Zhotovitel je zapsán v obchodním rejstříku </w:t>
      </w:r>
      <w:r w:rsidR="002663A6">
        <w:rPr>
          <w:sz w:val="22"/>
          <w:szCs w:val="22"/>
        </w:rPr>
        <w:br/>
      </w:r>
      <w:r w:rsidRPr="00296F8A">
        <w:rPr>
          <w:sz w:val="22"/>
          <w:szCs w:val="22"/>
        </w:rPr>
        <w:t>u</w:t>
      </w:r>
      <w:r w:rsidR="002663A6">
        <w:rPr>
          <w:sz w:val="22"/>
          <w:szCs w:val="22"/>
        </w:rPr>
        <w:t xml:space="preserve"> </w:t>
      </w:r>
      <w:r w:rsidR="00527D72">
        <w:rPr>
          <w:sz w:val="22"/>
          <w:szCs w:val="22"/>
        </w:rPr>
        <w:t>Krajského soudu v Brně</w:t>
      </w:r>
      <w:r w:rsidR="002663A6">
        <w:rPr>
          <w:sz w:val="22"/>
          <w:szCs w:val="22"/>
        </w:rPr>
        <w:t xml:space="preserve"> </w:t>
      </w:r>
      <w:r w:rsidRPr="00296F8A">
        <w:rPr>
          <w:sz w:val="22"/>
          <w:szCs w:val="22"/>
        </w:rPr>
        <w:t xml:space="preserve">oddíl </w:t>
      </w:r>
      <w:r w:rsidR="003119A1" w:rsidRPr="00296F8A">
        <w:rPr>
          <w:sz w:val="22"/>
          <w:szCs w:val="22"/>
        </w:rPr>
        <w:t xml:space="preserve"> </w:t>
      </w:r>
      <w:r w:rsidR="00527D72">
        <w:rPr>
          <w:sz w:val="22"/>
          <w:szCs w:val="22"/>
        </w:rPr>
        <w:t>C</w:t>
      </w:r>
      <w:r w:rsidR="00C9631D" w:rsidRPr="00296F8A">
        <w:rPr>
          <w:sz w:val="22"/>
          <w:szCs w:val="22"/>
        </w:rPr>
        <w:t xml:space="preserve"> </w:t>
      </w:r>
      <w:r w:rsidRPr="00296F8A">
        <w:rPr>
          <w:sz w:val="22"/>
          <w:szCs w:val="22"/>
        </w:rPr>
        <w:t>vložka č</w:t>
      </w:r>
      <w:r w:rsidR="00C9631D" w:rsidRPr="00296F8A">
        <w:rPr>
          <w:sz w:val="22"/>
          <w:szCs w:val="22"/>
        </w:rPr>
        <w:t xml:space="preserve">. </w:t>
      </w:r>
      <w:r w:rsidR="00527D72">
        <w:rPr>
          <w:sz w:val="22"/>
          <w:szCs w:val="22"/>
        </w:rPr>
        <w:t>41873</w:t>
      </w:r>
    </w:p>
    <w:p w14:paraId="22335597" w14:textId="7CB61104" w:rsidR="00C9631D" w:rsidRDefault="000D1881" w:rsidP="002663A6">
      <w:pPr>
        <w:pStyle w:val="Textvbloku"/>
        <w:tabs>
          <w:tab w:val="left" w:pos="9356"/>
        </w:tabs>
        <w:rPr>
          <w:b/>
          <w:sz w:val="22"/>
        </w:rPr>
      </w:pPr>
      <w:r w:rsidRPr="00C9631D">
        <w:rPr>
          <w:sz w:val="22"/>
        </w:rPr>
        <w:t>---------------------------------------------------------------------------------------------------------------------------------</w:t>
      </w:r>
    </w:p>
    <w:p w14:paraId="647AE140" w14:textId="45B780DA" w:rsidR="000D1881" w:rsidRPr="002663A6" w:rsidRDefault="000D1881" w:rsidP="002663A6">
      <w:pPr>
        <w:pStyle w:val="Textvbloku"/>
        <w:tabs>
          <w:tab w:val="num" w:pos="0"/>
        </w:tabs>
        <w:spacing w:before="240" w:after="120"/>
        <w:ind w:right="-91"/>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59204278" w14:textId="54CED70C" w:rsidR="000D1881" w:rsidRDefault="000D1881" w:rsidP="000D1881">
      <w:pPr>
        <w:pStyle w:val="Zkladntextodsazen"/>
        <w:rPr>
          <w:i w:val="0"/>
        </w:rPr>
      </w:pPr>
      <w:r>
        <w:rPr>
          <w:i w:val="0"/>
        </w:rPr>
        <w:t>Zhotovitel je právnickou osobou</w:t>
      </w:r>
      <w:r w:rsidR="005C2B68">
        <w:rPr>
          <w:i w:val="0"/>
        </w:rPr>
        <w:t>.</w:t>
      </w:r>
      <w:r>
        <w:rPr>
          <w:i w:val="0"/>
        </w:rPr>
        <w:t xml:space="preserve"> Zhotovitel tímto prohlašuje, že má veškerá práva a způsobilost k tomu, aby plnil závazky vyplývající z uzavřené smlouvy a že neexistují žádné právní překážky, které by</w:t>
      </w:r>
      <w:r w:rsidR="00823F78">
        <w:rPr>
          <w:i w:val="0"/>
        </w:rPr>
        <w:t> </w:t>
      </w:r>
      <w:r>
        <w:rPr>
          <w:i w:val="0"/>
        </w:rPr>
        <w:t xml:space="preserve">bránily, či omezovaly plnění jeho závazků a že uzavřením smlouvy nedojde k porušení žádného obecně závazného předpisu. Zhotovitel současně prohlašuje, že se dostatečným způsobem seznámil se záměry </w:t>
      </w:r>
      <w:r w:rsidRPr="004679A6">
        <w:rPr>
          <w:i w:val="0"/>
        </w:rPr>
        <w:t xml:space="preserve">objednatele ohledně přípravy a realizace </w:t>
      </w:r>
      <w:r w:rsidR="00CF31B4" w:rsidRPr="004679A6">
        <w:rPr>
          <w:i w:val="0"/>
        </w:rPr>
        <w:t>díla</w:t>
      </w:r>
      <w:r w:rsidRPr="004679A6">
        <w:rPr>
          <w:i w:val="0"/>
        </w:rPr>
        <w:t xml:space="preserve"> specifikované</w:t>
      </w:r>
      <w:r w:rsidR="004679A6" w:rsidRPr="004679A6">
        <w:rPr>
          <w:i w:val="0"/>
        </w:rPr>
        <w:t>ho</w:t>
      </w:r>
      <w:r w:rsidRPr="004679A6">
        <w:rPr>
          <w:i w:val="0"/>
        </w:rPr>
        <w:t xml:space="preserve"> v následujících ustanoveních této smlouvy a</w:t>
      </w:r>
      <w:r w:rsidR="00823F78">
        <w:rPr>
          <w:i w:val="0"/>
        </w:rPr>
        <w:t> </w:t>
      </w:r>
      <w:r>
        <w:rPr>
          <w:i w:val="0"/>
        </w:rPr>
        <w:t xml:space="preserve">že na základě tohoto zjištění přistupuje k uzavření předmětné smlouvy. </w:t>
      </w:r>
    </w:p>
    <w:p w14:paraId="49DA5134" w14:textId="1CE5C48B" w:rsidR="00337D93" w:rsidRPr="00DC6410" w:rsidRDefault="000D1881" w:rsidP="002663A6">
      <w:pPr>
        <w:pStyle w:val="Zkladntext2"/>
        <w:spacing w:before="120" w:after="120"/>
        <w:ind w:left="4253" w:hanging="4253"/>
        <w:rPr>
          <w:b/>
          <w:sz w:val="22"/>
          <w:szCs w:val="22"/>
        </w:rPr>
      </w:pPr>
      <w:bookmarkStart w:id="0" w:name="_Hlk484007864"/>
      <w:r w:rsidRPr="006705F6">
        <w:rPr>
          <w:sz w:val="22"/>
          <w:szCs w:val="22"/>
        </w:rPr>
        <w:t>Název veř</w:t>
      </w:r>
      <w:r w:rsidR="006F1A8B" w:rsidRPr="006705F6">
        <w:rPr>
          <w:sz w:val="22"/>
          <w:szCs w:val="22"/>
        </w:rPr>
        <w:t>ejné zakázky:</w:t>
      </w:r>
      <w:r w:rsidR="00DB0DF2">
        <w:rPr>
          <w:sz w:val="22"/>
          <w:szCs w:val="22"/>
        </w:rPr>
        <w:tab/>
      </w:r>
      <w:r w:rsidR="00EA5711" w:rsidRPr="00EA5711">
        <w:rPr>
          <w:b/>
          <w:sz w:val="22"/>
          <w:szCs w:val="22"/>
        </w:rPr>
        <w:t>Re</w:t>
      </w:r>
      <w:r w:rsidR="004C0E13">
        <w:rPr>
          <w:b/>
          <w:sz w:val="22"/>
          <w:szCs w:val="22"/>
        </w:rPr>
        <w:t>vitalizace</w:t>
      </w:r>
      <w:r w:rsidR="00EA5711" w:rsidRPr="00EA5711">
        <w:rPr>
          <w:b/>
          <w:sz w:val="22"/>
          <w:szCs w:val="22"/>
        </w:rPr>
        <w:t xml:space="preserve"> areálu ZŠ TGM Otrokovice</w:t>
      </w:r>
    </w:p>
    <w:p w14:paraId="331CC1C1" w14:textId="5505B85F" w:rsidR="00EA5711" w:rsidRPr="00415882" w:rsidRDefault="007A44BF" w:rsidP="002663A6">
      <w:pPr>
        <w:spacing w:before="120" w:after="120"/>
        <w:ind w:left="4253" w:hanging="4253"/>
        <w:jc w:val="both"/>
        <w:rPr>
          <w:sz w:val="22"/>
          <w:szCs w:val="22"/>
        </w:rPr>
      </w:pPr>
      <w:r w:rsidRPr="00DC6410">
        <w:rPr>
          <w:sz w:val="22"/>
          <w:szCs w:val="22"/>
        </w:rPr>
        <w:t>S</w:t>
      </w:r>
      <w:r w:rsidR="00415882">
        <w:rPr>
          <w:sz w:val="22"/>
          <w:szCs w:val="22"/>
        </w:rPr>
        <w:t xml:space="preserve">tavební </w:t>
      </w:r>
      <w:r w:rsidR="006F1A8B" w:rsidRPr="00DC6410">
        <w:rPr>
          <w:sz w:val="22"/>
          <w:szCs w:val="22"/>
        </w:rPr>
        <w:t>povolení</w:t>
      </w:r>
      <w:r w:rsidR="002663A6">
        <w:rPr>
          <w:sz w:val="22"/>
          <w:szCs w:val="22"/>
        </w:rPr>
        <w:t>:</w:t>
      </w:r>
      <w:r w:rsidR="002663A6">
        <w:rPr>
          <w:sz w:val="22"/>
          <w:szCs w:val="22"/>
        </w:rPr>
        <w:tab/>
      </w:r>
      <w:r w:rsidR="00415882" w:rsidRPr="00415882">
        <w:rPr>
          <w:sz w:val="22"/>
          <w:szCs w:val="22"/>
        </w:rPr>
        <w:t>Stavební povolení č. 102/2024 ze dne 11.07.2024</w:t>
      </w:r>
      <w:r w:rsidR="00415882">
        <w:rPr>
          <w:sz w:val="22"/>
          <w:szCs w:val="22"/>
        </w:rPr>
        <w:t xml:space="preserve">, </w:t>
      </w:r>
      <w:r w:rsidR="00415882">
        <w:rPr>
          <w:sz w:val="22"/>
          <w:szCs w:val="22"/>
        </w:rPr>
        <w:br/>
        <w:t>č.j. OTRK/SÚ/39146/2024/CHJ, nabytí právní moci 31.07.2024</w:t>
      </w:r>
    </w:p>
    <w:p w14:paraId="11696282" w14:textId="1A80D8F6" w:rsidR="000D1881" w:rsidRPr="002F7DC6" w:rsidRDefault="000D1881" w:rsidP="002663A6">
      <w:pPr>
        <w:spacing w:before="120" w:after="120"/>
        <w:ind w:left="4253" w:hanging="4253"/>
        <w:jc w:val="both"/>
        <w:rPr>
          <w:sz w:val="22"/>
          <w:szCs w:val="22"/>
        </w:rPr>
      </w:pPr>
      <w:r w:rsidRPr="002F7DC6">
        <w:rPr>
          <w:sz w:val="22"/>
          <w:szCs w:val="22"/>
        </w:rPr>
        <w:t>Místo stavby:</w:t>
      </w:r>
      <w:r w:rsidR="002663A6">
        <w:rPr>
          <w:sz w:val="22"/>
          <w:szCs w:val="22"/>
        </w:rPr>
        <w:tab/>
      </w:r>
      <w:r w:rsidR="0075309D" w:rsidRPr="002F7DC6">
        <w:rPr>
          <w:sz w:val="22"/>
          <w:szCs w:val="22"/>
        </w:rPr>
        <w:t xml:space="preserve">k.ú. </w:t>
      </w:r>
      <w:r w:rsidR="00EA5711">
        <w:rPr>
          <w:sz w:val="22"/>
          <w:szCs w:val="22"/>
        </w:rPr>
        <w:t>Kvítkovice</w:t>
      </w:r>
    </w:p>
    <w:p w14:paraId="47BEB6BD" w14:textId="386BED60" w:rsidR="00EA5711" w:rsidRDefault="000D1881" w:rsidP="002663A6">
      <w:pPr>
        <w:pStyle w:val="Odsazen"/>
        <w:tabs>
          <w:tab w:val="left" w:pos="3261"/>
        </w:tabs>
        <w:spacing w:before="120" w:after="0"/>
        <w:ind w:left="4253" w:hanging="4253"/>
        <w:rPr>
          <w:szCs w:val="22"/>
        </w:rPr>
      </w:pPr>
      <w:r w:rsidRPr="00DC6410">
        <w:rPr>
          <w:szCs w:val="22"/>
        </w:rPr>
        <w:t>Projektant:</w:t>
      </w:r>
      <w:r w:rsidRPr="000E46A8">
        <w:rPr>
          <w:szCs w:val="22"/>
        </w:rPr>
        <w:tab/>
      </w:r>
      <w:r w:rsidR="002663A6">
        <w:rPr>
          <w:szCs w:val="22"/>
        </w:rPr>
        <w:tab/>
      </w:r>
      <w:r w:rsidR="00EA5711" w:rsidRPr="00EA5711">
        <w:rPr>
          <w:szCs w:val="22"/>
        </w:rPr>
        <w:t>NELL PROJEKT</w:t>
      </w:r>
      <w:r w:rsidR="00EA5711">
        <w:rPr>
          <w:szCs w:val="22"/>
        </w:rPr>
        <w:t xml:space="preserve"> </w:t>
      </w:r>
      <w:r w:rsidR="00EA5711" w:rsidRPr="00EA5711">
        <w:rPr>
          <w:szCs w:val="22"/>
        </w:rPr>
        <w:t xml:space="preserve">s.r.o., Kvítková 3687, Zlín </w:t>
      </w:r>
    </w:p>
    <w:p w14:paraId="53DE51E6" w14:textId="43A5B933" w:rsidR="0086553D" w:rsidRPr="006705F6" w:rsidRDefault="000D1881" w:rsidP="002663A6">
      <w:pPr>
        <w:pStyle w:val="Odsazen"/>
        <w:spacing w:before="120" w:after="120"/>
        <w:ind w:left="4253" w:hanging="4253"/>
        <w:rPr>
          <w:szCs w:val="22"/>
        </w:rPr>
      </w:pPr>
      <w:r w:rsidRPr="007A44BF">
        <w:rPr>
          <w:szCs w:val="22"/>
        </w:rPr>
        <w:t>Autorský dozor:</w:t>
      </w:r>
      <w:r w:rsidRPr="007A44BF">
        <w:rPr>
          <w:szCs w:val="22"/>
        </w:rPr>
        <w:tab/>
      </w:r>
      <w:r w:rsidR="00931111" w:rsidRPr="007A44BF">
        <w:rPr>
          <w:szCs w:val="22"/>
        </w:rPr>
        <w:fldChar w:fldCharType="begin">
          <w:ffData>
            <w:name w:val=""/>
            <w:enabled/>
            <w:calcOnExit w:val="0"/>
            <w:textInput/>
          </w:ffData>
        </w:fldChar>
      </w:r>
      <w:r w:rsidR="00337D93" w:rsidRPr="007A44BF">
        <w:rPr>
          <w:szCs w:val="22"/>
        </w:rPr>
        <w:instrText xml:space="preserve"> FORMTEXT </w:instrText>
      </w:r>
      <w:r w:rsidR="00931111" w:rsidRPr="007A44BF">
        <w:rPr>
          <w:szCs w:val="22"/>
        </w:rPr>
      </w:r>
      <w:r w:rsidR="00931111" w:rsidRPr="007A44BF">
        <w:rPr>
          <w:szCs w:val="22"/>
        </w:rPr>
        <w:fldChar w:fldCharType="separate"/>
      </w:r>
      <w:r w:rsidR="00337D93" w:rsidRPr="007A44BF">
        <w:rPr>
          <w:noProof/>
          <w:szCs w:val="22"/>
        </w:rPr>
        <w:t> </w:t>
      </w:r>
      <w:r w:rsidR="00337D93" w:rsidRPr="007A44BF">
        <w:rPr>
          <w:noProof/>
          <w:szCs w:val="22"/>
        </w:rPr>
        <w:t> </w:t>
      </w:r>
      <w:r w:rsidR="00337D93" w:rsidRPr="007A44BF">
        <w:rPr>
          <w:noProof/>
          <w:szCs w:val="22"/>
        </w:rPr>
        <w:t> </w:t>
      </w:r>
      <w:r w:rsidR="00337D93" w:rsidRPr="007A44BF">
        <w:rPr>
          <w:noProof/>
          <w:szCs w:val="22"/>
        </w:rPr>
        <w:t> </w:t>
      </w:r>
      <w:r w:rsidR="00337D93" w:rsidRPr="007A44BF">
        <w:rPr>
          <w:noProof/>
          <w:szCs w:val="22"/>
        </w:rPr>
        <w:t> </w:t>
      </w:r>
      <w:r w:rsidR="00931111" w:rsidRPr="007A44BF">
        <w:rPr>
          <w:szCs w:val="22"/>
        </w:rPr>
        <w:fldChar w:fldCharType="end"/>
      </w:r>
      <w:r w:rsidR="000E46A8" w:rsidRPr="007A44BF">
        <w:rPr>
          <w:szCs w:val="22"/>
        </w:rPr>
        <w:t xml:space="preserve"> </w:t>
      </w:r>
      <w:r w:rsidR="000E46A8" w:rsidRPr="007A44BF">
        <w:rPr>
          <w:i/>
          <w:iCs/>
          <w:szCs w:val="22"/>
        </w:rPr>
        <w:t>(bude doplněno při předání staveniště)</w:t>
      </w:r>
      <w:r w:rsidR="000E46A8">
        <w:rPr>
          <w:szCs w:val="22"/>
        </w:rPr>
        <w:t xml:space="preserve"> </w:t>
      </w:r>
    </w:p>
    <w:p w14:paraId="6BCC98F0" w14:textId="131E427E" w:rsidR="00192A20" w:rsidRPr="006705F6" w:rsidRDefault="000D1881" w:rsidP="002663A6">
      <w:pPr>
        <w:pStyle w:val="Odsazen"/>
        <w:spacing w:after="120"/>
        <w:ind w:left="4253" w:hanging="4253"/>
        <w:rPr>
          <w:szCs w:val="22"/>
        </w:rPr>
      </w:pPr>
      <w:r w:rsidRPr="000E46A8">
        <w:rPr>
          <w:bCs/>
          <w:szCs w:val="22"/>
        </w:rPr>
        <w:t>Koordinátor BOZP objednatele:</w:t>
      </w:r>
      <w:r w:rsidRPr="000E46A8">
        <w:rPr>
          <w:bCs/>
          <w:szCs w:val="22"/>
        </w:rPr>
        <w:tab/>
      </w:r>
      <w:r w:rsidR="00931111" w:rsidRPr="000E46A8">
        <w:rPr>
          <w:szCs w:val="22"/>
        </w:rPr>
        <w:fldChar w:fldCharType="begin">
          <w:ffData>
            <w:name w:val=""/>
            <w:enabled/>
            <w:calcOnExit w:val="0"/>
            <w:textInput/>
          </w:ffData>
        </w:fldChar>
      </w:r>
      <w:r w:rsidR="005C2B68" w:rsidRPr="000E46A8">
        <w:rPr>
          <w:szCs w:val="22"/>
        </w:rPr>
        <w:instrText xml:space="preserve"> FORMTEXT </w:instrText>
      </w:r>
      <w:r w:rsidR="00931111" w:rsidRPr="000E46A8">
        <w:rPr>
          <w:szCs w:val="22"/>
        </w:rPr>
      </w:r>
      <w:r w:rsidR="00931111" w:rsidRPr="000E46A8">
        <w:rPr>
          <w:szCs w:val="22"/>
        </w:rPr>
        <w:fldChar w:fldCharType="separate"/>
      </w:r>
      <w:r w:rsidR="005C2B68" w:rsidRPr="000E46A8">
        <w:rPr>
          <w:noProof/>
          <w:szCs w:val="22"/>
        </w:rPr>
        <w:t> </w:t>
      </w:r>
      <w:r w:rsidR="005C2B68" w:rsidRPr="000E46A8">
        <w:rPr>
          <w:noProof/>
          <w:szCs w:val="22"/>
        </w:rPr>
        <w:t> </w:t>
      </w:r>
      <w:r w:rsidR="005C2B68" w:rsidRPr="000E46A8">
        <w:rPr>
          <w:noProof/>
          <w:szCs w:val="22"/>
        </w:rPr>
        <w:t> </w:t>
      </w:r>
      <w:r w:rsidR="005C2B68" w:rsidRPr="000E46A8">
        <w:rPr>
          <w:noProof/>
          <w:szCs w:val="22"/>
        </w:rPr>
        <w:t> </w:t>
      </w:r>
      <w:r w:rsidR="005C2B68" w:rsidRPr="000E46A8">
        <w:rPr>
          <w:noProof/>
          <w:szCs w:val="22"/>
        </w:rPr>
        <w:t> </w:t>
      </w:r>
      <w:r w:rsidR="00931111" w:rsidRPr="000E46A8">
        <w:rPr>
          <w:szCs w:val="22"/>
        </w:rPr>
        <w:fldChar w:fldCharType="end"/>
      </w:r>
      <w:r w:rsidR="000E46A8" w:rsidRPr="000E46A8">
        <w:rPr>
          <w:szCs w:val="22"/>
        </w:rPr>
        <w:t xml:space="preserve"> </w:t>
      </w:r>
      <w:r w:rsidR="006705F6" w:rsidRPr="000E46A8">
        <w:rPr>
          <w:szCs w:val="22"/>
        </w:rPr>
        <w:t>(</w:t>
      </w:r>
      <w:r w:rsidR="000E46A8" w:rsidRPr="000E46A8">
        <w:rPr>
          <w:i/>
          <w:szCs w:val="22"/>
        </w:rPr>
        <w:t>bude doplněno při předání staveniště</w:t>
      </w:r>
      <w:r w:rsidR="006705F6" w:rsidRPr="000E46A8">
        <w:rPr>
          <w:i/>
          <w:szCs w:val="22"/>
        </w:rPr>
        <w:t>)</w:t>
      </w:r>
    </w:p>
    <w:p w14:paraId="231427F9" w14:textId="106B9109" w:rsidR="000D1881" w:rsidRPr="006705F6" w:rsidRDefault="000D1881" w:rsidP="002663A6">
      <w:pPr>
        <w:pStyle w:val="Odsazen"/>
        <w:tabs>
          <w:tab w:val="left" w:pos="3261"/>
        </w:tabs>
        <w:spacing w:after="0"/>
        <w:ind w:left="4253" w:hanging="4253"/>
        <w:rPr>
          <w:szCs w:val="22"/>
        </w:rPr>
      </w:pPr>
      <w:r w:rsidRPr="006705F6">
        <w:rPr>
          <w:szCs w:val="22"/>
        </w:rPr>
        <w:t>Stavbyvedoucí zhotovitele:</w:t>
      </w:r>
      <w:r w:rsidRPr="006705F6">
        <w:rPr>
          <w:szCs w:val="22"/>
        </w:rPr>
        <w:tab/>
      </w:r>
      <w:r w:rsidR="002663A6">
        <w:rPr>
          <w:szCs w:val="22"/>
        </w:rPr>
        <w:tab/>
      </w:r>
      <w:r w:rsidR="0070753E">
        <w:rPr>
          <w:szCs w:val="22"/>
        </w:rPr>
        <w:t>xxxxxxxxxxxxx</w:t>
      </w:r>
    </w:p>
    <w:p w14:paraId="574E4DCD" w14:textId="053A5DC4" w:rsidR="000D1881" w:rsidRPr="006705F6" w:rsidRDefault="000D1881" w:rsidP="002663A6">
      <w:pPr>
        <w:pStyle w:val="Odsazen"/>
        <w:tabs>
          <w:tab w:val="left" w:pos="6379"/>
        </w:tabs>
        <w:spacing w:after="0"/>
        <w:ind w:left="4253" w:hanging="4253"/>
        <w:rPr>
          <w:szCs w:val="22"/>
        </w:rPr>
      </w:pPr>
      <w:r w:rsidRPr="006705F6">
        <w:rPr>
          <w:szCs w:val="22"/>
        </w:rPr>
        <w:t xml:space="preserve">                                                 </w:t>
      </w:r>
      <w:r w:rsidR="00F82C60" w:rsidRPr="006705F6">
        <w:rPr>
          <w:szCs w:val="22"/>
        </w:rPr>
        <w:t xml:space="preserve">        </w:t>
      </w:r>
      <w:r w:rsidR="002663A6">
        <w:rPr>
          <w:szCs w:val="22"/>
        </w:rPr>
        <w:tab/>
      </w:r>
      <w:r w:rsidRPr="006705F6">
        <w:rPr>
          <w:bCs/>
          <w:szCs w:val="22"/>
        </w:rPr>
        <w:t>mobil</w:t>
      </w:r>
      <w:r w:rsidR="008D51C8">
        <w:rPr>
          <w:bCs/>
          <w:szCs w:val="22"/>
        </w:rPr>
        <w:t>:</w:t>
      </w:r>
      <w:r w:rsidRPr="006705F6">
        <w:rPr>
          <w:szCs w:val="22"/>
        </w:rPr>
        <w:t xml:space="preserve"> </w:t>
      </w:r>
      <w:r w:rsidR="0070753E">
        <w:rPr>
          <w:szCs w:val="22"/>
        </w:rPr>
        <w:t>xxxxxxxxxxx</w:t>
      </w:r>
      <w:r w:rsidRPr="006705F6">
        <w:rPr>
          <w:szCs w:val="22"/>
        </w:rPr>
        <w:t xml:space="preserve">                                </w:t>
      </w:r>
      <w:r w:rsidRPr="006705F6">
        <w:rPr>
          <w:szCs w:val="22"/>
        </w:rPr>
        <w:tab/>
        <w:t xml:space="preserve">                               </w:t>
      </w:r>
    </w:p>
    <w:p w14:paraId="4381447B" w14:textId="6197C097" w:rsidR="000D1881" w:rsidRPr="002663A6" w:rsidRDefault="000D1881" w:rsidP="002663A6">
      <w:pPr>
        <w:pStyle w:val="Odsazen"/>
        <w:tabs>
          <w:tab w:val="left" w:pos="6379"/>
        </w:tabs>
        <w:spacing w:after="120"/>
        <w:ind w:left="4253" w:hanging="4253"/>
        <w:rPr>
          <w:szCs w:val="22"/>
        </w:rPr>
      </w:pPr>
      <w:r w:rsidRPr="006705F6">
        <w:rPr>
          <w:szCs w:val="22"/>
        </w:rPr>
        <w:t xml:space="preserve">                                                   </w:t>
      </w:r>
      <w:r w:rsidR="00F82C60" w:rsidRPr="006705F6">
        <w:rPr>
          <w:szCs w:val="22"/>
        </w:rPr>
        <w:t xml:space="preserve">        </w:t>
      </w:r>
      <w:r w:rsidR="002663A6">
        <w:rPr>
          <w:szCs w:val="22"/>
        </w:rPr>
        <w:tab/>
      </w:r>
      <w:r w:rsidR="008D51C8">
        <w:rPr>
          <w:szCs w:val="22"/>
        </w:rPr>
        <w:t xml:space="preserve">email: </w:t>
      </w:r>
      <w:r w:rsidR="0070753E">
        <w:rPr>
          <w:szCs w:val="22"/>
        </w:rPr>
        <w:t>xxxxxxxxxx</w:t>
      </w:r>
    </w:p>
    <w:p w14:paraId="512CF1E2" w14:textId="7C483F67" w:rsidR="000D1881" w:rsidRPr="006705F6" w:rsidRDefault="000D1881" w:rsidP="002663A6">
      <w:pPr>
        <w:pStyle w:val="BodyTextIndent21"/>
        <w:widowControl/>
        <w:ind w:left="4253" w:hanging="4253"/>
        <w:rPr>
          <w:i/>
          <w:snapToGrid/>
          <w:sz w:val="22"/>
          <w:szCs w:val="22"/>
        </w:rPr>
      </w:pPr>
      <w:r w:rsidRPr="006705F6">
        <w:rPr>
          <w:snapToGrid/>
          <w:sz w:val="22"/>
          <w:szCs w:val="22"/>
        </w:rPr>
        <w:t>Technický dozor</w:t>
      </w:r>
      <w:r w:rsidR="003D38CB">
        <w:rPr>
          <w:snapToGrid/>
          <w:sz w:val="22"/>
          <w:szCs w:val="22"/>
        </w:rPr>
        <w:t xml:space="preserve"> </w:t>
      </w:r>
      <w:r w:rsidRPr="006705F6">
        <w:rPr>
          <w:snapToGrid/>
          <w:sz w:val="22"/>
          <w:szCs w:val="22"/>
        </w:rPr>
        <w:t>objednatele</w:t>
      </w:r>
      <w:r w:rsidR="00687E70" w:rsidRPr="006705F6">
        <w:rPr>
          <w:snapToGrid/>
          <w:sz w:val="22"/>
          <w:szCs w:val="22"/>
        </w:rPr>
        <w:t>:</w:t>
      </w:r>
      <w:r w:rsidR="00A36E1A" w:rsidRPr="006705F6">
        <w:rPr>
          <w:snapToGrid/>
          <w:sz w:val="22"/>
          <w:szCs w:val="22"/>
        </w:rPr>
        <w:t xml:space="preserve">  </w:t>
      </w:r>
      <w:r w:rsidR="00F82C60" w:rsidRPr="006705F6">
        <w:rPr>
          <w:snapToGrid/>
          <w:sz w:val="22"/>
          <w:szCs w:val="22"/>
        </w:rPr>
        <w:t xml:space="preserve">   </w:t>
      </w:r>
      <w:r w:rsidR="006705F6" w:rsidRPr="006705F6">
        <w:rPr>
          <w:snapToGrid/>
          <w:sz w:val="22"/>
          <w:szCs w:val="22"/>
        </w:rPr>
        <w:t xml:space="preserve"> </w:t>
      </w:r>
      <w:r w:rsidR="00F82C60" w:rsidRPr="006705F6">
        <w:rPr>
          <w:snapToGrid/>
          <w:sz w:val="22"/>
          <w:szCs w:val="22"/>
        </w:rPr>
        <w:t xml:space="preserve"> </w:t>
      </w:r>
      <w:r w:rsidR="003D38CB">
        <w:rPr>
          <w:snapToGrid/>
          <w:sz w:val="22"/>
          <w:szCs w:val="22"/>
        </w:rPr>
        <w:t xml:space="preserve">    </w:t>
      </w:r>
      <w:r w:rsidR="002663A6">
        <w:rPr>
          <w:snapToGrid/>
          <w:sz w:val="22"/>
          <w:szCs w:val="22"/>
        </w:rPr>
        <w:tab/>
      </w:r>
      <w:r w:rsidR="00931111" w:rsidRPr="006705F6">
        <w:rPr>
          <w:sz w:val="22"/>
          <w:szCs w:val="22"/>
        </w:rPr>
        <w:fldChar w:fldCharType="begin">
          <w:ffData>
            <w:name w:val=""/>
            <w:enabled/>
            <w:calcOnExit w:val="0"/>
            <w:textInput/>
          </w:ffData>
        </w:fldChar>
      </w:r>
      <w:r w:rsidR="00337D93"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931111" w:rsidRPr="006705F6">
        <w:rPr>
          <w:sz w:val="22"/>
          <w:szCs w:val="22"/>
        </w:rPr>
        <w:fldChar w:fldCharType="end"/>
      </w:r>
      <w:r w:rsidR="00E57006">
        <w:rPr>
          <w:sz w:val="22"/>
          <w:szCs w:val="22"/>
        </w:rPr>
        <w:t xml:space="preserve"> </w:t>
      </w:r>
      <w:r w:rsidR="006705F6" w:rsidRPr="006705F6">
        <w:rPr>
          <w:sz w:val="22"/>
          <w:szCs w:val="22"/>
        </w:rPr>
        <w:t>(</w:t>
      </w:r>
      <w:r w:rsidR="000E46A8" w:rsidRPr="000E46A8">
        <w:rPr>
          <w:i/>
          <w:sz w:val="22"/>
          <w:szCs w:val="22"/>
        </w:rPr>
        <w:t>bude doplněno při předání staveniště</w:t>
      </w:r>
      <w:r w:rsidR="006705F6" w:rsidRPr="006705F6">
        <w:rPr>
          <w:i/>
          <w:sz w:val="22"/>
          <w:szCs w:val="22"/>
        </w:rPr>
        <w:t>)</w:t>
      </w:r>
    </w:p>
    <w:p w14:paraId="444844B7" w14:textId="13804474" w:rsidR="00337D93" w:rsidRPr="006705F6" w:rsidRDefault="000D1881" w:rsidP="002663A6">
      <w:pPr>
        <w:pStyle w:val="Textvbloku"/>
        <w:ind w:left="4253" w:hanging="4253"/>
        <w:jc w:val="left"/>
        <w:rPr>
          <w:sz w:val="22"/>
          <w:szCs w:val="22"/>
        </w:rPr>
      </w:pPr>
      <w:r w:rsidRPr="006705F6">
        <w:rPr>
          <w:sz w:val="22"/>
          <w:szCs w:val="22"/>
        </w:rPr>
        <w:t xml:space="preserve">  </w:t>
      </w:r>
      <w:r w:rsidR="00C037EB" w:rsidRPr="006705F6">
        <w:rPr>
          <w:sz w:val="22"/>
          <w:szCs w:val="22"/>
        </w:rPr>
        <w:t xml:space="preserve"> </w:t>
      </w:r>
      <w:r w:rsidRPr="006705F6">
        <w:rPr>
          <w:sz w:val="22"/>
          <w:szCs w:val="22"/>
        </w:rPr>
        <w:t xml:space="preserve">   </w:t>
      </w:r>
      <w:r w:rsidR="002E51D1" w:rsidRPr="006705F6">
        <w:rPr>
          <w:sz w:val="22"/>
          <w:szCs w:val="22"/>
        </w:rPr>
        <w:t xml:space="preserve"> </w:t>
      </w:r>
      <w:r w:rsidR="002663A6">
        <w:rPr>
          <w:sz w:val="22"/>
          <w:szCs w:val="22"/>
        </w:rPr>
        <w:tab/>
      </w:r>
      <w:r w:rsidR="002E51D1" w:rsidRPr="006705F6">
        <w:rPr>
          <w:sz w:val="22"/>
          <w:szCs w:val="22"/>
        </w:rPr>
        <w:t>tel.</w:t>
      </w:r>
      <w:r w:rsidR="00931111" w:rsidRPr="006705F6">
        <w:rPr>
          <w:sz w:val="22"/>
          <w:szCs w:val="22"/>
        </w:rPr>
        <w:fldChar w:fldCharType="begin">
          <w:ffData>
            <w:name w:val=""/>
            <w:enabled/>
            <w:calcOnExit w:val="0"/>
            <w:textInput/>
          </w:ffData>
        </w:fldChar>
      </w:r>
      <w:r w:rsidR="00337D93"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931111" w:rsidRPr="006705F6">
        <w:rPr>
          <w:sz w:val="22"/>
          <w:szCs w:val="22"/>
        </w:rPr>
        <w:fldChar w:fldCharType="end"/>
      </w:r>
      <w:r w:rsidR="002E51D1" w:rsidRPr="006705F6">
        <w:rPr>
          <w:sz w:val="22"/>
          <w:szCs w:val="22"/>
        </w:rPr>
        <w:t xml:space="preserve"> mobil</w:t>
      </w:r>
      <w:r w:rsidR="008D51C8">
        <w:rPr>
          <w:sz w:val="22"/>
          <w:szCs w:val="22"/>
        </w:rPr>
        <w:t>:</w:t>
      </w:r>
      <w:r w:rsidR="002E51D1" w:rsidRPr="006705F6">
        <w:rPr>
          <w:sz w:val="22"/>
          <w:szCs w:val="22"/>
        </w:rPr>
        <w:t xml:space="preserve"> </w:t>
      </w:r>
      <w:r w:rsidR="00931111" w:rsidRPr="006705F6">
        <w:rPr>
          <w:sz w:val="22"/>
          <w:szCs w:val="22"/>
        </w:rPr>
        <w:fldChar w:fldCharType="begin">
          <w:ffData>
            <w:name w:val=""/>
            <w:enabled/>
            <w:calcOnExit w:val="0"/>
            <w:textInput/>
          </w:ffData>
        </w:fldChar>
      </w:r>
      <w:r w:rsidR="002E51D1"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931111" w:rsidRPr="006705F6">
        <w:rPr>
          <w:sz w:val="22"/>
          <w:szCs w:val="22"/>
        </w:rPr>
        <w:fldChar w:fldCharType="end"/>
      </w:r>
      <w:r w:rsidR="002E51D1" w:rsidRPr="006705F6">
        <w:rPr>
          <w:sz w:val="22"/>
          <w:szCs w:val="22"/>
        </w:rPr>
        <w:t xml:space="preserve">             </w:t>
      </w:r>
    </w:p>
    <w:p w14:paraId="27745D6D" w14:textId="171E940A" w:rsidR="000D1881" w:rsidRPr="006705F6" w:rsidRDefault="00337D93" w:rsidP="008B1F99">
      <w:pPr>
        <w:pStyle w:val="Textvbloku"/>
        <w:spacing w:after="120"/>
        <w:ind w:left="4253" w:right="-91" w:hanging="3119"/>
        <w:jc w:val="left"/>
        <w:rPr>
          <w:sz w:val="22"/>
          <w:szCs w:val="22"/>
        </w:rPr>
      </w:pPr>
      <w:r w:rsidRPr="006705F6">
        <w:rPr>
          <w:bCs/>
          <w:sz w:val="22"/>
          <w:szCs w:val="22"/>
        </w:rPr>
        <w:t xml:space="preserve">    </w:t>
      </w:r>
      <w:r w:rsidR="00C037EB" w:rsidRPr="006705F6">
        <w:rPr>
          <w:bCs/>
          <w:sz w:val="22"/>
          <w:szCs w:val="22"/>
        </w:rPr>
        <w:t xml:space="preserve">  </w:t>
      </w:r>
      <w:r w:rsidRPr="006705F6">
        <w:rPr>
          <w:bCs/>
          <w:sz w:val="22"/>
          <w:szCs w:val="22"/>
        </w:rPr>
        <w:t xml:space="preserve"> </w:t>
      </w:r>
      <w:r w:rsidR="002663A6">
        <w:rPr>
          <w:bCs/>
          <w:sz w:val="22"/>
          <w:szCs w:val="22"/>
        </w:rPr>
        <w:tab/>
      </w:r>
      <w:r w:rsidR="008D51C8">
        <w:rPr>
          <w:bCs/>
          <w:sz w:val="22"/>
          <w:szCs w:val="22"/>
        </w:rPr>
        <w:t xml:space="preserve">email: </w:t>
      </w:r>
      <w:r w:rsidR="00931111" w:rsidRPr="006705F6">
        <w:rPr>
          <w:sz w:val="22"/>
          <w:szCs w:val="22"/>
        </w:rPr>
        <w:fldChar w:fldCharType="begin">
          <w:ffData>
            <w:name w:val=""/>
            <w:enabled/>
            <w:calcOnExit w:val="0"/>
            <w:textInput/>
          </w:ffData>
        </w:fldChar>
      </w:r>
      <w:r w:rsidR="002E51D1"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931111" w:rsidRPr="006705F6">
        <w:rPr>
          <w:sz w:val="22"/>
          <w:szCs w:val="22"/>
        </w:rPr>
        <w:fldChar w:fldCharType="end"/>
      </w:r>
      <w:r w:rsidR="002E51D1" w:rsidRPr="006705F6">
        <w:rPr>
          <w:sz w:val="22"/>
          <w:szCs w:val="22"/>
        </w:rPr>
        <w:t>@</w:t>
      </w:r>
      <w:r w:rsidR="00931111" w:rsidRPr="006705F6">
        <w:rPr>
          <w:sz w:val="22"/>
          <w:szCs w:val="22"/>
        </w:rPr>
        <w:fldChar w:fldCharType="begin">
          <w:ffData>
            <w:name w:val=""/>
            <w:enabled/>
            <w:calcOnExit w:val="0"/>
            <w:textInput/>
          </w:ffData>
        </w:fldChar>
      </w:r>
      <w:r w:rsidR="002E51D1"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931111" w:rsidRPr="006705F6">
        <w:rPr>
          <w:sz w:val="22"/>
          <w:szCs w:val="22"/>
        </w:rPr>
        <w:fldChar w:fldCharType="end"/>
      </w:r>
      <w:r w:rsidR="002E51D1" w:rsidRPr="006705F6">
        <w:rPr>
          <w:sz w:val="22"/>
          <w:szCs w:val="22"/>
        </w:rPr>
        <w:t xml:space="preserve">                         </w:t>
      </w:r>
      <w:r w:rsidRPr="006705F6">
        <w:rPr>
          <w:bCs/>
          <w:sz w:val="22"/>
          <w:szCs w:val="22"/>
        </w:rPr>
        <w:t xml:space="preserve"> </w:t>
      </w:r>
    </w:p>
    <w:p w14:paraId="444410D8" w14:textId="77777777" w:rsidR="002663A6" w:rsidRDefault="000D1881" w:rsidP="002663A6">
      <w:pPr>
        <w:pStyle w:val="Odsazen"/>
        <w:tabs>
          <w:tab w:val="left" w:pos="3261"/>
          <w:tab w:val="left" w:pos="6379"/>
        </w:tabs>
        <w:spacing w:after="0"/>
        <w:ind w:left="0"/>
        <w:rPr>
          <w:szCs w:val="22"/>
        </w:rPr>
      </w:pPr>
      <w:r w:rsidRPr="006705F6">
        <w:rPr>
          <w:szCs w:val="22"/>
        </w:rPr>
        <w:t xml:space="preserve">Pracovník zhotovitele odpovědný za vedení </w:t>
      </w:r>
    </w:p>
    <w:p w14:paraId="3630EBB3" w14:textId="3BCF32E9" w:rsidR="0069565D" w:rsidRPr="006705F6" w:rsidRDefault="000D1881" w:rsidP="008B1F99">
      <w:pPr>
        <w:pStyle w:val="Odsazen"/>
        <w:spacing w:after="0"/>
        <w:ind w:left="4253" w:hanging="4253"/>
        <w:rPr>
          <w:szCs w:val="22"/>
        </w:rPr>
      </w:pPr>
      <w:r w:rsidRPr="006705F6">
        <w:rPr>
          <w:szCs w:val="22"/>
        </w:rPr>
        <w:t>a zasílání daňových dokladů</w:t>
      </w:r>
      <w:r w:rsidR="002663A6">
        <w:rPr>
          <w:szCs w:val="22"/>
        </w:rPr>
        <w:t>:</w:t>
      </w:r>
      <w:r w:rsidR="003119A1" w:rsidRPr="006705F6">
        <w:rPr>
          <w:szCs w:val="22"/>
        </w:rPr>
        <w:t xml:space="preserve"> </w:t>
      </w:r>
      <w:r w:rsidR="002663A6">
        <w:rPr>
          <w:szCs w:val="22"/>
        </w:rPr>
        <w:tab/>
      </w:r>
      <w:r w:rsidR="00651060">
        <w:rPr>
          <w:szCs w:val="22"/>
        </w:rPr>
        <w:t>xxxxxxxxxxxxx</w:t>
      </w:r>
    </w:p>
    <w:p w14:paraId="0DCF0859" w14:textId="12A0C6AA" w:rsidR="0069565D" w:rsidRPr="006705F6" w:rsidRDefault="0069565D" w:rsidP="008B1F99">
      <w:pPr>
        <w:pStyle w:val="Odsazen"/>
        <w:spacing w:after="0"/>
        <w:ind w:left="4253" w:hanging="4253"/>
        <w:rPr>
          <w:szCs w:val="22"/>
        </w:rPr>
      </w:pPr>
      <w:r w:rsidRPr="006705F6">
        <w:rPr>
          <w:szCs w:val="22"/>
        </w:rPr>
        <w:t xml:space="preserve">                                                         </w:t>
      </w:r>
      <w:r w:rsidR="002663A6">
        <w:rPr>
          <w:szCs w:val="22"/>
        </w:rPr>
        <w:tab/>
      </w:r>
      <w:r w:rsidRPr="006705F6">
        <w:rPr>
          <w:bCs/>
          <w:szCs w:val="22"/>
        </w:rPr>
        <w:t>mobil</w:t>
      </w:r>
      <w:r w:rsidR="008D51C8">
        <w:rPr>
          <w:bCs/>
          <w:szCs w:val="22"/>
        </w:rPr>
        <w:t xml:space="preserve">: </w:t>
      </w:r>
      <w:r w:rsidR="00651060">
        <w:rPr>
          <w:szCs w:val="22"/>
        </w:rPr>
        <w:t>xxxxxxxxxxxx</w:t>
      </w:r>
      <w:r w:rsidR="009D09E2" w:rsidRPr="006705F6">
        <w:rPr>
          <w:szCs w:val="22"/>
        </w:rPr>
        <w:t xml:space="preserve">                    </w:t>
      </w:r>
    </w:p>
    <w:p w14:paraId="7ADC5350" w14:textId="44477034" w:rsidR="000D1881" w:rsidRPr="006705F6" w:rsidRDefault="0069565D" w:rsidP="008B1F99">
      <w:pPr>
        <w:pStyle w:val="Odsazen"/>
        <w:spacing w:after="120"/>
        <w:ind w:left="4253" w:hanging="4253"/>
        <w:rPr>
          <w:szCs w:val="22"/>
        </w:rPr>
      </w:pPr>
      <w:r w:rsidRPr="006705F6">
        <w:rPr>
          <w:szCs w:val="22"/>
        </w:rPr>
        <w:t xml:space="preserve">                                                    </w:t>
      </w:r>
      <w:r w:rsidR="002663A6">
        <w:rPr>
          <w:szCs w:val="22"/>
        </w:rPr>
        <w:tab/>
      </w:r>
      <w:r w:rsidR="008D51C8">
        <w:rPr>
          <w:szCs w:val="22"/>
        </w:rPr>
        <w:t xml:space="preserve">email: </w:t>
      </w:r>
      <w:r w:rsidR="00651060">
        <w:rPr>
          <w:szCs w:val="22"/>
        </w:rPr>
        <w:t>xxxxxxxxxxxxxx</w:t>
      </w:r>
    </w:p>
    <w:p w14:paraId="375BC6AC" w14:textId="3616DD79" w:rsidR="000D1881" w:rsidRPr="006705F6" w:rsidRDefault="004C0E13" w:rsidP="008B1F99">
      <w:pPr>
        <w:pStyle w:val="Textvbloku"/>
        <w:ind w:left="4253" w:hanging="4253"/>
        <w:jc w:val="left"/>
        <w:rPr>
          <w:sz w:val="22"/>
          <w:szCs w:val="22"/>
        </w:rPr>
      </w:pPr>
      <w:r>
        <w:rPr>
          <w:sz w:val="22"/>
          <w:szCs w:val="22"/>
        </w:rPr>
        <w:t>Zástupce objednatele ve věcech technických</w:t>
      </w:r>
      <w:r w:rsidR="002C0D03" w:rsidRPr="006705F6">
        <w:rPr>
          <w:sz w:val="22"/>
          <w:szCs w:val="22"/>
        </w:rPr>
        <w:t>:</w:t>
      </w:r>
      <w:r w:rsidR="008B1F99">
        <w:rPr>
          <w:sz w:val="22"/>
          <w:szCs w:val="22"/>
        </w:rPr>
        <w:tab/>
      </w:r>
      <w:r w:rsidR="00651060">
        <w:rPr>
          <w:sz w:val="22"/>
          <w:szCs w:val="22"/>
        </w:rPr>
        <w:t>xxxxxxxxxxxxxx</w:t>
      </w:r>
      <w:r w:rsidR="000D1881" w:rsidRPr="006705F6">
        <w:rPr>
          <w:sz w:val="22"/>
          <w:szCs w:val="22"/>
        </w:rPr>
        <w:tab/>
      </w:r>
      <w:r w:rsidR="000D1881" w:rsidRPr="006705F6">
        <w:rPr>
          <w:sz w:val="22"/>
          <w:szCs w:val="22"/>
        </w:rPr>
        <w:tab/>
      </w:r>
      <w:r w:rsidR="000D1881" w:rsidRPr="006705F6">
        <w:rPr>
          <w:sz w:val="22"/>
          <w:szCs w:val="22"/>
        </w:rPr>
        <w:tab/>
      </w:r>
      <w:r w:rsidR="000D1881" w:rsidRPr="006705F6">
        <w:rPr>
          <w:sz w:val="22"/>
          <w:szCs w:val="22"/>
        </w:rPr>
        <w:tab/>
        <w:t xml:space="preserve">         </w:t>
      </w:r>
    </w:p>
    <w:p w14:paraId="56E190DF" w14:textId="7837377B" w:rsidR="006F5974" w:rsidRPr="006705F6" w:rsidRDefault="000D1881" w:rsidP="008B1F99">
      <w:pPr>
        <w:pStyle w:val="Textvbloku"/>
        <w:ind w:left="4253" w:hanging="4253"/>
        <w:jc w:val="left"/>
        <w:rPr>
          <w:sz w:val="22"/>
          <w:szCs w:val="22"/>
        </w:rPr>
      </w:pPr>
      <w:r w:rsidRPr="006705F6">
        <w:rPr>
          <w:sz w:val="22"/>
          <w:szCs w:val="22"/>
        </w:rPr>
        <w:t xml:space="preserve">                                                                </w:t>
      </w:r>
      <w:r w:rsidR="008B1F99">
        <w:rPr>
          <w:sz w:val="22"/>
          <w:szCs w:val="22"/>
        </w:rPr>
        <w:tab/>
      </w:r>
      <w:r w:rsidR="002E51D1" w:rsidRPr="006705F6">
        <w:rPr>
          <w:sz w:val="22"/>
          <w:szCs w:val="22"/>
        </w:rPr>
        <w:t>tel</w:t>
      </w:r>
      <w:r w:rsidR="00394D2B">
        <w:rPr>
          <w:sz w:val="22"/>
          <w:szCs w:val="22"/>
        </w:rPr>
        <w:t>.</w:t>
      </w:r>
      <w:r w:rsidR="002E51D1" w:rsidRPr="006705F6">
        <w:rPr>
          <w:sz w:val="22"/>
          <w:szCs w:val="22"/>
        </w:rPr>
        <w:t xml:space="preserve">: </w:t>
      </w:r>
      <w:r w:rsidR="00651060">
        <w:rPr>
          <w:sz w:val="22"/>
          <w:szCs w:val="22"/>
        </w:rPr>
        <w:t>xxxxxxxxxx</w:t>
      </w:r>
      <w:r w:rsidRPr="006705F6">
        <w:rPr>
          <w:sz w:val="22"/>
          <w:szCs w:val="22"/>
        </w:rPr>
        <w:t xml:space="preserve"> </w:t>
      </w:r>
      <w:r w:rsidRPr="006705F6">
        <w:rPr>
          <w:bCs/>
          <w:sz w:val="22"/>
          <w:szCs w:val="22"/>
        </w:rPr>
        <w:t>mobil</w:t>
      </w:r>
      <w:r w:rsidR="00394D2B">
        <w:rPr>
          <w:sz w:val="22"/>
          <w:szCs w:val="22"/>
        </w:rPr>
        <w:t xml:space="preserve">: </w:t>
      </w:r>
      <w:r w:rsidR="00651060">
        <w:rPr>
          <w:sz w:val="22"/>
          <w:szCs w:val="22"/>
        </w:rPr>
        <w:t>xxxxxxxxxxxxxx</w:t>
      </w:r>
    </w:p>
    <w:p w14:paraId="267F936E" w14:textId="188B899D" w:rsidR="007571D4" w:rsidRDefault="000D1881" w:rsidP="008B1F99">
      <w:pPr>
        <w:pStyle w:val="Textvbloku"/>
        <w:ind w:left="4253" w:hanging="4253"/>
        <w:jc w:val="left"/>
        <w:rPr>
          <w:sz w:val="22"/>
          <w:szCs w:val="22"/>
        </w:rPr>
      </w:pPr>
      <w:r w:rsidRPr="006705F6">
        <w:rPr>
          <w:sz w:val="22"/>
          <w:szCs w:val="22"/>
        </w:rPr>
        <w:t xml:space="preserve">                                                                      </w:t>
      </w:r>
      <w:r w:rsidR="008B1F99">
        <w:rPr>
          <w:sz w:val="22"/>
          <w:szCs w:val="22"/>
        </w:rPr>
        <w:tab/>
      </w:r>
      <w:r w:rsidR="00394D2B">
        <w:rPr>
          <w:sz w:val="22"/>
          <w:szCs w:val="22"/>
        </w:rPr>
        <w:t xml:space="preserve">email: </w:t>
      </w:r>
      <w:r w:rsidR="00651060">
        <w:rPr>
          <w:sz w:val="22"/>
          <w:szCs w:val="22"/>
        </w:rPr>
        <w:t>xxxxxxxxxxxxxx</w:t>
      </w:r>
      <w:r w:rsidR="002E51D1" w:rsidRPr="006705F6">
        <w:rPr>
          <w:sz w:val="22"/>
          <w:szCs w:val="22"/>
        </w:rPr>
        <w:t xml:space="preserve">         </w:t>
      </w:r>
    </w:p>
    <w:p w14:paraId="0747A354" w14:textId="4251BAD6" w:rsidR="00BC3352" w:rsidRDefault="002E51D1" w:rsidP="002663A6">
      <w:pPr>
        <w:pStyle w:val="Textvbloku"/>
        <w:tabs>
          <w:tab w:val="left" w:pos="4820"/>
        </w:tabs>
        <w:jc w:val="left"/>
        <w:rPr>
          <w:sz w:val="22"/>
          <w:szCs w:val="22"/>
        </w:rPr>
      </w:pPr>
      <w:r w:rsidRPr="006705F6">
        <w:rPr>
          <w:sz w:val="22"/>
          <w:szCs w:val="22"/>
        </w:rPr>
        <w:t xml:space="preserve">   </w:t>
      </w:r>
      <w:bookmarkEnd w:id="0"/>
    </w:p>
    <w:p w14:paraId="2E40F63B" w14:textId="77777777" w:rsidR="004C0E13" w:rsidRDefault="004C0E13" w:rsidP="00962E8E">
      <w:pPr>
        <w:pStyle w:val="Textvbloku"/>
        <w:tabs>
          <w:tab w:val="left" w:pos="4820"/>
        </w:tabs>
        <w:jc w:val="left"/>
        <w:rPr>
          <w:sz w:val="22"/>
          <w:szCs w:val="22"/>
        </w:rPr>
      </w:pPr>
    </w:p>
    <w:p w14:paraId="3AC74D29" w14:textId="77777777" w:rsidR="00415882" w:rsidRDefault="00415882" w:rsidP="00962E8E">
      <w:pPr>
        <w:pStyle w:val="Textvbloku"/>
        <w:tabs>
          <w:tab w:val="left" w:pos="4820"/>
        </w:tabs>
        <w:jc w:val="left"/>
        <w:rPr>
          <w:sz w:val="22"/>
          <w:szCs w:val="22"/>
        </w:rPr>
      </w:pPr>
    </w:p>
    <w:p w14:paraId="45E79538" w14:textId="77777777" w:rsidR="00DA469F" w:rsidRDefault="00DA469F" w:rsidP="00962E8E">
      <w:pPr>
        <w:pStyle w:val="Textvbloku"/>
        <w:tabs>
          <w:tab w:val="left" w:pos="4820"/>
        </w:tabs>
        <w:jc w:val="left"/>
        <w:rPr>
          <w:sz w:val="22"/>
          <w:szCs w:val="22"/>
        </w:rPr>
      </w:pPr>
    </w:p>
    <w:p w14:paraId="01C6E593" w14:textId="77777777" w:rsidR="00415882" w:rsidRDefault="00415882" w:rsidP="00962E8E">
      <w:pPr>
        <w:pStyle w:val="Textvbloku"/>
        <w:tabs>
          <w:tab w:val="left" w:pos="4820"/>
        </w:tabs>
        <w:jc w:val="left"/>
        <w:rPr>
          <w:sz w:val="22"/>
          <w:szCs w:val="22"/>
        </w:rPr>
      </w:pPr>
    </w:p>
    <w:p w14:paraId="34EAF0B1" w14:textId="77777777" w:rsidR="00415882" w:rsidRDefault="00415882" w:rsidP="00962E8E">
      <w:pPr>
        <w:pStyle w:val="Textvbloku"/>
        <w:tabs>
          <w:tab w:val="left" w:pos="4820"/>
        </w:tabs>
        <w:jc w:val="left"/>
        <w:rPr>
          <w:sz w:val="22"/>
          <w:szCs w:val="22"/>
        </w:rPr>
      </w:pPr>
    </w:p>
    <w:p w14:paraId="007E64C3" w14:textId="77777777" w:rsidR="00EA5711" w:rsidRDefault="00EA5711" w:rsidP="000D1881">
      <w:pPr>
        <w:pStyle w:val="Textvbloku"/>
        <w:jc w:val="left"/>
        <w:rPr>
          <w:b/>
          <w:sz w:val="22"/>
        </w:rPr>
      </w:pPr>
    </w:p>
    <w:p w14:paraId="6251821D" w14:textId="7A7548FF" w:rsidR="000D1881" w:rsidRDefault="000D1881" w:rsidP="000D1881">
      <w:pPr>
        <w:pStyle w:val="Textvbloku"/>
        <w:jc w:val="left"/>
        <w:rPr>
          <w:b/>
          <w:sz w:val="22"/>
        </w:rPr>
      </w:pPr>
      <w:r w:rsidRPr="00337D93">
        <w:rPr>
          <w:b/>
          <w:sz w:val="22"/>
        </w:rPr>
        <w:lastRenderedPageBreak/>
        <w:t>II. PŘEDMĚT SMLOUVY, ROZSAH DÍLA:</w:t>
      </w:r>
    </w:p>
    <w:p w14:paraId="6BF98001" w14:textId="77777777" w:rsidR="000D1881" w:rsidRDefault="000D1881" w:rsidP="000D1881">
      <w:pPr>
        <w:pStyle w:val="Textvbloku"/>
        <w:rPr>
          <w:sz w:val="22"/>
        </w:rPr>
      </w:pPr>
      <w:r>
        <w:rPr>
          <w:sz w:val="22"/>
        </w:rPr>
        <w:t>---------</w:t>
      </w:r>
      <w:r w:rsidR="00544B9E">
        <w:rPr>
          <w:sz w:val="22"/>
        </w:rPr>
        <w:t>---</w:t>
      </w:r>
      <w:r>
        <w:rPr>
          <w:sz w:val="22"/>
        </w:rPr>
        <w:t>---------------------------------------------</w:t>
      </w:r>
    </w:p>
    <w:p w14:paraId="01F16E9B" w14:textId="42AE1C5A" w:rsidR="006A300F" w:rsidRPr="00415882" w:rsidRDefault="000D1881" w:rsidP="00415882">
      <w:pPr>
        <w:pStyle w:val="Odstavecseseznamem"/>
        <w:numPr>
          <w:ilvl w:val="0"/>
          <w:numId w:val="9"/>
        </w:numPr>
        <w:spacing w:before="120" w:after="240"/>
        <w:ind w:left="284" w:hanging="284"/>
        <w:jc w:val="both"/>
        <w:rPr>
          <w:sz w:val="22"/>
        </w:rPr>
      </w:pPr>
      <w:r w:rsidRPr="00D16A5B">
        <w:rPr>
          <w:sz w:val="22"/>
        </w:rPr>
        <w:t xml:space="preserve">Zhotovitel se zavazuje provést </w:t>
      </w:r>
      <w:r w:rsidR="00CF6C79" w:rsidRPr="00D16A5B">
        <w:rPr>
          <w:sz w:val="22"/>
        </w:rPr>
        <w:t xml:space="preserve">na svůj náklad a nebezpečí pro objednatele dílo </w:t>
      </w:r>
      <w:r w:rsidR="006A300F" w:rsidRPr="00D16A5B">
        <w:rPr>
          <w:sz w:val="22"/>
        </w:rPr>
        <w:t xml:space="preserve">(dále jen „dílo“) </w:t>
      </w:r>
      <w:r w:rsidR="00CF6C79" w:rsidRPr="00D16A5B">
        <w:rPr>
          <w:sz w:val="22"/>
        </w:rPr>
        <w:t>a</w:t>
      </w:r>
      <w:r w:rsidR="00823F78">
        <w:rPr>
          <w:sz w:val="22"/>
        </w:rPr>
        <w:t> </w:t>
      </w:r>
      <w:r w:rsidRPr="00D16A5B">
        <w:rPr>
          <w:sz w:val="22"/>
        </w:rPr>
        <w:t>objednatel</w:t>
      </w:r>
      <w:r w:rsidR="00CF6C79" w:rsidRPr="00D16A5B">
        <w:rPr>
          <w:sz w:val="22"/>
        </w:rPr>
        <w:t xml:space="preserve"> se zavazuje dílo převzít a zaplatit </w:t>
      </w:r>
      <w:r w:rsidR="00FF04E1" w:rsidRPr="00D16A5B">
        <w:rPr>
          <w:sz w:val="22"/>
        </w:rPr>
        <w:t>cenu</w:t>
      </w:r>
      <w:r w:rsidR="00415D36">
        <w:rPr>
          <w:sz w:val="22"/>
        </w:rPr>
        <w:t>.</w:t>
      </w:r>
    </w:p>
    <w:p w14:paraId="3E5D3315" w14:textId="44BC4E0B" w:rsidR="00DC6410" w:rsidRDefault="00CF6C79" w:rsidP="00415882">
      <w:pPr>
        <w:pStyle w:val="Textvbloku"/>
        <w:spacing w:after="240"/>
        <w:ind w:right="-91" w:firstLine="284"/>
        <w:rPr>
          <w:sz w:val="22"/>
        </w:rPr>
      </w:pPr>
      <w:r>
        <w:rPr>
          <w:sz w:val="22"/>
        </w:rPr>
        <w:t>Název veřejné zakázky:</w:t>
      </w:r>
    </w:p>
    <w:p w14:paraId="24595D18" w14:textId="23DCED40" w:rsidR="000D1881" w:rsidRDefault="00EA5711" w:rsidP="00415882">
      <w:pPr>
        <w:pStyle w:val="Textvbloku"/>
        <w:spacing w:after="240"/>
        <w:ind w:right="-91"/>
        <w:jc w:val="center"/>
        <w:rPr>
          <w:sz w:val="22"/>
        </w:rPr>
      </w:pPr>
      <w:r w:rsidRPr="00EA5711">
        <w:rPr>
          <w:b/>
          <w:bCs/>
          <w:snapToGrid w:val="0"/>
          <w:sz w:val="28"/>
        </w:rPr>
        <w:t>Re</w:t>
      </w:r>
      <w:r w:rsidR="004C0E13">
        <w:rPr>
          <w:b/>
          <w:bCs/>
          <w:snapToGrid w:val="0"/>
          <w:sz w:val="28"/>
        </w:rPr>
        <w:t>vitalizace</w:t>
      </w:r>
      <w:r w:rsidRPr="00EA5711">
        <w:rPr>
          <w:b/>
          <w:bCs/>
          <w:snapToGrid w:val="0"/>
          <w:sz w:val="28"/>
        </w:rPr>
        <w:t xml:space="preserve"> areálu ZŠ TGM Otrokovice</w:t>
      </w:r>
    </w:p>
    <w:p w14:paraId="1355236F" w14:textId="77777777" w:rsidR="000D1881" w:rsidRPr="003C16BD" w:rsidRDefault="000D1881" w:rsidP="000D1881">
      <w:pPr>
        <w:pStyle w:val="Textvbloku"/>
        <w:spacing w:before="60"/>
        <w:ind w:left="284" w:right="-91"/>
        <w:rPr>
          <w:sz w:val="22"/>
        </w:rPr>
      </w:pPr>
      <w:r w:rsidRPr="003C16BD">
        <w:rPr>
          <w:b/>
          <w:bCs/>
          <w:sz w:val="22"/>
        </w:rPr>
        <w:t>Dílem se rozumí</w:t>
      </w:r>
      <w:r w:rsidRPr="003C16BD">
        <w:rPr>
          <w:sz w:val="22"/>
        </w:rPr>
        <w:t>:</w:t>
      </w:r>
    </w:p>
    <w:p w14:paraId="443D1844" w14:textId="77777777" w:rsidR="000D1881" w:rsidRPr="00C95040" w:rsidRDefault="002C0D03" w:rsidP="00125498">
      <w:pPr>
        <w:pStyle w:val="Textvbloku"/>
        <w:numPr>
          <w:ilvl w:val="0"/>
          <w:numId w:val="6"/>
        </w:numPr>
        <w:spacing w:before="60"/>
        <w:ind w:right="-91"/>
        <w:rPr>
          <w:sz w:val="22"/>
        </w:rPr>
      </w:pPr>
      <w:r w:rsidRPr="00C95040">
        <w:rPr>
          <w:sz w:val="22"/>
        </w:rPr>
        <w:t>provedení stavebních prací</w:t>
      </w:r>
      <w:r w:rsidR="000D1881" w:rsidRPr="00C95040">
        <w:rPr>
          <w:sz w:val="22"/>
        </w:rPr>
        <w:t xml:space="preserve"> specifikovan</w:t>
      </w:r>
      <w:r w:rsidR="001045D5" w:rsidRPr="00C95040">
        <w:rPr>
          <w:sz w:val="22"/>
        </w:rPr>
        <w:t>ých</w:t>
      </w:r>
      <w:r w:rsidR="000D1881" w:rsidRPr="00C95040">
        <w:rPr>
          <w:sz w:val="22"/>
        </w:rPr>
        <w:t xml:space="preserve"> touto smlouvou o dílo</w:t>
      </w:r>
      <w:r w:rsidR="005C2B68" w:rsidRPr="00C95040">
        <w:rPr>
          <w:sz w:val="22"/>
        </w:rPr>
        <w:t xml:space="preserve">, obchodními podmínkami </w:t>
      </w:r>
      <w:r w:rsidR="000D1881" w:rsidRPr="00C95040">
        <w:rPr>
          <w:sz w:val="22"/>
        </w:rPr>
        <w:t>a</w:t>
      </w:r>
      <w:r w:rsidR="006F3AD9" w:rsidRPr="00C95040">
        <w:rPr>
          <w:sz w:val="22"/>
        </w:rPr>
        <w:t> </w:t>
      </w:r>
      <w:r w:rsidR="000D1881" w:rsidRPr="00C95040">
        <w:rPr>
          <w:sz w:val="22"/>
        </w:rPr>
        <w:t xml:space="preserve">projektem předaným zhotoviteli objednatelem  </w:t>
      </w:r>
    </w:p>
    <w:p w14:paraId="76D8B25B" w14:textId="77777777" w:rsidR="000D1881" w:rsidRPr="000E1116" w:rsidRDefault="000D1881" w:rsidP="00125498">
      <w:pPr>
        <w:pStyle w:val="Textvbloku"/>
        <w:numPr>
          <w:ilvl w:val="0"/>
          <w:numId w:val="6"/>
        </w:numPr>
        <w:spacing w:before="60"/>
        <w:ind w:right="-91"/>
        <w:rPr>
          <w:sz w:val="22"/>
        </w:rPr>
      </w:pPr>
      <w:r w:rsidRPr="00C95040">
        <w:rPr>
          <w:sz w:val="22"/>
        </w:rPr>
        <w:t>zpracování dokumentace skutečného provedení</w:t>
      </w:r>
      <w:r w:rsidRPr="000E1116">
        <w:rPr>
          <w:sz w:val="22"/>
        </w:rPr>
        <w:t xml:space="preserve"> stavby</w:t>
      </w:r>
    </w:p>
    <w:p w14:paraId="723F3C19" w14:textId="19FC7E0E" w:rsidR="000D1881" w:rsidRPr="000E1116" w:rsidRDefault="000D1881" w:rsidP="00125498">
      <w:pPr>
        <w:pStyle w:val="Textvbloku"/>
        <w:numPr>
          <w:ilvl w:val="0"/>
          <w:numId w:val="6"/>
        </w:numPr>
        <w:spacing w:before="60"/>
        <w:ind w:right="-91"/>
        <w:rPr>
          <w:sz w:val="22"/>
        </w:rPr>
      </w:pPr>
      <w:r w:rsidRPr="000E1116">
        <w:rPr>
          <w:sz w:val="22"/>
        </w:rPr>
        <w:t>geodetické zaměření stavb</w:t>
      </w:r>
      <w:r w:rsidR="0072015C">
        <w:rPr>
          <w:sz w:val="22"/>
        </w:rPr>
        <w:t>y</w:t>
      </w:r>
      <w:r w:rsidR="006A300F">
        <w:rPr>
          <w:sz w:val="22"/>
        </w:rPr>
        <w:t>.</w:t>
      </w:r>
      <w:r w:rsidRPr="000E1116">
        <w:rPr>
          <w:sz w:val="22"/>
        </w:rPr>
        <w:t xml:space="preserve"> </w:t>
      </w:r>
    </w:p>
    <w:p w14:paraId="7EF192C6" w14:textId="77777777" w:rsidR="006E31C3" w:rsidRPr="00C95040" w:rsidRDefault="000D1881" w:rsidP="00C95040">
      <w:pPr>
        <w:jc w:val="both"/>
        <w:rPr>
          <w:b/>
          <w:bCs/>
          <w:sz w:val="22"/>
        </w:rPr>
      </w:pPr>
      <w:r w:rsidRPr="000E1116">
        <w:rPr>
          <w:b/>
          <w:sz w:val="22"/>
        </w:rPr>
        <w:t xml:space="preserve">  </w:t>
      </w:r>
    </w:p>
    <w:p w14:paraId="1498B456" w14:textId="585DF528" w:rsidR="000D1881" w:rsidRPr="00C95040" w:rsidRDefault="00D107E7" w:rsidP="00D107E7">
      <w:pPr>
        <w:pStyle w:val="Zkladntext2"/>
        <w:ind w:left="284" w:hanging="284"/>
        <w:rPr>
          <w:sz w:val="22"/>
        </w:rPr>
      </w:pPr>
      <w:r>
        <w:rPr>
          <w:b/>
          <w:bCs/>
          <w:sz w:val="22"/>
        </w:rPr>
        <w:t xml:space="preserve">      </w:t>
      </w:r>
      <w:r w:rsidR="006E31C3" w:rsidRPr="00C95040">
        <w:rPr>
          <w:b/>
          <w:bCs/>
          <w:sz w:val="22"/>
        </w:rPr>
        <w:t xml:space="preserve">ad </w:t>
      </w:r>
      <w:r w:rsidR="00C95040" w:rsidRPr="00C95040">
        <w:rPr>
          <w:b/>
          <w:bCs/>
          <w:sz w:val="22"/>
        </w:rPr>
        <w:t>a</w:t>
      </w:r>
      <w:r w:rsidR="006E31C3" w:rsidRPr="00C95040">
        <w:rPr>
          <w:b/>
          <w:bCs/>
          <w:sz w:val="22"/>
        </w:rPr>
        <w:t xml:space="preserve">) </w:t>
      </w:r>
      <w:r w:rsidR="002C0D03" w:rsidRPr="00C95040">
        <w:rPr>
          <w:b/>
          <w:bCs/>
          <w:sz w:val="22"/>
        </w:rPr>
        <w:t>Provedením stavebních prací</w:t>
      </w:r>
      <w:r w:rsidR="00EA5711">
        <w:rPr>
          <w:b/>
          <w:bCs/>
          <w:sz w:val="22"/>
        </w:rPr>
        <w:t xml:space="preserve"> a s tím souvisejících služeb a dodávek </w:t>
      </w:r>
      <w:r w:rsidR="000D1881" w:rsidRPr="00C95040">
        <w:rPr>
          <w:sz w:val="22"/>
        </w:rPr>
        <w:t>se rozumí úplné, funkční a bezvadné provedení všech stavebních, montážních prací, včetně dodávek potřebných materiálů, výrobků, konstrukcí, strojů a</w:t>
      </w:r>
      <w:r w:rsidR="0072015C">
        <w:rPr>
          <w:sz w:val="22"/>
        </w:rPr>
        <w:t> </w:t>
      </w:r>
      <w:r w:rsidR="000D1881" w:rsidRPr="00C95040">
        <w:rPr>
          <w:sz w:val="22"/>
        </w:rPr>
        <w:t>zařízení nezbytných pro řádné dokončení provozuschopného díla</w:t>
      </w:r>
      <w:r w:rsidR="005C2B68" w:rsidRPr="00C95040">
        <w:rPr>
          <w:sz w:val="22"/>
        </w:rPr>
        <w:t xml:space="preserve"> </w:t>
      </w:r>
      <w:r w:rsidR="001A0692">
        <w:rPr>
          <w:sz w:val="22"/>
        </w:rPr>
        <w:br/>
      </w:r>
      <w:r w:rsidR="005C2B68" w:rsidRPr="00C95040">
        <w:rPr>
          <w:sz w:val="22"/>
        </w:rPr>
        <w:t>a</w:t>
      </w:r>
      <w:r w:rsidR="000D1881" w:rsidRPr="00C95040">
        <w:rPr>
          <w:sz w:val="22"/>
        </w:rPr>
        <w:t xml:space="preserve"> provedení všech činností souvisejících s</w:t>
      </w:r>
      <w:r w:rsidR="006A300F" w:rsidRPr="00C95040">
        <w:rPr>
          <w:sz w:val="22"/>
        </w:rPr>
        <w:t>e</w:t>
      </w:r>
      <w:r w:rsidR="000D1881" w:rsidRPr="00C95040">
        <w:rPr>
          <w:sz w:val="22"/>
        </w:rPr>
        <w:t> stavební</w:t>
      </w:r>
      <w:r w:rsidR="006A300F" w:rsidRPr="00C95040">
        <w:rPr>
          <w:sz w:val="22"/>
        </w:rPr>
        <w:t>mi a</w:t>
      </w:r>
      <w:r w:rsidR="000D1881" w:rsidRPr="00C95040">
        <w:rPr>
          <w:sz w:val="22"/>
        </w:rPr>
        <w:t xml:space="preserve"> montážní</w:t>
      </w:r>
      <w:r w:rsidR="006A300F" w:rsidRPr="00C95040">
        <w:rPr>
          <w:sz w:val="22"/>
        </w:rPr>
        <w:t>mi</w:t>
      </w:r>
      <w:r w:rsidR="000D1881" w:rsidRPr="00C95040">
        <w:rPr>
          <w:sz w:val="22"/>
        </w:rPr>
        <w:t xml:space="preserve"> prac</w:t>
      </w:r>
      <w:r w:rsidR="006A300F" w:rsidRPr="00C95040">
        <w:rPr>
          <w:sz w:val="22"/>
        </w:rPr>
        <w:t>emi</w:t>
      </w:r>
      <w:r w:rsidR="000D1881" w:rsidRPr="00C95040">
        <w:rPr>
          <w:sz w:val="22"/>
        </w:rPr>
        <w:t xml:space="preserve">, jejichž provedení je </w:t>
      </w:r>
      <w:r w:rsidR="00DA469F">
        <w:rPr>
          <w:sz w:val="22"/>
        </w:rPr>
        <w:br/>
      </w:r>
      <w:r w:rsidR="000D1881" w:rsidRPr="00C95040">
        <w:rPr>
          <w:sz w:val="22"/>
        </w:rPr>
        <w:t>pro řádné dokončení díla nezbytné,</w:t>
      </w:r>
      <w:r w:rsidR="005C2B68" w:rsidRPr="00C95040">
        <w:rPr>
          <w:sz w:val="22"/>
        </w:rPr>
        <w:t xml:space="preserve"> a to </w:t>
      </w:r>
      <w:r w:rsidR="000D1881" w:rsidRPr="00C95040">
        <w:rPr>
          <w:sz w:val="22"/>
        </w:rPr>
        <w:t>zejména:</w:t>
      </w:r>
    </w:p>
    <w:p w14:paraId="42298A00" w14:textId="77777777" w:rsidR="00EA5711" w:rsidRPr="00EA5711" w:rsidRDefault="00EA5711" w:rsidP="00415882">
      <w:pPr>
        <w:numPr>
          <w:ilvl w:val="0"/>
          <w:numId w:val="17"/>
        </w:numPr>
        <w:spacing w:before="120" w:after="120"/>
        <w:ind w:left="1077" w:hanging="357"/>
        <w:jc w:val="both"/>
        <w:rPr>
          <w:sz w:val="22"/>
          <w:szCs w:val="22"/>
        </w:rPr>
      </w:pPr>
      <w:bookmarkStart w:id="1" w:name="_Hlk2253509"/>
      <w:r w:rsidRPr="00EA5711">
        <w:rPr>
          <w:sz w:val="22"/>
          <w:szCs w:val="22"/>
        </w:rPr>
        <w:t>kompletační a koordinační činnost,</w:t>
      </w:r>
    </w:p>
    <w:p w14:paraId="4E9FF612"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geodetické vytyčení stavby před zahájením stavby a v průběhu stavby, </w:t>
      </w:r>
    </w:p>
    <w:p w14:paraId="69AFE2BC"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zpracování výškopisu a polohopisu včetně vytyčení základních výškových a směrových bodů stavby, </w:t>
      </w:r>
    </w:p>
    <w:p w14:paraId="1B9A2A1B"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v případě existence staveb technické infrastruktury v místě stavby provést vytyčení tras technické infrastruktury v místě jejich střetu se stavbou,</w:t>
      </w:r>
    </w:p>
    <w:p w14:paraId="044DFF31" w14:textId="1F83E35F"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zřízení a odstranění zařízení staveniště včetně napojení na technickou infrastrukturu </w:t>
      </w:r>
      <w:r w:rsidR="00DA469F">
        <w:rPr>
          <w:sz w:val="22"/>
          <w:szCs w:val="22"/>
        </w:rPr>
        <w:br/>
      </w:r>
      <w:r w:rsidRPr="00EA5711">
        <w:rPr>
          <w:sz w:val="22"/>
          <w:szCs w:val="22"/>
        </w:rPr>
        <w:t>dle projektu, stavebního zákona a jeho prováděcích předpisů a zákona č. 309/2006 Sb., o bezpečnosti a ochraně zdraví při práci</w:t>
      </w:r>
      <w:r w:rsidR="001F5C18">
        <w:rPr>
          <w:sz w:val="22"/>
          <w:szCs w:val="22"/>
        </w:rPr>
        <w:t>,</w:t>
      </w:r>
      <w:r w:rsidRPr="00EA5711">
        <w:rPr>
          <w:sz w:val="22"/>
          <w:szCs w:val="22"/>
        </w:rPr>
        <w:t xml:space="preserve"> ve znění pozdějších právních předpisů, a prováděcích předpisů k zákonu č. 309/2006 Sb., o bezpečnosti a ochraně zdraví při práci</w:t>
      </w:r>
      <w:r w:rsidR="001F5C18">
        <w:rPr>
          <w:sz w:val="22"/>
          <w:szCs w:val="22"/>
        </w:rPr>
        <w:t>,</w:t>
      </w:r>
      <w:r w:rsidRPr="00EA5711">
        <w:rPr>
          <w:sz w:val="22"/>
          <w:szCs w:val="22"/>
        </w:rPr>
        <w:t xml:space="preserve"> ve znění pozdějších předpisů, zejména nařízení vlády č. 591/2006 Sb., o bližších požadavcích na BOZP </w:t>
      </w:r>
      <w:r w:rsidR="001A0692">
        <w:rPr>
          <w:sz w:val="22"/>
          <w:szCs w:val="22"/>
        </w:rPr>
        <w:br/>
      </w:r>
      <w:r w:rsidRPr="00EA5711">
        <w:rPr>
          <w:sz w:val="22"/>
          <w:szCs w:val="22"/>
        </w:rPr>
        <w:t>na staveništích</w:t>
      </w:r>
      <w:r w:rsidR="001F5C18">
        <w:rPr>
          <w:sz w:val="22"/>
          <w:szCs w:val="22"/>
        </w:rPr>
        <w:t>,</w:t>
      </w:r>
      <w:r w:rsidRPr="00EA5711">
        <w:rPr>
          <w:sz w:val="22"/>
          <w:szCs w:val="22"/>
        </w:rPr>
        <w:t xml:space="preserve"> ve znění pozdějších předpisů,  </w:t>
      </w:r>
    </w:p>
    <w:p w14:paraId="3F43A2D0" w14:textId="76430D8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zajištění a provedení všech opatření organizačního a stavebně technologického charakteru </w:t>
      </w:r>
      <w:r w:rsidR="001A0692">
        <w:rPr>
          <w:sz w:val="22"/>
          <w:szCs w:val="22"/>
        </w:rPr>
        <w:br/>
      </w:r>
      <w:r w:rsidRPr="00EA5711">
        <w:rPr>
          <w:sz w:val="22"/>
          <w:szCs w:val="22"/>
        </w:rPr>
        <w:t>k řádnému provádění a dokončení díla,</w:t>
      </w:r>
    </w:p>
    <w:p w14:paraId="20C9DF41" w14:textId="05B2DFEF"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zajištění všech nezbytných průzkumů nutných pro řádné provádění a dokončení díla v návaznosti na výsledky průzkumů předložených </w:t>
      </w:r>
      <w:r>
        <w:rPr>
          <w:sz w:val="22"/>
          <w:szCs w:val="22"/>
        </w:rPr>
        <w:t>Objednatel</w:t>
      </w:r>
      <w:r w:rsidRPr="00EA5711">
        <w:rPr>
          <w:sz w:val="22"/>
          <w:szCs w:val="22"/>
        </w:rPr>
        <w:t>em,</w:t>
      </w:r>
    </w:p>
    <w:p w14:paraId="7B868458"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projednání a zajištění případného zvláštního užívání komunikací a veřejných ploch včetně úhrady vyměřených poplatků a nájemného, pokud jsou vyměřeny,</w:t>
      </w:r>
    </w:p>
    <w:p w14:paraId="72902BF6"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zajištění dopravního značení k případným dopravním omezením, jejich údržba, přemísťování po dobu provádění díla a následné odstranění po předání díla,</w:t>
      </w:r>
    </w:p>
    <w:p w14:paraId="1FF37049"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uvedení všech povrchů dotčených stavbou do původního stavu (komunikace, chodníky zeleň, příkopy),</w:t>
      </w:r>
    </w:p>
    <w:p w14:paraId="592753FE"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zabezpečení podmínek, stanovených správci dopravní a technické infrastruktury,</w:t>
      </w:r>
    </w:p>
    <w:p w14:paraId="54CE2F4F"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vyhotovení dílenské, výrobní dokumentace tam, kde je potřeba,</w:t>
      </w:r>
    </w:p>
    <w:p w14:paraId="04F9C318"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lastRenderedPageBreak/>
        <w:t>obstarání / dodávka zboží, materiálů a zařízení,</w:t>
      </w:r>
    </w:p>
    <w:p w14:paraId="7CBE1794"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doprava, nakládka, vykládka a skladování zboží a materiálu na místě stavby ve vhodném tuzemským zvyklostem odpovídajícím balení, </w:t>
      </w:r>
    </w:p>
    <w:p w14:paraId="239B7AE2" w14:textId="2CAD760A"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umožnit provádění kontrolní prohlídky rozestavěné stavby dle zákona č. 283/2021 Sb., stavební zákon</w:t>
      </w:r>
      <w:r w:rsidR="001F5C18">
        <w:rPr>
          <w:sz w:val="22"/>
          <w:szCs w:val="22"/>
        </w:rPr>
        <w:t>,</w:t>
      </w:r>
      <w:r w:rsidRPr="00EA5711">
        <w:rPr>
          <w:sz w:val="22"/>
          <w:szCs w:val="22"/>
        </w:rPr>
        <w:t xml:space="preserve"> ve znění pozdějších předpisů (dále jen „stavební zákon“), a zajistit účast stavbyvedoucího, </w:t>
      </w:r>
    </w:p>
    <w:p w14:paraId="1EC5FC28" w14:textId="056AFA9E"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odvoz odpadů a obalů v souladu se zákonem č. 541/2020 Sb., o odpadech a prováděcími předpisy, úhrada poplatků za likvidaci odpadu, doložení dokladu o likvidaci odpadu a obalu </w:t>
      </w:r>
      <w:r w:rsidR="001A0692">
        <w:rPr>
          <w:sz w:val="22"/>
          <w:szCs w:val="22"/>
        </w:rPr>
        <w:br/>
      </w:r>
      <w:r w:rsidRPr="00EA5711">
        <w:rPr>
          <w:sz w:val="22"/>
          <w:szCs w:val="22"/>
        </w:rPr>
        <w:t xml:space="preserve">v souladu se zákonem o odpadech při přejímacím řízení, veškerý kovový odpad bude likvidován dle instrukcí </w:t>
      </w:r>
      <w:r>
        <w:rPr>
          <w:sz w:val="22"/>
          <w:szCs w:val="22"/>
        </w:rPr>
        <w:t>Objednatel</w:t>
      </w:r>
      <w:r w:rsidRPr="00EA5711">
        <w:rPr>
          <w:sz w:val="22"/>
          <w:szCs w:val="22"/>
        </w:rPr>
        <w:t xml:space="preserve">e. </w:t>
      </w:r>
      <w:r w:rsidRPr="00EA5711">
        <w:rPr>
          <w:b/>
          <w:bCs/>
          <w:sz w:val="22"/>
          <w:szCs w:val="22"/>
          <w:u w:val="single"/>
        </w:rPr>
        <w:t xml:space="preserve">V případě přidělení dotace je </w:t>
      </w:r>
      <w:r>
        <w:rPr>
          <w:b/>
          <w:bCs/>
          <w:sz w:val="22"/>
          <w:szCs w:val="22"/>
          <w:u w:val="single"/>
        </w:rPr>
        <w:t>Zhotovitel</w:t>
      </w:r>
      <w:r w:rsidRPr="00EA5711">
        <w:rPr>
          <w:b/>
          <w:bCs/>
          <w:sz w:val="22"/>
          <w:szCs w:val="22"/>
          <w:u w:val="single"/>
        </w:rPr>
        <w:t xml:space="preserve"> v souladu s podmínkami poskytovatele dotace povinen dodržet v průběhu provádění díla zásady „významně nepoškozovat“ („DNSH“)</w:t>
      </w:r>
      <w:r w:rsidRPr="00EA5711">
        <w:rPr>
          <w:sz w:val="22"/>
          <w:szCs w:val="22"/>
        </w:rPr>
        <w:t xml:space="preserve"> – splnění této zásady spočívá zejména v předcházení vzniku odpadů a recyklace odpadu vznikajícího v průběhu provádění díla, minimalizace zatěžování dotčené lokality hlukem, prachem a emisemi znečišťujících látek, nezhoršení kvality vody aj., </w:t>
      </w:r>
    </w:p>
    <w:p w14:paraId="2C674C05"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provedení veškerých prací a dodávek, souvisejících s bezpečnostními opatřeními na ochranu lidí a majetku,</w:t>
      </w:r>
    </w:p>
    <w:p w14:paraId="11DC2C38"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zajištění bezpečnosti a ochrany zdraví při práci v souladu splatnými právními předpisy, zejména zákoníkem práce, zákonem č. 309/2006 Sb., a prováděcími předpisy,</w:t>
      </w:r>
    </w:p>
    <w:p w14:paraId="46991000"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zajištění ochrany životního prostředí při provádění díla dle platných předpisů,  </w:t>
      </w:r>
    </w:p>
    <w:p w14:paraId="7907978E" w14:textId="27DD1C54"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vedení stavebního deníku minimálně v rozsahu dle stavebního zákona a předání jeho originálu </w:t>
      </w:r>
      <w:r>
        <w:rPr>
          <w:sz w:val="22"/>
          <w:szCs w:val="22"/>
        </w:rPr>
        <w:t>Objednatel</w:t>
      </w:r>
      <w:r w:rsidRPr="00EA5711">
        <w:rPr>
          <w:sz w:val="22"/>
          <w:szCs w:val="22"/>
        </w:rPr>
        <w:t xml:space="preserve">i při předání a převzetí díla,  </w:t>
      </w:r>
    </w:p>
    <w:p w14:paraId="334E0E55"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pojištění odpovědnosti za škodu způsobenou třetí osobě činností vybraného dodavatele,</w:t>
      </w:r>
    </w:p>
    <w:p w14:paraId="5488B482"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fotografie průběhu stavby, zejména zakrývacích prací,</w:t>
      </w:r>
    </w:p>
    <w:p w14:paraId="1B81D311" w14:textId="741D3B90"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w:t>
      </w:r>
      <w:r w:rsidR="001F5C18">
        <w:rPr>
          <w:sz w:val="22"/>
          <w:szCs w:val="22"/>
        </w:rPr>
        <w:t>,</w:t>
      </w:r>
      <w:r w:rsidRPr="00EA5711">
        <w:rPr>
          <w:sz w:val="22"/>
          <w:szCs w:val="22"/>
        </w:rPr>
        <w:t xml:space="preserve"> ve znění pozdějších předpisů, </w:t>
      </w:r>
      <w:r w:rsidR="001A0692">
        <w:rPr>
          <w:sz w:val="22"/>
          <w:szCs w:val="22"/>
        </w:rPr>
        <w:br/>
      </w:r>
      <w:r w:rsidRPr="00EA5711">
        <w:rPr>
          <w:sz w:val="22"/>
          <w:szCs w:val="22"/>
        </w:rPr>
        <w:t xml:space="preserve">a prováděcích předpisů, vše v českém jazyce a jejich předání </w:t>
      </w:r>
      <w:r>
        <w:rPr>
          <w:sz w:val="22"/>
          <w:szCs w:val="22"/>
        </w:rPr>
        <w:t>Objednatel</w:t>
      </w:r>
      <w:r w:rsidRPr="00EA5711">
        <w:rPr>
          <w:sz w:val="22"/>
          <w:szCs w:val="22"/>
        </w:rPr>
        <w:t>i,</w:t>
      </w:r>
    </w:p>
    <w:p w14:paraId="5E8B05F8" w14:textId="77777777" w:rsidR="00EA5711" w:rsidRPr="00EA5711" w:rsidRDefault="00EA5711" w:rsidP="00415882">
      <w:pPr>
        <w:numPr>
          <w:ilvl w:val="0"/>
          <w:numId w:val="17"/>
        </w:numPr>
        <w:spacing w:before="120" w:after="120"/>
        <w:ind w:left="1077" w:hanging="357"/>
        <w:jc w:val="both"/>
        <w:rPr>
          <w:sz w:val="22"/>
          <w:szCs w:val="22"/>
        </w:rPr>
      </w:pPr>
      <w:bookmarkStart w:id="2" w:name="_Hlk130557990"/>
      <w:r w:rsidRPr="00EA5711">
        <w:rPr>
          <w:sz w:val="22"/>
          <w:szCs w:val="22"/>
        </w:rPr>
        <w:t>předání záručních listů a návodů k obsluze ke strojům a zařízením v českém jazyce,</w:t>
      </w:r>
    </w:p>
    <w:p w14:paraId="1670F049"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návrh pokynů k údržbě a četnost kontroly povrchů hřišť, </w:t>
      </w:r>
    </w:p>
    <w:p w14:paraId="05BED74C"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úklid staveniště před protokolárním předáním a převzetím díla, </w:t>
      </w:r>
    </w:p>
    <w:p w14:paraId="0556299F"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odstranění případných závad zjištěných při závěrečné kontrolní prohlídce stavby,</w:t>
      </w:r>
    </w:p>
    <w:p w14:paraId="55877647" w14:textId="77777777" w:rsidR="00EA5711" w:rsidRPr="00EA5711" w:rsidRDefault="00EA5711" w:rsidP="00415882">
      <w:pPr>
        <w:numPr>
          <w:ilvl w:val="0"/>
          <w:numId w:val="17"/>
        </w:numPr>
        <w:spacing w:before="120" w:after="120"/>
        <w:ind w:left="1077" w:hanging="357"/>
        <w:jc w:val="both"/>
        <w:rPr>
          <w:sz w:val="22"/>
          <w:szCs w:val="22"/>
        </w:rPr>
      </w:pPr>
      <w:r w:rsidRPr="00EA5711">
        <w:rPr>
          <w:sz w:val="22"/>
          <w:szCs w:val="22"/>
        </w:rPr>
        <w:t xml:space="preserve">zajištění kladných </w:t>
      </w:r>
      <w:bookmarkStart w:id="3" w:name="_Hlk130913165"/>
      <w:r w:rsidRPr="00EA5711">
        <w:rPr>
          <w:sz w:val="22"/>
          <w:szCs w:val="22"/>
        </w:rPr>
        <w:t>stanovisek</w:t>
      </w:r>
      <w:bookmarkEnd w:id="3"/>
      <w:r w:rsidRPr="00EA5711">
        <w:rPr>
          <w:sz w:val="22"/>
          <w:szCs w:val="22"/>
        </w:rPr>
        <w:t xml:space="preserve"> dotčených orgánů státní správy a samosprávy k vydání kolaudačního rozhodnutí případně souhlasu</w:t>
      </w:r>
      <w:bookmarkEnd w:id="1"/>
      <w:r w:rsidRPr="00EA5711">
        <w:rPr>
          <w:sz w:val="22"/>
          <w:szCs w:val="22"/>
        </w:rPr>
        <w:t>.</w:t>
      </w:r>
    </w:p>
    <w:bookmarkEnd w:id="2"/>
    <w:p w14:paraId="6281A2CA" w14:textId="492831FC" w:rsidR="004C0E13" w:rsidRDefault="004C0E13" w:rsidP="000D1881">
      <w:pPr>
        <w:pStyle w:val="Textvbloku"/>
        <w:spacing w:before="60"/>
        <w:ind w:left="284" w:right="-91"/>
        <w:rPr>
          <w:sz w:val="22"/>
          <w:szCs w:val="22"/>
        </w:rPr>
      </w:pPr>
      <w:r>
        <w:rPr>
          <w:sz w:val="22"/>
          <w:szCs w:val="22"/>
        </w:rPr>
        <w:t>Objednatel</w:t>
      </w:r>
      <w:r w:rsidRPr="004C0E13">
        <w:rPr>
          <w:sz w:val="22"/>
          <w:szCs w:val="22"/>
        </w:rPr>
        <w:t xml:space="preserve"> stanoví pro zajištění kvality služby "založení vegetačních a sadových úprav" dodržení zadávacích podmínek dle SO 800 Vegetační úpravy</w:t>
      </w:r>
      <w:r w:rsidR="00EB4F1D">
        <w:rPr>
          <w:sz w:val="22"/>
          <w:szCs w:val="22"/>
        </w:rPr>
        <w:t xml:space="preserve"> </w:t>
      </w:r>
      <w:r w:rsidRPr="004C0E13">
        <w:rPr>
          <w:sz w:val="22"/>
          <w:szCs w:val="22"/>
        </w:rPr>
        <w:t>a to jak průvodní zprávu, specifikované oborové standardy a normy, tak položky detailně určené rozpočtem.</w:t>
      </w:r>
    </w:p>
    <w:p w14:paraId="5B7E5EFF" w14:textId="420C0752" w:rsidR="000D1881" w:rsidRDefault="000D1881" w:rsidP="000D1881">
      <w:pPr>
        <w:pStyle w:val="Textvbloku"/>
        <w:spacing w:before="60"/>
        <w:ind w:left="284" w:right="-91"/>
        <w:rPr>
          <w:sz w:val="22"/>
        </w:rPr>
      </w:pPr>
      <w:r w:rsidRPr="000E1116">
        <w:rPr>
          <w:sz w:val="22"/>
        </w:rPr>
        <w:t xml:space="preserve">Dílo bude zhotoveno v souladu se zadávací </w:t>
      </w:r>
      <w:r w:rsidRPr="003E2F6E">
        <w:rPr>
          <w:sz w:val="22"/>
        </w:rPr>
        <w:t>dokumentací podlimitní veřejné zakázky</w:t>
      </w:r>
      <w:r w:rsidRPr="000E1116">
        <w:rPr>
          <w:sz w:val="22"/>
        </w:rPr>
        <w:t xml:space="preserve"> na stavební práce </w:t>
      </w:r>
      <w:r w:rsidRPr="003E2F6E">
        <w:rPr>
          <w:sz w:val="22"/>
        </w:rPr>
        <w:t>zadané v</w:t>
      </w:r>
      <w:r w:rsidR="003E2F6E" w:rsidRPr="003E2F6E">
        <w:rPr>
          <w:sz w:val="22"/>
        </w:rPr>
        <w:t>e zjednodušeném</w:t>
      </w:r>
      <w:r w:rsidR="003E2F6E">
        <w:rPr>
          <w:sz w:val="22"/>
        </w:rPr>
        <w:t xml:space="preserve"> </w:t>
      </w:r>
      <w:r w:rsidRPr="000E1116">
        <w:rPr>
          <w:sz w:val="22"/>
        </w:rPr>
        <w:t xml:space="preserve">řízení </w:t>
      </w:r>
      <w:r w:rsidRPr="00A5263B">
        <w:rPr>
          <w:sz w:val="22"/>
        </w:rPr>
        <w:t>dle zákona č. 13</w:t>
      </w:r>
      <w:r w:rsidR="0058236F" w:rsidRPr="00A5263B">
        <w:rPr>
          <w:sz w:val="22"/>
        </w:rPr>
        <w:t>4</w:t>
      </w:r>
      <w:r w:rsidRPr="00A5263B">
        <w:rPr>
          <w:sz w:val="22"/>
        </w:rPr>
        <w:t>/20</w:t>
      </w:r>
      <w:r w:rsidR="0058236F" w:rsidRPr="00A5263B">
        <w:rPr>
          <w:sz w:val="22"/>
        </w:rPr>
        <w:t>1</w:t>
      </w:r>
      <w:r w:rsidRPr="00A5263B">
        <w:rPr>
          <w:sz w:val="22"/>
        </w:rPr>
        <w:t>6 Sb., o </w:t>
      </w:r>
      <w:r w:rsidR="0058236F" w:rsidRPr="00A5263B">
        <w:rPr>
          <w:sz w:val="22"/>
        </w:rPr>
        <w:t xml:space="preserve">zadávání </w:t>
      </w:r>
      <w:r w:rsidRPr="00A5263B">
        <w:rPr>
          <w:sz w:val="22"/>
        </w:rPr>
        <w:t>veřejných zakáz</w:t>
      </w:r>
      <w:r w:rsidR="0058236F" w:rsidRPr="00A5263B">
        <w:rPr>
          <w:sz w:val="22"/>
        </w:rPr>
        <w:t>e</w:t>
      </w:r>
      <w:r w:rsidRPr="00A5263B">
        <w:rPr>
          <w:sz w:val="22"/>
        </w:rPr>
        <w:t xml:space="preserve">k </w:t>
      </w:r>
      <w:r w:rsidR="00A8051A" w:rsidRPr="00A5263B">
        <w:rPr>
          <w:sz w:val="22"/>
        </w:rPr>
        <w:t xml:space="preserve">(dále jen „zákon“) </w:t>
      </w:r>
      <w:r w:rsidRPr="00A5263B">
        <w:rPr>
          <w:sz w:val="22"/>
        </w:rPr>
        <w:t xml:space="preserve">a projektové dokumentace </w:t>
      </w:r>
      <w:r w:rsidR="002C0D03" w:rsidRPr="00A5263B">
        <w:rPr>
          <w:sz w:val="22"/>
        </w:rPr>
        <w:t xml:space="preserve">pro zadání stavebních prací </w:t>
      </w:r>
      <w:r w:rsidRPr="00A5263B">
        <w:rPr>
          <w:sz w:val="22"/>
        </w:rPr>
        <w:t>zpracované</w:t>
      </w:r>
      <w:r w:rsidR="00CC44DE" w:rsidRPr="00A5263B">
        <w:rPr>
          <w:sz w:val="22"/>
        </w:rPr>
        <w:t xml:space="preserve"> </w:t>
      </w:r>
      <w:r w:rsidR="00EA5711" w:rsidRPr="00415882">
        <w:rPr>
          <w:sz w:val="22"/>
        </w:rPr>
        <w:t>NELL PROJEKTEM s.r.o., Kvítková 3687, Zlín</w:t>
      </w:r>
      <w:r w:rsidR="00AE40F5" w:rsidRPr="00415882">
        <w:rPr>
          <w:sz w:val="22"/>
        </w:rPr>
        <w:t xml:space="preserve"> </w:t>
      </w:r>
      <w:r w:rsidRPr="00415882">
        <w:rPr>
          <w:sz w:val="22"/>
        </w:rPr>
        <w:t>(dále jen „projekt“), která je součástí zadávací dokum</w:t>
      </w:r>
      <w:r w:rsidRPr="00A5263B">
        <w:rPr>
          <w:sz w:val="22"/>
        </w:rPr>
        <w:t>entace, pravomocn</w:t>
      </w:r>
      <w:r w:rsidR="009031BB">
        <w:rPr>
          <w:sz w:val="22"/>
        </w:rPr>
        <w:t>ého</w:t>
      </w:r>
      <w:r w:rsidRPr="00A5263B">
        <w:rPr>
          <w:sz w:val="22"/>
        </w:rPr>
        <w:t xml:space="preserve"> </w:t>
      </w:r>
      <w:r w:rsidR="00EA5711">
        <w:rPr>
          <w:sz w:val="22"/>
        </w:rPr>
        <w:t>stavebního</w:t>
      </w:r>
      <w:r w:rsidRPr="00A5263B">
        <w:rPr>
          <w:sz w:val="22"/>
        </w:rPr>
        <w:t xml:space="preserve"> povolení a nabídkou zhotovitele.</w:t>
      </w:r>
    </w:p>
    <w:p w14:paraId="177BA107" w14:textId="77777777" w:rsidR="00415882" w:rsidRDefault="00415882" w:rsidP="000D1881">
      <w:pPr>
        <w:pStyle w:val="Textvbloku"/>
        <w:spacing w:before="60"/>
        <w:ind w:left="284" w:right="-91"/>
        <w:rPr>
          <w:sz w:val="22"/>
        </w:rPr>
      </w:pPr>
    </w:p>
    <w:p w14:paraId="1A0F5280" w14:textId="3F179C71" w:rsidR="000D1881" w:rsidRDefault="000D1881" w:rsidP="000D1881">
      <w:pPr>
        <w:pStyle w:val="Textvbloku"/>
        <w:spacing w:before="60"/>
        <w:ind w:left="284"/>
        <w:rPr>
          <w:sz w:val="22"/>
        </w:rPr>
      </w:pPr>
      <w:r w:rsidRPr="000E1116">
        <w:rPr>
          <w:sz w:val="22"/>
        </w:rPr>
        <w:lastRenderedPageBreak/>
        <w:t xml:space="preserve">Zhotovitel prohlašuje, že mu před podpisem této smlouvy byl předán projekt a prohlašuje, </w:t>
      </w:r>
      <w:r w:rsidR="00415882">
        <w:rPr>
          <w:sz w:val="22"/>
        </w:rPr>
        <w:br/>
      </w:r>
      <w:r w:rsidRPr="000E1116">
        <w:rPr>
          <w:sz w:val="22"/>
        </w:rPr>
        <w:t>že se</w:t>
      </w:r>
      <w:r w:rsidR="00FA7727">
        <w:rPr>
          <w:sz w:val="22"/>
        </w:rPr>
        <w:t> </w:t>
      </w:r>
      <w:r w:rsidRPr="000E1116">
        <w:rPr>
          <w:sz w:val="22"/>
        </w:rPr>
        <w:t>s</w:t>
      </w:r>
      <w:r w:rsidR="00FA7727">
        <w:rPr>
          <w:sz w:val="22"/>
        </w:rPr>
        <w:t> </w:t>
      </w:r>
      <w:r w:rsidRPr="000E1116">
        <w:rPr>
          <w:sz w:val="22"/>
        </w:rPr>
        <w:t xml:space="preserve">projektem jako odborně způsobilý seznámil a prohlašuje, že dílo lze podle tohoto projektu provést tak, aby sloužilo svému účelu a splňovalo všechny požadavky na něj kladené a očekávané. </w:t>
      </w:r>
      <w:r>
        <w:rPr>
          <w:sz w:val="22"/>
        </w:rPr>
        <w:t xml:space="preserve">Zhotovitel také podrobně prostudoval soupis stavebních prací, dodávek a služeb s výkazem výměr a na základě předložených dokumentů objednatelem, které považuje za dostatečné pro zpracování nabídky, přistoupil ke zpracování nabídky. </w:t>
      </w:r>
    </w:p>
    <w:p w14:paraId="58DCC7A0" w14:textId="77777777" w:rsidR="000D1881" w:rsidRDefault="000D1881" w:rsidP="000D1881">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2B13C7D2" w14:textId="28BF9E77" w:rsidR="005C2B68" w:rsidRDefault="000D1881" w:rsidP="00415882">
      <w:pPr>
        <w:pStyle w:val="Textvbloku"/>
        <w:spacing w:before="60" w:after="12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30E5824E" w14:textId="19583C01" w:rsidR="000D1881" w:rsidRPr="008B517E" w:rsidRDefault="005C2B68" w:rsidP="000D1881">
      <w:pPr>
        <w:pStyle w:val="Textvbloku"/>
        <w:ind w:left="284" w:hanging="284"/>
        <w:rPr>
          <w:bCs/>
          <w:sz w:val="22"/>
        </w:rPr>
      </w:pPr>
      <w:r w:rsidRPr="008B517E">
        <w:rPr>
          <w:bCs/>
          <w:sz w:val="22"/>
        </w:rPr>
        <w:t xml:space="preserve">     </w:t>
      </w:r>
      <w:r w:rsidR="000D1881" w:rsidRPr="008B517E">
        <w:rPr>
          <w:bCs/>
          <w:sz w:val="22"/>
        </w:rPr>
        <w:t>Stavba je projektem členěna na následující stavební objekty:</w:t>
      </w:r>
    </w:p>
    <w:p w14:paraId="3925091C" w14:textId="77777777" w:rsidR="00EA5711" w:rsidRPr="00EA5711" w:rsidRDefault="00EA5711" w:rsidP="00EA5711">
      <w:pPr>
        <w:numPr>
          <w:ilvl w:val="1"/>
          <w:numId w:val="20"/>
        </w:numPr>
        <w:spacing w:before="120" w:after="120" w:line="288" w:lineRule="auto"/>
        <w:jc w:val="both"/>
        <w:rPr>
          <w:b/>
          <w:bCs/>
          <w:sz w:val="22"/>
          <w:szCs w:val="22"/>
        </w:rPr>
      </w:pPr>
      <w:r w:rsidRPr="00EA5711">
        <w:rPr>
          <w:b/>
          <w:bCs/>
          <w:sz w:val="22"/>
          <w:szCs w:val="22"/>
        </w:rPr>
        <w:t xml:space="preserve">SO 000 – Vedlejší a ostatní náklady </w:t>
      </w:r>
    </w:p>
    <w:p w14:paraId="5CDB5847" w14:textId="77777777" w:rsidR="00EA5711" w:rsidRPr="00EA5711" w:rsidRDefault="00EA5711" w:rsidP="00EA5711">
      <w:pPr>
        <w:numPr>
          <w:ilvl w:val="1"/>
          <w:numId w:val="20"/>
        </w:numPr>
        <w:spacing w:before="120" w:after="120" w:line="288" w:lineRule="auto"/>
        <w:jc w:val="both"/>
        <w:rPr>
          <w:b/>
          <w:bCs/>
          <w:sz w:val="22"/>
          <w:szCs w:val="22"/>
        </w:rPr>
      </w:pPr>
      <w:r w:rsidRPr="00EA5711">
        <w:rPr>
          <w:b/>
          <w:bCs/>
          <w:sz w:val="22"/>
          <w:szCs w:val="22"/>
        </w:rPr>
        <w:t>SO 101 – Výměna zpevněných ploch</w:t>
      </w:r>
    </w:p>
    <w:p w14:paraId="65D68537" w14:textId="77777777" w:rsidR="00EA5711" w:rsidRPr="00EA5711" w:rsidRDefault="00EA5711" w:rsidP="00EA5711">
      <w:pPr>
        <w:numPr>
          <w:ilvl w:val="1"/>
          <w:numId w:val="20"/>
        </w:numPr>
        <w:spacing w:before="120" w:after="120" w:line="288" w:lineRule="auto"/>
        <w:jc w:val="both"/>
        <w:rPr>
          <w:b/>
          <w:bCs/>
          <w:sz w:val="22"/>
          <w:szCs w:val="22"/>
        </w:rPr>
      </w:pPr>
      <w:r w:rsidRPr="00EA5711">
        <w:rPr>
          <w:b/>
          <w:bCs/>
          <w:sz w:val="22"/>
          <w:szCs w:val="22"/>
        </w:rPr>
        <w:t>SO 800 – Vegetační úpravy</w:t>
      </w:r>
    </w:p>
    <w:p w14:paraId="5456C973" w14:textId="0B8B4B1C" w:rsidR="000D1881" w:rsidRPr="00C3473C" w:rsidRDefault="000D1881" w:rsidP="00EA5711">
      <w:pPr>
        <w:pStyle w:val="Textvbloku"/>
        <w:ind w:left="284"/>
        <w:rPr>
          <w:sz w:val="22"/>
        </w:rPr>
      </w:pPr>
      <w:r w:rsidRPr="00E53DCB">
        <w:rPr>
          <w:b/>
          <w:sz w:val="22"/>
        </w:rPr>
        <w:t xml:space="preserve">ad </w:t>
      </w:r>
      <w:r w:rsidR="00AC1710" w:rsidRPr="00E53DCB">
        <w:rPr>
          <w:b/>
          <w:sz w:val="22"/>
        </w:rPr>
        <w:t>b</w:t>
      </w:r>
      <w:r w:rsidR="00CF0DDA" w:rsidRPr="00E53DCB">
        <w:rPr>
          <w:b/>
          <w:sz w:val="22"/>
        </w:rPr>
        <w:t xml:space="preserve">) </w:t>
      </w:r>
      <w:r w:rsidRPr="00E53DCB">
        <w:rPr>
          <w:b/>
          <w:bCs/>
          <w:sz w:val="22"/>
        </w:rPr>
        <w:t xml:space="preserve">Dokumentace skutečného </w:t>
      </w:r>
      <w:r w:rsidRPr="00BC1F8E">
        <w:rPr>
          <w:b/>
          <w:bCs/>
          <w:sz w:val="22"/>
        </w:rPr>
        <w:t>provedení stavby</w:t>
      </w:r>
      <w:r w:rsidRPr="00BC1F8E">
        <w:rPr>
          <w:sz w:val="22"/>
        </w:rPr>
        <w:t xml:space="preserve"> bude objednateli předána ve třech vyhotoveních v tištěné formě a 2</w:t>
      </w:r>
      <w:r w:rsidR="00E53DCB" w:rsidRPr="00BC1F8E">
        <w:rPr>
          <w:sz w:val="22"/>
        </w:rPr>
        <w:t xml:space="preserve"> </w:t>
      </w:r>
      <w:r w:rsidRPr="00BC1F8E">
        <w:rPr>
          <w:sz w:val="22"/>
        </w:rPr>
        <w:t>x na CD</w:t>
      </w:r>
      <w:r w:rsidR="00E53DCB" w:rsidRPr="00BC1F8E">
        <w:rPr>
          <w:sz w:val="22"/>
        </w:rPr>
        <w:t xml:space="preserve">/ DVD (případně na jiném datovém nosiči) </w:t>
      </w:r>
      <w:r w:rsidR="0024014F" w:rsidRPr="00BC1F8E">
        <w:rPr>
          <w:sz w:val="22"/>
        </w:rPr>
        <w:t xml:space="preserve">v digitální formě </w:t>
      </w:r>
      <w:r w:rsidRPr="00BC1F8E">
        <w:rPr>
          <w:sz w:val="22"/>
        </w:rPr>
        <w:t>v so</w:t>
      </w:r>
      <w:r w:rsidR="004F527B" w:rsidRPr="00BC1F8E">
        <w:rPr>
          <w:sz w:val="22"/>
        </w:rPr>
        <w:t xml:space="preserve">uladu se stavebním zákonem </w:t>
      </w:r>
      <w:r w:rsidRPr="00BC1F8E">
        <w:rPr>
          <w:sz w:val="22"/>
        </w:rPr>
        <w:t>a prováděcími předpisy</w:t>
      </w:r>
      <w:r w:rsidR="00E53DCB" w:rsidRPr="00BC1F8E">
        <w:rPr>
          <w:sz w:val="22"/>
        </w:rPr>
        <w:t>.</w:t>
      </w:r>
      <w:r w:rsidR="008334EC">
        <w:rPr>
          <w:sz w:val="22"/>
        </w:rPr>
        <w:t xml:space="preserve"> Zhotovitel</w:t>
      </w:r>
      <w:r w:rsidR="008334EC" w:rsidRPr="008334EC">
        <w:rPr>
          <w:sz w:val="22"/>
        </w:rPr>
        <w:t xml:space="preserve"> je povinen do projektu zakreslovat všechny změny na stavbě, k nimž došlo v průběhu zhotovení předmětu </w:t>
      </w:r>
      <w:r w:rsidR="008334EC">
        <w:rPr>
          <w:sz w:val="22"/>
        </w:rPr>
        <w:t>díla</w:t>
      </w:r>
      <w:r w:rsidR="008334EC" w:rsidRPr="008334EC">
        <w:rPr>
          <w:sz w:val="22"/>
        </w:rPr>
        <w:t xml:space="preserve">. Takto opravenou a </w:t>
      </w:r>
      <w:r w:rsidR="008334EC">
        <w:rPr>
          <w:sz w:val="22"/>
        </w:rPr>
        <w:t>zhotovitelem</w:t>
      </w:r>
      <w:r w:rsidR="008334EC" w:rsidRPr="008334EC">
        <w:rPr>
          <w:sz w:val="22"/>
        </w:rPr>
        <w:t xml:space="preserve"> podepsanou projektovou dokumentaci skutečného provedení stavby předá </w:t>
      </w:r>
      <w:r w:rsidR="008334EC">
        <w:rPr>
          <w:sz w:val="22"/>
        </w:rPr>
        <w:t>objednateli</w:t>
      </w:r>
      <w:r w:rsidR="008334EC" w:rsidRPr="008334EC">
        <w:rPr>
          <w:sz w:val="22"/>
        </w:rPr>
        <w:t xml:space="preserve"> při předání a</w:t>
      </w:r>
      <w:r w:rsidR="008334EC">
        <w:rPr>
          <w:sz w:val="22"/>
        </w:rPr>
        <w:t> </w:t>
      </w:r>
      <w:r w:rsidR="008334EC" w:rsidRPr="008334EC">
        <w:rPr>
          <w:sz w:val="22"/>
        </w:rPr>
        <w:t xml:space="preserve">převzetí </w:t>
      </w:r>
      <w:r w:rsidR="008334EC">
        <w:rPr>
          <w:sz w:val="22"/>
        </w:rPr>
        <w:t>díla.</w:t>
      </w:r>
      <w:r w:rsidRPr="00C3473C">
        <w:rPr>
          <w:sz w:val="22"/>
        </w:rPr>
        <w:t xml:space="preserve">                                                                                                                                                                                                                                                                                                                                                                                                                                                                                                                                                                                                                                                                                                                                </w:t>
      </w:r>
    </w:p>
    <w:p w14:paraId="19987E48" w14:textId="26125EEC" w:rsidR="008A753D" w:rsidRPr="008A753D" w:rsidRDefault="000D1881" w:rsidP="00EA5711">
      <w:pPr>
        <w:spacing w:before="120" w:after="120"/>
        <w:ind w:left="284"/>
        <w:jc w:val="both"/>
        <w:rPr>
          <w:sz w:val="22"/>
          <w:szCs w:val="22"/>
        </w:rPr>
      </w:pPr>
      <w:r w:rsidRPr="00C3473C">
        <w:rPr>
          <w:b/>
          <w:sz w:val="22"/>
        </w:rPr>
        <w:t xml:space="preserve">ad </w:t>
      </w:r>
      <w:r w:rsidR="00C3473C" w:rsidRPr="00C3473C">
        <w:rPr>
          <w:b/>
          <w:sz w:val="22"/>
        </w:rPr>
        <w:t>c</w:t>
      </w:r>
      <w:r w:rsidRPr="00C3473C">
        <w:rPr>
          <w:b/>
          <w:sz w:val="22"/>
        </w:rPr>
        <w:t>)</w:t>
      </w:r>
      <w:r w:rsidRPr="00C3473C">
        <w:rPr>
          <w:sz w:val="22"/>
        </w:rPr>
        <w:t xml:space="preserve"> </w:t>
      </w:r>
      <w:r w:rsidR="008A753D" w:rsidRPr="008A753D">
        <w:rPr>
          <w:b/>
          <w:sz w:val="22"/>
          <w:szCs w:val="22"/>
        </w:rPr>
        <w:t>Geodetické zaměření skutečného provedení stavby</w:t>
      </w:r>
      <w:r w:rsidR="008A753D" w:rsidRPr="008A753D">
        <w:rPr>
          <w:sz w:val="22"/>
          <w:szCs w:val="22"/>
        </w:rPr>
        <w:t xml:space="preserve"> bude provedeno a ověřeno oprávněným zeměměřičským inženýrem a bude předáno včetně geometrického plánu ve třech vyhotoveních v tištěné formě a 2 x na datovém nosiči v digitální formě ve formátu 1 x . pdf., 1 x .dgn. </w:t>
      </w:r>
      <w:bookmarkStart w:id="4" w:name="_Hlk129090989"/>
      <w:r w:rsidR="008A753D">
        <w:rPr>
          <w:sz w:val="22"/>
          <w:szCs w:val="22"/>
        </w:rPr>
        <w:t>Zhotovitel</w:t>
      </w:r>
      <w:r w:rsidR="008A753D" w:rsidRPr="008A753D">
        <w:rPr>
          <w:sz w:val="22"/>
          <w:szCs w:val="22"/>
        </w:rPr>
        <w:t xml:space="preserve"> předá geodetickou dokumentaci stavby/dokumentaci skutečného provedení stavby pro potřeby digitální technické mapy v rozsahu, formě a za podmínek daných vyhláškou č. 393/2020 Sb., o digitální technické mapě kraje. Po</w:t>
      </w:r>
      <w:r w:rsidR="00073C72">
        <w:rPr>
          <w:sz w:val="22"/>
          <w:szCs w:val="22"/>
        </w:rPr>
        <w:t> </w:t>
      </w:r>
      <w:r w:rsidR="008A753D" w:rsidRPr="008A753D">
        <w:rPr>
          <w:sz w:val="22"/>
          <w:szCs w:val="22"/>
        </w:rPr>
        <w:t>spuštění DTM Zlínského kraje jako geodetický podklad pro vedení digitální technické mapy, tj.</w:t>
      </w:r>
      <w:r w:rsidR="003573A9">
        <w:rPr>
          <w:sz w:val="22"/>
          <w:szCs w:val="22"/>
        </w:rPr>
        <w:t> </w:t>
      </w:r>
      <w:r w:rsidR="008A753D" w:rsidRPr="008A753D">
        <w:rPr>
          <w:sz w:val="22"/>
          <w:szCs w:val="22"/>
        </w:rPr>
        <w:t xml:space="preserve">soubor změnových údajů (změnová data) ve formátu JVF DTM aktuální verze. </w:t>
      </w:r>
      <w:r w:rsidR="008A753D">
        <w:rPr>
          <w:sz w:val="22"/>
          <w:szCs w:val="22"/>
        </w:rPr>
        <w:t>Zhotovitel</w:t>
      </w:r>
      <w:r w:rsidR="008A753D" w:rsidRPr="008A753D">
        <w:rPr>
          <w:sz w:val="22"/>
          <w:szCs w:val="22"/>
        </w:rPr>
        <w:t xml:space="preserve"> odpovídá za přesné a správné vyměření a vytyčení stavby, poloh, úrovní, rozměrů a vzájemné uspořádání všech částí stavby.</w:t>
      </w:r>
      <w:r w:rsidR="008A753D" w:rsidRPr="008A753D">
        <w:rPr>
          <w:sz w:val="22"/>
          <w:szCs w:val="22"/>
        </w:rPr>
        <w:tab/>
      </w:r>
      <w:bookmarkEnd w:id="4"/>
      <w:r w:rsidR="008A753D" w:rsidRPr="008A753D">
        <w:rPr>
          <w:sz w:val="22"/>
          <w:szCs w:val="22"/>
        </w:rPr>
        <w:t xml:space="preserve">      </w:t>
      </w:r>
    </w:p>
    <w:p w14:paraId="2F42BF5B" w14:textId="5A6FC30F" w:rsidR="00D16A5B" w:rsidRPr="002E2B96" w:rsidRDefault="00125498" w:rsidP="008A753D">
      <w:pPr>
        <w:pStyle w:val="Textvbloku"/>
        <w:ind w:left="284"/>
        <w:rPr>
          <w:sz w:val="22"/>
        </w:rPr>
      </w:pPr>
      <w:r w:rsidRPr="00B228AD">
        <w:rPr>
          <w:sz w:val="22"/>
        </w:rPr>
        <w:t>P</w:t>
      </w:r>
      <w:r w:rsidR="000D1881" w:rsidRPr="00B228AD">
        <w:rPr>
          <w:sz w:val="22"/>
        </w:rPr>
        <w:t xml:space="preserve">ři zhotovení díla postupuje zhotovitel samostatně dle </w:t>
      </w:r>
      <w:r w:rsidR="00AE2ED3" w:rsidRPr="002E2B96">
        <w:rPr>
          <w:sz w:val="22"/>
        </w:rPr>
        <w:t>projektu</w:t>
      </w:r>
      <w:r w:rsidR="000D1881" w:rsidRPr="002E2B96">
        <w:rPr>
          <w:sz w:val="22"/>
        </w:rPr>
        <w:t xml:space="preserve">, pravomocného </w:t>
      </w:r>
      <w:r w:rsidR="00EA5711">
        <w:rPr>
          <w:sz w:val="22"/>
        </w:rPr>
        <w:t>stavebního</w:t>
      </w:r>
      <w:r w:rsidR="000D1881" w:rsidRPr="002E2B96">
        <w:rPr>
          <w:sz w:val="22"/>
        </w:rPr>
        <w:t xml:space="preserve"> povolení a</w:t>
      </w:r>
      <w:r w:rsidR="0061426C" w:rsidRPr="002E2B96">
        <w:rPr>
          <w:sz w:val="22"/>
        </w:rPr>
        <w:t> </w:t>
      </w:r>
      <w:r w:rsidR="000D1881" w:rsidRPr="002E2B96">
        <w:rPr>
          <w:sz w:val="22"/>
        </w:rPr>
        <w:t xml:space="preserve">této smlouvy. Zhotovitel je oprávněn použít pro provádění stavebních prací, služeb a dodávek </w:t>
      </w:r>
      <w:r w:rsidR="0058236F" w:rsidRPr="002E2B96">
        <w:rPr>
          <w:sz w:val="22"/>
        </w:rPr>
        <w:t>pod</w:t>
      </w:r>
      <w:r w:rsidR="000D1881" w:rsidRPr="002E2B96">
        <w:rPr>
          <w:sz w:val="22"/>
        </w:rPr>
        <w:t>dodavatele</w:t>
      </w:r>
      <w:r w:rsidR="000E7EAC" w:rsidRPr="002E2B96">
        <w:rPr>
          <w:sz w:val="22"/>
        </w:rPr>
        <w:t xml:space="preserve">. </w:t>
      </w:r>
    </w:p>
    <w:p w14:paraId="2EB3C3F3" w14:textId="77777777" w:rsidR="00D16A5B" w:rsidRPr="00D16A5B" w:rsidRDefault="00D16A5B" w:rsidP="008A49A1">
      <w:pPr>
        <w:pStyle w:val="Odstavecseseznamem"/>
        <w:spacing w:before="120" w:after="120"/>
        <w:ind w:left="284"/>
        <w:jc w:val="both"/>
        <w:rPr>
          <w:bCs/>
          <w:snapToGrid w:val="0"/>
          <w:sz w:val="22"/>
        </w:rPr>
      </w:pPr>
      <w:r w:rsidRPr="00FF4D32">
        <w:rPr>
          <w:sz w:val="22"/>
        </w:rPr>
        <w:t>Objednatel</w:t>
      </w:r>
      <w:r w:rsidRPr="00FF4D32">
        <w:rPr>
          <w:bCs/>
          <w:snapToGrid w:val="0"/>
          <w:sz w:val="22"/>
        </w:rPr>
        <w:t xml:space="preserve"> si dle § 105 </w:t>
      </w:r>
      <w:r w:rsidRPr="00B15844">
        <w:rPr>
          <w:bCs/>
          <w:snapToGrid w:val="0"/>
          <w:sz w:val="22"/>
        </w:rPr>
        <w:t xml:space="preserve">odst. 2 zákona </w:t>
      </w:r>
      <w:r w:rsidRPr="00B15844">
        <w:rPr>
          <w:b/>
          <w:bCs/>
          <w:snapToGrid w:val="0"/>
          <w:sz w:val="22"/>
        </w:rPr>
        <w:t>vyhrazuje</w:t>
      </w:r>
      <w:r w:rsidRPr="00B15844">
        <w:rPr>
          <w:bCs/>
          <w:snapToGrid w:val="0"/>
          <w:sz w:val="22"/>
        </w:rPr>
        <w:t xml:space="preserve"> požadavek, že určitá část plnění díla nesmí být plněna poddodavatelem, </w:t>
      </w:r>
      <w:bookmarkStart w:id="5" w:name="_Hlk130977365"/>
      <w:r w:rsidRPr="00B736C4">
        <w:rPr>
          <w:bCs/>
          <w:snapToGrid w:val="0"/>
          <w:sz w:val="22"/>
          <w:u w:val="single"/>
        </w:rPr>
        <w:t>a to výkon funkce stavbyvedoucího</w:t>
      </w:r>
      <w:bookmarkEnd w:id="5"/>
      <w:r w:rsidRPr="00B15844">
        <w:rPr>
          <w:bCs/>
          <w:snapToGrid w:val="0"/>
          <w:sz w:val="22"/>
        </w:rPr>
        <w:t>. Za poddodávku je pro tento účel považována realizace dílčích zakázek stavebních prací, dodávek a služeb jinými subjekty pro zhotovitele.</w:t>
      </w:r>
      <w:r w:rsidRPr="00FF4D32">
        <w:rPr>
          <w:bCs/>
          <w:snapToGrid w:val="0"/>
          <w:sz w:val="22"/>
        </w:rPr>
        <w:t xml:space="preserve"> </w:t>
      </w:r>
    </w:p>
    <w:p w14:paraId="41711C77" w14:textId="07D97D5C" w:rsidR="00D16A5B" w:rsidRPr="00BF0160" w:rsidRDefault="0042520C" w:rsidP="008A49A1">
      <w:pPr>
        <w:pStyle w:val="Odstavecseseznamem"/>
        <w:numPr>
          <w:ilvl w:val="0"/>
          <w:numId w:val="9"/>
        </w:numPr>
        <w:spacing w:before="120" w:after="120"/>
        <w:ind w:left="284" w:hanging="284"/>
        <w:jc w:val="both"/>
        <w:rPr>
          <w:sz w:val="22"/>
        </w:rPr>
      </w:pPr>
      <w:r w:rsidRPr="001C1DFB">
        <w:rPr>
          <w:bCs/>
          <w:snapToGrid w:val="0"/>
          <w:sz w:val="22"/>
        </w:rPr>
        <w:t xml:space="preserve">Nejpozději do </w:t>
      </w:r>
      <w:r w:rsidR="00B0340E" w:rsidRPr="001C1DFB">
        <w:rPr>
          <w:bCs/>
          <w:snapToGrid w:val="0"/>
          <w:sz w:val="22"/>
        </w:rPr>
        <w:t>1</w:t>
      </w:r>
      <w:r w:rsidR="00125498" w:rsidRPr="001C1DFB">
        <w:rPr>
          <w:bCs/>
          <w:snapToGrid w:val="0"/>
          <w:sz w:val="22"/>
        </w:rPr>
        <w:t xml:space="preserve">0 dnů od </w:t>
      </w:r>
      <w:r w:rsidR="00595C28" w:rsidRPr="001C1DFB">
        <w:rPr>
          <w:bCs/>
          <w:snapToGrid w:val="0"/>
          <w:sz w:val="22"/>
        </w:rPr>
        <w:t xml:space="preserve">předání </w:t>
      </w:r>
      <w:r w:rsidR="00125498" w:rsidRPr="001C1DFB">
        <w:rPr>
          <w:bCs/>
          <w:snapToGrid w:val="0"/>
          <w:sz w:val="22"/>
        </w:rPr>
        <w:t>staveniště</w:t>
      </w:r>
      <w:r w:rsidRPr="00A14AE8">
        <w:rPr>
          <w:bCs/>
          <w:snapToGrid w:val="0"/>
          <w:sz w:val="22"/>
        </w:rPr>
        <w:t xml:space="preserve"> je zhotovitel povinen předložit objednateli identifikační údaje poddodavatelů, o kterých již ví, že je využije při </w:t>
      </w:r>
      <w:r w:rsidR="00380799" w:rsidRPr="00A14AE8">
        <w:rPr>
          <w:bCs/>
          <w:snapToGrid w:val="0"/>
          <w:sz w:val="22"/>
        </w:rPr>
        <w:t>provádění</w:t>
      </w:r>
      <w:r w:rsidRPr="00A14AE8">
        <w:rPr>
          <w:bCs/>
          <w:snapToGrid w:val="0"/>
          <w:sz w:val="22"/>
        </w:rPr>
        <w:t xml:space="preserve"> díla a</w:t>
      </w:r>
      <w:r w:rsidR="00887C28" w:rsidRPr="00A14AE8">
        <w:rPr>
          <w:bCs/>
          <w:snapToGrid w:val="0"/>
          <w:sz w:val="22"/>
        </w:rPr>
        <w:t> </w:t>
      </w:r>
      <w:r w:rsidRPr="00A14AE8">
        <w:rPr>
          <w:bCs/>
          <w:snapToGrid w:val="0"/>
          <w:sz w:val="22"/>
        </w:rPr>
        <w:t>výkonu činností. Poddodavatelé, kteří nebyli identifikováni podle předchozí věty a kteří se následně zapojí do realizace díla, musí být identifikováni, a</w:t>
      </w:r>
      <w:r w:rsidRPr="00D16A5B">
        <w:rPr>
          <w:bCs/>
          <w:snapToGrid w:val="0"/>
          <w:sz w:val="22"/>
        </w:rPr>
        <w:t xml:space="preserve"> to před zahájením realizace díla, výkonu činností poddodavatelem. Zhotovitel se zavazuje provést dílo s využitím osob, jímž bylo prokazováno splnění technických kvalifikačních předpokladů v nabídce na veřejnou zakázku. Zhotovitel je oprávněn změnit tyto osoby pouze </w:t>
      </w:r>
      <w:r w:rsidR="00415882">
        <w:rPr>
          <w:bCs/>
          <w:snapToGrid w:val="0"/>
          <w:sz w:val="22"/>
        </w:rPr>
        <w:br/>
      </w:r>
      <w:r w:rsidRPr="00D16A5B">
        <w:rPr>
          <w:bCs/>
          <w:snapToGrid w:val="0"/>
          <w:sz w:val="22"/>
        </w:rPr>
        <w:t>ze závažných důvodů a</w:t>
      </w:r>
      <w:r w:rsidR="00FA7727">
        <w:rPr>
          <w:bCs/>
          <w:snapToGrid w:val="0"/>
          <w:sz w:val="22"/>
        </w:rPr>
        <w:t> </w:t>
      </w:r>
      <w:r w:rsidRPr="00D16A5B">
        <w:rPr>
          <w:bCs/>
          <w:snapToGrid w:val="0"/>
          <w:sz w:val="22"/>
        </w:rPr>
        <w:t>s</w:t>
      </w:r>
      <w:r w:rsidR="00FA7727">
        <w:rPr>
          <w:bCs/>
          <w:snapToGrid w:val="0"/>
          <w:sz w:val="22"/>
        </w:rPr>
        <w:t> </w:t>
      </w:r>
      <w:r w:rsidRPr="00D16A5B">
        <w:rPr>
          <w:bCs/>
          <w:snapToGrid w:val="0"/>
          <w:sz w:val="22"/>
        </w:rPr>
        <w:t xml:space="preserve">předchozím písemným souhlasem objednatele, který je podmíněn předložením dokladů </w:t>
      </w:r>
      <w:r w:rsidRPr="0008538B">
        <w:rPr>
          <w:sz w:val="22"/>
          <w:szCs w:val="22"/>
        </w:rPr>
        <w:t>o</w:t>
      </w:r>
      <w:r w:rsidR="0008538B">
        <w:rPr>
          <w:sz w:val="22"/>
          <w:szCs w:val="22"/>
        </w:rPr>
        <w:t> </w:t>
      </w:r>
      <w:r w:rsidRPr="0008538B">
        <w:rPr>
          <w:sz w:val="22"/>
          <w:szCs w:val="22"/>
        </w:rPr>
        <w:t>kvalifikaci</w:t>
      </w:r>
      <w:r w:rsidRPr="0008538B">
        <w:rPr>
          <w:bCs/>
          <w:snapToGrid w:val="0"/>
          <w:sz w:val="24"/>
          <w:szCs w:val="22"/>
        </w:rPr>
        <w:t xml:space="preserve"> </w:t>
      </w:r>
      <w:r w:rsidRPr="00D16A5B">
        <w:rPr>
          <w:bCs/>
          <w:snapToGrid w:val="0"/>
          <w:sz w:val="22"/>
        </w:rPr>
        <w:t>této osoby dle požadavků objednatele uvedených v zadávací dokumentaci veřejné zakázky, která předcházela uzavření této smlouvy. Nedodržení povinností stanovených zhotoviteli v</w:t>
      </w:r>
      <w:r w:rsidR="0008538B">
        <w:rPr>
          <w:bCs/>
          <w:snapToGrid w:val="0"/>
          <w:sz w:val="22"/>
        </w:rPr>
        <w:t> </w:t>
      </w:r>
      <w:r w:rsidRPr="00D16A5B">
        <w:rPr>
          <w:bCs/>
          <w:snapToGrid w:val="0"/>
          <w:sz w:val="22"/>
        </w:rPr>
        <w:t>tomto odstavci se považuje za podstatné porušení smlouvy.</w:t>
      </w:r>
    </w:p>
    <w:p w14:paraId="2B5DDD3E" w14:textId="2082FE0C" w:rsidR="006E31C3" w:rsidRPr="00AF51AD" w:rsidRDefault="0042520C" w:rsidP="00B0340E">
      <w:pPr>
        <w:pStyle w:val="Odstavecseseznamem"/>
        <w:numPr>
          <w:ilvl w:val="0"/>
          <w:numId w:val="9"/>
        </w:numPr>
        <w:spacing w:before="120" w:after="120"/>
        <w:ind w:left="284" w:hanging="284"/>
        <w:jc w:val="both"/>
        <w:rPr>
          <w:sz w:val="22"/>
        </w:rPr>
      </w:pPr>
      <w:r w:rsidRPr="00BF0160">
        <w:rPr>
          <w:bCs/>
          <w:snapToGrid w:val="0"/>
          <w:sz w:val="22"/>
        </w:rPr>
        <w:lastRenderedPageBreak/>
        <w:t>Má-li být část díla dle této smlouvy,</w:t>
      </w:r>
      <w:r w:rsidR="00E41037">
        <w:rPr>
          <w:bCs/>
          <w:snapToGrid w:val="0"/>
          <w:sz w:val="22"/>
        </w:rPr>
        <w:t xml:space="preserve"> prováděná</w:t>
      </w:r>
      <w:r w:rsidRPr="00BF0160">
        <w:rPr>
          <w:bCs/>
          <w:snapToGrid w:val="0"/>
          <w:sz w:val="22"/>
        </w:rPr>
        <w:t xml:space="preserve"> prostřednictvím poddodavatele, který za zhotovitele prokázal určitou část kvalifikace v zadávacím řízení předcházejícímu uzavření této smlouvy, musí se poddodavatel podílet na plnění veřejné zakázky (díla) v tom rozsahu, v jakém se k tomu zavázal </w:t>
      </w:r>
      <w:r w:rsidR="001A0692">
        <w:rPr>
          <w:bCs/>
          <w:snapToGrid w:val="0"/>
          <w:sz w:val="22"/>
        </w:rPr>
        <w:br/>
      </w:r>
      <w:r w:rsidRPr="00BF0160">
        <w:rPr>
          <w:bCs/>
          <w:snapToGrid w:val="0"/>
          <w:sz w:val="22"/>
        </w:rPr>
        <w:t xml:space="preserve">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w:t>
      </w:r>
      <w:r w:rsidRPr="00E22F55">
        <w:rPr>
          <w:bCs/>
          <w:snapToGrid w:val="0"/>
          <w:sz w:val="22"/>
        </w:rPr>
        <w:t>podstatné porušení smlouvy.</w:t>
      </w:r>
    </w:p>
    <w:p w14:paraId="098B1897" w14:textId="350A227E" w:rsidR="00AF51AD" w:rsidRPr="00356993" w:rsidRDefault="00AF51AD" w:rsidP="00B0340E">
      <w:pPr>
        <w:pStyle w:val="Odstavecseseznamem"/>
        <w:numPr>
          <w:ilvl w:val="0"/>
          <w:numId w:val="9"/>
        </w:numPr>
        <w:spacing w:before="120" w:after="120"/>
        <w:ind w:left="284" w:hanging="284"/>
        <w:jc w:val="both"/>
        <w:rPr>
          <w:sz w:val="22"/>
        </w:rPr>
      </w:pPr>
      <w:r>
        <w:rPr>
          <w:bCs/>
          <w:snapToGrid w:val="0"/>
          <w:sz w:val="22"/>
        </w:rPr>
        <w:t xml:space="preserve">Objednatel </w:t>
      </w:r>
      <w:r w:rsidR="00356993" w:rsidRPr="00356993">
        <w:rPr>
          <w:bCs/>
          <w:snapToGrid w:val="0"/>
          <w:sz w:val="22"/>
        </w:rPr>
        <w:t>si vyhrazuje změnu závazku dle § 100 odstavce 1 zákona</w:t>
      </w:r>
      <w:r w:rsidR="00356993">
        <w:rPr>
          <w:bCs/>
          <w:snapToGrid w:val="0"/>
          <w:sz w:val="22"/>
        </w:rPr>
        <w:t>:</w:t>
      </w:r>
    </w:p>
    <w:p w14:paraId="3156FDA8" w14:textId="31C4746C" w:rsidR="00EA5711" w:rsidRPr="00415882" w:rsidRDefault="00356993" w:rsidP="00415882">
      <w:pPr>
        <w:pStyle w:val="Odstavecseseznamem"/>
        <w:numPr>
          <w:ilvl w:val="1"/>
          <w:numId w:val="9"/>
        </w:numPr>
        <w:spacing w:after="480"/>
        <w:ind w:left="709" w:hanging="284"/>
        <w:rPr>
          <w:sz w:val="22"/>
        </w:rPr>
      </w:pPr>
      <w:r w:rsidRPr="00356993">
        <w:rPr>
          <w:sz w:val="22"/>
        </w:rPr>
        <w:t>spočívající ve změně technických podmínek, a to zejména technologie založení stavby s ohledem na hydrogeologické a geologické poměry staveniště s vazbou na p</w:t>
      </w:r>
      <w:r>
        <w:rPr>
          <w:sz w:val="22"/>
        </w:rPr>
        <w:t>r</w:t>
      </w:r>
      <w:r w:rsidRPr="00356993">
        <w:rPr>
          <w:sz w:val="22"/>
        </w:rPr>
        <w:t>ovedené průzkum</w:t>
      </w:r>
      <w:r>
        <w:rPr>
          <w:sz w:val="22"/>
        </w:rPr>
        <w:t xml:space="preserve">y. </w:t>
      </w:r>
    </w:p>
    <w:p w14:paraId="2690CC2C" w14:textId="0C9AFFE0" w:rsidR="000D1881" w:rsidRDefault="000D1881" w:rsidP="00BF0160">
      <w:pPr>
        <w:pStyle w:val="Textvbloku"/>
        <w:rPr>
          <w:b/>
          <w:sz w:val="22"/>
        </w:rPr>
      </w:pPr>
      <w:r>
        <w:rPr>
          <w:b/>
          <w:sz w:val="22"/>
        </w:rPr>
        <w:t>III. DOBA PLNĚNÍ A MÍSTO PLNĚNÍ:</w:t>
      </w:r>
    </w:p>
    <w:p w14:paraId="1BF570D4" w14:textId="77777777" w:rsidR="00962E8E" w:rsidRPr="00EB75D6" w:rsidRDefault="00962E8E" w:rsidP="00EB75D6">
      <w:pPr>
        <w:rPr>
          <w:sz w:val="24"/>
        </w:rPr>
      </w:pPr>
      <w:r>
        <w:rPr>
          <w:sz w:val="22"/>
        </w:rPr>
        <w:t>-----------------------------------------------------</w:t>
      </w:r>
    </w:p>
    <w:p w14:paraId="33737DAD" w14:textId="4D94046D" w:rsidR="00717A7B" w:rsidRPr="00F17D4B" w:rsidRDefault="00F4288F" w:rsidP="00F17D4B">
      <w:pPr>
        <w:pStyle w:val="Odstavecseseznamem"/>
        <w:numPr>
          <w:ilvl w:val="0"/>
          <w:numId w:val="16"/>
        </w:numPr>
        <w:spacing w:before="240" w:after="120"/>
        <w:ind w:left="425" w:hanging="425"/>
        <w:jc w:val="both"/>
        <w:rPr>
          <w:sz w:val="22"/>
          <w:szCs w:val="22"/>
        </w:rPr>
      </w:pPr>
      <w:r w:rsidRPr="00F4288F">
        <w:rPr>
          <w:sz w:val="22"/>
          <w:szCs w:val="22"/>
        </w:rPr>
        <w:t xml:space="preserve">Stavební práce budou zahájeny na základě </w:t>
      </w:r>
      <w:r w:rsidRPr="00F4288F">
        <w:rPr>
          <w:sz w:val="22"/>
          <w:szCs w:val="22"/>
          <w:u w:val="single"/>
        </w:rPr>
        <w:t>písemné výzvy objednatele</w:t>
      </w:r>
      <w:r w:rsidRPr="00F4288F">
        <w:rPr>
          <w:sz w:val="22"/>
          <w:szCs w:val="22"/>
        </w:rPr>
        <w:t xml:space="preserve"> doručené zhotoviteli na adresu jeho sídla uvedenou v čl. I </w:t>
      </w:r>
      <w:r>
        <w:rPr>
          <w:sz w:val="22"/>
          <w:szCs w:val="22"/>
        </w:rPr>
        <w:t xml:space="preserve">této </w:t>
      </w:r>
      <w:r w:rsidRPr="00F4288F">
        <w:rPr>
          <w:sz w:val="22"/>
          <w:szCs w:val="22"/>
        </w:rPr>
        <w:t xml:space="preserve">smlouvy. </w:t>
      </w:r>
      <w:r w:rsidRPr="00F4288F">
        <w:rPr>
          <w:sz w:val="22"/>
          <w:szCs w:val="22"/>
          <w:u w:val="single"/>
        </w:rPr>
        <w:t xml:space="preserve">Výzva bude doručena nejpozději </w:t>
      </w:r>
      <w:r w:rsidRPr="00F4288F">
        <w:rPr>
          <w:b/>
          <w:bCs/>
          <w:sz w:val="22"/>
          <w:szCs w:val="22"/>
          <w:u w:val="single"/>
        </w:rPr>
        <w:t xml:space="preserve">do </w:t>
      </w:r>
      <w:r w:rsidR="00717A7B">
        <w:rPr>
          <w:b/>
          <w:bCs/>
          <w:sz w:val="22"/>
          <w:szCs w:val="22"/>
          <w:u w:val="single"/>
        </w:rPr>
        <w:t>3</w:t>
      </w:r>
      <w:r w:rsidRPr="00F4288F">
        <w:rPr>
          <w:b/>
          <w:bCs/>
          <w:sz w:val="22"/>
          <w:szCs w:val="22"/>
          <w:u w:val="single"/>
        </w:rPr>
        <w:t>0 dnů</w:t>
      </w:r>
      <w:r w:rsidRPr="00F4288F">
        <w:rPr>
          <w:sz w:val="22"/>
          <w:szCs w:val="22"/>
          <w:u w:val="single"/>
        </w:rPr>
        <w:t xml:space="preserve"> ode dne </w:t>
      </w:r>
      <w:r w:rsidR="00717A7B">
        <w:rPr>
          <w:sz w:val="22"/>
          <w:szCs w:val="22"/>
          <w:u w:val="single"/>
        </w:rPr>
        <w:t>účinnosti</w:t>
      </w:r>
      <w:r w:rsidRPr="00F4288F">
        <w:rPr>
          <w:sz w:val="22"/>
          <w:szCs w:val="22"/>
          <w:u w:val="single"/>
        </w:rPr>
        <w:t xml:space="preserve"> </w:t>
      </w:r>
      <w:r>
        <w:rPr>
          <w:sz w:val="22"/>
          <w:szCs w:val="22"/>
          <w:u w:val="single"/>
        </w:rPr>
        <w:t xml:space="preserve">této </w:t>
      </w:r>
      <w:r w:rsidRPr="00F4288F">
        <w:rPr>
          <w:sz w:val="22"/>
          <w:szCs w:val="22"/>
          <w:u w:val="single"/>
        </w:rPr>
        <w:t>smlouvy</w:t>
      </w:r>
      <w:r w:rsidR="00717A7B">
        <w:rPr>
          <w:sz w:val="22"/>
          <w:szCs w:val="22"/>
          <w:u w:val="single"/>
        </w:rPr>
        <w:t xml:space="preserve">, </w:t>
      </w:r>
      <w:r w:rsidRPr="004C7B10">
        <w:rPr>
          <w:sz w:val="22"/>
          <w:szCs w:val="22"/>
        </w:rPr>
        <w:t>pokud se objednatel a zhotovitel nedohodnou jinak.</w:t>
      </w:r>
    </w:p>
    <w:p w14:paraId="4D647E1C" w14:textId="492D04D6" w:rsidR="00F4288F" w:rsidRPr="00F4288F" w:rsidRDefault="00F4288F" w:rsidP="00F4288F">
      <w:pPr>
        <w:pStyle w:val="Odstavecseseznamem"/>
        <w:numPr>
          <w:ilvl w:val="0"/>
          <w:numId w:val="16"/>
        </w:numPr>
        <w:ind w:left="426" w:hanging="426"/>
        <w:rPr>
          <w:sz w:val="22"/>
          <w:szCs w:val="22"/>
        </w:rPr>
      </w:pPr>
      <w:r>
        <w:rPr>
          <w:sz w:val="22"/>
          <w:szCs w:val="22"/>
        </w:rPr>
        <w:t>Zhotovitel</w:t>
      </w:r>
      <w:r w:rsidRPr="00F4288F">
        <w:rPr>
          <w:sz w:val="22"/>
          <w:szCs w:val="22"/>
        </w:rPr>
        <w:t xml:space="preserve"> je povinen převzít staveniště a zahájit provádění díla </w:t>
      </w:r>
      <w:r w:rsidRPr="00F4288F">
        <w:rPr>
          <w:b/>
          <w:bCs/>
          <w:sz w:val="22"/>
          <w:szCs w:val="22"/>
        </w:rPr>
        <w:t>do 10 dnů</w:t>
      </w:r>
      <w:r w:rsidRPr="00F4288F">
        <w:rPr>
          <w:sz w:val="22"/>
          <w:szCs w:val="22"/>
        </w:rPr>
        <w:t xml:space="preserve"> ode dne doručení písemné výzvy k zahájení prací.</w:t>
      </w:r>
    </w:p>
    <w:p w14:paraId="4B9E6586" w14:textId="2995C2F6" w:rsidR="00504070" w:rsidRPr="00F4288F" w:rsidRDefault="00504070" w:rsidP="00F17D4B">
      <w:pPr>
        <w:pStyle w:val="Textvbloku"/>
        <w:numPr>
          <w:ilvl w:val="0"/>
          <w:numId w:val="16"/>
        </w:numPr>
        <w:spacing w:before="120" w:after="120"/>
        <w:ind w:left="425" w:right="-91" w:hanging="425"/>
        <w:rPr>
          <w:sz w:val="22"/>
          <w:szCs w:val="22"/>
        </w:rPr>
      </w:pPr>
      <w:r w:rsidRPr="00F4288F">
        <w:rPr>
          <w:sz w:val="22"/>
          <w:szCs w:val="22"/>
        </w:rPr>
        <w:t>Práce zh</w:t>
      </w:r>
      <w:r w:rsidR="00A3771F" w:rsidRPr="00F4288F">
        <w:rPr>
          <w:sz w:val="22"/>
          <w:szCs w:val="22"/>
        </w:rPr>
        <w:t xml:space="preserve">otovitele na </w:t>
      </w:r>
      <w:r w:rsidR="00E41037" w:rsidRPr="00F4288F">
        <w:rPr>
          <w:sz w:val="22"/>
          <w:szCs w:val="22"/>
        </w:rPr>
        <w:t>provádění</w:t>
      </w:r>
      <w:r w:rsidR="00A3771F" w:rsidRPr="00F4288F">
        <w:rPr>
          <w:sz w:val="22"/>
          <w:szCs w:val="22"/>
        </w:rPr>
        <w:t xml:space="preserve"> díla </w:t>
      </w:r>
      <w:r w:rsidRPr="00F4288F">
        <w:rPr>
          <w:sz w:val="22"/>
          <w:szCs w:val="22"/>
        </w:rPr>
        <w:t>budou zahájeny dnem protokolárního předání a převzetí staveniště.</w:t>
      </w:r>
    </w:p>
    <w:p w14:paraId="16A9A00C" w14:textId="5C58DA37" w:rsidR="00891C1D" w:rsidRPr="00C17E75" w:rsidRDefault="00197398" w:rsidP="00F17D4B">
      <w:pPr>
        <w:pStyle w:val="Odstavecseseznamem"/>
        <w:numPr>
          <w:ilvl w:val="0"/>
          <w:numId w:val="16"/>
        </w:numPr>
        <w:spacing w:before="120" w:after="120"/>
        <w:ind w:left="425" w:hanging="425"/>
        <w:jc w:val="both"/>
        <w:rPr>
          <w:sz w:val="22"/>
        </w:rPr>
      </w:pPr>
      <w:r w:rsidRPr="00197398">
        <w:rPr>
          <w:sz w:val="22"/>
        </w:rPr>
        <w:t xml:space="preserve">Dílčí termíny plnění budou </w:t>
      </w:r>
      <w:r>
        <w:rPr>
          <w:sz w:val="22"/>
        </w:rPr>
        <w:t>zhotovitelem</w:t>
      </w:r>
      <w:r w:rsidRPr="00197398">
        <w:rPr>
          <w:sz w:val="22"/>
        </w:rPr>
        <w:t xml:space="preserve"> navrženy v návrhu harmonogramu postupu prací, jehož návrh bude </w:t>
      </w:r>
      <w:r>
        <w:rPr>
          <w:sz w:val="22"/>
        </w:rPr>
        <w:t>objednateli</w:t>
      </w:r>
      <w:r w:rsidRPr="00197398">
        <w:rPr>
          <w:sz w:val="22"/>
        </w:rPr>
        <w:t xml:space="preserve"> předán nejpozději při předání staveniště. </w:t>
      </w:r>
      <w:r>
        <w:rPr>
          <w:sz w:val="22"/>
        </w:rPr>
        <w:t>Objednatel</w:t>
      </w:r>
      <w:r w:rsidRPr="00197398">
        <w:rPr>
          <w:sz w:val="22"/>
        </w:rPr>
        <w:t xml:space="preserve"> tento odsouhlasí nebo sdělí </w:t>
      </w:r>
      <w:r>
        <w:rPr>
          <w:sz w:val="22"/>
        </w:rPr>
        <w:t>zhotoviteli</w:t>
      </w:r>
      <w:r w:rsidRPr="00197398">
        <w:rPr>
          <w:sz w:val="22"/>
        </w:rPr>
        <w:t xml:space="preserve"> neprodleně připomínky, který je povinen tyto akceptovat a zapracovat do harmonogramu postupu prací. V návrhu harmonogramu postupu prací musí být s grafickým </w:t>
      </w:r>
      <w:r w:rsidRPr="00C17E75">
        <w:rPr>
          <w:sz w:val="22"/>
        </w:rPr>
        <w:t xml:space="preserve">znázorněním uvedené základní druhy prací jednotlivých stavebních objektů, úseků, včetně činností/dokladů potřebných </w:t>
      </w:r>
      <w:r w:rsidR="001A0692">
        <w:rPr>
          <w:sz w:val="22"/>
        </w:rPr>
        <w:br/>
      </w:r>
      <w:r w:rsidRPr="00C17E75">
        <w:rPr>
          <w:sz w:val="22"/>
        </w:rPr>
        <w:t>pro předání a převzetí díla a jeho kolaudaci a u nich uvedené předpokládané termíny provádění v členění na kalendářní měsíce a týdny</w:t>
      </w:r>
      <w:r w:rsidR="00891C1D" w:rsidRPr="00C17E75">
        <w:rPr>
          <w:sz w:val="22"/>
        </w:rPr>
        <w:t>.</w:t>
      </w:r>
    </w:p>
    <w:p w14:paraId="6AF4BB59" w14:textId="77777777" w:rsidR="00F17D4B" w:rsidRPr="00F17D4B" w:rsidRDefault="008A753D" w:rsidP="00F17D4B">
      <w:pPr>
        <w:pStyle w:val="Odstavecseseznamem"/>
        <w:numPr>
          <w:ilvl w:val="0"/>
          <w:numId w:val="16"/>
        </w:numPr>
        <w:spacing w:before="120"/>
        <w:ind w:left="425" w:hanging="425"/>
        <w:jc w:val="both"/>
        <w:rPr>
          <w:sz w:val="22"/>
          <w:szCs w:val="22"/>
        </w:rPr>
      </w:pPr>
      <w:r w:rsidRPr="00F17D4B">
        <w:rPr>
          <w:bCs/>
          <w:sz w:val="22"/>
          <w:szCs w:val="22"/>
        </w:rPr>
        <w:t xml:space="preserve">Doba provádění díla </w:t>
      </w:r>
      <w:r w:rsidR="00717A7B" w:rsidRPr="00F17D4B">
        <w:rPr>
          <w:bCs/>
          <w:sz w:val="22"/>
          <w:szCs w:val="22"/>
        </w:rPr>
        <w:t xml:space="preserve">včetně protokolárního předání </w:t>
      </w:r>
    </w:p>
    <w:p w14:paraId="6A304BFF" w14:textId="17034B05" w:rsidR="008A753D" w:rsidRPr="00717A7B" w:rsidRDefault="00717A7B" w:rsidP="00F17D4B">
      <w:pPr>
        <w:pStyle w:val="Odstavecseseznamem"/>
        <w:spacing w:after="120"/>
        <w:ind w:left="425"/>
        <w:jc w:val="both"/>
        <w:rPr>
          <w:sz w:val="22"/>
          <w:szCs w:val="22"/>
        </w:rPr>
      </w:pPr>
      <w:r w:rsidRPr="00F17D4B">
        <w:rPr>
          <w:bCs/>
          <w:sz w:val="22"/>
          <w:szCs w:val="22"/>
        </w:rPr>
        <w:t xml:space="preserve">a převzetí díla </w:t>
      </w:r>
      <w:r w:rsidR="008A753D" w:rsidRPr="00F17D4B">
        <w:rPr>
          <w:bCs/>
          <w:sz w:val="22"/>
          <w:szCs w:val="22"/>
        </w:rPr>
        <w:t>od protokolárního předání staveniště:</w:t>
      </w:r>
      <w:r w:rsidR="008A753D" w:rsidRPr="008A753D">
        <w:rPr>
          <w:bCs/>
          <w:sz w:val="22"/>
          <w:szCs w:val="22"/>
        </w:rPr>
        <w:tab/>
      </w:r>
      <w:r w:rsidR="00F17D4B" w:rsidRPr="00F17D4B">
        <w:rPr>
          <w:b/>
          <w:sz w:val="22"/>
          <w:szCs w:val="22"/>
        </w:rPr>
        <w:t>7 měsíců</w:t>
      </w:r>
      <w:r w:rsidR="008A753D" w:rsidRPr="008A753D">
        <w:rPr>
          <w:bCs/>
          <w:sz w:val="22"/>
          <w:szCs w:val="22"/>
        </w:rPr>
        <w:tab/>
        <w:t xml:space="preserve">                     </w:t>
      </w:r>
      <w:r w:rsidR="008A753D">
        <w:rPr>
          <w:bCs/>
          <w:sz w:val="22"/>
          <w:szCs w:val="22"/>
        </w:rPr>
        <w:t xml:space="preserve">     </w:t>
      </w:r>
      <w:r w:rsidR="008A753D" w:rsidRPr="008A753D">
        <w:rPr>
          <w:bCs/>
          <w:sz w:val="22"/>
          <w:szCs w:val="22"/>
        </w:rPr>
        <w:t xml:space="preserve">         </w:t>
      </w:r>
      <w:r>
        <w:rPr>
          <w:bCs/>
          <w:sz w:val="22"/>
          <w:szCs w:val="22"/>
        </w:rPr>
        <w:t xml:space="preserve">                                                                           </w:t>
      </w:r>
    </w:p>
    <w:p w14:paraId="2B667E83" w14:textId="6DEA4710" w:rsidR="00717A7B" w:rsidRPr="00717A7B" w:rsidRDefault="00717A7B" w:rsidP="00F17D4B">
      <w:pPr>
        <w:pStyle w:val="Odstavecseseznamem"/>
        <w:numPr>
          <w:ilvl w:val="0"/>
          <w:numId w:val="16"/>
        </w:numPr>
        <w:tabs>
          <w:tab w:val="left" w:pos="5670"/>
        </w:tabs>
        <w:spacing w:before="120" w:after="120"/>
        <w:ind w:left="426" w:hanging="426"/>
        <w:rPr>
          <w:sz w:val="22"/>
          <w:szCs w:val="22"/>
        </w:rPr>
      </w:pPr>
      <w:r w:rsidRPr="00717A7B">
        <w:rPr>
          <w:sz w:val="22"/>
          <w:szCs w:val="22"/>
        </w:rPr>
        <w:t>Následná péče</w:t>
      </w:r>
      <w:r>
        <w:rPr>
          <w:sz w:val="22"/>
          <w:szCs w:val="22"/>
        </w:rPr>
        <w:t xml:space="preserve"> zeleně </w:t>
      </w:r>
      <w:bookmarkStart w:id="6" w:name="_Hlk173404609"/>
      <w:r>
        <w:rPr>
          <w:sz w:val="22"/>
          <w:szCs w:val="22"/>
        </w:rPr>
        <w:t>(SO 800</w:t>
      </w:r>
      <w:r w:rsidR="00D926D1">
        <w:rPr>
          <w:sz w:val="22"/>
          <w:szCs w:val="22"/>
        </w:rPr>
        <w:t>)</w:t>
      </w:r>
      <w:bookmarkEnd w:id="6"/>
      <w:r w:rsidRPr="00717A7B">
        <w:rPr>
          <w:sz w:val="22"/>
          <w:szCs w:val="22"/>
        </w:rPr>
        <w:t>:</w:t>
      </w:r>
      <w:r>
        <w:rPr>
          <w:sz w:val="22"/>
          <w:szCs w:val="22"/>
        </w:rPr>
        <w:t xml:space="preserve">  </w:t>
      </w:r>
      <w:r w:rsidR="00D926D1">
        <w:rPr>
          <w:sz w:val="22"/>
          <w:szCs w:val="22"/>
        </w:rPr>
        <w:t xml:space="preserve">  </w:t>
      </w:r>
      <w:r w:rsidR="00F72BE1">
        <w:rPr>
          <w:sz w:val="22"/>
          <w:szCs w:val="22"/>
        </w:rPr>
        <w:t xml:space="preserve"> </w:t>
      </w:r>
      <w:r w:rsidR="00D926D1">
        <w:rPr>
          <w:sz w:val="22"/>
          <w:szCs w:val="22"/>
        </w:rPr>
        <w:t xml:space="preserve">            </w:t>
      </w:r>
      <w:r w:rsidRPr="00717A7B">
        <w:rPr>
          <w:sz w:val="22"/>
          <w:szCs w:val="22"/>
        </w:rPr>
        <w:t xml:space="preserve"> </w:t>
      </w:r>
      <w:r w:rsidR="00F17D4B">
        <w:rPr>
          <w:sz w:val="22"/>
          <w:szCs w:val="22"/>
        </w:rPr>
        <w:tab/>
      </w:r>
      <w:r w:rsidRPr="00F72BE1">
        <w:rPr>
          <w:b/>
          <w:bCs/>
          <w:sz w:val="22"/>
          <w:szCs w:val="22"/>
        </w:rPr>
        <w:t>3   roky</w:t>
      </w:r>
      <w:r w:rsidRPr="00717A7B">
        <w:rPr>
          <w:sz w:val="22"/>
          <w:szCs w:val="22"/>
        </w:rPr>
        <w:t xml:space="preserve"> ode dne protokolárního předání</w:t>
      </w:r>
      <w:r w:rsidR="00F17D4B">
        <w:rPr>
          <w:sz w:val="22"/>
          <w:szCs w:val="22"/>
        </w:rPr>
        <w:tab/>
        <w:t>a převzetí díla</w:t>
      </w:r>
      <w:r w:rsidRPr="00717A7B">
        <w:rPr>
          <w:sz w:val="22"/>
          <w:szCs w:val="22"/>
        </w:rPr>
        <w:t xml:space="preserve">                                                                                  </w:t>
      </w:r>
    </w:p>
    <w:p w14:paraId="3983F0F0" w14:textId="05B41FB0" w:rsidR="000D00AC" w:rsidRPr="008A753D" w:rsidRDefault="000D00AC" w:rsidP="00F17D4B">
      <w:pPr>
        <w:pStyle w:val="Odstavecseseznamem"/>
        <w:numPr>
          <w:ilvl w:val="0"/>
          <w:numId w:val="16"/>
        </w:numPr>
        <w:spacing w:before="120" w:after="120"/>
        <w:ind w:left="425" w:hanging="425"/>
        <w:jc w:val="both"/>
        <w:rPr>
          <w:sz w:val="22"/>
          <w:szCs w:val="22"/>
        </w:rPr>
      </w:pPr>
      <w:r w:rsidRPr="008A753D">
        <w:rPr>
          <w:sz w:val="22"/>
          <w:szCs w:val="22"/>
          <w:u w:val="single"/>
        </w:rPr>
        <w:t>Objednatel si vyhrazuje v souladu s § 100 odstavec 1 zákona změnu závazk</w:t>
      </w:r>
      <w:r w:rsidR="00891C1D" w:rsidRPr="008A753D">
        <w:rPr>
          <w:sz w:val="22"/>
          <w:szCs w:val="22"/>
          <w:u w:val="single"/>
        </w:rPr>
        <w:t>u</w:t>
      </w:r>
      <w:r w:rsidRPr="008A753D">
        <w:rPr>
          <w:sz w:val="22"/>
          <w:szCs w:val="22"/>
        </w:rPr>
        <w:t>:</w:t>
      </w:r>
    </w:p>
    <w:p w14:paraId="5BF05734" w14:textId="3E38355D" w:rsidR="000D00AC" w:rsidRPr="009902DF" w:rsidRDefault="000D00AC" w:rsidP="009902DF">
      <w:pPr>
        <w:numPr>
          <w:ilvl w:val="0"/>
          <w:numId w:val="8"/>
        </w:numPr>
        <w:spacing w:before="120" w:after="120"/>
        <w:ind w:left="845"/>
        <w:jc w:val="both"/>
        <w:rPr>
          <w:sz w:val="22"/>
          <w:szCs w:val="22"/>
        </w:rPr>
      </w:pPr>
      <w:r w:rsidRPr="008A753D">
        <w:rPr>
          <w:sz w:val="22"/>
          <w:szCs w:val="22"/>
        </w:rPr>
        <w:t xml:space="preserve">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w:t>
      </w:r>
      <w:r w:rsidR="00891C1D" w:rsidRPr="008A753D">
        <w:rPr>
          <w:sz w:val="22"/>
          <w:szCs w:val="22"/>
        </w:rPr>
        <w:t>objednatele</w:t>
      </w:r>
      <w:r w:rsidR="00BC3352" w:rsidRPr="008A753D">
        <w:rPr>
          <w:sz w:val="22"/>
          <w:szCs w:val="22"/>
        </w:rPr>
        <w:t>.</w:t>
      </w:r>
      <w:r w:rsidR="009902DF" w:rsidRPr="008A753D">
        <w:rPr>
          <w:sz w:val="22"/>
          <w:szCs w:val="22"/>
        </w:rPr>
        <w:t xml:space="preserve"> </w:t>
      </w:r>
      <w:r w:rsidR="000E2CA2" w:rsidRPr="008A753D">
        <w:rPr>
          <w:sz w:val="22"/>
          <w:szCs w:val="22"/>
        </w:rPr>
        <w:t>O</w:t>
      </w:r>
      <w:r w:rsidRPr="008A753D">
        <w:rPr>
          <w:sz w:val="22"/>
          <w:szCs w:val="22"/>
        </w:rPr>
        <w:t xml:space="preserve"> této</w:t>
      </w:r>
      <w:r w:rsidRPr="009902DF">
        <w:rPr>
          <w:sz w:val="22"/>
          <w:szCs w:val="22"/>
        </w:rPr>
        <w:t xml:space="preserve"> skutečnosti bude vždy učiněn záznam do stavebního deníku. Do doby plnění díla budou započteny pouze dny, v nichž bude probíhat </w:t>
      </w:r>
      <w:r w:rsidR="000A4CFD" w:rsidRPr="009902DF">
        <w:rPr>
          <w:sz w:val="22"/>
          <w:szCs w:val="22"/>
        </w:rPr>
        <w:t>provádění</w:t>
      </w:r>
      <w:r w:rsidRPr="009902DF">
        <w:rPr>
          <w:sz w:val="22"/>
          <w:szCs w:val="22"/>
        </w:rPr>
        <w:t xml:space="preserve"> stavebních prací</w:t>
      </w:r>
      <w:r w:rsidR="007D0091" w:rsidRPr="009902DF">
        <w:rPr>
          <w:sz w:val="22"/>
          <w:szCs w:val="22"/>
        </w:rPr>
        <w:t>.</w:t>
      </w:r>
    </w:p>
    <w:p w14:paraId="2E4E58FB" w14:textId="1DF5FE47" w:rsidR="00EB1BFF" w:rsidRDefault="00EB1BFF" w:rsidP="00EB1BFF">
      <w:pPr>
        <w:pStyle w:val="Odstavecseseznamem"/>
        <w:numPr>
          <w:ilvl w:val="0"/>
          <w:numId w:val="8"/>
        </w:numPr>
        <w:spacing w:before="120" w:after="120"/>
        <w:ind w:left="845"/>
        <w:jc w:val="both"/>
        <w:rPr>
          <w:sz w:val="22"/>
          <w:szCs w:val="22"/>
        </w:rPr>
      </w:pPr>
      <w:bookmarkStart w:id="7" w:name="_Hlk2174235"/>
      <w:r w:rsidRPr="00EB1BFF">
        <w:rPr>
          <w:sz w:val="22"/>
          <w:szCs w:val="22"/>
        </w:rPr>
        <w:t xml:space="preserve">v případě, že by </w:t>
      </w:r>
      <w:r w:rsidR="00314E88">
        <w:rPr>
          <w:sz w:val="22"/>
          <w:szCs w:val="22"/>
        </w:rPr>
        <w:t>objednatel</w:t>
      </w:r>
      <w:r w:rsidRPr="00EB1BFF">
        <w:rPr>
          <w:sz w:val="22"/>
          <w:szCs w:val="22"/>
        </w:rPr>
        <w:t xml:space="preserve"> požadoval změny technologie nebo materiálů dle § 100 odstavec 1 zákona, upraví se přiměřeně těmto změnám i doba </w:t>
      </w:r>
      <w:r w:rsidR="008865BF">
        <w:rPr>
          <w:sz w:val="22"/>
          <w:szCs w:val="22"/>
        </w:rPr>
        <w:t>realizace</w:t>
      </w:r>
      <w:r w:rsidRPr="00EB1BFF">
        <w:rPr>
          <w:sz w:val="22"/>
          <w:szCs w:val="22"/>
        </w:rPr>
        <w:t xml:space="preserve"> odpovídající rozsahu provedených změn</w:t>
      </w:r>
    </w:p>
    <w:p w14:paraId="2E2CB6E3" w14:textId="77777777" w:rsidR="004234B1" w:rsidRDefault="004234B1" w:rsidP="004234B1">
      <w:pPr>
        <w:pStyle w:val="Odstavecseseznamem"/>
        <w:spacing w:before="120" w:after="120"/>
        <w:ind w:left="845"/>
        <w:jc w:val="both"/>
        <w:rPr>
          <w:sz w:val="22"/>
          <w:szCs w:val="22"/>
        </w:rPr>
      </w:pPr>
    </w:p>
    <w:p w14:paraId="7B448842" w14:textId="77777777" w:rsidR="004234B1" w:rsidRDefault="004234B1" w:rsidP="004234B1">
      <w:pPr>
        <w:pStyle w:val="Odstavecseseznamem"/>
        <w:spacing w:before="120" w:after="120"/>
        <w:ind w:left="845"/>
        <w:jc w:val="both"/>
        <w:rPr>
          <w:sz w:val="22"/>
          <w:szCs w:val="22"/>
        </w:rPr>
      </w:pPr>
    </w:p>
    <w:p w14:paraId="1FC25C5E" w14:textId="64C67BD9" w:rsidR="009A165C" w:rsidRPr="00DC6410" w:rsidRDefault="009A165C" w:rsidP="009A165C">
      <w:pPr>
        <w:pStyle w:val="Odstavecseseznamem"/>
        <w:numPr>
          <w:ilvl w:val="0"/>
          <w:numId w:val="8"/>
        </w:numPr>
        <w:spacing w:before="120" w:after="120"/>
        <w:ind w:left="845"/>
        <w:jc w:val="both"/>
        <w:rPr>
          <w:sz w:val="22"/>
          <w:szCs w:val="22"/>
        </w:rPr>
      </w:pPr>
      <w:r w:rsidRPr="00891C1D">
        <w:rPr>
          <w:sz w:val="22"/>
          <w:szCs w:val="22"/>
        </w:rPr>
        <w:lastRenderedPageBreak/>
        <w:t xml:space="preserve">pokud </w:t>
      </w:r>
      <w:r w:rsidRPr="005836BC">
        <w:rPr>
          <w:sz w:val="22"/>
          <w:szCs w:val="22"/>
        </w:rPr>
        <w:t>nebude výzva zhotoviteli k zahájení prací na díle doručena v termínu dle odstavce</w:t>
      </w:r>
      <w:r w:rsidR="004C0E13">
        <w:rPr>
          <w:sz w:val="22"/>
          <w:szCs w:val="22"/>
        </w:rPr>
        <w:t xml:space="preserve"> 1</w:t>
      </w:r>
      <w:r w:rsidRPr="005836BC">
        <w:rPr>
          <w:sz w:val="22"/>
          <w:szCs w:val="22"/>
        </w:rPr>
        <w:t xml:space="preserve"> tohoto článku, uzavřená smlouva se stává bezpředmětnou a pohlíží se na ni, jako by nebyla uzavřena (rozvazovací</w:t>
      </w:r>
      <w:r w:rsidRPr="00891C1D">
        <w:rPr>
          <w:sz w:val="22"/>
          <w:szCs w:val="22"/>
        </w:rPr>
        <w:t xml:space="preserve"> podmínka),</w:t>
      </w:r>
      <w:r w:rsidRPr="00946A5F">
        <w:t xml:space="preserve"> </w:t>
      </w:r>
      <w:r w:rsidRPr="00891C1D">
        <w:rPr>
          <w:sz w:val="22"/>
          <w:szCs w:val="22"/>
        </w:rPr>
        <w:t xml:space="preserve">a to k datu, kdy mohla být výzva k zahájení prací doručena </w:t>
      </w:r>
      <w:r w:rsidRPr="00DC6410">
        <w:rPr>
          <w:sz w:val="22"/>
          <w:szCs w:val="22"/>
        </w:rPr>
        <w:t xml:space="preserve">nejpozději, </w:t>
      </w:r>
    </w:p>
    <w:p w14:paraId="32E5788C" w14:textId="57B8513C" w:rsidR="00CF56AB" w:rsidRPr="00F17D4B" w:rsidRDefault="00EB1BFF" w:rsidP="00F17D4B">
      <w:pPr>
        <w:pStyle w:val="Odstavecseseznamem"/>
        <w:numPr>
          <w:ilvl w:val="0"/>
          <w:numId w:val="8"/>
        </w:numPr>
        <w:spacing w:before="120" w:after="480"/>
        <w:ind w:left="845" w:hanging="357"/>
        <w:jc w:val="both"/>
        <w:rPr>
          <w:sz w:val="22"/>
          <w:szCs w:val="22"/>
        </w:rPr>
      </w:pPr>
      <w:r w:rsidRPr="00DC6410">
        <w:rPr>
          <w:sz w:val="22"/>
          <w:szCs w:val="22"/>
        </w:rPr>
        <w:t xml:space="preserve">v případě, že by </w:t>
      </w:r>
      <w:r w:rsidR="009A165C" w:rsidRPr="00DC6410">
        <w:rPr>
          <w:sz w:val="22"/>
          <w:szCs w:val="22"/>
        </w:rPr>
        <w:t>objednatel</w:t>
      </w:r>
      <w:r w:rsidRPr="00DC6410">
        <w:rPr>
          <w:sz w:val="22"/>
          <w:szCs w:val="22"/>
        </w:rPr>
        <w:t xml:space="preserve"> </w:t>
      </w:r>
      <w:bookmarkStart w:id="8" w:name="_Hlk166759096"/>
      <w:r w:rsidRPr="00DC6410">
        <w:rPr>
          <w:sz w:val="22"/>
          <w:szCs w:val="22"/>
        </w:rPr>
        <w:t xml:space="preserve">požadoval </w:t>
      </w:r>
      <w:r w:rsidR="00AF51AD">
        <w:rPr>
          <w:sz w:val="22"/>
          <w:szCs w:val="22"/>
        </w:rPr>
        <w:t xml:space="preserve">změnu technických podmínek dle čl. II odst. 4 této smlouvy nebo </w:t>
      </w:r>
      <w:bookmarkEnd w:id="8"/>
      <w:r w:rsidRPr="00DC6410">
        <w:rPr>
          <w:sz w:val="22"/>
          <w:szCs w:val="22"/>
        </w:rPr>
        <w:t xml:space="preserve">změny technologie nebo materiálů dle § 222 odstavec 7 zákona nebo dodatečné stavební práce nebo nepředvídané práce a cenový nárůst takových prací nebo taková změna překročí </w:t>
      </w:r>
      <w:r w:rsidR="009A165C" w:rsidRPr="00DC6410">
        <w:rPr>
          <w:sz w:val="22"/>
          <w:szCs w:val="22"/>
        </w:rPr>
        <w:t>5</w:t>
      </w:r>
      <w:r w:rsidRPr="00DC6410">
        <w:rPr>
          <w:sz w:val="22"/>
          <w:szCs w:val="22"/>
        </w:rPr>
        <w:t xml:space="preserve"> % původní hodnoty závazku, může být lhůta pro dokončení prací prodloužena tak, že za každé 1 % nad 5</w:t>
      </w:r>
      <w:r w:rsidR="009A165C" w:rsidRPr="00DC6410">
        <w:rPr>
          <w:sz w:val="22"/>
          <w:szCs w:val="22"/>
        </w:rPr>
        <w:t xml:space="preserve"> </w:t>
      </w:r>
      <w:r w:rsidRPr="00DC6410">
        <w:rPr>
          <w:sz w:val="22"/>
          <w:szCs w:val="22"/>
        </w:rPr>
        <w:t xml:space="preserve">%, o které se zvýší nebo změní původní hodnota závazku, se doba plnění prodlouží </w:t>
      </w:r>
      <w:r w:rsidR="001A0692">
        <w:rPr>
          <w:sz w:val="22"/>
          <w:szCs w:val="22"/>
        </w:rPr>
        <w:br/>
      </w:r>
      <w:r w:rsidRPr="00DC6410">
        <w:rPr>
          <w:sz w:val="22"/>
          <w:szCs w:val="22"/>
        </w:rPr>
        <w:t>max. o 7 dnů</w:t>
      </w:r>
      <w:r w:rsidR="009A165C" w:rsidRPr="00DC6410">
        <w:rPr>
          <w:sz w:val="22"/>
          <w:szCs w:val="22"/>
        </w:rPr>
        <w:t>.</w:t>
      </w:r>
      <w:bookmarkEnd w:id="7"/>
    </w:p>
    <w:p w14:paraId="6BB73C8E" w14:textId="77777777" w:rsidR="000D1881" w:rsidRDefault="000D1881" w:rsidP="000D1881">
      <w:pPr>
        <w:pStyle w:val="Textvbloku"/>
        <w:rPr>
          <w:sz w:val="22"/>
        </w:rPr>
      </w:pPr>
      <w:r>
        <w:rPr>
          <w:b/>
          <w:sz w:val="22"/>
        </w:rPr>
        <w:t>IV. CENA DÍLA:</w:t>
      </w:r>
    </w:p>
    <w:p w14:paraId="6F9AFEA8"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46F6956C" w14:textId="3D260249" w:rsidR="00386F10" w:rsidRPr="00F17D4B" w:rsidRDefault="00460AAC" w:rsidP="00F17D4B">
      <w:pPr>
        <w:numPr>
          <w:ilvl w:val="0"/>
          <w:numId w:val="5"/>
        </w:numPr>
        <w:tabs>
          <w:tab w:val="clear" w:pos="1080"/>
          <w:tab w:val="num" w:pos="284"/>
        </w:tabs>
        <w:ind w:left="284" w:hanging="284"/>
        <w:jc w:val="both"/>
        <w:rPr>
          <w:b/>
          <w:sz w:val="22"/>
        </w:rPr>
      </w:pPr>
      <w:r>
        <w:rPr>
          <w:sz w:val="22"/>
        </w:rPr>
        <w:t>Smluvní strany se v souladu s ustanovením zákona č. 526/1990 Sb., o cenách</w:t>
      </w:r>
      <w:r w:rsidR="001F5C18">
        <w:rPr>
          <w:sz w:val="22"/>
        </w:rPr>
        <w:t>,</w:t>
      </w:r>
      <w:r>
        <w:rPr>
          <w:sz w:val="22"/>
        </w:rPr>
        <w:t xml:space="preserve">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dílo v</w:t>
      </w:r>
      <w:r w:rsidR="00FA7727">
        <w:rPr>
          <w:sz w:val="22"/>
        </w:rPr>
        <w:t> </w:t>
      </w:r>
      <w:r w:rsidR="000D1881">
        <w:rPr>
          <w:sz w:val="22"/>
        </w:rPr>
        <w:t xml:space="preserve">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6D933CF1" w14:textId="55109F35" w:rsidR="00386F10" w:rsidRPr="00DA469F" w:rsidRDefault="00F45FDB" w:rsidP="008A753D">
      <w:pPr>
        <w:spacing w:before="120" w:after="120"/>
        <w:ind w:left="284" w:firstLine="567"/>
        <w:jc w:val="center"/>
        <w:rPr>
          <w:b/>
          <w:bCs/>
          <w:sz w:val="22"/>
        </w:rPr>
      </w:pPr>
      <w:r w:rsidRPr="00DA469F">
        <w:rPr>
          <w:b/>
          <w:bCs/>
          <w:sz w:val="22"/>
        </w:rPr>
        <w:t>Celková n</w:t>
      </w:r>
      <w:r w:rsidR="00386F10" w:rsidRPr="00DA469F">
        <w:rPr>
          <w:b/>
          <w:bCs/>
          <w:sz w:val="22"/>
        </w:rPr>
        <w:t xml:space="preserve">abídková cena </w:t>
      </w:r>
      <w:r w:rsidR="00B12864" w:rsidRPr="00DA469F">
        <w:rPr>
          <w:b/>
          <w:bCs/>
          <w:sz w:val="22"/>
        </w:rPr>
        <w:t xml:space="preserve">v Kč </w:t>
      </w:r>
      <w:r w:rsidR="00386F10" w:rsidRPr="00DA469F">
        <w:rPr>
          <w:b/>
          <w:bCs/>
          <w:sz w:val="22"/>
        </w:rPr>
        <w:t xml:space="preserve">bez DPH </w:t>
      </w:r>
      <w:r w:rsidR="00DA469F" w:rsidRPr="00DA469F">
        <w:rPr>
          <w:b/>
          <w:bCs/>
          <w:sz w:val="22"/>
        </w:rPr>
        <w:t>5.920.000,00</w:t>
      </w:r>
    </w:p>
    <w:p w14:paraId="4495D1C7" w14:textId="567FE58C" w:rsidR="00386F10" w:rsidRPr="00DA469F" w:rsidRDefault="00386F10" w:rsidP="008A753D">
      <w:pPr>
        <w:spacing w:before="120" w:after="120"/>
        <w:ind w:left="284" w:firstLine="567"/>
        <w:jc w:val="center"/>
        <w:rPr>
          <w:b/>
          <w:bCs/>
          <w:sz w:val="22"/>
        </w:rPr>
      </w:pPr>
      <w:r w:rsidRPr="00DA469F">
        <w:rPr>
          <w:b/>
          <w:bCs/>
          <w:sz w:val="22"/>
        </w:rPr>
        <w:t>DPH ve výši 21 %</w:t>
      </w:r>
      <w:r w:rsidR="00F62D03" w:rsidRPr="00DA469F">
        <w:rPr>
          <w:b/>
          <w:bCs/>
          <w:sz w:val="22"/>
        </w:rPr>
        <w:t xml:space="preserve"> </w:t>
      </w:r>
      <w:r w:rsidR="00DA469F" w:rsidRPr="00DA469F">
        <w:rPr>
          <w:b/>
          <w:bCs/>
          <w:sz w:val="22"/>
        </w:rPr>
        <w:t>1.243.200,00</w:t>
      </w:r>
    </w:p>
    <w:p w14:paraId="429D8C3F" w14:textId="5ED62581" w:rsidR="00386F10" w:rsidRPr="00DA469F" w:rsidRDefault="00F45FDB" w:rsidP="008A753D">
      <w:pPr>
        <w:spacing w:before="120" w:after="120"/>
        <w:ind w:left="284" w:firstLine="567"/>
        <w:jc w:val="center"/>
        <w:rPr>
          <w:b/>
          <w:bCs/>
          <w:sz w:val="22"/>
        </w:rPr>
      </w:pPr>
      <w:r w:rsidRPr="00DA469F">
        <w:rPr>
          <w:b/>
          <w:bCs/>
          <w:sz w:val="22"/>
        </w:rPr>
        <w:t>Celková n</w:t>
      </w:r>
      <w:r w:rsidR="00386F10" w:rsidRPr="00DA469F">
        <w:rPr>
          <w:b/>
          <w:bCs/>
          <w:sz w:val="22"/>
        </w:rPr>
        <w:t xml:space="preserve">abídková cena </w:t>
      </w:r>
      <w:r w:rsidR="006731F3" w:rsidRPr="00DA469F">
        <w:rPr>
          <w:b/>
          <w:bCs/>
          <w:sz w:val="22"/>
        </w:rPr>
        <w:t xml:space="preserve">v Kč </w:t>
      </w:r>
      <w:r w:rsidR="00386F10" w:rsidRPr="00DA469F">
        <w:rPr>
          <w:b/>
          <w:bCs/>
          <w:sz w:val="22"/>
        </w:rPr>
        <w:t xml:space="preserve">včetně DPH </w:t>
      </w:r>
      <w:r w:rsidR="00DA469F" w:rsidRPr="00DA469F">
        <w:rPr>
          <w:b/>
          <w:bCs/>
          <w:sz w:val="22"/>
        </w:rPr>
        <w:t>7.163.200,00</w:t>
      </w:r>
      <w:r w:rsidR="00E04B92" w:rsidRPr="00DA469F">
        <w:rPr>
          <w:b/>
          <w:bCs/>
          <w:i/>
          <w:iCs/>
          <w:sz w:val="22"/>
        </w:rPr>
        <w:t>)</w:t>
      </w:r>
    </w:p>
    <w:p w14:paraId="29E94579" w14:textId="52CF3A22" w:rsidR="006D40B2" w:rsidRPr="00EB75D6" w:rsidRDefault="00FD0D96" w:rsidP="00EB75D6">
      <w:pPr>
        <w:numPr>
          <w:ilvl w:val="0"/>
          <w:numId w:val="5"/>
        </w:numPr>
        <w:tabs>
          <w:tab w:val="clear" w:pos="1080"/>
        </w:tabs>
        <w:spacing w:before="240"/>
        <w:ind w:left="284" w:hanging="284"/>
        <w:jc w:val="both"/>
        <w:rPr>
          <w:b/>
          <w:sz w:val="22"/>
        </w:rPr>
      </w:pPr>
      <w:r>
        <w:rPr>
          <w:sz w:val="22"/>
        </w:rPr>
        <w:t xml:space="preserve">Cena byla </w:t>
      </w:r>
      <w:r w:rsidR="004225B2">
        <w:rPr>
          <w:sz w:val="22"/>
        </w:rPr>
        <w:t>stanovena na z</w:t>
      </w:r>
      <w:r>
        <w:rPr>
          <w:sz w:val="22"/>
        </w:rPr>
        <w:t>ákladě objednatelem vypracovaného a zhotovitelem naceněného položkového rozpočtu díla</w:t>
      </w:r>
      <w:r w:rsidR="008D004F">
        <w:rPr>
          <w:sz w:val="22"/>
        </w:rPr>
        <w:t xml:space="preserve"> a </w:t>
      </w:r>
      <w:r w:rsidR="008D004F" w:rsidRPr="00DC28F4">
        <w:rPr>
          <w:sz w:val="22"/>
        </w:rPr>
        <w:t xml:space="preserve">odpovídá </w:t>
      </w:r>
      <w:r w:rsidR="00541418" w:rsidRPr="00DC28F4">
        <w:rPr>
          <w:sz w:val="22"/>
        </w:rPr>
        <w:t xml:space="preserve">výsledku zadávacího řízení </w:t>
      </w:r>
      <w:r w:rsidR="007F35E1" w:rsidRPr="00DC28F4">
        <w:rPr>
          <w:sz w:val="22"/>
        </w:rPr>
        <w:t>uskutečněného</w:t>
      </w:r>
      <w:r w:rsidR="007E4F7F" w:rsidRPr="00DC28F4">
        <w:rPr>
          <w:sz w:val="22"/>
        </w:rPr>
        <w:t xml:space="preserve"> </w:t>
      </w:r>
      <w:r w:rsidR="007D0091" w:rsidRPr="00DC28F4">
        <w:rPr>
          <w:sz w:val="22"/>
        </w:rPr>
        <w:t>po</w:t>
      </w:r>
      <w:r w:rsidR="0025084C" w:rsidRPr="00DC28F4">
        <w:rPr>
          <w:sz w:val="22"/>
        </w:rPr>
        <w:t xml:space="preserve">dle </w:t>
      </w:r>
      <w:r w:rsidR="007E4F7F" w:rsidRPr="00DC28F4">
        <w:rPr>
          <w:sz w:val="22"/>
        </w:rPr>
        <w:t>zákona</w:t>
      </w:r>
      <w:r w:rsidRPr="00DC28F4">
        <w:rPr>
          <w:sz w:val="22"/>
        </w:rPr>
        <w:t xml:space="preserve">. Případné odchylky, </w:t>
      </w:r>
      <w:r w:rsidRPr="00A824DF">
        <w:rPr>
          <w:sz w:val="22"/>
        </w:rPr>
        <w:t xml:space="preserve">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w:t>
      </w:r>
      <w:r w:rsidR="00F17D4B">
        <w:rPr>
          <w:sz w:val="22"/>
        </w:rPr>
        <w:br/>
      </w:r>
      <w:r w:rsidRPr="00A824DF">
        <w:rPr>
          <w:sz w:val="22"/>
        </w:rPr>
        <w:t xml:space="preserve">pro měsíční fakturaci zhotovitele. Položkový rozpočet bude sloužit rovněž jako cenová úroveň </w:t>
      </w:r>
      <w:r w:rsidR="00F17D4B">
        <w:rPr>
          <w:sz w:val="22"/>
        </w:rPr>
        <w:br/>
      </w:r>
      <w:r w:rsidRPr="00A824DF">
        <w:rPr>
          <w:sz w:val="22"/>
        </w:rPr>
        <w:t xml:space="preserve">pro "dodatečné </w:t>
      </w:r>
      <w:r w:rsidR="002C0D03" w:rsidRPr="00A824DF">
        <w:rPr>
          <w:sz w:val="22"/>
        </w:rPr>
        <w:t xml:space="preserve">nebo nepředvídané </w:t>
      </w:r>
      <w:r w:rsidRPr="00A824DF">
        <w:rPr>
          <w:sz w:val="22"/>
        </w:rPr>
        <w:t>stavební práce</w:t>
      </w:r>
      <w:r w:rsidR="002C0D03" w:rsidRPr="00A824DF">
        <w:rPr>
          <w:sz w:val="22"/>
        </w:rPr>
        <w:t>, dodávky a</w:t>
      </w:r>
      <w:r w:rsidR="00FA7727" w:rsidRPr="00A824DF">
        <w:rPr>
          <w:sz w:val="22"/>
        </w:rPr>
        <w:t> </w:t>
      </w:r>
      <w:r w:rsidR="002C0D03" w:rsidRPr="00A824DF">
        <w:rPr>
          <w:sz w:val="22"/>
        </w:rPr>
        <w:t>služby</w:t>
      </w:r>
      <w:r w:rsidRPr="00A824DF">
        <w:rPr>
          <w:sz w:val="22"/>
        </w:rPr>
        <w:t>" a "méněpráce". Položkový rozpočet je přílohou č. 2 této smlouvy.</w:t>
      </w:r>
      <w:r w:rsidRPr="00A824DF">
        <w:rPr>
          <w:snapToGrid w:val="0"/>
          <w:sz w:val="22"/>
        </w:rPr>
        <w:t xml:space="preserve"> Jednotkové</w:t>
      </w:r>
      <w:r w:rsidRPr="0070640B">
        <w:rPr>
          <w:snapToGrid w:val="0"/>
          <w:sz w:val="22"/>
        </w:rPr>
        <w:t xml:space="preserve"> ceny uvedené </w:t>
      </w:r>
      <w:r w:rsidRPr="0064753B">
        <w:rPr>
          <w:snapToGrid w:val="0"/>
          <w:sz w:val="22"/>
        </w:rPr>
        <w:t>v položkovém rozpočtu jsou cenami pevnými po celou dobu realizace díla</w:t>
      </w:r>
      <w:r w:rsidR="006D40B2" w:rsidRPr="0064753B">
        <w:rPr>
          <w:snapToGrid w:val="0"/>
          <w:sz w:val="22"/>
        </w:rPr>
        <w:t>, není-li ve smlouvě nebo obchodních podmínkách uvedeno jinak.</w:t>
      </w:r>
    </w:p>
    <w:p w14:paraId="61F129D0" w14:textId="7D2B5652" w:rsidR="0070640B" w:rsidRPr="004234B1" w:rsidRDefault="006D40B2" w:rsidP="004234B1">
      <w:pPr>
        <w:pStyle w:val="Odstavecseseznamem"/>
        <w:numPr>
          <w:ilvl w:val="0"/>
          <w:numId w:val="5"/>
        </w:numPr>
        <w:tabs>
          <w:tab w:val="clear" w:pos="1080"/>
          <w:tab w:val="num" w:pos="284"/>
        </w:tabs>
        <w:spacing w:before="120" w:after="480"/>
        <w:ind w:left="284" w:hanging="284"/>
        <w:jc w:val="both"/>
        <w:rPr>
          <w:rFonts w:eastAsia="Calibri"/>
          <w:sz w:val="22"/>
          <w:szCs w:val="24"/>
        </w:rPr>
      </w:pPr>
      <w:r w:rsidRPr="004234B1">
        <w:rPr>
          <w:rFonts w:eastAsia="Calibri"/>
          <w:sz w:val="22"/>
          <w:szCs w:val="24"/>
        </w:rPr>
        <w:t xml:space="preserve">Objednatel si vyhrazuje </w:t>
      </w:r>
      <w:bookmarkStart w:id="9" w:name="_Hlk2164381"/>
      <w:r w:rsidRPr="004234B1">
        <w:rPr>
          <w:rFonts w:eastAsia="Calibri"/>
          <w:sz w:val="22"/>
          <w:szCs w:val="24"/>
        </w:rPr>
        <w:t>v souladu s § 100 odst. 1 zákona změnu závazku</w:t>
      </w:r>
      <w:bookmarkEnd w:id="9"/>
      <w:r w:rsidRPr="004234B1">
        <w:rPr>
          <w:rFonts w:eastAsia="Calibri"/>
          <w:sz w:val="22"/>
          <w:szCs w:val="24"/>
        </w:rPr>
        <w:t>: změny</w:t>
      </w:r>
      <w:r w:rsidRPr="00C627FE">
        <w:rPr>
          <w:rFonts w:eastAsia="Calibri"/>
          <w:sz w:val="22"/>
          <w:szCs w:val="24"/>
        </w:rPr>
        <w:t xml:space="preserve"> daňových předpisů majících vliv na cenu díla. V takovém případě bude nabídková cena upravena dle sazeb daně z přidané hodnoty platných v době vzniku zdanitelného plnění za práce neprovedené a nevyfakturované.</w:t>
      </w:r>
    </w:p>
    <w:p w14:paraId="7BDDF351" w14:textId="77777777" w:rsidR="000D1881" w:rsidRDefault="000D1881" w:rsidP="000D1881">
      <w:pPr>
        <w:pStyle w:val="Nadpis4"/>
        <w:rPr>
          <w:sz w:val="22"/>
        </w:rPr>
      </w:pPr>
      <w:r>
        <w:rPr>
          <w:sz w:val="22"/>
        </w:rPr>
        <w:t>V. DODATKY A ZMĚNY SMLOUVY:</w:t>
      </w:r>
    </w:p>
    <w:p w14:paraId="0CCC53B4"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15B3DBD0" w14:textId="77777777" w:rsidR="000D1881" w:rsidRDefault="000D1881" w:rsidP="000D1881">
      <w:pPr>
        <w:pStyle w:val="Zkladntextodsazen"/>
        <w:rPr>
          <w:i w:val="0"/>
        </w:rPr>
      </w:pPr>
    </w:p>
    <w:p w14:paraId="25C9046E" w14:textId="0F637726" w:rsidR="0070640B" w:rsidRDefault="000D1881" w:rsidP="004234B1">
      <w:pPr>
        <w:pStyle w:val="Zkladntextodsazen"/>
        <w:spacing w:after="480"/>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3045801D" w14:textId="77777777" w:rsidR="004234B1" w:rsidRPr="004234B1" w:rsidRDefault="004234B1" w:rsidP="004234B1">
      <w:pPr>
        <w:pStyle w:val="Zkladntextodsazen"/>
        <w:spacing w:after="480"/>
        <w:rPr>
          <w:i w:val="0"/>
        </w:rPr>
      </w:pPr>
    </w:p>
    <w:p w14:paraId="2BBBC60E" w14:textId="77777777" w:rsidR="000D1881" w:rsidRDefault="002C3D2C" w:rsidP="000D1881">
      <w:pPr>
        <w:pStyle w:val="Nadpis5"/>
        <w:rPr>
          <w:sz w:val="22"/>
        </w:rPr>
      </w:pPr>
      <w:r>
        <w:rPr>
          <w:sz w:val="22"/>
        </w:rPr>
        <w:lastRenderedPageBreak/>
        <w:t>VI</w:t>
      </w:r>
      <w:r w:rsidR="000D1881">
        <w:rPr>
          <w:sz w:val="22"/>
        </w:rPr>
        <w:t>. ZÁVĚREČNÁ USTANOVENÍ:</w:t>
      </w:r>
    </w:p>
    <w:p w14:paraId="5DA9D59C" w14:textId="77777777" w:rsidR="000D1881" w:rsidRDefault="000D1881" w:rsidP="00EB75D6">
      <w:pPr>
        <w:keepNext/>
        <w:rPr>
          <w:sz w:val="22"/>
        </w:rPr>
      </w:pPr>
      <w:r>
        <w:rPr>
          <w:sz w:val="22"/>
        </w:rPr>
        <w:t>----------------------------------------------</w:t>
      </w:r>
    </w:p>
    <w:p w14:paraId="58A5FAB6" w14:textId="71CEFC6E" w:rsidR="00F72BE1" w:rsidRDefault="00F72BE1" w:rsidP="00EB75D6">
      <w:pPr>
        <w:pStyle w:val="Textvbloku"/>
        <w:numPr>
          <w:ilvl w:val="0"/>
          <w:numId w:val="1"/>
        </w:numPr>
        <w:tabs>
          <w:tab w:val="clear" w:pos="360"/>
          <w:tab w:val="num" w:pos="284"/>
          <w:tab w:val="num" w:pos="502"/>
        </w:tabs>
        <w:spacing w:before="240"/>
        <w:ind w:left="284" w:hanging="284"/>
        <w:rPr>
          <w:sz w:val="22"/>
        </w:rPr>
      </w:pPr>
      <w:r w:rsidRPr="00F72BE1">
        <w:rPr>
          <w:sz w:val="22"/>
        </w:rPr>
        <w:t xml:space="preserve">Zástupce objednatele ve věcech technických při realizaci díla není oprávněn zastupovat objednatele </w:t>
      </w:r>
      <w:r w:rsidR="004234B1">
        <w:rPr>
          <w:sz w:val="22"/>
        </w:rPr>
        <w:br/>
      </w:r>
      <w:r w:rsidRPr="00F72BE1">
        <w:rPr>
          <w:sz w:val="22"/>
        </w:rPr>
        <w:t>při sjednávání a uzavírání smluv nebo jejich změn. Zástupce objednatele ve věch technických při realizaci díla je oprávněn písemně pověřit jemu podřízeného zaměstnance města, aby plnil všechny nebo jen některé úkoly zástupce objednatele ve věcech technických při realizaci díla; vůči zhotoviteli je písemné pověření účinné okamžikem jeho předložení.</w:t>
      </w:r>
    </w:p>
    <w:p w14:paraId="5774A94C" w14:textId="30F240A0" w:rsidR="00596A75" w:rsidRPr="00EB75D6" w:rsidRDefault="00832654" w:rsidP="004234B1">
      <w:pPr>
        <w:pStyle w:val="Textvbloku"/>
        <w:numPr>
          <w:ilvl w:val="0"/>
          <w:numId w:val="1"/>
        </w:numPr>
        <w:tabs>
          <w:tab w:val="clear" w:pos="360"/>
          <w:tab w:val="num" w:pos="284"/>
          <w:tab w:val="num" w:pos="502"/>
        </w:tabs>
        <w:spacing w:before="120"/>
        <w:ind w:left="284" w:right="-91" w:hanging="284"/>
        <w:rPr>
          <w:sz w:val="22"/>
        </w:rPr>
      </w:pPr>
      <w:r>
        <w:rPr>
          <w:sz w:val="22"/>
        </w:rPr>
        <w:t>Zhotovitel tímto prohlašuje, že přijímá návrh smlouvy vč. obchodních podmínek a prohlašuje, že tento návrh nezvýhodňuje objednatele.</w:t>
      </w:r>
    </w:p>
    <w:p w14:paraId="318FAA78" w14:textId="77777777" w:rsidR="00596A75" w:rsidRPr="00EA1C4D" w:rsidRDefault="00596A75" w:rsidP="004234B1">
      <w:pPr>
        <w:pStyle w:val="Textvbloku"/>
        <w:numPr>
          <w:ilvl w:val="0"/>
          <w:numId w:val="1"/>
        </w:numPr>
        <w:tabs>
          <w:tab w:val="clear" w:pos="360"/>
          <w:tab w:val="num" w:pos="284"/>
          <w:tab w:val="num" w:pos="502"/>
        </w:tabs>
        <w:spacing w:before="120"/>
        <w:ind w:left="284"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w:t>
      </w:r>
    </w:p>
    <w:p w14:paraId="6F8B799C" w14:textId="77777777" w:rsidR="00596A75" w:rsidRPr="00EB75D6" w:rsidRDefault="00596A75" w:rsidP="004234B1">
      <w:pPr>
        <w:pStyle w:val="Textvbloku"/>
        <w:numPr>
          <w:ilvl w:val="0"/>
          <w:numId w:val="1"/>
        </w:numPr>
        <w:tabs>
          <w:tab w:val="clear" w:pos="360"/>
          <w:tab w:val="num" w:pos="284"/>
          <w:tab w:val="num" w:pos="502"/>
        </w:tabs>
        <w:spacing w:before="120"/>
        <w:ind w:left="284"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54C54278" w14:textId="49363801" w:rsidR="00596A75" w:rsidRPr="00A879F0" w:rsidRDefault="00596A75" w:rsidP="004234B1">
      <w:pPr>
        <w:pStyle w:val="Textvbloku"/>
        <w:numPr>
          <w:ilvl w:val="0"/>
          <w:numId w:val="1"/>
        </w:numPr>
        <w:tabs>
          <w:tab w:val="clear" w:pos="360"/>
          <w:tab w:val="num" w:pos="284"/>
          <w:tab w:val="num" w:pos="502"/>
        </w:tabs>
        <w:spacing w:before="120"/>
        <w:ind w:left="284" w:hanging="284"/>
        <w:rPr>
          <w:sz w:val="22"/>
        </w:rPr>
      </w:pPr>
      <w:r>
        <w:rPr>
          <w:sz w:val="22"/>
        </w:rPr>
        <w:t xml:space="preserve">Smluvní </w:t>
      </w:r>
      <w:r w:rsidRPr="00DC6E6F">
        <w:rPr>
          <w:sz w:val="22"/>
          <w:szCs w:val="22"/>
        </w:rPr>
        <w:t>strany si nepřejí, aby nad rámec výslovných ustanovení této smlouvy byla jakákoliv práva a</w:t>
      </w:r>
      <w:r w:rsidR="00FA7727">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2E93C58B" w14:textId="77777777" w:rsidR="000E70F5" w:rsidRPr="00C762C6" w:rsidRDefault="002C3D2C" w:rsidP="004234B1">
      <w:pPr>
        <w:numPr>
          <w:ilvl w:val="0"/>
          <w:numId w:val="1"/>
        </w:numPr>
        <w:tabs>
          <w:tab w:val="clear" w:pos="360"/>
          <w:tab w:val="num" w:pos="284"/>
          <w:tab w:val="num" w:pos="426"/>
        </w:tabs>
        <w:spacing w:before="120"/>
        <w:ind w:left="284" w:hanging="284"/>
        <w:jc w:val="both"/>
        <w:rPr>
          <w:sz w:val="22"/>
          <w:szCs w:val="22"/>
        </w:rPr>
      </w:pPr>
      <w:r w:rsidRPr="00033A92">
        <w:rPr>
          <w:sz w:val="22"/>
          <w:szCs w:val="22"/>
        </w:rPr>
        <w:t>Nedílnou</w:t>
      </w:r>
      <w:r w:rsidR="00D107E7">
        <w:rPr>
          <w:sz w:val="22"/>
          <w:szCs w:val="22"/>
        </w:rPr>
        <w:t xml:space="preserve"> </w:t>
      </w:r>
      <w:r w:rsidR="000E70F5" w:rsidRPr="00C762C6">
        <w:rPr>
          <w:sz w:val="22"/>
          <w:szCs w:val="22"/>
        </w:rPr>
        <w:t>součástí této smlouvy jsou následující přílohy:</w:t>
      </w:r>
    </w:p>
    <w:p w14:paraId="760E3810" w14:textId="586BFB29" w:rsidR="002C3D2C" w:rsidRPr="00033A92" w:rsidRDefault="000E70F5" w:rsidP="00F62D03">
      <w:pPr>
        <w:tabs>
          <w:tab w:val="num" w:pos="426"/>
        </w:tabs>
        <w:spacing w:before="120"/>
        <w:ind w:left="284"/>
        <w:jc w:val="both"/>
        <w:rPr>
          <w:sz w:val="22"/>
          <w:szCs w:val="22"/>
        </w:rPr>
      </w:pPr>
      <w:r w:rsidRPr="00C762C6">
        <w:rPr>
          <w:sz w:val="22"/>
          <w:szCs w:val="22"/>
        </w:rPr>
        <w:t>P</w:t>
      </w:r>
      <w:r w:rsidR="00D107E7" w:rsidRPr="00C762C6">
        <w:rPr>
          <w:sz w:val="22"/>
          <w:szCs w:val="22"/>
        </w:rPr>
        <w:t>ří</w:t>
      </w:r>
      <w:r w:rsidRPr="00C762C6">
        <w:rPr>
          <w:sz w:val="22"/>
          <w:szCs w:val="22"/>
        </w:rPr>
        <w:t>loha</w:t>
      </w:r>
      <w:r w:rsidR="00D107E7" w:rsidRPr="00C762C6">
        <w:rPr>
          <w:sz w:val="22"/>
          <w:szCs w:val="22"/>
        </w:rPr>
        <w:t xml:space="preserve"> č. 1</w:t>
      </w:r>
      <w:r w:rsidR="00C1185E" w:rsidRPr="00C762C6">
        <w:rPr>
          <w:sz w:val="22"/>
          <w:szCs w:val="22"/>
        </w:rPr>
        <w:t>:</w:t>
      </w:r>
      <w:r w:rsidR="00D107E7" w:rsidRPr="00C762C6">
        <w:rPr>
          <w:sz w:val="22"/>
          <w:szCs w:val="22"/>
        </w:rPr>
        <w:t xml:space="preserve"> </w:t>
      </w:r>
      <w:r w:rsidR="00856184" w:rsidRPr="00C762C6">
        <w:rPr>
          <w:sz w:val="22"/>
          <w:szCs w:val="22"/>
        </w:rPr>
        <w:t>O</w:t>
      </w:r>
      <w:r w:rsidR="002C3D2C" w:rsidRPr="00C762C6">
        <w:rPr>
          <w:sz w:val="22"/>
          <w:szCs w:val="22"/>
        </w:rPr>
        <w:t>bchodní podmínky pro VZ</w:t>
      </w:r>
      <w:r w:rsidR="00EB4F1D">
        <w:rPr>
          <w:sz w:val="22"/>
          <w:szCs w:val="22"/>
        </w:rPr>
        <w:t xml:space="preserve"> </w:t>
      </w:r>
      <w:r w:rsidR="00717A7B" w:rsidRPr="00717A7B">
        <w:rPr>
          <w:sz w:val="22"/>
          <w:szCs w:val="22"/>
        </w:rPr>
        <w:t>Re</w:t>
      </w:r>
      <w:r w:rsidR="004C0E13">
        <w:rPr>
          <w:sz w:val="22"/>
          <w:szCs w:val="22"/>
        </w:rPr>
        <w:t>vitalizace</w:t>
      </w:r>
      <w:r w:rsidR="00717A7B" w:rsidRPr="00717A7B">
        <w:rPr>
          <w:sz w:val="22"/>
          <w:szCs w:val="22"/>
        </w:rPr>
        <w:t xml:space="preserve"> areálu ZŠ TGM Otrokovice</w:t>
      </w:r>
      <w:r w:rsidR="00831E4F">
        <w:rPr>
          <w:sz w:val="22"/>
          <w:szCs w:val="22"/>
        </w:rPr>
        <w:t xml:space="preserve"> </w:t>
      </w:r>
      <w:r w:rsidR="002C3D2C" w:rsidRPr="00C762C6">
        <w:rPr>
          <w:rStyle w:val="Siln"/>
          <w:b w:val="0"/>
          <w:sz w:val="22"/>
          <w:szCs w:val="22"/>
        </w:rPr>
        <w:t>(</w:t>
      </w:r>
      <w:r w:rsidR="006A300F" w:rsidRPr="00C762C6">
        <w:rPr>
          <w:rStyle w:val="Siln"/>
          <w:b w:val="0"/>
          <w:sz w:val="22"/>
          <w:szCs w:val="22"/>
        </w:rPr>
        <w:t>v jiných ustanoveních smlouvy o dílo</w:t>
      </w:r>
      <w:r w:rsidR="002C3D2C" w:rsidRPr="00C762C6">
        <w:rPr>
          <w:sz w:val="22"/>
          <w:szCs w:val="22"/>
        </w:rPr>
        <w:t xml:space="preserve"> také </w:t>
      </w:r>
      <w:r w:rsidR="006A300F" w:rsidRPr="00C762C6">
        <w:rPr>
          <w:sz w:val="22"/>
          <w:szCs w:val="22"/>
        </w:rPr>
        <w:t>„</w:t>
      </w:r>
      <w:r w:rsidR="002C3D2C" w:rsidRPr="00C762C6">
        <w:rPr>
          <w:sz w:val="22"/>
          <w:szCs w:val="22"/>
        </w:rPr>
        <w:t>obchodní podmínky</w:t>
      </w:r>
      <w:r w:rsidR="006A300F" w:rsidRPr="00C762C6">
        <w:rPr>
          <w:sz w:val="22"/>
          <w:szCs w:val="22"/>
        </w:rPr>
        <w:t>“</w:t>
      </w:r>
      <w:r w:rsidR="00D107E7" w:rsidRPr="00C762C6">
        <w:rPr>
          <w:sz w:val="22"/>
          <w:szCs w:val="22"/>
        </w:rPr>
        <w:t>).</w:t>
      </w:r>
      <w:r w:rsidR="00D107E7">
        <w:rPr>
          <w:sz w:val="22"/>
          <w:szCs w:val="22"/>
        </w:rPr>
        <w:t xml:space="preserve"> </w:t>
      </w:r>
    </w:p>
    <w:p w14:paraId="1A89C476" w14:textId="2099918D" w:rsidR="007E4F7F" w:rsidRPr="00C1185E" w:rsidRDefault="000E70F5" w:rsidP="00C1185E">
      <w:pPr>
        <w:pStyle w:val="Textvbloku"/>
        <w:spacing w:before="120" w:after="120"/>
        <w:ind w:left="284" w:right="-91"/>
        <w:rPr>
          <w:sz w:val="22"/>
        </w:rPr>
      </w:pPr>
      <w:r w:rsidRPr="00C1185E">
        <w:rPr>
          <w:sz w:val="22"/>
        </w:rPr>
        <w:t>Příloha</w:t>
      </w:r>
      <w:r w:rsidR="00D107E7" w:rsidRPr="00C1185E">
        <w:rPr>
          <w:sz w:val="22"/>
        </w:rPr>
        <w:t xml:space="preserve"> č. 2</w:t>
      </w:r>
      <w:r w:rsidR="00C1185E">
        <w:rPr>
          <w:sz w:val="22"/>
        </w:rPr>
        <w:t>:</w:t>
      </w:r>
      <w:r w:rsidR="00D107E7" w:rsidRPr="00C1185E">
        <w:rPr>
          <w:sz w:val="22"/>
        </w:rPr>
        <w:t xml:space="preserve"> </w:t>
      </w:r>
      <w:r w:rsidRPr="00C1185E">
        <w:rPr>
          <w:sz w:val="22"/>
        </w:rPr>
        <w:t>N</w:t>
      </w:r>
      <w:r w:rsidR="00D107E7" w:rsidRPr="00C1185E">
        <w:rPr>
          <w:sz w:val="22"/>
        </w:rPr>
        <w:t xml:space="preserve">aceněný </w:t>
      </w:r>
      <w:r w:rsidR="002C0D03" w:rsidRPr="00C1185E">
        <w:rPr>
          <w:sz w:val="22"/>
        </w:rPr>
        <w:t>soupis st</w:t>
      </w:r>
      <w:r w:rsidR="00831E4F">
        <w:rPr>
          <w:sz w:val="22"/>
        </w:rPr>
        <w:t>ave</w:t>
      </w:r>
      <w:r w:rsidR="002C0D03" w:rsidRPr="00C1185E">
        <w:rPr>
          <w:sz w:val="22"/>
        </w:rPr>
        <w:t xml:space="preserve">bních prací, dodávek a služeb s </w:t>
      </w:r>
      <w:r w:rsidR="00D107E7" w:rsidRPr="00C1185E">
        <w:rPr>
          <w:sz w:val="22"/>
        </w:rPr>
        <w:t>výkaz</w:t>
      </w:r>
      <w:r w:rsidR="002C0D03" w:rsidRPr="00C1185E">
        <w:rPr>
          <w:sz w:val="22"/>
        </w:rPr>
        <w:t>em</w:t>
      </w:r>
      <w:r w:rsidR="00D107E7" w:rsidRPr="00C1185E">
        <w:rPr>
          <w:sz w:val="22"/>
        </w:rPr>
        <w:t xml:space="preserve"> výměr (položkový rozpočet)</w:t>
      </w:r>
    </w:p>
    <w:p w14:paraId="41EA247B" w14:textId="4771981A" w:rsidR="002C3D2C" w:rsidRPr="00A873E6" w:rsidRDefault="00D107E7" w:rsidP="004234B1">
      <w:pPr>
        <w:tabs>
          <w:tab w:val="num" w:pos="426"/>
        </w:tabs>
        <w:spacing w:before="120"/>
        <w:ind w:left="284"/>
        <w:jc w:val="both"/>
        <w:rPr>
          <w:sz w:val="22"/>
          <w:szCs w:val="22"/>
        </w:rPr>
      </w:pPr>
      <w:r w:rsidRPr="00A873E6">
        <w:rPr>
          <w:sz w:val="22"/>
          <w:szCs w:val="22"/>
        </w:rPr>
        <w:t xml:space="preserve">Obsah dokumentů uvedených výše bude vykládán s pořadím priority dané v tomto odstavci s tím, že    </w:t>
      </w:r>
      <w:r w:rsidR="00C037EB" w:rsidRPr="00A873E6">
        <w:rPr>
          <w:sz w:val="22"/>
          <w:szCs w:val="22"/>
        </w:rPr>
        <w:t xml:space="preserve">  </w:t>
      </w:r>
      <w:r w:rsidRPr="00A873E6">
        <w:rPr>
          <w:sz w:val="22"/>
          <w:szCs w:val="22"/>
        </w:rPr>
        <w:t>listina smlouvy má prioritu před přílohami.</w:t>
      </w:r>
    </w:p>
    <w:p w14:paraId="4E866D02" w14:textId="7632907E" w:rsidR="00331DBB" w:rsidRPr="00A873E6" w:rsidRDefault="00331DBB" w:rsidP="004234B1">
      <w:pPr>
        <w:pStyle w:val="Textvbloku"/>
        <w:numPr>
          <w:ilvl w:val="0"/>
          <w:numId w:val="1"/>
        </w:numPr>
        <w:tabs>
          <w:tab w:val="clear" w:pos="360"/>
          <w:tab w:val="num" w:pos="284"/>
        </w:tabs>
        <w:spacing w:before="120"/>
        <w:ind w:left="284" w:right="-91" w:hanging="284"/>
        <w:rPr>
          <w:color w:val="000000"/>
          <w:w w:val="0"/>
          <w:sz w:val="22"/>
        </w:rPr>
      </w:pPr>
      <w:r w:rsidRPr="00A873E6">
        <w:rPr>
          <w:color w:val="000000"/>
          <w:w w:val="0"/>
          <w:sz w:val="22"/>
        </w:rPr>
        <w:t>Tato smlouva nabývá platnosti dnem jejího podpisu oběma smluvními stranami a účinnosti dnem zveřejnění v registru smluv dle zákona č. 340/2015 Sb., o zvláštních podmínkách účinnosti některých smluv, uveřejňování těchto smluv a o registru smluv</w:t>
      </w:r>
      <w:r w:rsidR="001F5C18">
        <w:rPr>
          <w:color w:val="000000"/>
          <w:w w:val="0"/>
          <w:sz w:val="22"/>
        </w:rPr>
        <w:t>,</w:t>
      </w:r>
      <w:r w:rsidRPr="00A873E6">
        <w:rPr>
          <w:color w:val="000000"/>
          <w:w w:val="0"/>
          <w:sz w:val="22"/>
        </w:rPr>
        <w:t xml:space="preserve"> ve znění pozdějších předpisů (dále jen „zákon o</w:t>
      </w:r>
      <w:r w:rsidR="00FA7727" w:rsidRPr="00A873E6">
        <w:rPr>
          <w:color w:val="000000"/>
          <w:w w:val="0"/>
          <w:sz w:val="22"/>
        </w:rPr>
        <w:t> </w:t>
      </w:r>
      <w:r w:rsidRPr="00A873E6">
        <w:rPr>
          <w:color w:val="000000"/>
          <w:w w:val="0"/>
          <w:sz w:val="22"/>
        </w:rPr>
        <w:t xml:space="preserve">registru smluv“).      </w:t>
      </w:r>
    </w:p>
    <w:p w14:paraId="1610B5E7" w14:textId="77777777" w:rsidR="00331DBB" w:rsidRPr="00A211A6" w:rsidRDefault="00331DBB" w:rsidP="004234B1">
      <w:pPr>
        <w:pStyle w:val="Textvbloku"/>
        <w:spacing w:before="120"/>
        <w:ind w:left="284"/>
        <w:rPr>
          <w:sz w:val="22"/>
        </w:rPr>
      </w:pPr>
      <w:r w:rsidRPr="00A873E6">
        <w:rPr>
          <w:color w:val="000000"/>
          <w:w w:val="0"/>
          <w:sz w:val="22"/>
        </w:rPr>
        <w:t>Smlouvu a veškeré její dodatky ve lhůtě stanovené citovaným zákonem zašle k uveřejnění objednatel.</w:t>
      </w:r>
    </w:p>
    <w:p w14:paraId="1A1F2009" w14:textId="77777777" w:rsidR="00D427F9" w:rsidRPr="00865482" w:rsidRDefault="000D1881" w:rsidP="004234B1">
      <w:pPr>
        <w:pStyle w:val="Textvbloku"/>
        <w:numPr>
          <w:ilvl w:val="0"/>
          <w:numId w:val="1"/>
        </w:numPr>
        <w:tabs>
          <w:tab w:val="clear" w:pos="360"/>
          <w:tab w:val="num" w:pos="284"/>
        </w:tabs>
        <w:spacing w:before="120"/>
        <w:ind w:left="284" w:right="-91" w:hanging="284"/>
        <w:rPr>
          <w:sz w:val="22"/>
        </w:rPr>
      </w:pPr>
      <w:r>
        <w:rPr>
          <w:sz w:val="22"/>
        </w:rPr>
        <w:t>Objednatel i zhotovitel potvrzují správnost svých údajů, které jsou uvedeny v čl. I. této smlouvy.</w:t>
      </w:r>
      <w:r w:rsidR="00D16A5B">
        <w:rPr>
          <w:sz w:val="22"/>
        </w:rPr>
        <w:t xml:space="preserve"> </w:t>
      </w:r>
      <w:r>
        <w:rPr>
          <w:sz w:val="22"/>
        </w:rPr>
        <w:t>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371CA6D4" w14:textId="0F0A1940" w:rsidR="00FD0D96" w:rsidRDefault="00D427F9" w:rsidP="004234B1">
      <w:pPr>
        <w:pStyle w:val="Textvbloku"/>
        <w:numPr>
          <w:ilvl w:val="0"/>
          <w:numId w:val="1"/>
        </w:numPr>
        <w:tabs>
          <w:tab w:val="clear" w:pos="360"/>
          <w:tab w:val="num" w:pos="284"/>
        </w:tabs>
        <w:spacing w:before="120"/>
        <w:ind w:left="284" w:hanging="284"/>
        <w:rPr>
          <w:sz w:val="22"/>
        </w:rPr>
      </w:pPr>
      <w:r w:rsidRPr="00D427F9">
        <w:rPr>
          <w:sz w:val="22"/>
        </w:rPr>
        <w:t xml:space="preserve">Smluvní strany prohlašují, že si tuto smlouvu přečetly, jejímu obsahu porozuměly a souhlasí s ní, </w:t>
      </w:r>
      <w:r w:rsidR="004234B1">
        <w:rPr>
          <w:sz w:val="22"/>
        </w:rPr>
        <w:br/>
      </w:r>
      <w:r w:rsidRPr="00D427F9">
        <w:rPr>
          <w:sz w:val="22"/>
        </w:rPr>
        <w:t>a na důkaz toho ji podepisují na základě své vlastní, vážné a svobodné vůle prosté omylu</w:t>
      </w:r>
      <w:r w:rsidR="00D16A5B">
        <w:rPr>
          <w:sz w:val="22"/>
        </w:rPr>
        <w:t>.</w:t>
      </w:r>
    </w:p>
    <w:p w14:paraId="41354B87" w14:textId="77777777" w:rsidR="004234B1" w:rsidRDefault="004234B1" w:rsidP="004234B1">
      <w:pPr>
        <w:pStyle w:val="Textvbloku"/>
        <w:spacing w:before="120"/>
        <w:ind w:left="284"/>
        <w:rPr>
          <w:sz w:val="22"/>
        </w:rPr>
      </w:pPr>
    </w:p>
    <w:p w14:paraId="60A3C84A" w14:textId="77777777" w:rsidR="004234B1" w:rsidRDefault="004234B1" w:rsidP="004234B1">
      <w:pPr>
        <w:pStyle w:val="Textvbloku"/>
        <w:spacing w:before="120"/>
        <w:ind w:left="284"/>
        <w:rPr>
          <w:sz w:val="22"/>
        </w:rPr>
      </w:pPr>
    </w:p>
    <w:p w14:paraId="037B85BA" w14:textId="77777777" w:rsidR="004234B1" w:rsidRDefault="004234B1" w:rsidP="004234B1">
      <w:pPr>
        <w:pStyle w:val="Textvbloku"/>
        <w:spacing w:before="120"/>
        <w:ind w:left="284"/>
        <w:rPr>
          <w:sz w:val="22"/>
        </w:rPr>
      </w:pPr>
    </w:p>
    <w:p w14:paraId="28CFDAC1" w14:textId="77777777" w:rsidR="004234B1" w:rsidRDefault="004234B1" w:rsidP="004234B1">
      <w:pPr>
        <w:pStyle w:val="Textvbloku"/>
        <w:spacing w:before="120"/>
        <w:ind w:left="284"/>
        <w:rPr>
          <w:sz w:val="22"/>
        </w:rPr>
      </w:pPr>
    </w:p>
    <w:p w14:paraId="4FC07455" w14:textId="77777777" w:rsidR="004234B1" w:rsidRPr="00EB75D6" w:rsidRDefault="004234B1" w:rsidP="004234B1">
      <w:pPr>
        <w:pStyle w:val="Textvbloku"/>
        <w:spacing w:before="120"/>
        <w:ind w:left="284"/>
        <w:rPr>
          <w:sz w:val="22"/>
        </w:rPr>
      </w:pPr>
    </w:p>
    <w:p w14:paraId="23F1A6B9" w14:textId="4A91F4E9" w:rsidR="00F72BE1" w:rsidRPr="004234B1" w:rsidRDefault="00A873E6" w:rsidP="004234B1">
      <w:pPr>
        <w:pStyle w:val="Textvbloku"/>
        <w:numPr>
          <w:ilvl w:val="0"/>
          <w:numId w:val="19"/>
        </w:numPr>
        <w:spacing w:before="120"/>
        <w:ind w:left="284" w:hanging="284"/>
        <w:rPr>
          <w:sz w:val="22"/>
        </w:rPr>
      </w:pPr>
      <w:r w:rsidRPr="00A873E6">
        <w:rPr>
          <w:sz w:val="22"/>
        </w:rPr>
        <w:lastRenderedPageBreak/>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každém má platnost originálu, přičemž objednatel obdrží tři vyhotovení a</w:t>
      </w:r>
      <w:r w:rsidR="00A824DF">
        <w:rPr>
          <w:sz w:val="22"/>
        </w:rPr>
        <w:t> </w:t>
      </w:r>
      <w:r w:rsidRPr="00A873E6">
        <w:rPr>
          <w:sz w:val="22"/>
        </w:rPr>
        <w:t>zhotovitel jedno vyhotovení</w:t>
      </w:r>
      <w:r w:rsidR="00397CA8">
        <w:rPr>
          <w:sz w:val="22"/>
        </w:rPr>
        <w:t>.</w:t>
      </w:r>
    </w:p>
    <w:p w14:paraId="5CA7847A" w14:textId="1EBF5C4C" w:rsidR="00A873E6" w:rsidRDefault="00A873E6" w:rsidP="004234B1">
      <w:pPr>
        <w:pStyle w:val="Textvbloku"/>
        <w:numPr>
          <w:ilvl w:val="0"/>
          <w:numId w:val="19"/>
        </w:numPr>
        <w:spacing w:before="120"/>
        <w:ind w:left="283" w:right="-91" w:hanging="425"/>
        <w:rPr>
          <w:sz w:val="22"/>
        </w:rPr>
      </w:pPr>
      <w:r>
        <w:rPr>
          <w:sz w:val="22"/>
        </w:rPr>
        <w:t xml:space="preserve">Doložka dle § 41 obecního zřízení: Uzavření této smlouvy schválila Rada města Otrokovice dne </w:t>
      </w:r>
      <w:r w:rsidR="007D38B8">
        <w:rPr>
          <w:sz w:val="22"/>
        </w:rPr>
        <w:t>23.10.2024</w:t>
      </w:r>
      <w:r>
        <w:rPr>
          <w:sz w:val="22"/>
        </w:rPr>
        <w:t xml:space="preserve"> usnesením č. </w:t>
      </w:r>
      <w:r w:rsidR="008F3327">
        <w:rPr>
          <w:sz w:val="22"/>
        </w:rPr>
        <w:t>RMO/17/17/24</w:t>
      </w:r>
      <w:r>
        <w:rPr>
          <w:sz w:val="22"/>
        </w:rPr>
        <w:t xml:space="preserve">. </w:t>
      </w:r>
    </w:p>
    <w:p w14:paraId="71D66E4F" w14:textId="77777777" w:rsidR="00F72BE1" w:rsidRDefault="00F72BE1" w:rsidP="000D1881">
      <w:pPr>
        <w:pStyle w:val="Textvbloku"/>
        <w:rPr>
          <w:sz w:val="22"/>
        </w:rPr>
      </w:pPr>
    </w:p>
    <w:p w14:paraId="63C8400B" w14:textId="77777777" w:rsidR="00F72BE1" w:rsidRDefault="00F72BE1" w:rsidP="000D1881">
      <w:pPr>
        <w:pStyle w:val="Textvbloku"/>
        <w:rPr>
          <w:sz w:val="22"/>
        </w:rPr>
      </w:pPr>
    </w:p>
    <w:p w14:paraId="7BFBB97A" w14:textId="048AEC75" w:rsidR="000D1881" w:rsidRDefault="000D1881" w:rsidP="00DA469F">
      <w:pPr>
        <w:pStyle w:val="Textvbloku"/>
        <w:ind w:left="4962" w:hanging="4821"/>
        <w:rPr>
          <w:sz w:val="22"/>
        </w:rPr>
      </w:pPr>
      <w:r>
        <w:rPr>
          <w:sz w:val="22"/>
        </w:rPr>
        <w:t>V</w:t>
      </w:r>
      <w:r w:rsidR="000B4903">
        <w:rPr>
          <w:sz w:val="22"/>
        </w:rPr>
        <w:t xml:space="preserve"> Otrokovicích</w:t>
      </w:r>
      <w:r w:rsidR="00D71F8B">
        <w:rPr>
          <w:sz w:val="22"/>
        </w:rPr>
        <w:t xml:space="preserve"> </w:t>
      </w:r>
      <w:r>
        <w:rPr>
          <w:sz w:val="22"/>
        </w:rPr>
        <w:t>dne</w:t>
      </w:r>
      <w:r>
        <w:rPr>
          <w:sz w:val="22"/>
        </w:rPr>
        <w:tab/>
        <w:t>V</w:t>
      </w:r>
      <w:r w:rsidR="00DA469F">
        <w:rPr>
          <w:sz w:val="22"/>
        </w:rPr>
        <w:t> Uherském Ostrohu</w:t>
      </w:r>
      <w:r w:rsidR="000B350D">
        <w:rPr>
          <w:sz w:val="22"/>
        </w:rPr>
        <w:t xml:space="preserve"> </w:t>
      </w:r>
      <w:r>
        <w:rPr>
          <w:sz w:val="22"/>
        </w:rPr>
        <w:t>dne</w:t>
      </w:r>
      <w:r w:rsidR="00A36E1A">
        <w:rPr>
          <w:sz w:val="22"/>
        </w:rPr>
        <w:t xml:space="preserve"> </w:t>
      </w:r>
      <w:r>
        <w:rPr>
          <w:sz w:val="22"/>
        </w:rPr>
        <w:t xml:space="preserve"> </w:t>
      </w:r>
    </w:p>
    <w:p w14:paraId="5B813F08" w14:textId="77777777" w:rsidR="00BF42D8" w:rsidRDefault="00BF42D8" w:rsidP="000D1881">
      <w:pPr>
        <w:pStyle w:val="Textvbloku"/>
        <w:tabs>
          <w:tab w:val="left" w:pos="5670"/>
        </w:tabs>
        <w:rPr>
          <w:sz w:val="22"/>
        </w:rPr>
      </w:pPr>
    </w:p>
    <w:p w14:paraId="07045810" w14:textId="77777777" w:rsidR="00F72BE1" w:rsidRDefault="00F72BE1" w:rsidP="000D1881">
      <w:pPr>
        <w:pStyle w:val="Textvbloku"/>
        <w:tabs>
          <w:tab w:val="left" w:pos="5670"/>
        </w:tabs>
        <w:rPr>
          <w:sz w:val="22"/>
        </w:rPr>
      </w:pPr>
    </w:p>
    <w:p w14:paraId="0D09F14A" w14:textId="3C8B6BBF" w:rsidR="00F72BE1" w:rsidRPr="004234B1" w:rsidRDefault="00C037EB" w:rsidP="004234B1">
      <w:pPr>
        <w:pStyle w:val="Textvbloku"/>
        <w:tabs>
          <w:tab w:val="left" w:pos="5670"/>
        </w:tabs>
        <w:rPr>
          <w:sz w:val="22"/>
        </w:rPr>
      </w:pPr>
      <w:r>
        <w:rPr>
          <w:sz w:val="22"/>
        </w:rPr>
        <w:t>Za objednatele:</w:t>
      </w:r>
      <w:r w:rsidR="000B4903">
        <w:rPr>
          <w:sz w:val="22"/>
        </w:rPr>
        <w:t xml:space="preserve">                                                               </w:t>
      </w:r>
      <w:r w:rsidR="00EB4F1D">
        <w:rPr>
          <w:sz w:val="22"/>
        </w:rPr>
        <w:t xml:space="preserve"> </w:t>
      </w:r>
      <w:r w:rsidR="007D38B8">
        <w:rPr>
          <w:sz w:val="22"/>
        </w:rPr>
        <w:t xml:space="preserve"> </w:t>
      </w:r>
      <w:r w:rsidR="000D1881">
        <w:rPr>
          <w:sz w:val="22"/>
        </w:rPr>
        <w:t>Za zhotovitele:</w:t>
      </w:r>
    </w:p>
    <w:p w14:paraId="0545CD07" w14:textId="600DC0A1" w:rsidR="00D63E98" w:rsidRPr="00397CA8" w:rsidRDefault="00DC6410" w:rsidP="000D1881">
      <w:pPr>
        <w:pStyle w:val="Textvbloku"/>
        <w:rPr>
          <w:b/>
          <w:sz w:val="22"/>
        </w:rPr>
      </w:pPr>
      <w:r>
        <w:rPr>
          <w:b/>
          <w:sz w:val="22"/>
        </w:rPr>
        <w:t>m</w:t>
      </w:r>
      <w:r w:rsidR="000B4903">
        <w:rPr>
          <w:b/>
          <w:sz w:val="22"/>
        </w:rPr>
        <w:t>ěsto Otrokovice</w:t>
      </w:r>
      <w:r w:rsidR="0074759E">
        <w:rPr>
          <w:b/>
          <w:sz w:val="22"/>
        </w:rPr>
        <w:tab/>
      </w:r>
      <w:r w:rsidR="0074759E">
        <w:rPr>
          <w:b/>
          <w:sz w:val="22"/>
        </w:rPr>
        <w:tab/>
      </w:r>
      <w:r w:rsidR="0074759E">
        <w:rPr>
          <w:b/>
          <w:sz w:val="22"/>
        </w:rPr>
        <w:tab/>
      </w:r>
      <w:r w:rsidR="0074759E">
        <w:rPr>
          <w:b/>
          <w:sz w:val="22"/>
        </w:rPr>
        <w:tab/>
      </w:r>
      <w:r w:rsidR="0074759E">
        <w:rPr>
          <w:b/>
          <w:sz w:val="22"/>
        </w:rPr>
        <w:tab/>
      </w:r>
      <w:r w:rsidR="00DA469F">
        <w:rPr>
          <w:b/>
          <w:sz w:val="22"/>
        </w:rPr>
        <w:t>ZAMONT cz s.r.o.</w:t>
      </w:r>
    </w:p>
    <w:p w14:paraId="61D72769" w14:textId="77777777" w:rsidR="00F3087A" w:rsidRDefault="00F3087A" w:rsidP="000D1881">
      <w:pPr>
        <w:pStyle w:val="Textvbloku"/>
        <w:rPr>
          <w:sz w:val="22"/>
        </w:rPr>
      </w:pPr>
    </w:p>
    <w:p w14:paraId="17FEA10D" w14:textId="74FFC405" w:rsidR="00397CA8" w:rsidRDefault="00397CA8" w:rsidP="000D1881">
      <w:pPr>
        <w:pStyle w:val="Textvbloku"/>
        <w:rPr>
          <w:sz w:val="22"/>
        </w:rPr>
      </w:pPr>
    </w:p>
    <w:p w14:paraId="12FBB8F1" w14:textId="77777777" w:rsidR="00F72BE1" w:rsidRDefault="00F72BE1" w:rsidP="000D1881">
      <w:pPr>
        <w:pStyle w:val="Textvbloku"/>
        <w:rPr>
          <w:sz w:val="22"/>
        </w:rPr>
      </w:pPr>
    </w:p>
    <w:p w14:paraId="130FF43F" w14:textId="77777777" w:rsidR="00C627FE" w:rsidRDefault="00C627FE" w:rsidP="000D1881">
      <w:pPr>
        <w:pStyle w:val="Textvbloku"/>
        <w:rPr>
          <w:sz w:val="22"/>
        </w:rPr>
      </w:pPr>
    </w:p>
    <w:p w14:paraId="1E752B25" w14:textId="77777777" w:rsidR="000D1881" w:rsidRDefault="00C037EB" w:rsidP="000D1881">
      <w:pPr>
        <w:pStyle w:val="Textvbloku"/>
        <w:rPr>
          <w:sz w:val="22"/>
        </w:rPr>
      </w:pPr>
      <w:r>
        <w:rPr>
          <w:sz w:val="22"/>
        </w:rPr>
        <w:t>_______________________</w:t>
      </w:r>
      <w:r>
        <w:rPr>
          <w:sz w:val="22"/>
        </w:rPr>
        <w:tab/>
      </w:r>
      <w:r>
        <w:rPr>
          <w:sz w:val="22"/>
        </w:rPr>
        <w:tab/>
      </w:r>
      <w:r>
        <w:rPr>
          <w:sz w:val="22"/>
        </w:rPr>
        <w:tab/>
      </w:r>
      <w:r w:rsidR="000D1881">
        <w:rPr>
          <w:sz w:val="22"/>
        </w:rPr>
        <w:tab/>
        <w:t>________________________</w:t>
      </w:r>
      <w:r w:rsidR="000D1881">
        <w:rPr>
          <w:sz w:val="22"/>
        </w:rPr>
        <w:tab/>
        <w:t xml:space="preserve">  </w:t>
      </w:r>
    </w:p>
    <w:p w14:paraId="1004DF7E" w14:textId="6B31F93D" w:rsidR="00130921" w:rsidRDefault="00DA469F" w:rsidP="00D107E7">
      <w:pPr>
        <w:pStyle w:val="Textvbloku"/>
        <w:tabs>
          <w:tab w:val="left" w:pos="5670"/>
        </w:tabs>
        <w:rPr>
          <w:sz w:val="22"/>
        </w:rPr>
      </w:pPr>
      <w:r>
        <w:rPr>
          <w:sz w:val="22"/>
        </w:rPr>
        <w:t xml:space="preserve">   </w:t>
      </w:r>
      <w:r w:rsidR="000B4903" w:rsidRPr="000B4903">
        <w:rPr>
          <w:sz w:val="22"/>
        </w:rPr>
        <w:t>Bc. Hana Večerková, DiS</w:t>
      </w:r>
      <w:r w:rsidR="000B4903">
        <w:rPr>
          <w:sz w:val="22"/>
        </w:rPr>
        <w:t xml:space="preserve">                                                 </w:t>
      </w:r>
      <w:r>
        <w:rPr>
          <w:sz w:val="22"/>
        </w:rPr>
        <w:t xml:space="preserve">     </w:t>
      </w:r>
      <w:r w:rsidR="000B4903">
        <w:rPr>
          <w:sz w:val="22"/>
        </w:rPr>
        <w:t xml:space="preserve"> </w:t>
      </w:r>
      <w:r>
        <w:rPr>
          <w:sz w:val="22"/>
        </w:rPr>
        <w:t>Pavel Zámečník</w:t>
      </w:r>
    </w:p>
    <w:p w14:paraId="25FEAF54" w14:textId="3F971847" w:rsidR="000B4903" w:rsidRDefault="00DA469F" w:rsidP="00D107E7">
      <w:pPr>
        <w:pStyle w:val="Textvbloku"/>
        <w:tabs>
          <w:tab w:val="left" w:pos="5670"/>
        </w:tabs>
        <w:rPr>
          <w:sz w:val="22"/>
        </w:rPr>
      </w:pPr>
      <w:r>
        <w:rPr>
          <w:sz w:val="22"/>
        </w:rPr>
        <w:t xml:space="preserve">          </w:t>
      </w:r>
      <w:r w:rsidR="000B4903" w:rsidRPr="000B4903">
        <w:rPr>
          <w:sz w:val="22"/>
        </w:rPr>
        <w:t>starostka města</w:t>
      </w:r>
      <w:r>
        <w:rPr>
          <w:sz w:val="22"/>
        </w:rPr>
        <w:tab/>
        <w:t xml:space="preserve">   jednatel</w:t>
      </w:r>
    </w:p>
    <w:p w14:paraId="3698F917" w14:textId="77777777" w:rsidR="001B5B9C" w:rsidRDefault="001B5B9C" w:rsidP="00D107E7">
      <w:pPr>
        <w:pStyle w:val="Textvbloku"/>
        <w:tabs>
          <w:tab w:val="left" w:pos="5670"/>
        </w:tabs>
        <w:rPr>
          <w:sz w:val="22"/>
        </w:rPr>
      </w:pPr>
    </w:p>
    <w:p w14:paraId="35F37899" w14:textId="77777777" w:rsidR="001B5B9C" w:rsidRPr="00A36E1A" w:rsidRDefault="001B5B9C" w:rsidP="00D107E7">
      <w:pPr>
        <w:pStyle w:val="Textvbloku"/>
        <w:tabs>
          <w:tab w:val="left" w:pos="5670"/>
        </w:tabs>
        <w:rPr>
          <w:bCs/>
          <w:sz w:val="22"/>
        </w:rPr>
      </w:pPr>
    </w:p>
    <w:sectPr w:rsidR="001B5B9C" w:rsidRPr="00A36E1A" w:rsidSect="002663A6">
      <w:headerReference w:type="default" r:id="rId8"/>
      <w:footerReference w:type="default" r:id="rId9"/>
      <w:headerReference w:type="first" r:id="rId10"/>
      <w:pgSz w:w="12240" w:h="15840"/>
      <w:pgMar w:top="993" w:right="1417" w:bottom="1417"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8173" w14:textId="77777777" w:rsidR="00561127" w:rsidRDefault="00561127">
      <w:r>
        <w:separator/>
      </w:r>
    </w:p>
  </w:endnote>
  <w:endnote w:type="continuationSeparator" w:id="0">
    <w:p w14:paraId="290ED7D5" w14:textId="77777777" w:rsidR="00561127" w:rsidRDefault="0056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C1E6" w14:textId="77777777" w:rsidR="0008538B" w:rsidRDefault="0008538B">
    <w:pPr>
      <w:pStyle w:val="Zpat"/>
      <w:jc w:val="center"/>
    </w:pPr>
    <w:r>
      <w:rPr>
        <w:rStyle w:val="slostrnky"/>
        <w:sz w:val="20"/>
      </w:rPr>
      <w:t xml:space="preserve">Strana </w:t>
    </w:r>
    <w:r w:rsidR="00931111">
      <w:rPr>
        <w:rStyle w:val="slostrnky"/>
      </w:rPr>
      <w:fldChar w:fldCharType="begin"/>
    </w:r>
    <w:r>
      <w:rPr>
        <w:rStyle w:val="slostrnky"/>
      </w:rPr>
      <w:instrText xml:space="preserve"> PAGE </w:instrText>
    </w:r>
    <w:r w:rsidR="00931111">
      <w:rPr>
        <w:rStyle w:val="slostrnky"/>
      </w:rPr>
      <w:fldChar w:fldCharType="separate"/>
    </w:r>
    <w:r w:rsidR="007B2CE4">
      <w:rPr>
        <w:rStyle w:val="slostrnky"/>
        <w:noProof/>
      </w:rPr>
      <w:t>8</w:t>
    </w:r>
    <w:r w:rsidR="00931111">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8B783" w14:textId="77777777" w:rsidR="00561127" w:rsidRDefault="00561127">
      <w:r>
        <w:separator/>
      </w:r>
    </w:p>
  </w:footnote>
  <w:footnote w:type="continuationSeparator" w:id="0">
    <w:p w14:paraId="6B423DCB" w14:textId="77777777" w:rsidR="00561127" w:rsidRDefault="0056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B646" w14:textId="145C15DC" w:rsidR="0008538B" w:rsidRDefault="0008538B">
    <w:pPr>
      <w:pStyle w:val="Zhlav"/>
      <w:tabs>
        <w:tab w:val="clear" w:pos="9072"/>
      </w:tabs>
      <w:jc w:val="left"/>
    </w:pPr>
  </w:p>
  <w:p w14:paraId="26027CEA" w14:textId="77777777" w:rsidR="0008538B" w:rsidRDefault="0008538B">
    <w:pPr>
      <w:pStyle w:val="Zhlav"/>
      <w:tabs>
        <w:tab w:val="clear" w:pos="9072"/>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A11FC" w14:textId="1A8C3693" w:rsidR="002663A6" w:rsidRDefault="002663A6">
    <w:pPr>
      <w:pStyle w:val="Zhlav"/>
    </w:pPr>
    <w:r>
      <w:rPr>
        <w:noProof/>
      </w:rPr>
      <w:drawing>
        <wp:inline distT="0" distB="0" distL="0" distR="0" wp14:anchorId="10166146" wp14:editId="459E72ED">
          <wp:extent cx="5761355" cy="701040"/>
          <wp:effectExtent l="0" t="0" r="0" b="3810"/>
          <wp:docPr id="18549310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01040"/>
                  </a:xfrm>
                  <a:prstGeom prst="rect">
                    <a:avLst/>
                  </a:prstGeom>
                  <a:noFill/>
                </pic:spPr>
              </pic:pic>
            </a:graphicData>
          </a:graphic>
        </wp:inline>
      </w:drawing>
    </w:r>
  </w:p>
  <w:p w14:paraId="13668AF4" w14:textId="77777777" w:rsidR="002663A6" w:rsidRDefault="002663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8B274D"/>
    <w:multiLevelType w:val="hybridMultilevel"/>
    <w:tmpl w:val="A58A3BEA"/>
    <w:lvl w:ilvl="0" w:tplc="362233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3" w15:restartNumberingAfterBreak="0">
    <w:nsid w:val="15867D3D"/>
    <w:multiLevelType w:val="hybridMultilevel"/>
    <w:tmpl w:val="D0D61D8C"/>
    <w:lvl w:ilvl="0" w:tplc="8CC4B0CA">
      <w:start w:val="6"/>
      <w:numFmt w:val="decimal"/>
      <w:lvlText w:val="%1."/>
      <w:lvlJc w:val="left"/>
      <w:pPr>
        <w:ind w:left="1219" w:hanging="360"/>
      </w:pPr>
      <w:rPr>
        <w:rFonts w:hint="default"/>
      </w:rPr>
    </w:lvl>
    <w:lvl w:ilvl="1" w:tplc="04050019" w:tentative="1">
      <w:start w:val="1"/>
      <w:numFmt w:val="lowerLetter"/>
      <w:lvlText w:val="%2."/>
      <w:lvlJc w:val="left"/>
      <w:pPr>
        <w:ind w:left="1939" w:hanging="360"/>
      </w:pPr>
    </w:lvl>
    <w:lvl w:ilvl="2" w:tplc="0405001B" w:tentative="1">
      <w:start w:val="1"/>
      <w:numFmt w:val="lowerRoman"/>
      <w:lvlText w:val="%3."/>
      <w:lvlJc w:val="right"/>
      <w:pPr>
        <w:ind w:left="2659" w:hanging="180"/>
      </w:pPr>
    </w:lvl>
    <w:lvl w:ilvl="3" w:tplc="0405000F" w:tentative="1">
      <w:start w:val="1"/>
      <w:numFmt w:val="decimal"/>
      <w:lvlText w:val="%4."/>
      <w:lvlJc w:val="left"/>
      <w:pPr>
        <w:ind w:left="3379" w:hanging="360"/>
      </w:pPr>
    </w:lvl>
    <w:lvl w:ilvl="4" w:tplc="04050019" w:tentative="1">
      <w:start w:val="1"/>
      <w:numFmt w:val="lowerLetter"/>
      <w:lvlText w:val="%5."/>
      <w:lvlJc w:val="left"/>
      <w:pPr>
        <w:ind w:left="4099" w:hanging="360"/>
      </w:pPr>
    </w:lvl>
    <w:lvl w:ilvl="5" w:tplc="0405001B" w:tentative="1">
      <w:start w:val="1"/>
      <w:numFmt w:val="lowerRoman"/>
      <w:lvlText w:val="%6."/>
      <w:lvlJc w:val="right"/>
      <w:pPr>
        <w:ind w:left="4819" w:hanging="180"/>
      </w:pPr>
    </w:lvl>
    <w:lvl w:ilvl="6" w:tplc="0405000F" w:tentative="1">
      <w:start w:val="1"/>
      <w:numFmt w:val="decimal"/>
      <w:lvlText w:val="%7."/>
      <w:lvlJc w:val="left"/>
      <w:pPr>
        <w:ind w:left="5539" w:hanging="360"/>
      </w:pPr>
    </w:lvl>
    <w:lvl w:ilvl="7" w:tplc="04050019" w:tentative="1">
      <w:start w:val="1"/>
      <w:numFmt w:val="lowerLetter"/>
      <w:lvlText w:val="%8."/>
      <w:lvlJc w:val="left"/>
      <w:pPr>
        <w:ind w:left="6259" w:hanging="360"/>
      </w:pPr>
    </w:lvl>
    <w:lvl w:ilvl="8" w:tplc="0405001B" w:tentative="1">
      <w:start w:val="1"/>
      <w:numFmt w:val="lowerRoman"/>
      <w:lvlText w:val="%9."/>
      <w:lvlJc w:val="right"/>
      <w:pPr>
        <w:ind w:left="6979" w:hanging="180"/>
      </w:pPr>
    </w:lvl>
  </w:abstractNum>
  <w:abstractNum w:abstractNumId="4"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D4F96"/>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F3A2362"/>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F8448E2"/>
    <w:multiLevelType w:val="hybridMultilevel"/>
    <w:tmpl w:val="F89ACFEA"/>
    <w:lvl w:ilvl="0" w:tplc="6EF40952">
      <w:start w:val="6"/>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D3FBB"/>
    <w:multiLevelType w:val="hybridMultilevel"/>
    <w:tmpl w:val="C4CEAF6A"/>
    <w:lvl w:ilvl="0" w:tplc="DB921B12">
      <w:start w:val="1"/>
      <w:numFmt w:val="decimal"/>
      <w:lvlText w:val="%1."/>
      <w:lvlJc w:val="left"/>
      <w:pPr>
        <w:ind w:left="360" w:hanging="360"/>
      </w:pPr>
      <w:rPr>
        <w:rFonts w:hint="default"/>
        <w:b w:val="0"/>
      </w:rPr>
    </w:lvl>
    <w:lvl w:ilvl="1" w:tplc="2BA609F2">
      <w:start w:val="1"/>
      <w:numFmt w:val="lowerLetter"/>
      <w:lvlText w:val="%2)"/>
      <w:lvlJc w:val="left"/>
      <w:pPr>
        <w:ind w:left="1080" w:hanging="360"/>
      </w:pPr>
      <w:rPr>
        <w:b w:val="0"/>
        <w:bCs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4" w15:restartNumberingAfterBreak="0">
    <w:nsid w:val="459402E1"/>
    <w:multiLevelType w:val="hybridMultilevel"/>
    <w:tmpl w:val="E10AD4B4"/>
    <w:lvl w:ilvl="0" w:tplc="64EC1D94">
      <w:start w:val="1"/>
      <w:numFmt w:val="lowerLetter"/>
      <w:lvlText w:val="%1)"/>
      <w:lvlJc w:val="left"/>
      <w:pPr>
        <w:tabs>
          <w:tab w:val="num" w:pos="644"/>
        </w:tabs>
        <w:ind w:left="644" w:hanging="360"/>
      </w:pPr>
      <w:rPr>
        <w:rFonts w:hint="default"/>
      </w:rPr>
    </w:lvl>
    <w:lvl w:ilvl="1" w:tplc="BE68457C">
      <w:start w:val="3"/>
      <w:numFmt w:val="decimal"/>
      <w:lvlText w:val="%2."/>
      <w:lvlJc w:val="left"/>
      <w:pPr>
        <w:tabs>
          <w:tab w:val="num" w:pos="1364"/>
        </w:tabs>
        <w:ind w:left="1364" w:hanging="360"/>
      </w:pPr>
      <w:rPr>
        <w:rFonts w:hint="default"/>
        <w:b w:val="0"/>
        <w:strike/>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5"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6" w15:restartNumberingAfterBreak="0">
    <w:nsid w:val="4E1968BE"/>
    <w:multiLevelType w:val="hybridMultilevel"/>
    <w:tmpl w:val="44C6EDDA"/>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F5D65FA"/>
    <w:multiLevelType w:val="hybridMultilevel"/>
    <w:tmpl w:val="3DB4AD7E"/>
    <w:lvl w:ilvl="0" w:tplc="0405000F">
      <w:start w:val="1"/>
      <w:numFmt w:val="decimal"/>
      <w:lvlText w:val="%1."/>
      <w:lvlJc w:val="left"/>
      <w:pPr>
        <w:ind w:left="5464" w:hanging="360"/>
      </w:pPr>
    </w:lvl>
    <w:lvl w:ilvl="1" w:tplc="04050017">
      <w:start w:val="1"/>
      <w:numFmt w:val="lowerLetter"/>
      <w:lvlText w:val="%2)"/>
      <w:lvlJc w:val="left"/>
      <w:pPr>
        <w:ind w:left="108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476DF9"/>
    <w:multiLevelType w:val="hybridMultilevel"/>
    <w:tmpl w:val="6C7E7BDE"/>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9E0505"/>
    <w:multiLevelType w:val="hybridMultilevel"/>
    <w:tmpl w:val="E2DA7B46"/>
    <w:lvl w:ilvl="0" w:tplc="53B851A6">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16cid:durableId="517696534">
    <w:abstractNumId w:val="2"/>
  </w:num>
  <w:num w:numId="2" w16cid:durableId="1487936943">
    <w:abstractNumId w:val="10"/>
  </w:num>
  <w:num w:numId="3" w16cid:durableId="2088840965">
    <w:abstractNumId w:val="0"/>
  </w:num>
  <w:num w:numId="4" w16cid:durableId="1684547339">
    <w:abstractNumId w:val="22"/>
  </w:num>
  <w:num w:numId="5" w16cid:durableId="952202245">
    <w:abstractNumId w:val="6"/>
  </w:num>
  <w:num w:numId="6" w16cid:durableId="972246432">
    <w:abstractNumId w:val="14"/>
  </w:num>
  <w:num w:numId="7" w16cid:durableId="1171990006">
    <w:abstractNumId w:val="8"/>
  </w:num>
  <w:num w:numId="8" w16cid:durableId="1100641115">
    <w:abstractNumId w:val="13"/>
  </w:num>
  <w:num w:numId="9" w16cid:durableId="658731835">
    <w:abstractNumId w:val="17"/>
  </w:num>
  <w:num w:numId="10" w16cid:durableId="690379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317927">
    <w:abstractNumId w:val="19"/>
  </w:num>
  <w:num w:numId="12" w16cid:durableId="232207682">
    <w:abstractNumId w:val="11"/>
  </w:num>
  <w:num w:numId="13" w16cid:durableId="2087145517">
    <w:abstractNumId w:val="15"/>
  </w:num>
  <w:num w:numId="14" w16cid:durableId="1877082229">
    <w:abstractNumId w:val="5"/>
  </w:num>
  <w:num w:numId="15" w16cid:durableId="749889870">
    <w:abstractNumId w:val="4"/>
  </w:num>
  <w:num w:numId="16" w16cid:durableId="1443307299">
    <w:abstractNumId w:val="16"/>
  </w:num>
  <w:num w:numId="17" w16cid:durableId="1725593078">
    <w:abstractNumId w:val="21"/>
  </w:num>
  <w:num w:numId="18" w16cid:durableId="1343123676">
    <w:abstractNumId w:val="20"/>
  </w:num>
  <w:num w:numId="19" w16cid:durableId="1357148015">
    <w:abstractNumId w:val="12"/>
  </w:num>
  <w:num w:numId="20" w16cid:durableId="1608349418">
    <w:abstractNumId w:val="9"/>
  </w:num>
  <w:num w:numId="21" w16cid:durableId="46144974">
    <w:abstractNumId w:val="7"/>
  </w:num>
  <w:num w:numId="22" w16cid:durableId="1520191882">
    <w:abstractNumId w:val="1"/>
  </w:num>
  <w:num w:numId="23" w16cid:durableId="130247520">
    <w:abstractNumId w:val="3"/>
  </w:num>
  <w:num w:numId="24" w16cid:durableId="208510427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81"/>
    <w:rsid w:val="00004BFC"/>
    <w:rsid w:val="000059FB"/>
    <w:rsid w:val="00015140"/>
    <w:rsid w:val="00016E5A"/>
    <w:rsid w:val="00020088"/>
    <w:rsid w:val="00020301"/>
    <w:rsid w:val="0002213D"/>
    <w:rsid w:val="00024EE3"/>
    <w:rsid w:val="000277B9"/>
    <w:rsid w:val="0003013B"/>
    <w:rsid w:val="00033A92"/>
    <w:rsid w:val="00036F3F"/>
    <w:rsid w:val="00037EF9"/>
    <w:rsid w:val="00041A98"/>
    <w:rsid w:val="00052504"/>
    <w:rsid w:val="000577CA"/>
    <w:rsid w:val="000577F1"/>
    <w:rsid w:val="000615EB"/>
    <w:rsid w:val="000648AB"/>
    <w:rsid w:val="000650F3"/>
    <w:rsid w:val="0007225C"/>
    <w:rsid w:val="00072655"/>
    <w:rsid w:val="00073C72"/>
    <w:rsid w:val="000767AC"/>
    <w:rsid w:val="000768CE"/>
    <w:rsid w:val="00082BE6"/>
    <w:rsid w:val="0008538B"/>
    <w:rsid w:val="00090275"/>
    <w:rsid w:val="000A2FC9"/>
    <w:rsid w:val="000A4CFD"/>
    <w:rsid w:val="000A6FD1"/>
    <w:rsid w:val="000B1413"/>
    <w:rsid w:val="000B350D"/>
    <w:rsid w:val="000B373F"/>
    <w:rsid w:val="000B4903"/>
    <w:rsid w:val="000B5E33"/>
    <w:rsid w:val="000B7038"/>
    <w:rsid w:val="000D00AC"/>
    <w:rsid w:val="000D1881"/>
    <w:rsid w:val="000D2ADD"/>
    <w:rsid w:val="000D4871"/>
    <w:rsid w:val="000E06E9"/>
    <w:rsid w:val="000E2CA2"/>
    <w:rsid w:val="000E40DB"/>
    <w:rsid w:val="000E46A8"/>
    <w:rsid w:val="000E70F5"/>
    <w:rsid w:val="000E7EAC"/>
    <w:rsid w:val="000F2DBD"/>
    <w:rsid w:val="001015B8"/>
    <w:rsid w:val="001045D5"/>
    <w:rsid w:val="00113A6B"/>
    <w:rsid w:val="00113B43"/>
    <w:rsid w:val="00115CFF"/>
    <w:rsid w:val="00117B2A"/>
    <w:rsid w:val="0012239F"/>
    <w:rsid w:val="00125498"/>
    <w:rsid w:val="00126D66"/>
    <w:rsid w:val="001307B9"/>
    <w:rsid w:val="00130921"/>
    <w:rsid w:val="00131C88"/>
    <w:rsid w:val="001369DD"/>
    <w:rsid w:val="001379C3"/>
    <w:rsid w:val="001571ED"/>
    <w:rsid w:val="001651D8"/>
    <w:rsid w:val="0016588D"/>
    <w:rsid w:val="001678BD"/>
    <w:rsid w:val="00170A9E"/>
    <w:rsid w:val="00171CD9"/>
    <w:rsid w:val="00175E53"/>
    <w:rsid w:val="00177DF3"/>
    <w:rsid w:val="001831EA"/>
    <w:rsid w:val="00186B8E"/>
    <w:rsid w:val="00187BC6"/>
    <w:rsid w:val="00192A20"/>
    <w:rsid w:val="0019531E"/>
    <w:rsid w:val="0019551E"/>
    <w:rsid w:val="00197398"/>
    <w:rsid w:val="00197AF6"/>
    <w:rsid w:val="001A0692"/>
    <w:rsid w:val="001A1E46"/>
    <w:rsid w:val="001A5F27"/>
    <w:rsid w:val="001A6470"/>
    <w:rsid w:val="001B3EDB"/>
    <w:rsid w:val="001B5B9C"/>
    <w:rsid w:val="001B5EC4"/>
    <w:rsid w:val="001B770D"/>
    <w:rsid w:val="001C1DFB"/>
    <w:rsid w:val="001C36EB"/>
    <w:rsid w:val="001C5E22"/>
    <w:rsid w:val="001D2B00"/>
    <w:rsid w:val="001D368A"/>
    <w:rsid w:val="001E7D9E"/>
    <w:rsid w:val="001F2BD2"/>
    <w:rsid w:val="001F5C18"/>
    <w:rsid w:val="002134CF"/>
    <w:rsid w:val="00217D28"/>
    <w:rsid w:val="00220DF0"/>
    <w:rsid w:val="00222146"/>
    <w:rsid w:val="002225E5"/>
    <w:rsid w:val="00224A7D"/>
    <w:rsid w:val="00226EF4"/>
    <w:rsid w:val="0023205D"/>
    <w:rsid w:val="00233B87"/>
    <w:rsid w:val="0024014F"/>
    <w:rsid w:val="00240C15"/>
    <w:rsid w:val="00242DC2"/>
    <w:rsid w:val="0025084C"/>
    <w:rsid w:val="002626A4"/>
    <w:rsid w:val="00264EC5"/>
    <w:rsid w:val="002663A6"/>
    <w:rsid w:val="00273D1B"/>
    <w:rsid w:val="00274BB7"/>
    <w:rsid w:val="002822C5"/>
    <w:rsid w:val="00283D5D"/>
    <w:rsid w:val="00294779"/>
    <w:rsid w:val="002952D4"/>
    <w:rsid w:val="00296F8A"/>
    <w:rsid w:val="002A51FD"/>
    <w:rsid w:val="002B4A0C"/>
    <w:rsid w:val="002C0D03"/>
    <w:rsid w:val="002C2B38"/>
    <w:rsid w:val="002C3D2C"/>
    <w:rsid w:val="002C6460"/>
    <w:rsid w:val="002C6AD6"/>
    <w:rsid w:val="002D74C5"/>
    <w:rsid w:val="002E13EC"/>
    <w:rsid w:val="002E2B96"/>
    <w:rsid w:val="002E42E3"/>
    <w:rsid w:val="002E51D1"/>
    <w:rsid w:val="002F245B"/>
    <w:rsid w:val="002F5848"/>
    <w:rsid w:val="002F71CC"/>
    <w:rsid w:val="002F7619"/>
    <w:rsid w:val="002F7DC6"/>
    <w:rsid w:val="00300AE0"/>
    <w:rsid w:val="00304402"/>
    <w:rsid w:val="00306761"/>
    <w:rsid w:val="003109C8"/>
    <w:rsid w:val="0031124D"/>
    <w:rsid w:val="003119A1"/>
    <w:rsid w:val="003119BB"/>
    <w:rsid w:val="00314E88"/>
    <w:rsid w:val="00315BD3"/>
    <w:rsid w:val="00320DBE"/>
    <w:rsid w:val="00331DBB"/>
    <w:rsid w:val="00337D93"/>
    <w:rsid w:val="0034196E"/>
    <w:rsid w:val="003419F2"/>
    <w:rsid w:val="00343373"/>
    <w:rsid w:val="003536E7"/>
    <w:rsid w:val="00356993"/>
    <w:rsid w:val="003573A9"/>
    <w:rsid w:val="00367542"/>
    <w:rsid w:val="003744FE"/>
    <w:rsid w:val="003765A7"/>
    <w:rsid w:val="0038040B"/>
    <w:rsid w:val="00380799"/>
    <w:rsid w:val="00386E75"/>
    <w:rsid w:val="00386F10"/>
    <w:rsid w:val="0038753F"/>
    <w:rsid w:val="00391DE4"/>
    <w:rsid w:val="00392D48"/>
    <w:rsid w:val="00394D2B"/>
    <w:rsid w:val="00396F7D"/>
    <w:rsid w:val="00397CA8"/>
    <w:rsid w:val="003A32D6"/>
    <w:rsid w:val="003B1BC6"/>
    <w:rsid w:val="003B6946"/>
    <w:rsid w:val="003C16BD"/>
    <w:rsid w:val="003C2BBD"/>
    <w:rsid w:val="003C4C28"/>
    <w:rsid w:val="003D186A"/>
    <w:rsid w:val="003D38CB"/>
    <w:rsid w:val="003D3F22"/>
    <w:rsid w:val="003E2442"/>
    <w:rsid w:val="003E2F6E"/>
    <w:rsid w:val="003E4CA9"/>
    <w:rsid w:val="003F2F0D"/>
    <w:rsid w:val="003F599E"/>
    <w:rsid w:val="00403263"/>
    <w:rsid w:val="00404C96"/>
    <w:rsid w:val="00413929"/>
    <w:rsid w:val="00415882"/>
    <w:rsid w:val="00415D36"/>
    <w:rsid w:val="00417E4A"/>
    <w:rsid w:val="004217F1"/>
    <w:rsid w:val="004225B2"/>
    <w:rsid w:val="004234B1"/>
    <w:rsid w:val="0042520C"/>
    <w:rsid w:val="00426061"/>
    <w:rsid w:val="0043055C"/>
    <w:rsid w:val="00436DEC"/>
    <w:rsid w:val="00436E56"/>
    <w:rsid w:val="00441D3B"/>
    <w:rsid w:val="00454CCA"/>
    <w:rsid w:val="0045587F"/>
    <w:rsid w:val="004576D5"/>
    <w:rsid w:val="00460AAC"/>
    <w:rsid w:val="00462A3D"/>
    <w:rsid w:val="004679A6"/>
    <w:rsid w:val="00470BC9"/>
    <w:rsid w:val="0047146E"/>
    <w:rsid w:val="0047235E"/>
    <w:rsid w:val="00476A4D"/>
    <w:rsid w:val="00477033"/>
    <w:rsid w:val="004854A5"/>
    <w:rsid w:val="00491532"/>
    <w:rsid w:val="004A279E"/>
    <w:rsid w:val="004A468F"/>
    <w:rsid w:val="004A4791"/>
    <w:rsid w:val="004A679E"/>
    <w:rsid w:val="004B5464"/>
    <w:rsid w:val="004B54B3"/>
    <w:rsid w:val="004B7C83"/>
    <w:rsid w:val="004C0E13"/>
    <w:rsid w:val="004C24E2"/>
    <w:rsid w:val="004C7B10"/>
    <w:rsid w:val="004D0C42"/>
    <w:rsid w:val="004D1EE5"/>
    <w:rsid w:val="004D3849"/>
    <w:rsid w:val="004D71C3"/>
    <w:rsid w:val="004D74AB"/>
    <w:rsid w:val="004F0D34"/>
    <w:rsid w:val="004F4663"/>
    <w:rsid w:val="004F4992"/>
    <w:rsid w:val="004F527B"/>
    <w:rsid w:val="004F53D9"/>
    <w:rsid w:val="004F7574"/>
    <w:rsid w:val="00502F80"/>
    <w:rsid w:val="00504070"/>
    <w:rsid w:val="00505332"/>
    <w:rsid w:val="00511C3C"/>
    <w:rsid w:val="00511EEC"/>
    <w:rsid w:val="00514E10"/>
    <w:rsid w:val="0051722C"/>
    <w:rsid w:val="0052253B"/>
    <w:rsid w:val="005235CC"/>
    <w:rsid w:val="00523640"/>
    <w:rsid w:val="00527D72"/>
    <w:rsid w:val="00536F52"/>
    <w:rsid w:val="00537926"/>
    <w:rsid w:val="00541418"/>
    <w:rsid w:val="00543984"/>
    <w:rsid w:val="00544B9E"/>
    <w:rsid w:val="00554486"/>
    <w:rsid w:val="00556CD0"/>
    <w:rsid w:val="00557E9C"/>
    <w:rsid w:val="00561127"/>
    <w:rsid w:val="00570EE6"/>
    <w:rsid w:val="00572E62"/>
    <w:rsid w:val="00580DAE"/>
    <w:rsid w:val="0058236F"/>
    <w:rsid w:val="0058238F"/>
    <w:rsid w:val="005836BC"/>
    <w:rsid w:val="00584664"/>
    <w:rsid w:val="00587208"/>
    <w:rsid w:val="00594F4D"/>
    <w:rsid w:val="00595C28"/>
    <w:rsid w:val="00596A75"/>
    <w:rsid w:val="005A2EBA"/>
    <w:rsid w:val="005A50D2"/>
    <w:rsid w:val="005A71E8"/>
    <w:rsid w:val="005B13E9"/>
    <w:rsid w:val="005B7CCA"/>
    <w:rsid w:val="005C2B68"/>
    <w:rsid w:val="005C398D"/>
    <w:rsid w:val="005C6B89"/>
    <w:rsid w:val="00602679"/>
    <w:rsid w:val="00605E42"/>
    <w:rsid w:val="00607790"/>
    <w:rsid w:val="006109BE"/>
    <w:rsid w:val="0061426C"/>
    <w:rsid w:val="00614550"/>
    <w:rsid w:val="00617D4A"/>
    <w:rsid w:val="0062283D"/>
    <w:rsid w:val="00627601"/>
    <w:rsid w:val="00632A49"/>
    <w:rsid w:val="006436E7"/>
    <w:rsid w:val="006449F1"/>
    <w:rsid w:val="00646BBF"/>
    <w:rsid w:val="0064753B"/>
    <w:rsid w:val="00651060"/>
    <w:rsid w:val="00654D20"/>
    <w:rsid w:val="00655AC8"/>
    <w:rsid w:val="00660816"/>
    <w:rsid w:val="006705F6"/>
    <w:rsid w:val="006731F3"/>
    <w:rsid w:val="00682A36"/>
    <w:rsid w:val="00686981"/>
    <w:rsid w:val="00687E70"/>
    <w:rsid w:val="006946C1"/>
    <w:rsid w:val="0069565D"/>
    <w:rsid w:val="00695E16"/>
    <w:rsid w:val="006961CB"/>
    <w:rsid w:val="00696C42"/>
    <w:rsid w:val="006A01DF"/>
    <w:rsid w:val="006A2225"/>
    <w:rsid w:val="006A300F"/>
    <w:rsid w:val="006A3DF6"/>
    <w:rsid w:val="006A7701"/>
    <w:rsid w:val="006A7979"/>
    <w:rsid w:val="006B255D"/>
    <w:rsid w:val="006B3257"/>
    <w:rsid w:val="006C5478"/>
    <w:rsid w:val="006C72AF"/>
    <w:rsid w:val="006D112E"/>
    <w:rsid w:val="006D40B2"/>
    <w:rsid w:val="006E31C3"/>
    <w:rsid w:val="006E3386"/>
    <w:rsid w:val="006F0441"/>
    <w:rsid w:val="006F1A8B"/>
    <w:rsid w:val="006F3AD9"/>
    <w:rsid w:val="006F3B7F"/>
    <w:rsid w:val="006F4720"/>
    <w:rsid w:val="006F473C"/>
    <w:rsid w:val="006F51F9"/>
    <w:rsid w:val="006F5974"/>
    <w:rsid w:val="006F621E"/>
    <w:rsid w:val="006F766B"/>
    <w:rsid w:val="006F7C06"/>
    <w:rsid w:val="007056B6"/>
    <w:rsid w:val="00705C5A"/>
    <w:rsid w:val="0070640B"/>
    <w:rsid w:val="0070753E"/>
    <w:rsid w:val="007141C0"/>
    <w:rsid w:val="00717A7B"/>
    <w:rsid w:val="0072015C"/>
    <w:rsid w:val="00727A86"/>
    <w:rsid w:val="0073563E"/>
    <w:rsid w:val="00740D29"/>
    <w:rsid w:val="00744114"/>
    <w:rsid w:val="00746327"/>
    <w:rsid w:val="0074759E"/>
    <w:rsid w:val="00750511"/>
    <w:rsid w:val="0075309D"/>
    <w:rsid w:val="00754ED5"/>
    <w:rsid w:val="007571D4"/>
    <w:rsid w:val="00757863"/>
    <w:rsid w:val="00757AA2"/>
    <w:rsid w:val="0076283E"/>
    <w:rsid w:val="00762E4B"/>
    <w:rsid w:val="00767093"/>
    <w:rsid w:val="00773CB2"/>
    <w:rsid w:val="007740E5"/>
    <w:rsid w:val="00774719"/>
    <w:rsid w:val="007755FB"/>
    <w:rsid w:val="007767AD"/>
    <w:rsid w:val="0079754D"/>
    <w:rsid w:val="007A19F3"/>
    <w:rsid w:val="007A376B"/>
    <w:rsid w:val="007A44BF"/>
    <w:rsid w:val="007A4939"/>
    <w:rsid w:val="007B2CE4"/>
    <w:rsid w:val="007B3C74"/>
    <w:rsid w:val="007B3ED6"/>
    <w:rsid w:val="007B49E9"/>
    <w:rsid w:val="007C6C75"/>
    <w:rsid w:val="007D0091"/>
    <w:rsid w:val="007D09D2"/>
    <w:rsid w:val="007D0A88"/>
    <w:rsid w:val="007D38B8"/>
    <w:rsid w:val="007D73C7"/>
    <w:rsid w:val="007E35A5"/>
    <w:rsid w:val="007E4F7F"/>
    <w:rsid w:val="007F35E1"/>
    <w:rsid w:val="008054E0"/>
    <w:rsid w:val="00806FB6"/>
    <w:rsid w:val="00807F96"/>
    <w:rsid w:val="00822591"/>
    <w:rsid w:val="00823F78"/>
    <w:rsid w:val="00826185"/>
    <w:rsid w:val="008270D8"/>
    <w:rsid w:val="00827AA3"/>
    <w:rsid w:val="00831E4F"/>
    <w:rsid w:val="00832654"/>
    <w:rsid w:val="008334EC"/>
    <w:rsid w:val="0083435E"/>
    <w:rsid w:val="008350A1"/>
    <w:rsid w:val="008358F2"/>
    <w:rsid w:val="00842DA9"/>
    <w:rsid w:val="008457BF"/>
    <w:rsid w:val="00845B6A"/>
    <w:rsid w:val="008547D0"/>
    <w:rsid w:val="00856184"/>
    <w:rsid w:val="00860FA4"/>
    <w:rsid w:val="0086127D"/>
    <w:rsid w:val="0086514A"/>
    <w:rsid w:val="00865482"/>
    <w:rsid w:val="0086553D"/>
    <w:rsid w:val="008661F5"/>
    <w:rsid w:val="0087344E"/>
    <w:rsid w:val="0087717B"/>
    <w:rsid w:val="008779DC"/>
    <w:rsid w:val="0088012A"/>
    <w:rsid w:val="0088148C"/>
    <w:rsid w:val="00884699"/>
    <w:rsid w:val="008865BF"/>
    <w:rsid w:val="00887C28"/>
    <w:rsid w:val="00891C1D"/>
    <w:rsid w:val="008A1B7D"/>
    <w:rsid w:val="008A49A1"/>
    <w:rsid w:val="008A5B73"/>
    <w:rsid w:val="008A5E1F"/>
    <w:rsid w:val="008A5E65"/>
    <w:rsid w:val="008A753D"/>
    <w:rsid w:val="008A76BF"/>
    <w:rsid w:val="008B1C4F"/>
    <w:rsid w:val="008B1F99"/>
    <w:rsid w:val="008B517E"/>
    <w:rsid w:val="008B6189"/>
    <w:rsid w:val="008B74CE"/>
    <w:rsid w:val="008C257B"/>
    <w:rsid w:val="008D004F"/>
    <w:rsid w:val="008D2A84"/>
    <w:rsid w:val="008D4FDD"/>
    <w:rsid w:val="008D51C8"/>
    <w:rsid w:val="008E2398"/>
    <w:rsid w:val="008E734C"/>
    <w:rsid w:val="008F3327"/>
    <w:rsid w:val="008F3841"/>
    <w:rsid w:val="009031BB"/>
    <w:rsid w:val="00914A84"/>
    <w:rsid w:val="00916DEA"/>
    <w:rsid w:val="00922677"/>
    <w:rsid w:val="00926148"/>
    <w:rsid w:val="00931111"/>
    <w:rsid w:val="009363B0"/>
    <w:rsid w:val="00937B02"/>
    <w:rsid w:val="0094074D"/>
    <w:rsid w:val="009460D4"/>
    <w:rsid w:val="00946729"/>
    <w:rsid w:val="0094740B"/>
    <w:rsid w:val="009522D4"/>
    <w:rsid w:val="009568B3"/>
    <w:rsid w:val="00960FD1"/>
    <w:rsid w:val="00962E8E"/>
    <w:rsid w:val="009640A3"/>
    <w:rsid w:val="00967101"/>
    <w:rsid w:val="0097163A"/>
    <w:rsid w:val="00977716"/>
    <w:rsid w:val="00980D71"/>
    <w:rsid w:val="009842CA"/>
    <w:rsid w:val="009902DF"/>
    <w:rsid w:val="0099187C"/>
    <w:rsid w:val="00991D8E"/>
    <w:rsid w:val="009A0E18"/>
    <w:rsid w:val="009A165C"/>
    <w:rsid w:val="009A493B"/>
    <w:rsid w:val="009A7C0C"/>
    <w:rsid w:val="009B03F2"/>
    <w:rsid w:val="009B29E4"/>
    <w:rsid w:val="009C43CF"/>
    <w:rsid w:val="009C73F8"/>
    <w:rsid w:val="009C7907"/>
    <w:rsid w:val="009D09E2"/>
    <w:rsid w:val="009D139C"/>
    <w:rsid w:val="009E08C7"/>
    <w:rsid w:val="00A051FE"/>
    <w:rsid w:val="00A05F3B"/>
    <w:rsid w:val="00A070C1"/>
    <w:rsid w:val="00A07F0A"/>
    <w:rsid w:val="00A11341"/>
    <w:rsid w:val="00A14AE8"/>
    <w:rsid w:val="00A17A92"/>
    <w:rsid w:val="00A26727"/>
    <w:rsid w:val="00A36E1A"/>
    <w:rsid w:val="00A3771F"/>
    <w:rsid w:val="00A42D6E"/>
    <w:rsid w:val="00A5263B"/>
    <w:rsid w:val="00A534D0"/>
    <w:rsid w:val="00A55571"/>
    <w:rsid w:val="00A622E1"/>
    <w:rsid w:val="00A625C3"/>
    <w:rsid w:val="00A641A3"/>
    <w:rsid w:val="00A70D33"/>
    <w:rsid w:val="00A8051A"/>
    <w:rsid w:val="00A824DF"/>
    <w:rsid w:val="00A82A08"/>
    <w:rsid w:val="00A873E6"/>
    <w:rsid w:val="00A879F0"/>
    <w:rsid w:val="00A87DD0"/>
    <w:rsid w:val="00A904B1"/>
    <w:rsid w:val="00A92C37"/>
    <w:rsid w:val="00AA1F5A"/>
    <w:rsid w:val="00AB4B4C"/>
    <w:rsid w:val="00AB5146"/>
    <w:rsid w:val="00AC1710"/>
    <w:rsid w:val="00AC5EE0"/>
    <w:rsid w:val="00AD3744"/>
    <w:rsid w:val="00AE2ED3"/>
    <w:rsid w:val="00AE40F5"/>
    <w:rsid w:val="00AF51AD"/>
    <w:rsid w:val="00AF6557"/>
    <w:rsid w:val="00B000B1"/>
    <w:rsid w:val="00B004D7"/>
    <w:rsid w:val="00B00852"/>
    <w:rsid w:val="00B0340E"/>
    <w:rsid w:val="00B12864"/>
    <w:rsid w:val="00B15844"/>
    <w:rsid w:val="00B228AD"/>
    <w:rsid w:val="00B23FC4"/>
    <w:rsid w:val="00B25EF9"/>
    <w:rsid w:val="00B34920"/>
    <w:rsid w:val="00B36659"/>
    <w:rsid w:val="00B4163D"/>
    <w:rsid w:val="00B44693"/>
    <w:rsid w:val="00B44A2C"/>
    <w:rsid w:val="00B44A36"/>
    <w:rsid w:val="00B45B2F"/>
    <w:rsid w:val="00B468A2"/>
    <w:rsid w:val="00B4754A"/>
    <w:rsid w:val="00B5117D"/>
    <w:rsid w:val="00B511CA"/>
    <w:rsid w:val="00B60C00"/>
    <w:rsid w:val="00B6593D"/>
    <w:rsid w:val="00B66BC7"/>
    <w:rsid w:val="00B736C4"/>
    <w:rsid w:val="00B81CD1"/>
    <w:rsid w:val="00B90D81"/>
    <w:rsid w:val="00B93ACC"/>
    <w:rsid w:val="00B963A7"/>
    <w:rsid w:val="00BA5F5A"/>
    <w:rsid w:val="00BB612B"/>
    <w:rsid w:val="00BC1F8E"/>
    <w:rsid w:val="00BC3352"/>
    <w:rsid w:val="00BE0CF9"/>
    <w:rsid w:val="00BE4619"/>
    <w:rsid w:val="00BF0160"/>
    <w:rsid w:val="00BF42D8"/>
    <w:rsid w:val="00BF637E"/>
    <w:rsid w:val="00BF7366"/>
    <w:rsid w:val="00BF76E4"/>
    <w:rsid w:val="00C037EB"/>
    <w:rsid w:val="00C07225"/>
    <w:rsid w:val="00C07F0A"/>
    <w:rsid w:val="00C1185E"/>
    <w:rsid w:val="00C144BD"/>
    <w:rsid w:val="00C14A78"/>
    <w:rsid w:val="00C17E75"/>
    <w:rsid w:val="00C21C30"/>
    <w:rsid w:val="00C2259E"/>
    <w:rsid w:val="00C27924"/>
    <w:rsid w:val="00C30CE1"/>
    <w:rsid w:val="00C31E2B"/>
    <w:rsid w:val="00C32120"/>
    <w:rsid w:val="00C330AE"/>
    <w:rsid w:val="00C33F92"/>
    <w:rsid w:val="00C3473C"/>
    <w:rsid w:val="00C4323D"/>
    <w:rsid w:val="00C44E55"/>
    <w:rsid w:val="00C45C78"/>
    <w:rsid w:val="00C4798A"/>
    <w:rsid w:val="00C51A60"/>
    <w:rsid w:val="00C627FE"/>
    <w:rsid w:val="00C64A65"/>
    <w:rsid w:val="00C661C9"/>
    <w:rsid w:val="00C73AD2"/>
    <w:rsid w:val="00C74EBA"/>
    <w:rsid w:val="00C762C6"/>
    <w:rsid w:val="00C8289A"/>
    <w:rsid w:val="00C851BE"/>
    <w:rsid w:val="00C92898"/>
    <w:rsid w:val="00C932F9"/>
    <w:rsid w:val="00C93F42"/>
    <w:rsid w:val="00C95040"/>
    <w:rsid w:val="00C9631D"/>
    <w:rsid w:val="00CA26AC"/>
    <w:rsid w:val="00CA4169"/>
    <w:rsid w:val="00CA750A"/>
    <w:rsid w:val="00CC44DE"/>
    <w:rsid w:val="00CC7B18"/>
    <w:rsid w:val="00CD161F"/>
    <w:rsid w:val="00CD64AB"/>
    <w:rsid w:val="00CD6B9E"/>
    <w:rsid w:val="00CF0DDA"/>
    <w:rsid w:val="00CF142E"/>
    <w:rsid w:val="00CF31B4"/>
    <w:rsid w:val="00CF56AB"/>
    <w:rsid w:val="00CF6C79"/>
    <w:rsid w:val="00CF7081"/>
    <w:rsid w:val="00D0015A"/>
    <w:rsid w:val="00D00A73"/>
    <w:rsid w:val="00D02EF9"/>
    <w:rsid w:val="00D046B0"/>
    <w:rsid w:val="00D05F7A"/>
    <w:rsid w:val="00D07517"/>
    <w:rsid w:val="00D107E7"/>
    <w:rsid w:val="00D12DDC"/>
    <w:rsid w:val="00D16A5B"/>
    <w:rsid w:val="00D22BAD"/>
    <w:rsid w:val="00D25595"/>
    <w:rsid w:val="00D427F9"/>
    <w:rsid w:val="00D44CF5"/>
    <w:rsid w:val="00D47085"/>
    <w:rsid w:val="00D47CCC"/>
    <w:rsid w:val="00D51EA4"/>
    <w:rsid w:val="00D52A12"/>
    <w:rsid w:val="00D53068"/>
    <w:rsid w:val="00D56453"/>
    <w:rsid w:val="00D60844"/>
    <w:rsid w:val="00D61821"/>
    <w:rsid w:val="00D63E98"/>
    <w:rsid w:val="00D70BD6"/>
    <w:rsid w:val="00D71F8B"/>
    <w:rsid w:val="00D858B7"/>
    <w:rsid w:val="00D923E1"/>
    <w:rsid w:val="00D926D1"/>
    <w:rsid w:val="00D97B36"/>
    <w:rsid w:val="00DA1E1D"/>
    <w:rsid w:val="00DA34A4"/>
    <w:rsid w:val="00DA469F"/>
    <w:rsid w:val="00DB0732"/>
    <w:rsid w:val="00DB0DF2"/>
    <w:rsid w:val="00DB26DA"/>
    <w:rsid w:val="00DC28F4"/>
    <w:rsid w:val="00DC30D7"/>
    <w:rsid w:val="00DC3DE1"/>
    <w:rsid w:val="00DC6410"/>
    <w:rsid w:val="00DD2437"/>
    <w:rsid w:val="00DD5C61"/>
    <w:rsid w:val="00DD626E"/>
    <w:rsid w:val="00DD786F"/>
    <w:rsid w:val="00DE0AD7"/>
    <w:rsid w:val="00DE2618"/>
    <w:rsid w:val="00DE79E1"/>
    <w:rsid w:val="00DF3F22"/>
    <w:rsid w:val="00DF5485"/>
    <w:rsid w:val="00E00F1A"/>
    <w:rsid w:val="00E01AA5"/>
    <w:rsid w:val="00E04A57"/>
    <w:rsid w:val="00E04B92"/>
    <w:rsid w:val="00E05F66"/>
    <w:rsid w:val="00E112F2"/>
    <w:rsid w:val="00E1376D"/>
    <w:rsid w:val="00E15F50"/>
    <w:rsid w:val="00E22F55"/>
    <w:rsid w:val="00E26560"/>
    <w:rsid w:val="00E32881"/>
    <w:rsid w:val="00E33882"/>
    <w:rsid w:val="00E34C1C"/>
    <w:rsid w:val="00E36F43"/>
    <w:rsid w:val="00E37BD4"/>
    <w:rsid w:val="00E41037"/>
    <w:rsid w:val="00E41E63"/>
    <w:rsid w:val="00E53DCB"/>
    <w:rsid w:val="00E57006"/>
    <w:rsid w:val="00E601DF"/>
    <w:rsid w:val="00E6215F"/>
    <w:rsid w:val="00E63E61"/>
    <w:rsid w:val="00E64EDD"/>
    <w:rsid w:val="00E65084"/>
    <w:rsid w:val="00E7378A"/>
    <w:rsid w:val="00E73E4C"/>
    <w:rsid w:val="00E960D6"/>
    <w:rsid w:val="00EA1C4D"/>
    <w:rsid w:val="00EA225D"/>
    <w:rsid w:val="00EA5711"/>
    <w:rsid w:val="00EB105F"/>
    <w:rsid w:val="00EB16E6"/>
    <w:rsid w:val="00EB1BFF"/>
    <w:rsid w:val="00EB37ED"/>
    <w:rsid w:val="00EB3E5C"/>
    <w:rsid w:val="00EB4F1D"/>
    <w:rsid w:val="00EB6A10"/>
    <w:rsid w:val="00EB7363"/>
    <w:rsid w:val="00EB75D6"/>
    <w:rsid w:val="00EC0E13"/>
    <w:rsid w:val="00ED53B5"/>
    <w:rsid w:val="00EE1A51"/>
    <w:rsid w:val="00EE4E3A"/>
    <w:rsid w:val="00EE7F54"/>
    <w:rsid w:val="00F00F74"/>
    <w:rsid w:val="00F119E5"/>
    <w:rsid w:val="00F12078"/>
    <w:rsid w:val="00F14B53"/>
    <w:rsid w:val="00F17D4B"/>
    <w:rsid w:val="00F21032"/>
    <w:rsid w:val="00F21DCC"/>
    <w:rsid w:val="00F258E5"/>
    <w:rsid w:val="00F26893"/>
    <w:rsid w:val="00F269E0"/>
    <w:rsid w:val="00F3087A"/>
    <w:rsid w:val="00F329AD"/>
    <w:rsid w:val="00F37139"/>
    <w:rsid w:val="00F4244B"/>
    <w:rsid w:val="00F4288F"/>
    <w:rsid w:val="00F44AB9"/>
    <w:rsid w:val="00F45FDB"/>
    <w:rsid w:val="00F46291"/>
    <w:rsid w:val="00F475BE"/>
    <w:rsid w:val="00F55F47"/>
    <w:rsid w:val="00F57C99"/>
    <w:rsid w:val="00F619D2"/>
    <w:rsid w:val="00F62D03"/>
    <w:rsid w:val="00F72BE1"/>
    <w:rsid w:val="00F82C60"/>
    <w:rsid w:val="00F9184E"/>
    <w:rsid w:val="00F91892"/>
    <w:rsid w:val="00F941D2"/>
    <w:rsid w:val="00F95807"/>
    <w:rsid w:val="00FA73B4"/>
    <w:rsid w:val="00FA7727"/>
    <w:rsid w:val="00FB4012"/>
    <w:rsid w:val="00FD0D96"/>
    <w:rsid w:val="00FD79EE"/>
    <w:rsid w:val="00FE4C6A"/>
    <w:rsid w:val="00FE5620"/>
    <w:rsid w:val="00FE6A6C"/>
    <w:rsid w:val="00FF04E1"/>
    <w:rsid w:val="00FF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1BBD"/>
  <w15:docId w15:val="{4E130B69-F4D3-474B-A768-8EF0A188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aliases w:val="Odrážky Char"/>
    <w:link w:val="Odstavecseseznamem"/>
    <w:uiPriority w:val="34"/>
    <w:locked/>
    <w:rsid w:val="000D00AC"/>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B511CA"/>
    <w:rPr>
      <w:color w:val="605E5C"/>
      <w:shd w:val="clear" w:color="auto" w:fill="E1DFDD"/>
    </w:rPr>
  </w:style>
  <w:style w:type="character" w:styleId="Nevyeenzmnka">
    <w:name w:val="Unresolved Mention"/>
    <w:basedOn w:val="Standardnpsmoodstavce"/>
    <w:uiPriority w:val="99"/>
    <w:semiHidden/>
    <w:unhideWhenUsed/>
    <w:rsid w:val="00BF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70211">
      <w:bodyDiv w:val="1"/>
      <w:marLeft w:val="0"/>
      <w:marRight w:val="0"/>
      <w:marTop w:val="0"/>
      <w:marBottom w:val="0"/>
      <w:divBdr>
        <w:top w:val="none" w:sz="0" w:space="0" w:color="auto"/>
        <w:left w:val="none" w:sz="0" w:space="0" w:color="auto"/>
        <w:bottom w:val="none" w:sz="0" w:space="0" w:color="auto"/>
        <w:right w:val="none" w:sz="0" w:space="0" w:color="auto"/>
      </w:divBdr>
    </w:div>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866824754">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D2FE7-4A7D-4FBA-93E4-5831E53B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9</Pages>
  <Words>3585</Words>
  <Characters>21156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MCIservis</dc:creator>
  <cp:keywords/>
  <dc:description/>
  <cp:lastModifiedBy>Salaquardová Petra</cp:lastModifiedBy>
  <cp:revision>15</cp:revision>
  <cp:lastPrinted>2013-12-19T10:58:00Z</cp:lastPrinted>
  <dcterms:created xsi:type="dcterms:W3CDTF">2020-02-05T12:25:00Z</dcterms:created>
  <dcterms:modified xsi:type="dcterms:W3CDTF">2024-11-29T08:39:00Z</dcterms:modified>
</cp:coreProperties>
</file>