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1786" w:h="994" w:wrap="none" w:hAnchor="page" w:x="2768" w:y="702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Financováno</w:t>
      </w:r>
    </w:p>
    <w:p>
      <w:pPr>
        <w:pStyle w:val="Style2"/>
        <w:keepNext w:val="0"/>
        <w:keepLines w:val="0"/>
        <w:framePr w:w="1786" w:h="994" w:wrap="none" w:hAnchor="page" w:x="2768" w:y="702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Evropskou unií </w:t>
      </w:r>
      <w:r>
        <w:rPr>
          <w:b w:val="0"/>
          <w:b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NextGenerationEU</w:t>
      </w:r>
    </w:p>
    <w:p>
      <w:pPr>
        <w:pStyle w:val="Style2"/>
        <w:keepNext w:val="0"/>
        <w:keepLines w:val="0"/>
        <w:framePr w:w="926" w:h="816" w:wrap="none" w:hAnchor="page" w:x="6526" w:y="783"/>
        <w:widowControl w:val="0"/>
        <w:shd w:val="clear" w:color="auto" w:fill="auto"/>
        <w:bidi w:val="0"/>
        <w:spacing w:before="0" w:after="0" w:line="211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Národní plán obnovy</w:t>
      </w:r>
    </w:p>
    <w:p>
      <w:pPr>
        <w:widowControl w:val="0"/>
        <w:spacing w:line="360" w:lineRule="exact"/>
      </w:pPr>
      <w:r>
        <w:drawing>
          <wp:anchor distT="0" distB="3175" distL="0" distR="0" simplePos="0" relativeHeight="62914690" behindDoc="1" locked="0" layoutInCell="1" allowOverlap="1">
            <wp:simplePos x="0" y="0"/>
            <wp:positionH relativeFrom="page">
              <wp:posOffset>885190</wp:posOffset>
            </wp:positionH>
            <wp:positionV relativeFrom="margin">
              <wp:posOffset>433070</wp:posOffset>
            </wp:positionV>
            <wp:extent cx="2133600" cy="64008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133600" cy="64008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3049270</wp:posOffset>
            </wp:positionH>
            <wp:positionV relativeFrom="margin">
              <wp:posOffset>0</wp:posOffset>
            </wp:positionV>
            <wp:extent cx="2045335" cy="1581785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2045335" cy="15817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5170805</wp:posOffset>
            </wp:positionH>
            <wp:positionV relativeFrom="margin">
              <wp:posOffset>313690</wp:posOffset>
            </wp:positionV>
            <wp:extent cx="1606550" cy="917575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1606550" cy="91757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90" w:line="1" w:lineRule="exact"/>
      </w:pPr>
    </w:p>
    <w:p>
      <w:pPr>
        <w:widowControl w:val="0"/>
        <w:spacing w:line="1" w:lineRule="exact"/>
        <w:sectPr>
          <w:footerReference w:type="default" r:id="rId11"/>
          <w:footnotePr>
            <w:pos w:val="pageBottom"/>
            <w:numFmt w:val="decimal"/>
            <w:numRestart w:val="continuous"/>
          </w:footnotePr>
          <w:pgSz w:w="11909" w:h="16838"/>
          <w:pgMar w:top="302" w:left="1394" w:right="1217" w:bottom="1157" w:header="0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89" w:after="8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575" w:left="0" w:right="0" w:bottom="1337" w:header="0" w:footer="3" w:gutter="0"/>
          <w:cols w:space="720"/>
          <w:noEndnote/>
          <w:rtlGutter w:val="0"/>
          <w:docGrid w:linePitch="360"/>
        </w:sectPr>
      </w:pP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36"/>
          <w:szCs w:val="36"/>
        </w:rPr>
      </w:pPr>
      <w:bookmarkStart w:id="1" w:name="bookmark1"/>
      <w:bookmarkStart w:id="2" w:name="bookmark2"/>
      <w:bookmarkStart w:id="3" w:name="bookmark3"/>
      <w:r>
        <w:rPr>
          <w:b/>
          <w:bCs/>
          <w:color w:val="000000"/>
          <w:spacing w:val="0"/>
          <w:w w:val="100"/>
          <w:position w:val="0"/>
          <w:sz w:val="36"/>
          <w:szCs w:val="36"/>
          <w:shd w:val="clear" w:color="auto" w:fill="auto"/>
          <w:lang w:val="cs-CZ" w:eastAsia="cs-CZ" w:bidi="cs-CZ"/>
        </w:rPr>
        <w:t>Dodatek č. 4 ke</w:t>
      </w:r>
      <w:bookmarkEnd w:id="1"/>
      <w:bookmarkEnd w:id="2"/>
      <w:bookmarkEnd w:id="3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40" w:line="307" w:lineRule="auto"/>
        <w:ind w:left="0" w:right="0" w:firstLine="3000"/>
        <w:jc w:val="left"/>
      </w:pPr>
      <w:bookmarkStart w:id="4" w:name="bookmark4"/>
      <w:bookmarkStart w:id="5" w:name="bookmark5"/>
      <w:r>
        <w:rPr>
          <w:b/>
          <w:bCs/>
          <w:color w:val="000000"/>
          <w:spacing w:val="0"/>
          <w:w w:val="100"/>
          <w:position w:val="0"/>
          <w:sz w:val="36"/>
          <w:szCs w:val="36"/>
          <w:shd w:val="clear" w:color="auto" w:fill="auto"/>
          <w:lang w:val="cs-CZ" w:eastAsia="cs-CZ" w:bidi="cs-CZ"/>
        </w:rPr>
        <w:t xml:space="preserve">SMLOUVĚ O DÍLO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uzavřené v souladu s § 2586 a násl. zákona č. 89/2012 Sb., občanský zákoník, ve znění pozdějších předpisů (dále jen „OZ“), (dále jen „dodatek“)</w:t>
      </w:r>
      <w:bookmarkEnd w:id="4"/>
      <w:bookmarkEnd w:id="5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680" w:line="240" w:lineRule="auto"/>
        <w:ind w:left="0" w:right="0" w:firstLine="0"/>
        <w:jc w:val="center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objednatele: 748/2021</w:t>
        <w:br/>
        <w:t>Číslo smlouvy zhotovitele: 31/2021, 1ZHS210035</w:t>
      </w:r>
      <w:bookmarkEnd w:id="6"/>
      <w:bookmarkEnd w:id="7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Název díla: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30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“VD Nechranice - rekonstrukce krajních polí bezpečnostního přelivu - pravé pole”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0" w:name="bookmark10"/>
      <w:bookmarkStart w:id="8" w:name="bookmark8"/>
      <w:bookmarkStart w:id="9" w:name="bookmark9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strany:</w:t>
      </w:r>
      <w:bookmarkEnd w:id="10"/>
      <w:bookmarkEnd w:id="8"/>
      <w:bookmarkEnd w:id="9"/>
    </w:p>
    <w:p>
      <w:pPr>
        <w:pStyle w:val="Style13"/>
        <w:keepNext/>
        <w:keepLines/>
        <w:widowControl w:val="0"/>
        <w:shd w:val="clear" w:color="auto" w:fill="auto"/>
        <w:tabs>
          <w:tab w:pos="2803" w:val="left"/>
        </w:tabs>
        <w:bidi w:val="0"/>
        <w:spacing w:before="0" w:after="0" w:line="240" w:lineRule="auto"/>
        <w:ind w:left="0" w:right="0" w:firstLine="0"/>
        <w:jc w:val="left"/>
      </w:pPr>
      <w:bookmarkStart w:id="11" w:name="bookmark11"/>
      <w:bookmarkStart w:id="12" w:name="bookmark12"/>
      <w:bookmarkStart w:id="13" w:name="bookmark13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Objednatel:</w:t>
        <w:tab/>
        <w:t>Povodí Ohře, státní podnik</w:t>
      </w:r>
      <w:bookmarkEnd w:id="11"/>
      <w:bookmarkEnd w:id="12"/>
      <w:bookmarkEnd w:id="13"/>
    </w:p>
    <w:p>
      <w:pPr>
        <w:pStyle w:val="Style13"/>
        <w:keepNext/>
        <w:keepLines/>
        <w:widowControl w:val="0"/>
        <w:shd w:val="clear" w:color="auto" w:fill="auto"/>
        <w:tabs>
          <w:tab w:pos="2803" w:val="left"/>
        </w:tabs>
        <w:bidi w:val="0"/>
        <w:spacing w:before="0" w:after="0" w:line="240" w:lineRule="auto"/>
        <w:ind w:left="0" w:right="0" w:firstLine="0"/>
        <w:jc w:val="left"/>
      </w:pPr>
      <w:bookmarkStart w:id="14" w:name="bookmark14"/>
      <w:bookmarkStart w:id="15" w:name="bookmark15"/>
      <w:bookmarkStart w:id="16" w:name="bookmark1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sídlo:</w:t>
        <w:tab/>
        <w:t>Bezručova 4219, 430 03 Chomutov</w:t>
      </w:r>
      <w:bookmarkEnd w:id="14"/>
      <w:bookmarkEnd w:id="15"/>
      <w:bookmarkEnd w:id="16"/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7" w:name="bookmark17"/>
      <w:bookmarkStart w:id="18" w:name="bookmark18"/>
      <w:bookmarkStart w:id="19" w:name="bookmark1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statutární orgán:</w:t>
      </w:r>
      <w:bookmarkEnd w:id="17"/>
      <w:bookmarkEnd w:id="18"/>
      <w:bookmarkEnd w:id="19"/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0" w:name="bookmark20"/>
      <w:bookmarkStart w:id="21" w:name="bookmark21"/>
      <w:bookmarkStart w:id="22" w:name="bookmark2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 k podpisu smlouvy</w:t>
      </w:r>
      <w:bookmarkEnd w:id="20"/>
      <w:bookmarkEnd w:id="21"/>
      <w:bookmarkEnd w:id="22"/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3" w:name="bookmark23"/>
      <w:bookmarkStart w:id="24" w:name="bookmark24"/>
      <w:bookmarkStart w:id="25" w:name="bookmark2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 k jednání o věcech smluvních:</w:t>
      </w:r>
      <w:bookmarkEnd w:id="23"/>
      <w:bookmarkEnd w:id="24"/>
      <w:bookmarkEnd w:id="25"/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bookmarkStart w:id="26" w:name="bookmark26"/>
      <w:bookmarkStart w:id="27" w:name="bookmark27"/>
      <w:bookmarkStart w:id="28" w:name="bookmark2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 jednat o věcech technických:</w:t>
      </w:r>
      <w:bookmarkEnd w:id="26"/>
      <w:bookmarkEnd w:id="27"/>
      <w:bookmarkEnd w:id="28"/>
    </w:p>
    <w:p>
      <w:pPr>
        <w:pStyle w:val="Style13"/>
        <w:keepNext/>
        <w:keepLines/>
        <w:widowControl w:val="0"/>
        <w:shd w:val="clear" w:color="auto" w:fill="auto"/>
        <w:tabs>
          <w:tab w:pos="4248" w:val="left"/>
        </w:tabs>
        <w:bidi w:val="0"/>
        <w:spacing w:before="0" w:after="0" w:line="240" w:lineRule="auto"/>
        <w:ind w:left="0" w:right="0" w:firstLine="0"/>
        <w:jc w:val="left"/>
      </w:pPr>
      <w:bookmarkStart w:id="29" w:name="bookmark29"/>
      <w:bookmarkStart w:id="30" w:name="bookmark30"/>
      <w:bookmarkStart w:id="31" w:name="bookmark3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technický dozor objednatele:</w:t>
        <w:tab/>
        <w:t>Vodohospodářský rozvoj a výstavba a.s.</w:t>
      </w:r>
      <w:bookmarkEnd w:id="29"/>
      <w:bookmarkEnd w:id="30"/>
      <w:bookmarkEnd w:id="31"/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right"/>
      </w:pPr>
      <w:bookmarkStart w:id="32" w:name="bookmark32"/>
      <w:bookmarkStart w:id="33" w:name="bookmark33"/>
      <w:bookmarkStart w:id="34" w:name="bookmark3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sídlem Nábřežní 90/4, Smíchov, 150 00 Praha 5</w:t>
      </w:r>
      <w:bookmarkEnd w:id="32"/>
      <w:bookmarkEnd w:id="33"/>
      <w:bookmarkEnd w:id="34"/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680" w:line="240" w:lineRule="auto"/>
        <w:ind w:left="0" w:right="0" w:firstLine="0"/>
        <w:jc w:val="left"/>
      </w:pPr>
      <w:bookmarkStart w:id="35" w:name="bookmark35"/>
      <w:bookmarkStart w:id="36" w:name="bookmark36"/>
      <w:bookmarkStart w:id="37" w:name="bookmark3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oprávněný zástupce objednatele:</w:t>
      </w:r>
      <w:bookmarkEnd w:id="35"/>
      <w:bookmarkEnd w:id="36"/>
      <w:bookmarkEnd w:id="37"/>
    </w:p>
    <w:tbl>
      <w:tblPr>
        <w:tblOverlap w:val="never"/>
        <w:jc w:val="center"/>
        <w:tblLayout w:type="fixed"/>
      </w:tblPr>
      <w:tblGrid>
        <w:gridCol w:w="2534"/>
        <w:gridCol w:w="6595"/>
      </w:tblGrid>
      <w:tr>
        <w:trPr>
          <w:trHeight w:val="111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bookmarkStart w:id="40" w:name="bookmark40"/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  <w:bookmarkEnd w:id="40"/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bookmarkStart w:id="41" w:name="bookmark41"/>
            <w:bookmarkStart w:id="42" w:name="bookmark42"/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 bankovní spojení: číslo účtu:</w:t>
            </w:r>
            <w:bookmarkEnd w:id="41"/>
            <w:bookmarkEnd w:id="42"/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70889988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CZ70889988</w:t>
            </w:r>
          </w:p>
        </w:tc>
      </w:tr>
    </w:tbl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38" w:name="bookmark38"/>
      <w:bookmarkStart w:id="39" w:name="bookmark3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zápis v obchodním rejstříku: u Krajského soudu v Ústí nad Labem v oddílu A, vložce č. 13052</w:t>
      </w:r>
      <w:bookmarkEnd w:id="38"/>
      <w:bookmarkEnd w:id="39"/>
    </w:p>
    <w:p>
      <w:pPr>
        <w:widowControl w:val="0"/>
        <w:spacing w:after="139" w:line="1" w:lineRule="exact"/>
      </w:pP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200" w:line="254" w:lineRule="auto"/>
        <w:ind w:left="0" w:right="0" w:firstLine="0"/>
        <w:jc w:val="left"/>
      </w:pPr>
      <w:bookmarkStart w:id="43" w:name="bookmark43"/>
      <w:bookmarkStart w:id="44" w:name="bookmark44"/>
      <w:bookmarkStart w:id="45" w:name="bookmark4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„Objednatel“)</w:t>
      </w:r>
      <w:bookmarkEnd w:id="43"/>
      <w:bookmarkEnd w:id="44"/>
      <w:bookmarkEnd w:id="45"/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200" w:line="254" w:lineRule="auto"/>
        <w:ind w:left="0" w:right="0" w:firstLine="0"/>
        <w:jc w:val="left"/>
      </w:pPr>
      <w:bookmarkStart w:id="46" w:name="bookmark46"/>
      <w:bookmarkStart w:id="47" w:name="bookmark47"/>
      <w:bookmarkStart w:id="48" w:name="bookmark48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bookmarkEnd w:id="46"/>
      <w:bookmarkEnd w:id="47"/>
      <w:bookmarkEnd w:id="48"/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bookmarkStart w:id="49" w:name="bookmark49"/>
      <w:bookmarkStart w:id="50" w:name="bookmark50"/>
      <w:bookmarkStart w:id="51" w:name="bookmark51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  <w:bookmarkEnd w:id="49"/>
      <w:bookmarkEnd w:id="50"/>
      <w:bookmarkEnd w:id="51"/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280" w:line="254" w:lineRule="auto"/>
        <w:ind w:left="0" w:right="0" w:firstLine="0"/>
        <w:jc w:val="left"/>
      </w:pPr>
      <w:bookmarkStart w:id="52" w:name="bookmark52"/>
      <w:bookmarkStart w:id="53" w:name="bookmark53"/>
      <w:bookmarkStart w:id="54" w:name="bookmark54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Sdružení právnických osob ve společnosti s názvem „Společnost VD Nechranice“</w:t>
      </w:r>
      <w:bookmarkEnd w:id="52"/>
      <w:bookmarkEnd w:id="53"/>
      <w:bookmarkEnd w:id="54"/>
      <w:r>
        <w:br w:type="page"/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Správce a Společník č. 1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55" w:name="bookmark55"/>
      <w:bookmarkStart w:id="56" w:name="bookmark5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oprávněn(i) k podpisu smlouvy:</w:t>
      </w:r>
      <w:bookmarkEnd w:id="55"/>
      <w:bookmarkEnd w:id="56"/>
    </w:p>
    <w:p>
      <w:pPr>
        <w:pStyle w:val="Style13"/>
        <w:keepNext/>
        <w:keepLines/>
        <w:widowControl w:val="0"/>
        <w:shd w:val="clear" w:color="auto" w:fill="auto"/>
        <w:tabs>
          <w:tab w:pos="4216" w:val="left"/>
        </w:tabs>
        <w:bidi w:val="0"/>
        <w:spacing w:before="0" w:after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3571240</wp:posOffset>
                </wp:positionH>
                <wp:positionV relativeFrom="margin">
                  <wp:posOffset>62230</wp:posOffset>
                </wp:positionV>
                <wp:extent cx="2636520" cy="405130"/>
                <wp:wrapSquare wrapText="left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636520" cy="4051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30" w:lineRule="auto"/>
                              <w:ind w:left="0" w:right="0" w:firstLine="0"/>
                              <w:jc w:val="left"/>
                            </w:pPr>
                            <w:bookmarkStart w:id="0" w:name="bookmark0"/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 xml:space="preserve">SMP Vodohospodářské stavby a.s.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Vyskočilova 1566, Michle, 140 00 Praha 4</w:t>
                            </w:r>
                            <w:bookmarkEnd w:id="0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281.19999999999999pt;margin-top:4.9000000000000004pt;width:207.59999999999999pt;height:31.900000000000002pt;z-index:-125829375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0" w:lineRule="auto"/>
                        <w:ind w:left="0" w:right="0" w:firstLine="0"/>
                        <w:jc w:val="left"/>
                      </w:pPr>
                      <w:bookmarkStart w:id="0" w:name="bookmark0"/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 xml:space="preserve">SMP Vodohospodářské stavby a.s.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Vyskočilova 1566, Michle, 140 00 Praha 4</w:t>
                      </w:r>
                      <w:bookmarkEnd w:id="0"/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bookmarkStart w:id="57" w:name="bookmark57"/>
      <w:bookmarkStart w:id="58" w:name="bookmark58"/>
      <w:bookmarkStart w:id="59" w:name="bookmark5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</w:t>
        <w:tab/>
        <w:t>11637471</w:t>
      </w:r>
      <w:bookmarkEnd w:id="57"/>
      <w:bookmarkEnd w:id="58"/>
      <w:bookmarkEnd w:id="59"/>
    </w:p>
    <w:p>
      <w:pPr>
        <w:pStyle w:val="Style13"/>
        <w:keepNext/>
        <w:keepLines/>
        <w:widowControl w:val="0"/>
        <w:shd w:val="clear" w:color="auto" w:fill="auto"/>
        <w:tabs>
          <w:tab w:pos="4216" w:val="left"/>
        </w:tabs>
        <w:bidi w:val="0"/>
        <w:spacing w:before="0" w:after="0" w:line="240" w:lineRule="auto"/>
        <w:ind w:left="0" w:right="0" w:firstLine="0"/>
        <w:jc w:val="left"/>
      </w:pPr>
      <w:bookmarkStart w:id="60" w:name="bookmark60"/>
      <w:bookmarkStart w:id="61" w:name="bookmark61"/>
      <w:bookmarkStart w:id="62" w:name="bookmark6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  <w:tab/>
        <w:t>CZ11637471</w:t>
      </w:r>
      <w:bookmarkEnd w:id="60"/>
      <w:bookmarkEnd w:id="61"/>
      <w:bookmarkEnd w:id="62"/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720" w:line="240" w:lineRule="auto"/>
        <w:ind w:left="0" w:right="0" w:firstLine="0"/>
        <w:jc w:val="left"/>
      </w:pPr>
      <w:bookmarkStart w:id="63" w:name="bookmark63"/>
      <w:bookmarkStart w:id="64" w:name="bookmark64"/>
      <w:bookmarkStart w:id="65" w:name="bookmark65"/>
      <w:bookmarkStart w:id="66" w:name="bookmark6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zápis v obchodním rejstříku: MS v Praze, oddíl B, vložka 26499 č. bankovního účtu:</w:t>
      </w:r>
      <w:bookmarkEnd w:id="63"/>
      <w:bookmarkEnd w:id="64"/>
      <w:bookmarkEnd w:id="65"/>
      <w:bookmarkEnd w:id="66"/>
    </w:p>
    <w:p>
      <w:pPr>
        <w:pStyle w:val="Style13"/>
        <w:keepNext/>
        <w:keepLines/>
        <w:widowControl w:val="0"/>
        <w:shd w:val="clear" w:color="auto" w:fill="auto"/>
        <w:tabs>
          <w:tab w:pos="4216" w:val="left"/>
        </w:tabs>
        <w:bidi w:val="0"/>
        <w:spacing w:before="0" w:after="0" w:line="218" w:lineRule="auto"/>
        <w:ind w:left="0" w:right="0" w:firstLine="0"/>
        <w:jc w:val="left"/>
        <w:rPr>
          <w:sz w:val="24"/>
          <w:szCs w:val="24"/>
        </w:rPr>
      </w:pPr>
      <w:bookmarkStart w:id="67" w:name="bookmark67"/>
      <w:bookmarkStart w:id="68" w:name="bookmark68"/>
      <w:bookmarkStart w:id="69" w:name="bookmark69"/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Společník č. 2</w:t>
        <w:tab/>
        <w:t>Strojírny Podzimek, s.r.o.</w:t>
      </w:r>
      <w:bookmarkEnd w:id="67"/>
      <w:bookmarkEnd w:id="68"/>
      <w:bookmarkEnd w:id="69"/>
    </w:p>
    <w:p>
      <w:pPr>
        <w:pStyle w:val="Style13"/>
        <w:keepNext/>
        <w:keepLines/>
        <w:widowControl w:val="0"/>
        <w:shd w:val="clear" w:color="auto" w:fill="auto"/>
        <w:tabs>
          <w:tab w:pos="4216" w:val="left"/>
        </w:tabs>
        <w:bidi w:val="0"/>
        <w:spacing w:before="0" w:after="0" w:line="240" w:lineRule="auto"/>
        <w:ind w:left="0" w:right="0" w:firstLine="0"/>
        <w:jc w:val="left"/>
      </w:pPr>
      <w:bookmarkStart w:id="70" w:name="bookmark70"/>
      <w:bookmarkStart w:id="71" w:name="bookmark71"/>
      <w:bookmarkStart w:id="72" w:name="bookmark7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sídlo:</w:t>
        <w:tab/>
        <w:t>Čenkovská 1060, 589 01 Třešť</w:t>
      </w:r>
      <w:bookmarkEnd w:id="70"/>
      <w:bookmarkEnd w:id="71"/>
      <w:bookmarkEnd w:id="72"/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73" w:name="bookmark73"/>
      <w:bookmarkStart w:id="74" w:name="bookmark74"/>
      <w:bookmarkStart w:id="75" w:name="bookmark7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oprávněn(i) k podpisu smlouvy:</w:t>
      </w:r>
      <w:bookmarkEnd w:id="73"/>
      <w:bookmarkEnd w:id="74"/>
      <w:bookmarkEnd w:id="75"/>
    </w:p>
    <w:p>
      <w:pPr>
        <w:pStyle w:val="Style13"/>
        <w:keepNext/>
        <w:keepLines/>
        <w:widowControl w:val="0"/>
        <w:shd w:val="clear" w:color="auto" w:fill="auto"/>
        <w:tabs>
          <w:tab w:pos="2750" w:val="left"/>
        </w:tabs>
        <w:bidi w:val="0"/>
        <w:spacing w:before="0" w:after="0" w:line="240" w:lineRule="auto"/>
        <w:ind w:left="0" w:right="0" w:firstLine="0"/>
        <w:jc w:val="left"/>
      </w:pPr>
      <w:bookmarkStart w:id="76" w:name="bookmark76"/>
      <w:bookmarkStart w:id="77" w:name="bookmark77"/>
      <w:bookmarkStart w:id="78" w:name="bookmark7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  <w:tab/>
        <w:t>469 78 208</w:t>
      </w:r>
      <w:bookmarkEnd w:id="76"/>
      <w:bookmarkEnd w:id="77"/>
      <w:bookmarkEnd w:id="78"/>
    </w:p>
    <w:p>
      <w:pPr>
        <w:pStyle w:val="Style13"/>
        <w:keepNext/>
        <w:keepLines/>
        <w:widowControl w:val="0"/>
        <w:shd w:val="clear" w:color="auto" w:fill="auto"/>
        <w:tabs>
          <w:tab w:pos="2750" w:val="left"/>
        </w:tabs>
        <w:bidi w:val="0"/>
        <w:spacing w:before="0" w:after="0" w:line="240" w:lineRule="auto"/>
        <w:ind w:left="0" w:right="0" w:firstLine="0"/>
        <w:jc w:val="left"/>
      </w:pPr>
      <w:bookmarkStart w:id="79" w:name="bookmark79"/>
      <w:bookmarkStart w:id="80" w:name="bookmark80"/>
      <w:bookmarkStart w:id="81" w:name="bookmark8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  <w:tab/>
        <w:t>CZ46978208</w:t>
      </w:r>
      <w:bookmarkEnd w:id="79"/>
      <w:bookmarkEnd w:id="80"/>
      <w:bookmarkEnd w:id="81"/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82" w:name="bookmark82"/>
      <w:bookmarkStart w:id="83" w:name="bookmark83"/>
      <w:bookmarkStart w:id="84" w:name="bookmark84"/>
      <w:bookmarkStart w:id="85" w:name="bookmark8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  <w:bookmarkEnd w:id="82"/>
      <w:bookmarkEnd w:id="83"/>
      <w:bookmarkEnd w:id="84"/>
      <w:bookmarkEnd w:id="85"/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86" w:name="bookmark86"/>
      <w:bookmarkStart w:id="87" w:name="bookmark87"/>
      <w:bookmarkStart w:id="88" w:name="bookmark88"/>
      <w:bookmarkStart w:id="89" w:name="bookmark8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  <w:bookmarkEnd w:id="86"/>
      <w:bookmarkEnd w:id="87"/>
      <w:bookmarkEnd w:id="88"/>
      <w:bookmarkEnd w:id="89"/>
    </w:p>
    <w:p>
      <w:pPr>
        <w:pStyle w:val="Style13"/>
        <w:keepNext/>
        <w:keepLines/>
        <w:widowControl w:val="0"/>
        <w:shd w:val="clear" w:color="auto" w:fill="auto"/>
        <w:tabs>
          <w:tab w:pos="4216" w:val="left"/>
        </w:tabs>
        <w:bidi w:val="0"/>
        <w:spacing w:before="0" w:after="200" w:line="240" w:lineRule="auto"/>
        <w:ind w:left="0" w:right="0" w:firstLine="0"/>
        <w:jc w:val="left"/>
      </w:pPr>
      <w:bookmarkStart w:id="90" w:name="bookmark90"/>
      <w:bookmarkStart w:id="91" w:name="bookmark91"/>
      <w:bookmarkStart w:id="92" w:name="bookmark9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zápis v obchodním rejstříku: u Krajského soudu v Brně, oddíl C, vložka 7884 tel.:</w:t>
        <w:tab/>
        <w:t>e-mail:</w:t>
      </w:r>
      <w:bookmarkEnd w:id="90"/>
      <w:bookmarkEnd w:id="91"/>
      <w:bookmarkEnd w:id="92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93" w:name="bookmark93"/>
      <w:bookmarkStart w:id="94" w:name="bookmark9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Společník č. 1 a Společník č. 2 vystupují jako účastníci Společnosti na základě „Společenské smlouvy“ uzavřené dne 25.02.2021. Za Společnost bude dle společenské smlouvy a udělené plné moci ze dne 25.02.2021 jednat Správce a Společník č. 1, a to:</w:t>
      </w:r>
      <w:bookmarkEnd w:id="93"/>
      <w:bookmarkEnd w:id="94"/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bookmarkStart w:id="95" w:name="bookmark95"/>
      <w:bookmarkStart w:id="96" w:name="bookmark96"/>
      <w:bookmarkStart w:id="97" w:name="bookmark9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oprávněn(i) jednat o věcech smluvních:</w:t>
      </w:r>
      <w:bookmarkEnd w:id="95"/>
      <w:bookmarkEnd w:id="96"/>
      <w:bookmarkEnd w:id="97"/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1680" w:line="240" w:lineRule="auto"/>
        <w:ind w:left="0" w:right="0" w:firstLine="0"/>
        <w:jc w:val="left"/>
      </w:pPr>
      <w:bookmarkStart w:id="100" w:name="bookmark100"/>
      <w:bookmarkStart w:id="98" w:name="bookmark98"/>
      <w:bookmarkStart w:id="99" w:name="bookmark9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oprávněn(i) jednat o věcech technických:</w:t>
      </w:r>
      <w:bookmarkEnd w:id="100"/>
      <w:bookmarkEnd w:id="98"/>
      <w:bookmarkEnd w:id="9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bookmarkStart w:id="101" w:name="bookmark101"/>
      <w:bookmarkStart w:id="102" w:name="bookmark102"/>
      <w:r>
        <w:rPr>
          <w:rStyle w:val="CharStyle11"/>
        </w:rPr>
        <w:t>stavbyvedoucí: manažer stavby: bankovní spojení: číslo účtu:</w:t>
      </w:r>
      <w:bookmarkEnd w:id="101"/>
      <w:bookmarkEnd w:id="102"/>
      <w:r>
        <w:rPr>
          <w:rStyle w:val="CharStyle11"/>
        </w:rPr>
        <w:t xml:space="preserve"> </w:t>
      </w:r>
      <w:r>
        <w:rPr>
          <w:rStyle w:val="CharStyle11"/>
        </w:rPr>
        <w:t>(dále jen „Společník č. 1 a Společník č. 2") na straně druhé. Společník č. 1 a Společník č. 2 se ke všem právům a povinnostem zavazují společně a nerozdílně.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20" w:line="25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podkladě skutečností, které se vyskytly v průběhu realizace, přičemž jejich zajištění je podmínkou pro řádné dokončení díla, se smluvní strany dohodly ve smyslu příslušných smluvních ustanovení na uzavření tohoto dodatku.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Jedná se o: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a) změnu Čl. I. Účel a předmět smlouvy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 rozsahu přílohy tohoto dodatku – Oceněného soupisu prací změn závazku ze dne 07.11.2024,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b) změnu ceny díla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 důvodu nutnosti zajištění realizace nezbytně nutných dodatečných stavebních prací. Tyto práce nebyly obsaženy v původních zadávacích podmínkách, z kterých vycházela tato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smlouva, a to z důvodu, že jejich potřeba vznikla až při realizaci veřejné zakázky. Provedení odpočtu neprovedených prací a upřesnění výměr u položek v soupisu prací. Tyto změny jsou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obsahem Přílohy č. 1. Oceněného soupisu prací změn závazku ze dne 07.11.2024, odsouhlaseného oběma smluvními stranami. Tato změna závazku ze smlouvy v souvislosti se zadáním dalších prací nemění celkovou povahu veřejné zakázky.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7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Změny byly řádně projednány a odsouhlaseny zástupci smluvních stran na mimořádném kontrolním dnu stavby. Obě smluvní strany odsouhlasily a potvrdily oceněný soupis prací.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Mění se: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7" w:val="left"/>
        </w:tabs>
        <w:bidi w:val="0"/>
        <w:spacing w:before="0" w:line="240" w:lineRule="auto"/>
        <w:ind w:left="0" w:right="0" w:firstLine="0"/>
        <w:jc w:val="both"/>
      </w:pPr>
      <w:bookmarkStart w:id="103" w:name="bookmark103"/>
      <w:bookmarkEnd w:id="103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Čl. I. Účel a předmět smlouvy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mění v rozsahu přílohy tohoto dodatku – Oceněného soupisu prací změn závazku ze dne 07.11.2024, který se tímto stává nedílnou součástí smlouvy.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6" w:val="left"/>
        </w:tabs>
        <w:bidi w:val="0"/>
        <w:spacing w:before="0" w:after="0" w:line="240" w:lineRule="auto"/>
        <w:ind w:left="0" w:right="0" w:firstLine="0"/>
        <w:jc w:val="both"/>
      </w:pPr>
      <w:bookmarkStart w:id="104" w:name="bookmark104"/>
      <w:bookmarkEnd w:id="104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III. Cenové a platební podmínky, bod 1.: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Celková cena díla v rozsahu čl. I., která zahrnuje veškeré práce nezbytné k včasnému provedení díla při splnění všech technických a kvalitativních podmínek, včetně zajištění materiálu a všech souvisejících služeb a dodávek, je stanovena částkou ve výši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4949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původní znění:</w:t>
        <w:tab/>
        <w:t>119 654 770,66 Kč bez DPH,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(slovy: jedno sto devatenáct miliónů šest set padesát čtyři tisíc sedm set sedmdesát korun českých a šedesát šest haléřů)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 toho: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4949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Stavební náklady (SO 02, 04, VON SO):</w:t>
        <w:tab/>
        <w:t>84 319 327,26 Kč bez DPH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Technologické náklady (PS 01, 02, 03, 03.2, 04, 05, 06, VON PS): 35 335 443,40 Kč bez DPH.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4949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nové znění: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120 538 167,39 Kč bez DPH,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(slovy: jedno sto dvacet miliónů pět set třicet osm tisíc jedno sto šedesát sedm korun českých a třicet devět haléřů)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 toho: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4949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Stavební náklady (SO 02, 04, VON SO):</w:t>
        <w:tab/>
        <w:t>85 424 763,99 Kč bez DPH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7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Technologické náklady (PS 01, 02, 03, 03.2, 04, 05, 06, VON PS): 35 113 403,40 Kč bez DPH.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 smlouvy o dílo se nemění. Smluvní strany nepovažují žádné ustanovení dodatku za obchodní tajemství.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svědectví tohoto smluvní strany tímto podepisují tento dodatek ke smlouvě. Tento dodatek ke smlouvě nabývá platnosti dnem jeho podpisu poslední ze smluvních stran účinnosti zveřejněním v Registru smluv, pokud této účinnosti dle příslušných ustanovení dodatku ke smlouvě nenabude později.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předmětu tohoto dodatku smlouvy před účinností tohoto dodatku smlouvy se považuje za plnění podle tohoto dodatku smlouvy a práva a povinnosti z něj vzniklé se řídí tímto dodatkem smlouvy.</w:t>
      </w:r>
      <w:r>
        <w:br w:type="page"/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Nedílnou součástí tohoto dodatku je: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č.1 Oceněný soupis prací změn závazku ze dne 07.11.2024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190500" distB="0" distL="0" distR="0" simplePos="0" relativeHeight="125829380" behindDoc="0" locked="0" layoutInCell="1" allowOverlap="1">
                <wp:simplePos x="0" y="0"/>
                <wp:positionH relativeFrom="page">
                  <wp:posOffset>1059815</wp:posOffset>
                </wp:positionH>
                <wp:positionV relativeFrom="paragraph">
                  <wp:posOffset>190500</wp:posOffset>
                </wp:positionV>
                <wp:extent cx="1316990" cy="640080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16990" cy="6400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Chomutově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Oprávněný zástupce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Objednatele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83.450000000000003pt;margin-top:15.pt;width:103.7pt;height:50.399999999999999pt;z-index:-125829373;mso-wrap-distance-left:0;mso-wrap-distance-top:15.pt;mso-wrap-distance-right:0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Chomutově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Oprávněný zástupce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Objednatele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90500" distB="0" distL="0" distR="0" simplePos="0" relativeHeight="125829382" behindDoc="0" locked="0" layoutInCell="1" allowOverlap="1">
                <wp:simplePos x="0" y="0"/>
                <wp:positionH relativeFrom="page">
                  <wp:posOffset>2937510</wp:posOffset>
                </wp:positionH>
                <wp:positionV relativeFrom="paragraph">
                  <wp:posOffset>190500</wp:posOffset>
                </wp:positionV>
                <wp:extent cx="1316990" cy="640080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16990" cy="6400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Praze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Oprávněný zástupce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Společníka č. 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231.30000000000001pt;margin-top:15.pt;width:103.7pt;height:50.399999999999999pt;z-index:-125829371;mso-wrap-distance-left:0;mso-wrap-distance-top:15.pt;mso-wrap-distance-right:0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Praze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Oprávněný zástupce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Společníka č. 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90500" distB="0" distL="0" distR="0" simplePos="0" relativeHeight="125829384" behindDoc="0" locked="0" layoutInCell="1" allowOverlap="1">
                <wp:simplePos x="0" y="0"/>
                <wp:positionH relativeFrom="page">
                  <wp:posOffset>4954905</wp:posOffset>
                </wp:positionH>
                <wp:positionV relativeFrom="paragraph">
                  <wp:posOffset>190500</wp:posOffset>
                </wp:positionV>
                <wp:extent cx="1319530" cy="640080"/>
                <wp:wrapTopAndBottom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19530" cy="6400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Třešti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Oprávněný zástupce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Společníka č. 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390.15000000000003pt;margin-top:15.pt;width:103.90000000000001pt;height:50.399999999999999pt;z-index:-125829369;mso-wrap-distance-left:0;mso-wrap-distance-top:15.pt;mso-wrap-distance-right:0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Třešti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Oprávněný zástupce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Společníka č. 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1367790" distB="161290" distL="0" distR="0" simplePos="0" relativeHeight="125829386" behindDoc="0" locked="0" layoutInCell="1" allowOverlap="1">
                <wp:simplePos x="0" y="0"/>
                <wp:positionH relativeFrom="page">
                  <wp:posOffset>1059815</wp:posOffset>
                </wp:positionH>
                <wp:positionV relativeFrom="paragraph">
                  <wp:posOffset>1367790</wp:posOffset>
                </wp:positionV>
                <wp:extent cx="1688465" cy="387350"/>
                <wp:wrapTopAndBottom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88465" cy="3873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investiční ředitel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Povodí Ohře, státní podnik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83.450000000000003pt;margin-top:107.7pt;width:132.94999999999999pt;height:30.5pt;z-index:-125829367;mso-wrap-distance-left:0;mso-wrap-distance-top:107.7pt;mso-wrap-distance-right:0;mso-wrap-distance-bottom:12.700000000000001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investiční ředitel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Povodí Ohře, státní podnik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367790" distB="0" distL="0" distR="0" simplePos="0" relativeHeight="125829388" behindDoc="0" locked="0" layoutInCell="1" allowOverlap="1">
                <wp:simplePos x="0" y="0"/>
                <wp:positionH relativeFrom="page">
                  <wp:posOffset>2937510</wp:posOffset>
                </wp:positionH>
                <wp:positionV relativeFrom="paragraph">
                  <wp:posOffset>1367790</wp:posOffset>
                </wp:positionV>
                <wp:extent cx="1511935" cy="548640"/>
                <wp:wrapTopAndBottom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11935" cy="548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předseda správní rady SMP Vodohodpodářské stavby, a.s.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231.30000000000001pt;margin-top:107.7pt;width:119.05pt;height:43.200000000000003pt;z-index:-125829365;mso-wrap-distance-left:0;mso-wrap-distance-top:107.7pt;mso-wrap-distance-right:0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předseda správní rady SMP Vodohodpodářské stavby, a.s.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358900" distB="170180" distL="0" distR="0" simplePos="0" relativeHeight="125829390" behindDoc="0" locked="0" layoutInCell="1" allowOverlap="1">
                <wp:simplePos x="0" y="0"/>
                <wp:positionH relativeFrom="page">
                  <wp:posOffset>4954905</wp:posOffset>
                </wp:positionH>
                <wp:positionV relativeFrom="paragraph">
                  <wp:posOffset>1358900</wp:posOffset>
                </wp:positionV>
                <wp:extent cx="1597025" cy="387350"/>
                <wp:wrapTopAndBottom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97025" cy="3873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jednatel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Strojírny Podzimek, s.r.o.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390.15000000000003pt;margin-top:107.pt;width:125.75pt;height:30.5pt;z-index:-125829363;mso-wrap-distance-left:0;mso-wrap-distance-top:107.pt;mso-wrap-distance-right:0;mso-wrap-distance-bottom:13.4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jednatel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Strojírny Podzimek, s.r.o.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0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místopředseda správní rady SMP Vodohospodářské stavby, a.s.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575" w:left="1289" w:right="1321" w:bottom="1337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5841365</wp:posOffset>
              </wp:positionH>
              <wp:positionV relativeFrom="page">
                <wp:posOffset>9906635</wp:posOffset>
              </wp:positionV>
              <wp:extent cx="822960" cy="201295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22960" cy="2012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59.94999999999999pt;margin-top:780.05000000000007pt;width:64.799999999999997pt;height:15.85pt;z-index:-18874406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7">
    <w:name w:val="Char Style 7"/>
    <w:basedOn w:val="DefaultParagraphFont"/>
    <w:link w:val="Style6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Char Style 11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4">
    <w:name w:val="Char Style 14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0">
    <w:name w:val="Char Style 20"/>
    <w:basedOn w:val="DefaultParagraphFont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2">
    <w:name w:val="Char Style 22"/>
    <w:basedOn w:val="DefaultParagraphFont"/>
    <w:link w:val="Style2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line="238" w:lineRule="auto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3">
    <w:name w:val="Style 13"/>
    <w:basedOn w:val="Normal"/>
    <w:link w:val="CharStyle14"/>
    <w:pPr>
      <w:widowControl w:val="0"/>
      <w:shd w:val="clear" w:color="auto" w:fill="FFFFFF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9">
    <w:name w:val="Style 19"/>
    <w:basedOn w:val="Normal"/>
    <w:link w:val="CharStyle20"/>
    <w:pPr>
      <w:widowControl w:val="0"/>
      <w:shd w:val="clear" w:color="auto" w:fill="FFFFFF"/>
      <w:spacing w:line="254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1">
    <w:name w:val="Style 21"/>
    <w:basedOn w:val="Normal"/>
    <w:link w:val="CharStyle22"/>
    <w:pPr>
      <w:widowControl w:val="0"/>
      <w:shd w:val="clear" w:color="auto" w:fill="FFFFFF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Beržinský Miroslav</dc:creator>
  <cp:keywords/>
</cp:coreProperties>
</file>