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8D" w:rsidRDefault="004C6462">
      <w:pPr>
        <w:pStyle w:val="Zkladntext40"/>
      </w:pPr>
      <w:r>
        <w:rPr>
          <w:rStyle w:val="Zkladntext4"/>
          <w:b/>
          <w:bCs/>
        </w:rPr>
        <w:t>SERVISNÍ SMLOUVA</w:t>
      </w:r>
    </w:p>
    <w:p w:rsidR="00E81A8D" w:rsidRDefault="004C6462">
      <w:pPr>
        <w:spacing w:line="1" w:lineRule="exact"/>
        <w:rPr>
          <w:sz w:val="2"/>
          <w:szCs w:val="2"/>
        </w:rPr>
      </w:pPr>
      <w:r>
        <w:br w:type="column"/>
      </w:r>
    </w:p>
    <w:p w:rsidR="00E81A8D" w:rsidRDefault="00E81A8D">
      <w:pPr>
        <w:pStyle w:val="Nadpis10"/>
        <w:keepNext/>
        <w:keepLines/>
      </w:pPr>
    </w:p>
    <w:p w:rsidR="00E81A8D" w:rsidRDefault="004C6462">
      <w:pPr>
        <w:pStyle w:val="Zkladntext30"/>
        <w:ind w:firstLine="320"/>
        <w:sectPr w:rsidR="00E81A8D">
          <w:footerReference w:type="even" r:id="rId7"/>
          <w:footerReference w:type="default" r:id="rId8"/>
          <w:pgSz w:w="11900" w:h="16840"/>
          <w:pgMar w:top="698" w:right="1105" w:bottom="4724" w:left="4551" w:header="270" w:footer="3" w:gutter="0"/>
          <w:pgNumType w:start="1"/>
          <w:cols w:num="2" w:space="720" w:equalWidth="0">
            <w:col w:w="2750" w:space="1046"/>
            <w:col w:w="2448"/>
          </w:cols>
          <w:noEndnote/>
          <w:docGrid w:linePitch="360"/>
        </w:sectPr>
      </w:pPr>
      <w:r>
        <w:rPr>
          <w:rStyle w:val="Zkladntext3"/>
        </w:rPr>
        <w:t>2024009748</w:t>
      </w:r>
    </w:p>
    <w:p w:rsidR="00E81A8D" w:rsidRDefault="004C6462">
      <w:pPr>
        <w:pStyle w:val="Zkladntext1"/>
        <w:spacing w:after="500" w:line="480" w:lineRule="auto"/>
        <w:jc w:val="center"/>
      </w:pPr>
      <w:r>
        <w:rPr>
          <w:rStyle w:val="Zkladntext"/>
        </w:rPr>
        <w:t xml:space="preserve">uzavřená podle </w:t>
      </w:r>
      <w:r>
        <w:rPr>
          <w:rStyle w:val="Zkladntext"/>
          <w:i/>
          <w:iCs/>
        </w:rPr>
        <w:t>dle § 1746 odst. 2 zákona</w:t>
      </w:r>
      <w:r>
        <w:rPr>
          <w:rStyle w:val="Zkladntext"/>
        </w:rPr>
        <w:t xml:space="preserve"> 89/2012 Sb. Občanského zákoníku v platném znění</w:t>
      </w:r>
      <w:r>
        <w:rPr>
          <w:rStyle w:val="Zkladntext"/>
        </w:rPr>
        <w:br/>
        <w:t>Číslo smlouvy zhotovitele: 50243311</w:t>
      </w:r>
    </w:p>
    <w:p w:rsidR="00E81A8D" w:rsidRDefault="004C6462">
      <w:pPr>
        <w:pStyle w:val="Nadpis30"/>
        <w:keepNext/>
        <w:keepLines/>
        <w:spacing w:after="460"/>
        <w:jc w:val="center"/>
      </w:pPr>
      <w:bookmarkStart w:id="0" w:name="bookmark2"/>
      <w:r>
        <w:rPr>
          <w:rStyle w:val="Nadpis3"/>
          <w:b/>
          <w:bCs/>
        </w:rPr>
        <w:t>Smluvní strany</w:t>
      </w:r>
      <w:bookmarkEnd w:id="0"/>
    </w:p>
    <w:p w:rsidR="00E81A8D" w:rsidRDefault="004C6462">
      <w:pPr>
        <w:pStyle w:val="Nadpis30"/>
        <w:keepNext/>
        <w:keepLines/>
        <w:spacing w:after="0"/>
        <w:ind w:hanging="420"/>
      </w:pPr>
      <w:r>
        <w:rPr>
          <w:rStyle w:val="Nadpis3"/>
          <w:b/>
          <w:bCs/>
        </w:rPr>
        <w:t>Zdravotnická záchranná služba Jihomoravského kraje, příspěvková organizace</w:t>
      </w:r>
    </w:p>
    <w:p w:rsidR="00E81A8D" w:rsidRDefault="004C6462">
      <w:pPr>
        <w:pStyle w:val="Zkladntext1"/>
        <w:spacing w:after="0"/>
        <w:ind w:firstLine="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12700</wp:posOffset>
                </wp:positionV>
                <wp:extent cx="1313815" cy="129857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1298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1"/>
                              <w:spacing w:after="0" w:line="295" w:lineRule="auto"/>
                            </w:pPr>
                            <w:r>
                              <w:rPr>
                                <w:rStyle w:val="Zkladntext"/>
                              </w:rPr>
                              <w:t>se sídlem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 w:line="295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zapsán v OR vedeném </w:t>
                            </w:r>
                            <w:r>
                              <w:rPr>
                                <w:rStyle w:val="Zkladntext"/>
                              </w:rPr>
                              <w:t>zastoupený: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 w:line="295" w:lineRule="auto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 w:line="295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 w:line="295" w:lineRule="auto"/>
                            </w:pPr>
                            <w:r>
                              <w:rPr>
                                <w:rStyle w:val="Zkladntext"/>
                              </w:rPr>
                              <w:t>ID datové schránky: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 w:line="295" w:lineRule="auto"/>
                            </w:pPr>
                            <w:r>
                              <w:rPr>
                                <w:rStyle w:val="Zkladntext"/>
                              </w:rPr>
                              <w:t>Ve věcech technických: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3.950000000000003pt;margin-top:1.pt;width:103.45pt;height:102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se sídlem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zapsán v OR vedeném zastoupený: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IČ: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DIČ: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ID datové schránky: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Ve věcech technických: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Bankovní spojení: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Kamenice 798/1 d, 625 00 Brno</w:t>
      </w:r>
    </w:p>
    <w:p w:rsidR="00E81A8D" w:rsidRDefault="004C6462">
      <w:pPr>
        <w:pStyle w:val="Zkladntext1"/>
        <w:spacing w:after="0"/>
        <w:ind w:firstLine="240"/>
      </w:pPr>
      <w:r>
        <w:rPr>
          <w:rStyle w:val="Zkladntext"/>
        </w:rPr>
        <w:t xml:space="preserve">KS v Brně, oddíl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>, vložka 1245</w:t>
      </w:r>
    </w:p>
    <w:p w:rsidR="00E81A8D" w:rsidRDefault="004C6462">
      <w:pPr>
        <w:pStyle w:val="Zkladntext1"/>
        <w:spacing w:after="0"/>
        <w:ind w:firstLine="240"/>
      </w:pPr>
      <w:r>
        <w:rPr>
          <w:rStyle w:val="Zkladntext"/>
        </w:rPr>
        <w:t>MUDR. Hana Albrechtová, ředitel</w:t>
      </w:r>
    </w:p>
    <w:p w:rsidR="00E81A8D" w:rsidRDefault="004C6462">
      <w:pPr>
        <w:pStyle w:val="Zkladntext1"/>
        <w:spacing w:after="0"/>
        <w:ind w:firstLine="240"/>
      </w:pPr>
      <w:r>
        <w:rPr>
          <w:rStyle w:val="Zkladntext"/>
        </w:rPr>
        <w:t>00346292</w:t>
      </w:r>
    </w:p>
    <w:p w:rsidR="00E81A8D" w:rsidRDefault="004C6462">
      <w:pPr>
        <w:pStyle w:val="Zkladntext1"/>
        <w:spacing w:after="0"/>
        <w:ind w:firstLine="240"/>
      </w:pPr>
      <w:r>
        <w:rPr>
          <w:rStyle w:val="Zkladntext"/>
        </w:rPr>
        <w:t>CZ00346292</w:t>
      </w:r>
    </w:p>
    <w:p w:rsidR="00E81A8D" w:rsidRDefault="004C6462">
      <w:pPr>
        <w:pStyle w:val="Zkladntext1"/>
        <w:spacing w:after="0"/>
        <w:ind w:firstLine="240"/>
      </w:pPr>
      <w:r>
        <w:rPr>
          <w:rStyle w:val="Zkladntext"/>
        </w:rPr>
        <w:t>rv5mvri</w:t>
      </w:r>
    </w:p>
    <w:p w:rsidR="00E81A8D" w:rsidRDefault="004C6462">
      <w:pPr>
        <w:pStyle w:val="Zkladntext1"/>
        <w:spacing w:after="700"/>
        <w:ind w:left="240" w:firstLine="20"/>
      </w:pPr>
      <w:proofErr w:type="gramStart"/>
      <w:r>
        <w:rPr>
          <w:rStyle w:val="Zkladntext"/>
          <w:spacing w:val="1"/>
          <w:shd w:val="clear" w:color="auto" w:fill="000000"/>
        </w:rPr>
        <w:t>..</w:t>
      </w:r>
      <w:r>
        <w:rPr>
          <w:rStyle w:val="Zkladntext"/>
          <w:spacing w:val="2"/>
          <w:shd w:val="clear" w:color="auto" w:fill="000000"/>
        </w:rPr>
        <w:t>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</w:t>
      </w:r>
      <w:r>
        <w:rPr>
          <w:rStyle w:val="Zkladntext"/>
          <w:spacing w:val="5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........</w:t>
      </w:r>
      <w:r>
        <w:rPr>
          <w:rStyle w:val="Zkladntext"/>
          <w:spacing w:val="2"/>
          <w:shd w:val="clear" w:color="auto" w:fill="000000"/>
        </w:rPr>
        <w:t>.................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proofErr w:type="gramEnd"/>
      <w:r>
        <w:rPr>
          <w:rStyle w:val="Zkladntext"/>
          <w:color w:val="7395CE"/>
          <w:u w:val="single"/>
          <w:lang w:val="en-US" w:eastAsia="en-US" w:bidi="en-US"/>
        </w:rPr>
        <w:t xml:space="preserve"> </w:t>
      </w:r>
      <w:r>
        <w:rPr>
          <w:rStyle w:val="Zkladntext"/>
        </w:rPr>
        <w:t xml:space="preserve">MONETA Money Bank, a.s.,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>: 117203514/0600</w:t>
      </w:r>
      <w:bookmarkStart w:id="1" w:name="_GoBack"/>
      <w:bookmarkEnd w:id="1"/>
    </w:p>
    <w:p w:rsidR="00E81A8D" w:rsidRDefault="004C6462">
      <w:pPr>
        <w:pStyle w:val="Zkladntext1"/>
        <w:spacing w:after="1000"/>
        <w:ind w:hanging="4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609600</wp:posOffset>
                </wp:positionV>
                <wp:extent cx="1283335" cy="17894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789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1"/>
                              <w:spacing w:after="0" w:line="290" w:lineRule="auto"/>
                            </w:pP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Synett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 w:line="290" w:lineRule="auto"/>
                            </w:pPr>
                            <w:r>
                              <w:rPr>
                                <w:rStyle w:val="Zkladntext"/>
                              </w:rPr>
                              <w:t>se sídlem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240" w:line="290" w:lineRule="auto"/>
                            </w:pPr>
                            <w:r>
                              <w:rPr>
                                <w:rStyle w:val="Zkladntext"/>
                              </w:rPr>
                              <w:t>zapsán v OR vedeném zastoupený: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 w:line="290" w:lineRule="auto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 w:line="29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 w:line="290" w:lineRule="auto"/>
                            </w:pPr>
                            <w:r>
                              <w:rPr>
                                <w:rStyle w:val="Zkladntext"/>
                              </w:rPr>
                              <w:t>ID datové schránky: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 w:line="290" w:lineRule="auto"/>
                            </w:pPr>
                            <w:r>
                              <w:rPr>
                                <w:rStyle w:val="Zkladntext"/>
                              </w:rPr>
                              <w:t>Bankovní spojení: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Tel.: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120"/>
                            </w:pPr>
                            <w:r>
                              <w:rPr>
                                <w:rStyle w:val="Zkladntext"/>
                              </w:rPr>
                              <w:t>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3.700000000000003pt;margin-top:48.pt;width:101.05pt;height:140.9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Synett s.r.o.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se sídlem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zapsán v OR vedeném zastoupený: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IČ: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DIČ: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ID datové schránky: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Bankovní spojení: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Tel.: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E-mail: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 xml:space="preserve">na straně jedné (dále jen </w:t>
      </w:r>
      <w:r>
        <w:rPr>
          <w:rStyle w:val="Zkladntext"/>
          <w:b/>
          <w:bCs/>
        </w:rPr>
        <w:t>objednatel)</w:t>
      </w:r>
    </w:p>
    <w:p w:rsidR="00E81A8D" w:rsidRDefault="004C6462">
      <w:pPr>
        <w:pStyle w:val="Zkladntext1"/>
        <w:spacing w:after="0" w:line="288" w:lineRule="auto"/>
        <w:ind w:left="240" w:firstLine="20"/>
      </w:pPr>
      <w:proofErr w:type="spellStart"/>
      <w:r>
        <w:rPr>
          <w:rStyle w:val="Zkladntext"/>
        </w:rPr>
        <w:t>Tuřanka</w:t>
      </w:r>
      <w:proofErr w:type="spellEnd"/>
      <w:r>
        <w:rPr>
          <w:rStyle w:val="Zkladntext"/>
        </w:rPr>
        <w:t xml:space="preserve"> 1583/115g, 627 00 Brno KS v Brně, oddíl C, vložka 24195 Roman Buriánek, jednatel</w:t>
      </w:r>
    </w:p>
    <w:p w:rsidR="00E81A8D" w:rsidRDefault="004C6462">
      <w:pPr>
        <w:pStyle w:val="Zkladntext1"/>
        <w:spacing w:after="0" w:line="288" w:lineRule="auto"/>
        <w:ind w:left="240" w:firstLine="20"/>
      </w:pPr>
      <w:r>
        <w:rPr>
          <w:rStyle w:val="Zkladntext"/>
        </w:rPr>
        <w:t>Kare! Celý, jednatel</w:t>
      </w:r>
    </w:p>
    <w:p w:rsidR="00E81A8D" w:rsidRDefault="004C6462">
      <w:pPr>
        <w:pStyle w:val="Zkladntext1"/>
        <w:spacing w:after="0" w:line="288" w:lineRule="auto"/>
        <w:ind w:left="240" w:firstLine="20"/>
      </w:pPr>
      <w:r>
        <w:rPr>
          <w:rStyle w:val="Zkladntext"/>
        </w:rPr>
        <w:t>25306553</w:t>
      </w:r>
    </w:p>
    <w:p w:rsidR="00E81A8D" w:rsidRDefault="004C6462">
      <w:pPr>
        <w:pStyle w:val="Zkladntext1"/>
        <w:spacing w:after="0" w:line="288" w:lineRule="auto"/>
        <w:ind w:left="240" w:firstLine="20"/>
      </w:pPr>
      <w:r>
        <w:rPr>
          <w:rStyle w:val="Zkladntext"/>
        </w:rPr>
        <w:t>CZ25306553</w:t>
      </w:r>
    </w:p>
    <w:p w:rsidR="00E81A8D" w:rsidRDefault="004C6462">
      <w:pPr>
        <w:pStyle w:val="Zkladntext1"/>
        <w:spacing w:after="0" w:line="288" w:lineRule="auto"/>
        <w:ind w:left="240" w:firstLine="20"/>
      </w:pPr>
      <w:r>
        <w:rPr>
          <w:rStyle w:val="Zkladntext"/>
        </w:rPr>
        <w:t>r5c5sj9</w:t>
      </w:r>
    </w:p>
    <w:p w:rsidR="00E81A8D" w:rsidRDefault="004C6462">
      <w:pPr>
        <w:pStyle w:val="Zkladntext1"/>
        <w:spacing w:after="400" w:line="264" w:lineRule="auto"/>
        <w:ind w:left="240" w:firstLine="20"/>
      </w:pPr>
      <w:r>
        <w:rPr>
          <w:rStyle w:val="Zkladntext"/>
        </w:rPr>
        <w:t xml:space="preserve">Česká spořitelna, a.s.,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: </w:t>
      </w:r>
      <w:proofErr w:type="gramStart"/>
      <w:r>
        <w:rPr>
          <w:rStyle w:val="Zkladntext"/>
        </w:rPr>
        <w:t xml:space="preserve">8481902/0800 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</w:t>
      </w:r>
      <w:r>
        <w:rPr>
          <w:rStyle w:val="Zkladntext"/>
          <w:spacing w:val="1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.......​.......​......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</w:t>
      </w:r>
      <w:proofErr w:type="gramEnd"/>
    </w:p>
    <w:p w:rsidR="00E81A8D" w:rsidRDefault="004C6462">
      <w:pPr>
        <w:pStyle w:val="Zkladntext1"/>
        <w:spacing w:after="0"/>
        <w:ind w:hanging="420"/>
        <w:sectPr w:rsidR="00E81A8D">
          <w:type w:val="continuous"/>
          <w:pgSz w:w="11900" w:h="16840"/>
          <w:pgMar w:top="698" w:right="1105" w:bottom="1180" w:left="1892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na straně druhé (dále jen </w:t>
      </w:r>
      <w:r>
        <w:rPr>
          <w:rStyle w:val="Zkladntext"/>
          <w:b/>
          <w:bCs/>
        </w:rPr>
        <w:t>zhotovitel)</w:t>
      </w:r>
    </w:p>
    <w:p w:rsidR="00E81A8D" w:rsidRDefault="004C6462">
      <w:pPr>
        <w:pStyle w:val="Nadpis30"/>
        <w:keepNext/>
        <w:keepLines/>
        <w:jc w:val="center"/>
      </w:pPr>
      <w:bookmarkStart w:id="2" w:name="bookmark5"/>
      <w:r>
        <w:rPr>
          <w:rStyle w:val="Nadpis3"/>
          <w:b/>
          <w:bCs/>
        </w:rPr>
        <w:lastRenderedPageBreak/>
        <w:t>ČI. I. Předmět smlouvy</w:t>
      </w:r>
      <w:bookmarkEnd w:id="2"/>
    </w:p>
    <w:p w:rsidR="00E81A8D" w:rsidRDefault="004C6462">
      <w:pPr>
        <w:pStyle w:val="Zkladntext1"/>
        <w:numPr>
          <w:ilvl w:val="0"/>
          <w:numId w:val="1"/>
        </w:numPr>
        <w:tabs>
          <w:tab w:val="left" w:pos="409"/>
        </w:tabs>
        <w:ind w:left="420" w:hanging="420"/>
        <w:jc w:val="both"/>
      </w:pPr>
      <w:r>
        <w:rPr>
          <w:rStyle w:val="Zkladntext"/>
        </w:rPr>
        <w:t>Zhotovitel se zavazuje, že za podmínek stanovených v této smlouvě a jejích přílohách bude pro objednatele provádět servisní práce (dále jen práce) na technických zařízení</w:t>
      </w:r>
      <w:r>
        <w:rPr>
          <w:rStyle w:val="Zkladntext"/>
        </w:rPr>
        <w:t>ch v objektech objednatele. Technická zařízení objektu jsou uvedena v Příloze č. 1 (Soubor zařízení). Práce budou prováděny v rozsahu dle Přílohy č. 2 (Rozsah prací, definice činností) za ceny uvedené v Příloze č. 3 (Ceník prací). Uvedené přílohy jsou nedí</w:t>
      </w:r>
      <w:r>
        <w:rPr>
          <w:rStyle w:val="Zkladntext"/>
        </w:rPr>
        <w:t>lnou součástí této smlouvy.</w:t>
      </w:r>
    </w:p>
    <w:p w:rsidR="00E81A8D" w:rsidRDefault="004C6462">
      <w:pPr>
        <w:pStyle w:val="Zkladntext1"/>
        <w:numPr>
          <w:ilvl w:val="0"/>
          <w:numId w:val="1"/>
        </w:numPr>
        <w:tabs>
          <w:tab w:val="left" w:pos="409"/>
        </w:tabs>
        <w:jc w:val="both"/>
      </w:pPr>
      <w:r>
        <w:rPr>
          <w:rStyle w:val="Zkladntext"/>
        </w:rPr>
        <w:t>Práce dle této smlouvy budou spočívat v provedení:</w:t>
      </w:r>
    </w:p>
    <w:p w:rsidR="00E81A8D" w:rsidRDefault="004C6462">
      <w:pPr>
        <w:pStyle w:val="Zkladntext1"/>
        <w:numPr>
          <w:ilvl w:val="0"/>
          <w:numId w:val="2"/>
        </w:numPr>
        <w:tabs>
          <w:tab w:val="left" w:pos="720"/>
        </w:tabs>
        <w:ind w:firstLine="420"/>
        <w:jc w:val="both"/>
      </w:pPr>
      <w:r>
        <w:rPr>
          <w:rStyle w:val="Zkladntext"/>
        </w:rPr>
        <w:t xml:space="preserve">Preventivní servisní prohlídka </w:t>
      </w:r>
      <w:proofErr w:type="spellStart"/>
      <w:r>
        <w:rPr>
          <w:rStyle w:val="Zkladntext"/>
        </w:rPr>
        <w:t>MaR</w:t>
      </w:r>
      <w:proofErr w:type="spellEnd"/>
      <w:r>
        <w:rPr>
          <w:rStyle w:val="Zkladntext"/>
        </w:rPr>
        <w:t xml:space="preserve"> (1 x ročně).</w:t>
      </w:r>
    </w:p>
    <w:p w:rsidR="00E81A8D" w:rsidRDefault="004C6462">
      <w:pPr>
        <w:pStyle w:val="Zkladntext1"/>
        <w:numPr>
          <w:ilvl w:val="0"/>
          <w:numId w:val="2"/>
        </w:numPr>
        <w:tabs>
          <w:tab w:val="left" w:pos="735"/>
        </w:tabs>
        <w:ind w:left="720" w:hanging="280"/>
        <w:jc w:val="both"/>
      </w:pPr>
      <w:r>
        <w:rPr>
          <w:rStyle w:val="Zkladntext"/>
        </w:rPr>
        <w:t xml:space="preserve">Servisní zásah na základě telefonické nebo písemné výzvy (dále jen </w:t>
      </w:r>
      <w:r>
        <w:rPr>
          <w:rStyle w:val="Zkladntext"/>
          <w:i/>
          <w:iCs/>
        </w:rPr>
        <w:t>SZ na výzvu)</w:t>
      </w:r>
      <w:r>
        <w:rPr>
          <w:rStyle w:val="Zkladntext"/>
        </w:rPr>
        <w:t xml:space="preserve"> na Souboru zařízení.</w:t>
      </w:r>
    </w:p>
    <w:p w:rsidR="00E81A8D" w:rsidRDefault="004C6462">
      <w:pPr>
        <w:pStyle w:val="Zkladntext1"/>
        <w:numPr>
          <w:ilvl w:val="0"/>
          <w:numId w:val="2"/>
        </w:numPr>
        <w:tabs>
          <w:tab w:val="left" w:pos="730"/>
        </w:tabs>
        <w:spacing w:after="500"/>
        <w:ind w:left="720" w:hanging="280"/>
        <w:jc w:val="both"/>
      </w:pPr>
      <w:r>
        <w:rPr>
          <w:rStyle w:val="Zkladntext"/>
        </w:rPr>
        <w:t xml:space="preserve">Opravy na Souboru zařízení, </w:t>
      </w:r>
      <w:r>
        <w:rPr>
          <w:rStyle w:val="Zkladntext"/>
        </w:rPr>
        <w:t>jestliže dojde k jejich poškození třetí stranou, neodborným zásahem uživatele nebo vyšší mocí.</w:t>
      </w:r>
    </w:p>
    <w:p w:rsidR="00E81A8D" w:rsidRDefault="004C6462">
      <w:pPr>
        <w:pStyle w:val="Nadpis30"/>
        <w:keepNext/>
        <w:keepLines/>
        <w:ind w:left="2080"/>
        <w:jc w:val="both"/>
      </w:pPr>
      <w:bookmarkStart w:id="3" w:name="bookmark7"/>
      <w:r>
        <w:rPr>
          <w:rStyle w:val="Nadpis3"/>
          <w:b/>
          <w:bCs/>
        </w:rPr>
        <w:t>ČI. II. Ohlášení servisního zásahu na výzvu</w:t>
      </w:r>
      <w:bookmarkEnd w:id="3"/>
    </w:p>
    <w:p w:rsidR="00E81A8D" w:rsidRDefault="004C6462">
      <w:pPr>
        <w:pStyle w:val="Zkladntext1"/>
        <w:numPr>
          <w:ilvl w:val="0"/>
          <w:numId w:val="3"/>
        </w:numPr>
        <w:tabs>
          <w:tab w:val="left" w:pos="409"/>
        </w:tabs>
        <w:jc w:val="both"/>
      </w:pPr>
      <w:r>
        <w:rPr>
          <w:rStyle w:val="Zkladntext"/>
        </w:rPr>
        <w:t>Zhotovitel se zavazuje poskytnout objednateli servisní zásah (dále jen SZ) na výzvu objednatele.</w:t>
      </w:r>
    </w:p>
    <w:p w:rsidR="00E81A8D" w:rsidRDefault="004C6462">
      <w:pPr>
        <w:pStyle w:val="Zkladntext1"/>
        <w:numPr>
          <w:ilvl w:val="0"/>
          <w:numId w:val="3"/>
        </w:numPr>
        <w:tabs>
          <w:tab w:val="left" w:pos="409"/>
        </w:tabs>
        <w:jc w:val="both"/>
      </w:pPr>
      <w:r>
        <w:rPr>
          <w:rStyle w:val="Zkladntext"/>
        </w:rPr>
        <w:t>Způsob ohlášení SZ n</w:t>
      </w:r>
      <w:r>
        <w:rPr>
          <w:rStyle w:val="Zkladntext"/>
        </w:rPr>
        <w:t>a výzvu:</w:t>
      </w:r>
    </w:p>
    <w:p w:rsidR="00E81A8D" w:rsidRDefault="004C6462">
      <w:pPr>
        <w:pStyle w:val="Zkladntext1"/>
        <w:numPr>
          <w:ilvl w:val="0"/>
          <w:numId w:val="4"/>
        </w:numPr>
        <w:tabs>
          <w:tab w:val="left" w:pos="690"/>
        </w:tabs>
        <w:spacing w:after="160"/>
        <w:ind w:firstLine="420"/>
        <w:jc w:val="both"/>
      </w:pPr>
      <w:r>
        <w:rPr>
          <w:rStyle w:val="Zkladntext"/>
        </w:rPr>
        <w:t xml:space="preserve">telefonicky na tel.: </w:t>
      </w:r>
      <w:proofErr w:type="gramStart"/>
      <w:r>
        <w:rPr>
          <w:rStyle w:val="Zkladntext"/>
        </w:rPr>
        <w:t>+</w:t>
      </w:r>
      <w:r>
        <w:rPr>
          <w:rStyle w:val="Zkladntext"/>
          <w:shd w:val="clear" w:color="auto" w:fill="000000"/>
        </w:rPr>
        <w:t>.......​.......​.......​......</w:t>
      </w:r>
      <w:proofErr w:type="gramEnd"/>
    </w:p>
    <w:p w:rsidR="00E81A8D" w:rsidRDefault="004C6462">
      <w:pPr>
        <w:pStyle w:val="Zkladntext1"/>
        <w:numPr>
          <w:ilvl w:val="0"/>
          <w:numId w:val="4"/>
        </w:numPr>
        <w:tabs>
          <w:tab w:val="left" w:pos="690"/>
        </w:tabs>
        <w:ind w:firstLine="420"/>
        <w:jc w:val="both"/>
      </w:pPr>
      <w:r>
        <w:rPr>
          <w:rStyle w:val="Zkladntext"/>
        </w:rPr>
        <w:t xml:space="preserve">písemnou objednávkou na </w:t>
      </w:r>
      <w:proofErr w:type="gramStart"/>
      <w:r>
        <w:rPr>
          <w:rStyle w:val="Zkladntext"/>
        </w:rPr>
        <w:t xml:space="preserve">e-mail: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</w:t>
      </w:r>
      <w:r>
        <w:rPr>
          <w:rStyle w:val="Zkladntext"/>
          <w:color w:val="7395CE"/>
          <w:lang w:val="en-US" w:eastAsia="en-US" w:bidi="en-US"/>
        </w:rPr>
        <w:t xml:space="preserve"> </w:t>
      </w:r>
      <w:r>
        <w:rPr>
          <w:rStyle w:val="Zkladntext"/>
        </w:rPr>
        <w:t>nebo</w:t>
      </w:r>
      <w:proofErr w:type="gramEnd"/>
      <w:r>
        <w:rPr>
          <w:rStyle w:val="Zkladntext"/>
        </w:rPr>
        <w:t xml:space="preserve"> na adresu zhotovitele</w:t>
      </w:r>
    </w:p>
    <w:p w:rsidR="00E81A8D" w:rsidRDefault="004C6462">
      <w:pPr>
        <w:pStyle w:val="Zkladntext1"/>
        <w:numPr>
          <w:ilvl w:val="0"/>
          <w:numId w:val="3"/>
        </w:numPr>
        <w:tabs>
          <w:tab w:val="left" w:pos="409"/>
        </w:tabs>
        <w:spacing w:after="500"/>
        <w:ind w:left="420" w:hanging="420"/>
        <w:jc w:val="both"/>
      </w:pPr>
      <w:r>
        <w:rPr>
          <w:rStyle w:val="Zkladntext"/>
        </w:rPr>
        <w:t>Součástí ohlášení SZ na výzvu je sdělení kontaktní osoby, která zajistí potřebnou součinnost ze strany uživ</w:t>
      </w:r>
      <w:r>
        <w:rPr>
          <w:rStyle w:val="Zkladntext"/>
        </w:rPr>
        <w:t>atele. Po ukončení SZ kontaktní osoba převezme provedenou práci a převzetí potvrdí svým podpisem do Servisního listu.</w:t>
      </w:r>
    </w:p>
    <w:p w:rsidR="00E81A8D" w:rsidRDefault="004C6462">
      <w:pPr>
        <w:pStyle w:val="Nadpis30"/>
        <w:keepNext/>
        <w:keepLines/>
        <w:jc w:val="center"/>
      </w:pPr>
      <w:bookmarkStart w:id="4" w:name="bookmark9"/>
      <w:r>
        <w:rPr>
          <w:rStyle w:val="Nadpis3"/>
          <w:b/>
          <w:bCs/>
        </w:rPr>
        <w:t>ČI. III. Vztahy objednatele a zhotovitele</w:t>
      </w:r>
      <w:bookmarkEnd w:id="4"/>
    </w:p>
    <w:p w:rsidR="00E81A8D" w:rsidRDefault="004C6462">
      <w:pPr>
        <w:pStyle w:val="Zkladntext1"/>
        <w:numPr>
          <w:ilvl w:val="0"/>
          <w:numId w:val="5"/>
        </w:numPr>
        <w:tabs>
          <w:tab w:val="left" w:pos="409"/>
        </w:tabs>
        <w:ind w:left="420" w:hanging="420"/>
        <w:jc w:val="both"/>
      </w:pPr>
      <w:r>
        <w:rPr>
          <w:rStyle w:val="Zkladntext"/>
        </w:rPr>
        <w:t>Objednatel umožní pracovníkům zhotovitele přístup do všech prostor souvisejících s prováděním pr</w:t>
      </w:r>
      <w:r>
        <w:rPr>
          <w:rStyle w:val="Zkladntext"/>
        </w:rPr>
        <w:t>ací na Souboru zařízení dle této smlouvy v dohodnutém termínu.</w:t>
      </w:r>
    </w:p>
    <w:p w:rsidR="00E81A8D" w:rsidRDefault="004C6462">
      <w:pPr>
        <w:pStyle w:val="Zkladntext1"/>
        <w:numPr>
          <w:ilvl w:val="0"/>
          <w:numId w:val="5"/>
        </w:numPr>
        <w:tabs>
          <w:tab w:val="left" w:pos="409"/>
        </w:tabs>
        <w:jc w:val="both"/>
      </w:pPr>
      <w:r>
        <w:rPr>
          <w:rStyle w:val="Zkladntext"/>
        </w:rPr>
        <w:t>Objednatel poskytne zhotoviteli potřebnou dokumentaci.</w:t>
      </w:r>
    </w:p>
    <w:p w:rsidR="00E81A8D" w:rsidRDefault="004C6462">
      <w:pPr>
        <w:pStyle w:val="Zkladntext1"/>
        <w:numPr>
          <w:ilvl w:val="0"/>
          <w:numId w:val="5"/>
        </w:numPr>
        <w:tabs>
          <w:tab w:val="left" w:pos="409"/>
        </w:tabs>
        <w:jc w:val="both"/>
      </w:pPr>
      <w:r>
        <w:rPr>
          <w:rStyle w:val="Zkladntext"/>
        </w:rPr>
        <w:t>Objednatel je oprávněn kontrolovat způsob provádění servisních prací.</w:t>
      </w:r>
    </w:p>
    <w:p w:rsidR="00E81A8D" w:rsidRDefault="004C6462">
      <w:pPr>
        <w:pStyle w:val="Zkladntext1"/>
        <w:numPr>
          <w:ilvl w:val="0"/>
          <w:numId w:val="5"/>
        </w:numPr>
        <w:tabs>
          <w:tab w:val="left" w:pos="409"/>
        </w:tabs>
        <w:ind w:left="420" w:hanging="420"/>
        <w:jc w:val="both"/>
      </w:pPr>
      <w:r>
        <w:rPr>
          <w:rStyle w:val="Zkladntext"/>
        </w:rPr>
        <w:t xml:space="preserve">Objednatel si zajišťuje provoz souboru zařízení sám, včetně všech </w:t>
      </w:r>
      <w:r>
        <w:rPr>
          <w:rStyle w:val="Zkladntext"/>
        </w:rPr>
        <w:t xml:space="preserve">činností, které s tím souvisí (vede provozní deník, PMŘ, odečty spotřeby </w:t>
      </w:r>
      <w:proofErr w:type="spellStart"/>
      <w:r>
        <w:rPr>
          <w:rStyle w:val="Zkladntext"/>
        </w:rPr>
        <w:t>apod</w:t>
      </w:r>
      <w:proofErr w:type="spellEnd"/>
      <w:r>
        <w:rPr>
          <w:rStyle w:val="Zkladntext"/>
        </w:rPr>
        <w:t>).</w:t>
      </w:r>
    </w:p>
    <w:p w:rsidR="00E81A8D" w:rsidRDefault="004C6462">
      <w:pPr>
        <w:pStyle w:val="Zkladntext1"/>
        <w:numPr>
          <w:ilvl w:val="0"/>
          <w:numId w:val="5"/>
        </w:numPr>
        <w:tabs>
          <w:tab w:val="left" w:pos="409"/>
        </w:tabs>
        <w:jc w:val="both"/>
      </w:pPr>
      <w:r>
        <w:rPr>
          <w:rStyle w:val="Zkladntext"/>
        </w:rPr>
        <w:t>Objednatel udržuje v dobrém technickém stavu zařízení návazná na soubor zařízení.</w:t>
      </w:r>
    </w:p>
    <w:p w:rsidR="00E81A8D" w:rsidRDefault="004C6462">
      <w:pPr>
        <w:pStyle w:val="Zkladntext1"/>
        <w:numPr>
          <w:ilvl w:val="0"/>
          <w:numId w:val="5"/>
        </w:numPr>
        <w:tabs>
          <w:tab w:val="left" w:pos="409"/>
        </w:tabs>
        <w:spacing w:after="500"/>
        <w:ind w:left="420" w:hanging="420"/>
        <w:jc w:val="both"/>
      </w:pPr>
      <w:r>
        <w:rPr>
          <w:rStyle w:val="Zkladntext"/>
        </w:rPr>
        <w:t>V případě zjištění závažných okolností souvisejících s provozem Souboru zařízení je zhotovitel</w:t>
      </w:r>
      <w:r>
        <w:rPr>
          <w:rStyle w:val="Zkladntext"/>
        </w:rPr>
        <w:t xml:space="preserve"> povinen neprodleně informovat pověřeného zástupce objednatele.</w:t>
      </w:r>
    </w:p>
    <w:p w:rsidR="00E81A8D" w:rsidRDefault="004C6462">
      <w:pPr>
        <w:pStyle w:val="Nadpis30"/>
        <w:keepNext/>
        <w:keepLines/>
        <w:ind w:left="2080"/>
        <w:jc w:val="both"/>
      </w:pPr>
      <w:bookmarkStart w:id="5" w:name="bookmark11"/>
      <w:r>
        <w:rPr>
          <w:rStyle w:val="Nadpis3"/>
          <w:b/>
          <w:bCs/>
        </w:rPr>
        <w:t>ČI. IV. Cena, fakturace, platební podmínky</w:t>
      </w:r>
      <w:bookmarkEnd w:id="5"/>
    </w:p>
    <w:p w:rsidR="00E81A8D" w:rsidRDefault="004C6462">
      <w:pPr>
        <w:pStyle w:val="Zkladntext1"/>
        <w:numPr>
          <w:ilvl w:val="0"/>
          <w:numId w:val="6"/>
        </w:numPr>
        <w:tabs>
          <w:tab w:val="left" w:pos="409"/>
        </w:tabs>
        <w:ind w:left="420" w:hanging="420"/>
        <w:jc w:val="both"/>
      </w:pPr>
      <w:r>
        <w:rPr>
          <w:rStyle w:val="Zkladntext"/>
        </w:rPr>
        <w:t xml:space="preserve">Ceny prací dle této smlouvy jsou dány Ceníkem prací (Příloha č. 3). K uvedeným cenám bude účtována příslušná sazba DPH v souladu s platným zákonem o </w:t>
      </w:r>
      <w:r>
        <w:rPr>
          <w:rStyle w:val="Zkladntext"/>
        </w:rPr>
        <w:t>dani z přidané hodnoty. Za správné stanovení DPH odpovídá zhotovitel.</w:t>
      </w:r>
    </w:p>
    <w:p w:rsidR="00E81A8D" w:rsidRDefault="004C6462">
      <w:pPr>
        <w:pStyle w:val="Zkladntext1"/>
        <w:numPr>
          <w:ilvl w:val="0"/>
          <w:numId w:val="6"/>
        </w:numPr>
        <w:tabs>
          <w:tab w:val="left" w:pos="409"/>
        </w:tabs>
        <w:ind w:left="420" w:hanging="420"/>
        <w:jc w:val="both"/>
      </w:pPr>
      <w:r>
        <w:rPr>
          <w:rStyle w:val="Zkladntext"/>
        </w:rPr>
        <w:t>Práce a služby prováděné dle této smlouvy budou fakturovány vždy po jejich provedení. Podkladem pro fakturaci je Servisní list, který bude odsouhlasen odpovědným pracovníkem objednatele. Kopie podepsaného Servisního listu bude vždy přiložena k faktuře. Fak</w:t>
      </w:r>
      <w:r>
        <w:rPr>
          <w:rStyle w:val="Zkladntext"/>
        </w:rPr>
        <w:t xml:space="preserve">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rStyle w:val="Zkladntext"/>
          <w:color w:val="7395CE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P24V00003372. </w:t>
      </w:r>
      <w:r>
        <w:rPr>
          <w:rStyle w:val="Zkladntext"/>
        </w:rPr>
        <w:t>Nebude-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 faktura splňovat </w:t>
      </w:r>
      <w:r>
        <w:rPr>
          <w:rStyle w:val="Zkladntext"/>
        </w:rPr>
        <w:t>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 w:rsidR="00E81A8D" w:rsidRDefault="004C6462">
      <w:pPr>
        <w:pStyle w:val="Zkladntext1"/>
        <w:numPr>
          <w:ilvl w:val="0"/>
          <w:numId w:val="6"/>
        </w:numPr>
        <w:tabs>
          <w:tab w:val="left" w:pos="409"/>
        </w:tabs>
        <w:ind w:left="420" w:hanging="420"/>
        <w:jc w:val="both"/>
      </w:pPr>
      <w:r>
        <w:rPr>
          <w:rStyle w:val="Zkladntext"/>
        </w:rPr>
        <w:t>Objednatel proplatí fakturu vždy do 30 dnů po jejím obdržení. Za splnění tohoto závazku se považuje připsání uvedené částky na účet zhotovitele.</w:t>
      </w:r>
    </w:p>
    <w:p w:rsidR="00E81A8D" w:rsidRDefault="004C6462">
      <w:pPr>
        <w:pStyle w:val="Zkladntext1"/>
        <w:numPr>
          <w:ilvl w:val="0"/>
          <w:numId w:val="6"/>
        </w:numPr>
        <w:tabs>
          <w:tab w:val="left" w:pos="404"/>
        </w:tabs>
        <w:spacing w:after="500"/>
        <w:ind w:left="440" w:hanging="440"/>
        <w:jc w:val="both"/>
      </w:pPr>
      <w:r>
        <w:rPr>
          <w:rStyle w:val="Zkladntext"/>
        </w:rPr>
        <w:t>Cena služeb může být každoročně zvýšena dohodou smluvních stran o míru inflace, tj. o závazný údaj vyhlášený Č</w:t>
      </w:r>
      <w:r>
        <w:rPr>
          <w:rStyle w:val="Zkladntext"/>
        </w:rPr>
        <w:t xml:space="preserve">eským statistickým úřadem jako úhrnný index spotřebitelských cen v ČR za uplynulý </w:t>
      </w:r>
      <w:r>
        <w:rPr>
          <w:rStyle w:val="Zkladntext"/>
        </w:rPr>
        <w:lastRenderedPageBreak/>
        <w:t>kalendářní rok. Ustanovení předchozí věty lze použít od 1. 1. 2025 a následně.</w:t>
      </w:r>
    </w:p>
    <w:p w:rsidR="00E81A8D" w:rsidRDefault="004C6462">
      <w:pPr>
        <w:pStyle w:val="Obsah0"/>
        <w:tabs>
          <w:tab w:val="left" w:pos="7248"/>
        </w:tabs>
        <w:spacing w:after="160"/>
        <w:ind w:left="30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  <w:b/>
          <w:bCs/>
        </w:rPr>
        <w:t>ČI. V. Náhrada škody</w:t>
      </w:r>
      <w:r>
        <w:rPr>
          <w:rStyle w:val="Obsah"/>
          <w:b/>
          <w:bCs/>
        </w:rPr>
        <w:tab/>
        <w:t>;</w:t>
      </w:r>
    </w:p>
    <w:p w:rsidR="00E81A8D" w:rsidRDefault="004C6462">
      <w:pPr>
        <w:pStyle w:val="Obsah0"/>
        <w:numPr>
          <w:ilvl w:val="0"/>
          <w:numId w:val="7"/>
        </w:numPr>
        <w:tabs>
          <w:tab w:val="left" w:pos="752"/>
          <w:tab w:val="left" w:pos="7248"/>
        </w:tabs>
        <w:ind w:hanging="280"/>
        <w:jc w:val="both"/>
      </w:pPr>
      <w:r>
        <w:rPr>
          <w:rStyle w:val="Obsah"/>
        </w:rPr>
        <w:t>Smluvní strana, která poruší svou povinnost vyplývaj</w:t>
      </w:r>
      <w:r>
        <w:rPr>
          <w:rStyle w:val="Obsah"/>
        </w:rPr>
        <w:t>ící z této smlouvy, jé -povinná -nahradit škodu tím způsobenou druhé smluvní straně.</w:t>
      </w:r>
      <w:r>
        <w:rPr>
          <w:rStyle w:val="Obsah"/>
        </w:rPr>
        <w:tab/>
        <w:t>|</w:t>
      </w:r>
    </w:p>
    <w:p w:rsidR="00E81A8D" w:rsidRDefault="004C6462">
      <w:pPr>
        <w:pStyle w:val="Obsah0"/>
        <w:numPr>
          <w:ilvl w:val="0"/>
          <w:numId w:val="7"/>
        </w:numPr>
        <w:tabs>
          <w:tab w:val="left" w:pos="761"/>
          <w:tab w:val="left" w:pos="7248"/>
        </w:tabs>
        <w:ind w:hanging="280"/>
        <w:jc w:val="both"/>
      </w:pPr>
      <w:r>
        <w:rPr>
          <w:rStyle w:val="Obsah"/>
        </w:rPr>
        <w:t>Tato povinnost se vztahuje i na náhradu škody objednateli způsobenou nedodržením dohodnutého termínu opravy zhotovitelem.</w:t>
      </w:r>
      <w:r>
        <w:rPr>
          <w:rStyle w:val="Obsah"/>
        </w:rPr>
        <w:tab/>
        <w:t>I</w:t>
      </w:r>
      <w:r>
        <w:fldChar w:fldCharType="end"/>
      </w:r>
    </w:p>
    <w:p w:rsidR="00E81A8D" w:rsidRDefault="004C6462">
      <w:pPr>
        <w:pStyle w:val="Zkladntext1"/>
        <w:numPr>
          <w:ilvl w:val="0"/>
          <w:numId w:val="7"/>
        </w:numPr>
        <w:tabs>
          <w:tab w:val="left" w:pos="761"/>
          <w:tab w:val="left" w:pos="7248"/>
        </w:tabs>
        <w:spacing w:after="0"/>
        <w:ind w:left="700" w:hanging="280"/>
        <w:jc w:val="both"/>
      </w:pPr>
      <w:r>
        <w:rPr>
          <w:rStyle w:val="Zkladntext"/>
        </w:rPr>
        <w:t xml:space="preserve">Tato povinnost se nevztahuje na náhradu </w:t>
      </w:r>
      <w:r>
        <w:rPr>
          <w:rStyle w:val="Zkladntext"/>
        </w:rPr>
        <w:t>škody, u které se prokáže, že porušení povinnosti bylo způsobeno okolnostmi vylučujícími odpovědnost. V j případě škod na zařízení objednatele, které prokazatelně vznikly činností zhotovitele, je tyto škody povinen zhotovitel odstranit na vlastní náklady.</w:t>
      </w:r>
      <w:r>
        <w:rPr>
          <w:rStyle w:val="Zkladntext"/>
        </w:rPr>
        <w:tab/>
      </w:r>
      <w:r>
        <w:rPr>
          <w:rStyle w:val="Zkladntext"/>
        </w:rPr>
        <w:t>|</w:t>
      </w:r>
    </w:p>
    <w:p w:rsidR="00E81A8D" w:rsidRDefault="004C6462">
      <w:pPr>
        <w:pStyle w:val="Obsah0"/>
        <w:numPr>
          <w:ilvl w:val="0"/>
          <w:numId w:val="7"/>
        </w:numPr>
        <w:tabs>
          <w:tab w:val="left" w:pos="766"/>
          <w:tab w:val="left" w:pos="7248"/>
        </w:tabs>
        <w:spacing w:after="500" w:line="252" w:lineRule="auto"/>
        <w:ind w:hanging="28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Zhotovitel neodpovídá za případné škody způsobené třetími osobami a živelnými událostmi bez prokazatelného spoluzavinění pracovníků zhotovitele.</w:t>
      </w:r>
      <w:r>
        <w:rPr>
          <w:rStyle w:val="Obsah"/>
        </w:rPr>
        <w:tab/>
        <w:t>|</w:t>
      </w:r>
    </w:p>
    <w:p w:rsidR="00E81A8D" w:rsidRDefault="004C6462">
      <w:pPr>
        <w:pStyle w:val="Obsah0"/>
        <w:tabs>
          <w:tab w:val="left" w:pos="7248"/>
        </w:tabs>
        <w:spacing w:after="160"/>
        <w:ind w:left="3000"/>
      </w:pPr>
      <w:r>
        <w:rPr>
          <w:rStyle w:val="Obsah"/>
          <w:b/>
          <w:bCs/>
        </w:rPr>
        <w:t>ČI. VI. Smluvní pokuty</w:t>
      </w:r>
      <w:r>
        <w:rPr>
          <w:rStyle w:val="Obsah"/>
          <w:b/>
          <w:bCs/>
        </w:rPr>
        <w:tab/>
      </w:r>
      <w:r>
        <w:rPr>
          <w:rStyle w:val="Obsah"/>
          <w:b/>
          <w:bCs/>
          <w:vertAlign w:val="superscript"/>
        </w:rPr>
        <w:t>1</w:t>
      </w:r>
    </w:p>
    <w:p w:rsidR="00E81A8D" w:rsidRDefault="004C6462">
      <w:pPr>
        <w:pStyle w:val="Obsah0"/>
        <w:numPr>
          <w:ilvl w:val="0"/>
          <w:numId w:val="8"/>
        </w:numPr>
        <w:tabs>
          <w:tab w:val="left" w:pos="404"/>
        </w:tabs>
        <w:spacing w:after="0"/>
        <w:ind w:left="0"/>
        <w:jc w:val="both"/>
      </w:pPr>
      <w:r>
        <w:rPr>
          <w:rStyle w:val="Obsah"/>
        </w:rPr>
        <w:t>Pro případ prodlení objednatele se zaplacením faktury se sjedn</w:t>
      </w:r>
      <w:r>
        <w:rPr>
          <w:rStyle w:val="Obsah"/>
        </w:rPr>
        <w:t>ává smluvní pokuta ve výši 0,05 %</w:t>
      </w:r>
    </w:p>
    <w:p w:rsidR="00E81A8D" w:rsidRDefault="004C6462">
      <w:pPr>
        <w:pStyle w:val="Obsah0"/>
        <w:tabs>
          <w:tab w:val="left" w:pos="7162"/>
        </w:tabs>
        <w:ind w:left="0" w:firstLine="360"/>
        <w:jc w:val="both"/>
      </w:pPr>
      <w:r>
        <w:rPr>
          <w:rStyle w:val="Obsah"/>
        </w:rPr>
        <w:t>z dlužné částky za každý den prodlení.</w:t>
      </w:r>
      <w:r>
        <w:rPr>
          <w:rStyle w:val="Obsah"/>
        </w:rPr>
        <w:tab/>
        <w:t>i</w:t>
      </w:r>
      <w:r>
        <w:fldChar w:fldCharType="end"/>
      </w:r>
    </w:p>
    <w:p w:rsidR="00E81A8D" w:rsidRDefault="004C6462">
      <w:pPr>
        <w:pStyle w:val="Zkladntext1"/>
        <w:numPr>
          <w:ilvl w:val="0"/>
          <w:numId w:val="8"/>
        </w:numPr>
        <w:tabs>
          <w:tab w:val="left" w:pos="404"/>
        </w:tabs>
        <w:spacing w:after="500"/>
        <w:ind w:left="440" w:hanging="440"/>
        <w:jc w:val="both"/>
      </w:pPr>
      <w:r>
        <w:rPr>
          <w:rStyle w:val="Zkladntext"/>
        </w:rPr>
        <w:t xml:space="preserve">Pro případ prodlení zhotovitele s provedením sjednaných prací řádně a včas </w:t>
      </w:r>
      <w:proofErr w:type="spellStart"/>
      <w:r>
        <w:rPr>
          <w:rStyle w:val="Zkladntext"/>
        </w:rPr>
        <w:t>sé</w:t>
      </w:r>
      <w:proofErr w:type="spellEnd"/>
      <w:r>
        <w:rPr>
          <w:rStyle w:val="Zkladntext"/>
        </w:rPr>
        <w:t xml:space="preserve"> sjednává smluvní pokuta ve výši 500,- Kč za každé porušení.</w:t>
      </w:r>
    </w:p>
    <w:p w:rsidR="00E81A8D" w:rsidRDefault="004C6462">
      <w:pPr>
        <w:pStyle w:val="Zkladntext1"/>
        <w:jc w:val="center"/>
      </w:pPr>
      <w:r>
        <w:rPr>
          <w:rStyle w:val="Zkladntext"/>
          <w:b/>
          <w:bCs/>
        </w:rPr>
        <w:t>ČI. VII. Platnost smlouvy</w:t>
      </w:r>
    </w:p>
    <w:p w:rsidR="00E81A8D" w:rsidRDefault="004C6462">
      <w:pPr>
        <w:pStyle w:val="Zkladntext1"/>
        <w:numPr>
          <w:ilvl w:val="0"/>
          <w:numId w:val="9"/>
        </w:numPr>
        <w:tabs>
          <w:tab w:val="left" w:pos="404"/>
        </w:tabs>
        <w:spacing w:after="0" w:line="283" w:lineRule="auto"/>
        <w:ind w:left="360" w:hanging="360"/>
        <w:jc w:val="both"/>
      </w:pPr>
      <w:r>
        <w:rPr>
          <w:rStyle w:val="Zkladntext"/>
        </w:rPr>
        <w:t>Tato smlouva n</w:t>
      </w:r>
      <w:r>
        <w:rPr>
          <w:rStyle w:val="Zkladntext"/>
        </w:rPr>
        <w:t>abývá platnosti dnem jejího uzavření a účinnosti dnem jejího uveřejnění v registru smluv podle příslušných ustanovení zákona č. 340/2015 Sb. o registru smluv. (Smluvní strany se dohodly, že zveřejnění v registru smluv zajistí objednatel.</w:t>
      </w:r>
    </w:p>
    <w:p w:rsidR="00E81A8D" w:rsidRDefault="004C6462">
      <w:pPr>
        <w:pStyle w:val="Zkladntext1"/>
        <w:numPr>
          <w:ilvl w:val="0"/>
          <w:numId w:val="9"/>
        </w:numPr>
        <w:tabs>
          <w:tab w:val="left" w:pos="404"/>
        </w:tabs>
        <w:spacing w:line="283" w:lineRule="auto"/>
        <w:jc w:val="both"/>
      </w:pPr>
      <w:r>
        <w:rPr>
          <w:rStyle w:val="Zkladntext"/>
        </w:rPr>
        <w:t>Smlouva se uzavírá</w:t>
      </w:r>
      <w:r>
        <w:rPr>
          <w:rStyle w:val="Zkladntext"/>
        </w:rPr>
        <w:t xml:space="preserve"> na dobu určitou, a to do 31. 12. 2026.</w:t>
      </w:r>
    </w:p>
    <w:p w:rsidR="00E81A8D" w:rsidRDefault="004C6462">
      <w:pPr>
        <w:pStyle w:val="Zkladntext1"/>
        <w:numPr>
          <w:ilvl w:val="0"/>
          <w:numId w:val="9"/>
        </w:numPr>
        <w:tabs>
          <w:tab w:val="left" w:pos="404"/>
        </w:tabs>
        <w:ind w:left="360" w:hanging="360"/>
        <w:jc w:val="both"/>
      </w:pPr>
      <w:r>
        <w:rPr>
          <w:rStyle w:val="Zkladntext"/>
        </w:rPr>
        <w:t>Smlouvu je možné vypovědět bez udání důvodu písemnou výpovědí s výpovědní dobou, která činí 3 měsíce. Výpovědní doba počíná běžet prvním dnem měsíce následujícího po doručení výpovědi.</w:t>
      </w:r>
    </w:p>
    <w:p w:rsidR="00E81A8D" w:rsidRDefault="004C6462">
      <w:pPr>
        <w:pStyle w:val="Zkladntext1"/>
        <w:numPr>
          <w:ilvl w:val="0"/>
          <w:numId w:val="9"/>
        </w:numPr>
        <w:tabs>
          <w:tab w:val="left" w:pos="404"/>
          <w:tab w:val="left" w:pos="7248"/>
        </w:tabs>
        <w:ind w:left="360" w:hanging="360"/>
        <w:jc w:val="both"/>
      </w:pPr>
      <w:r>
        <w:rPr>
          <w:rStyle w:val="Zkladntext"/>
        </w:rPr>
        <w:t>Každá ze smluvních stran je opr</w:t>
      </w:r>
      <w:r>
        <w:rPr>
          <w:rStyle w:val="Zkladntext"/>
        </w:rPr>
        <w:t>ávněna od smlouvy odstoupit v případě, že druhá smluvní strana podstatným způsobem poruší své povinnosti.</w:t>
      </w:r>
      <w:r>
        <w:rPr>
          <w:rStyle w:val="Zkladntext"/>
        </w:rPr>
        <w:tab/>
        <w:t>I</w:t>
      </w:r>
    </w:p>
    <w:p w:rsidR="00E81A8D" w:rsidRDefault="004C6462">
      <w:pPr>
        <w:pStyle w:val="Zkladntext1"/>
        <w:numPr>
          <w:ilvl w:val="0"/>
          <w:numId w:val="9"/>
        </w:numPr>
        <w:tabs>
          <w:tab w:val="left" w:pos="404"/>
        </w:tabs>
        <w:jc w:val="both"/>
      </w:pPr>
      <w:r>
        <w:rPr>
          <w:rStyle w:val="Zkladntext"/>
        </w:rPr>
        <w:t>Za podstatné porušení závazků smluvní strany-považují zejm.:</w:t>
      </w:r>
    </w:p>
    <w:p w:rsidR="00E81A8D" w:rsidRDefault="004C6462">
      <w:pPr>
        <w:pStyle w:val="Zkladntext1"/>
        <w:numPr>
          <w:ilvl w:val="0"/>
          <w:numId w:val="10"/>
        </w:numPr>
        <w:tabs>
          <w:tab w:val="left" w:pos="692"/>
        </w:tabs>
        <w:ind w:firstLine="360"/>
        <w:jc w:val="both"/>
      </w:pPr>
      <w:r>
        <w:rPr>
          <w:rStyle w:val="Zkladntext"/>
        </w:rPr>
        <w:t xml:space="preserve">prodlení objednatele se zaplacením ceny po dobu delší než 30 dnů; </w:t>
      </w:r>
      <w:r>
        <w:rPr>
          <w:rStyle w:val="Zkladntext"/>
          <w:vertAlign w:val="subscript"/>
        </w:rPr>
        <w:t>4</w:t>
      </w:r>
    </w:p>
    <w:p w:rsidR="00E81A8D" w:rsidRDefault="004C6462">
      <w:pPr>
        <w:pStyle w:val="Zkladntext1"/>
        <w:numPr>
          <w:ilvl w:val="0"/>
          <w:numId w:val="10"/>
        </w:numPr>
        <w:tabs>
          <w:tab w:val="left" w:pos="692"/>
        </w:tabs>
        <w:ind w:firstLine="360"/>
        <w:jc w:val="both"/>
      </w:pPr>
      <w:r>
        <w:rPr>
          <w:rStyle w:val="Zkladntext"/>
        </w:rPr>
        <w:t xml:space="preserve">neposkytnutí potřebné součinnosti pro plnění povinností zhotovitele; </w:t>
      </w:r>
      <w:r>
        <w:rPr>
          <w:rStyle w:val="Zkladntext"/>
          <w:vertAlign w:val="superscript"/>
        </w:rPr>
        <w:t>1</w:t>
      </w:r>
    </w:p>
    <w:p w:rsidR="00E81A8D" w:rsidRDefault="004C6462">
      <w:pPr>
        <w:pStyle w:val="Zkladntext1"/>
        <w:numPr>
          <w:ilvl w:val="0"/>
          <w:numId w:val="10"/>
        </w:numPr>
        <w:tabs>
          <w:tab w:val="left" w:pos="752"/>
        </w:tabs>
        <w:spacing w:after="160"/>
        <w:ind w:left="440" w:hanging="20"/>
        <w:jc w:val="both"/>
      </w:pPr>
      <w:r>
        <w:rPr>
          <w:rStyle w:val="Zkladntext"/>
        </w:rPr>
        <w:t>bude-li zhotovitel přes písemnou výzvu v prodlení s poskytováním sjednaných prací o více než 14 dnů</w:t>
      </w:r>
    </w:p>
    <w:p w:rsidR="00E81A8D" w:rsidRDefault="004C6462">
      <w:pPr>
        <w:pStyle w:val="Zkladntext1"/>
        <w:numPr>
          <w:ilvl w:val="0"/>
          <w:numId w:val="9"/>
        </w:numPr>
        <w:tabs>
          <w:tab w:val="left" w:pos="404"/>
          <w:tab w:val="left" w:pos="7248"/>
        </w:tabs>
        <w:ind w:left="360" w:hanging="360"/>
        <w:jc w:val="both"/>
      </w:pPr>
      <w:r>
        <w:rPr>
          <w:rStyle w:val="Zkladntext"/>
        </w:rPr>
        <w:t>Odstoupení je účinné okamžikem doručení písemného oznámení o odstoupení druhé smluvní</w:t>
      </w:r>
      <w:r>
        <w:rPr>
          <w:rStyle w:val="Zkladntext"/>
        </w:rPr>
        <w:t xml:space="preserve"> straně.</w:t>
      </w:r>
      <w:r>
        <w:rPr>
          <w:rStyle w:val="Zkladntext"/>
        </w:rPr>
        <w:tab/>
      </w:r>
      <w:r>
        <w:rPr>
          <w:rStyle w:val="Zkladntext"/>
          <w:vertAlign w:val="superscript"/>
        </w:rPr>
        <w:t>1</w:t>
      </w:r>
    </w:p>
    <w:p w:rsidR="00E81A8D" w:rsidRDefault="004C6462">
      <w:pPr>
        <w:pStyle w:val="Zkladntext1"/>
        <w:numPr>
          <w:ilvl w:val="0"/>
          <w:numId w:val="9"/>
        </w:numPr>
        <w:tabs>
          <w:tab w:val="left" w:pos="404"/>
        </w:tabs>
        <w:ind w:left="360" w:hanging="360"/>
        <w:jc w:val="both"/>
      </w:pPr>
      <w:r>
        <w:rPr>
          <w:rStyle w:val="Zkladntext"/>
        </w:rPr>
        <w:t xml:space="preserve">Odstoupit lze v souladu s ustanovením § 2004 </w:t>
      </w:r>
      <w:proofErr w:type="gramStart"/>
      <w:r>
        <w:rPr>
          <w:rStyle w:val="Zkladntext"/>
        </w:rPr>
        <w:t xml:space="preserve">odst. 3 </w:t>
      </w:r>
      <w:proofErr w:type="spellStart"/>
      <w:r>
        <w:rPr>
          <w:rStyle w:val="Zkladntext"/>
        </w:rPr>
        <w:t>z.č</w:t>
      </w:r>
      <w:proofErr w:type="spellEnd"/>
      <w:r>
        <w:rPr>
          <w:rStyle w:val="Zkladntext"/>
        </w:rPr>
        <w:t>.</w:t>
      </w:r>
      <w:proofErr w:type="gramEnd"/>
      <w:r>
        <w:rPr>
          <w:rStyle w:val="Zkladntext"/>
        </w:rPr>
        <w:t xml:space="preserve"> 89/2012 Sb. jen s účinky do budoucna a strany nemají povinnost vracet si plnění poskytnuté podle smlouvy, vztahující se k období od uzavření smlouvy do okamžiku odstoupení.</w:t>
      </w:r>
    </w:p>
    <w:p w:rsidR="00E81A8D" w:rsidRDefault="004C6462">
      <w:pPr>
        <w:pStyle w:val="Zkladntext1"/>
        <w:numPr>
          <w:ilvl w:val="0"/>
          <w:numId w:val="9"/>
        </w:numPr>
        <w:tabs>
          <w:tab w:val="left" w:pos="404"/>
        </w:tabs>
        <w:jc w:val="both"/>
      </w:pPr>
      <w:r>
        <w:rPr>
          <w:rStyle w:val="Zkladntext"/>
        </w:rPr>
        <w:t>Závazek dle př</w:t>
      </w:r>
      <w:r>
        <w:rPr>
          <w:rStyle w:val="Zkladntext"/>
        </w:rPr>
        <w:t>edchozího ustanovení zůstává v platnosti i po ukončení účinnosti této smlouvy.</w:t>
      </w:r>
    </w:p>
    <w:p w:rsidR="00E81A8D" w:rsidRDefault="004C6462">
      <w:pPr>
        <w:pStyle w:val="Zkladntext1"/>
        <w:numPr>
          <w:ilvl w:val="0"/>
          <w:numId w:val="9"/>
        </w:numPr>
        <w:tabs>
          <w:tab w:val="left" w:pos="404"/>
        </w:tabs>
        <w:jc w:val="both"/>
      </w:pPr>
      <w:r>
        <w:rPr>
          <w:rStyle w:val="Zkladntext"/>
        </w:rPr>
        <w:t>Rušit tuto smlouvu je možné pouze písemnou formou.</w:t>
      </w:r>
      <w:r>
        <w:br w:type="page"/>
      </w:r>
    </w:p>
    <w:p w:rsidR="00E81A8D" w:rsidRDefault="004C6462">
      <w:pPr>
        <w:pStyle w:val="Nadpis30"/>
        <w:keepNext/>
        <w:keepLines/>
        <w:jc w:val="center"/>
      </w:pPr>
      <w:bookmarkStart w:id="6" w:name="bookmark13"/>
      <w:r>
        <w:rPr>
          <w:rStyle w:val="Nadpis3"/>
          <w:b/>
          <w:bCs/>
        </w:rPr>
        <w:lastRenderedPageBreak/>
        <w:t>ČI. Vlil. Závěrečná ujednání</w:t>
      </w:r>
      <w:bookmarkEnd w:id="6"/>
    </w:p>
    <w:p w:rsidR="00E81A8D" w:rsidRDefault="004C6462">
      <w:pPr>
        <w:pStyle w:val="Zkladntext1"/>
        <w:numPr>
          <w:ilvl w:val="0"/>
          <w:numId w:val="11"/>
        </w:numPr>
        <w:tabs>
          <w:tab w:val="left" w:pos="403"/>
        </w:tabs>
        <w:spacing w:after="120"/>
        <w:ind w:left="400" w:hanging="400"/>
        <w:jc w:val="both"/>
      </w:pPr>
      <w:r>
        <w:rPr>
          <w:rStyle w:val="Zkladntext"/>
        </w:rPr>
        <w:t>Tato smlouva je vyhotovena ve čtyřech stejnopisech s platností originálu. Každá smluvní strana o</w:t>
      </w:r>
      <w:r>
        <w:rPr>
          <w:rStyle w:val="Zkladntext"/>
        </w:rPr>
        <w:t>bdrží dvě vyhotovení smlouvy. V případě, že je tato smlouva uzavřena elektronickými prostředky, obdrží každá smluvní strana jeden identický elektronický soubor.</w:t>
      </w:r>
    </w:p>
    <w:p w:rsidR="00E81A8D" w:rsidRDefault="004C6462">
      <w:pPr>
        <w:pStyle w:val="Zkladntext1"/>
        <w:numPr>
          <w:ilvl w:val="0"/>
          <w:numId w:val="11"/>
        </w:numPr>
        <w:tabs>
          <w:tab w:val="left" w:pos="403"/>
        </w:tabs>
        <w:spacing w:after="120"/>
        <w:ind w:left="400" w:hanging="400"/>
        <w:jc w:val="both"/>
      </w:pPr>
      <w:r>
        <w:rPr>
          <w:rStyle w:val="Zkladntext"/>
        </w:rPr>
        <w:t xml:space="preserve">Tato smlouva může být měněna nebo doplňována pouze písemnou dohodou smluvních stran ve formě </w:t>
      </w:r>
      <w:r>
        <w:rPr>
          <w:rStyle w:val="Zkladntext"/>
        </w:rPr>
        <w:t>dodatku.</w:t>
      </w:r>
    </w:p>
    <w:p w:rsidR="00E81A8D" w:rsidRDefault="004C6462">
      <w:pPr>
        <w:pStyle w:val="Zkladntext1"/>
        <w:numPr>
          <w:ilvl w:val="0"/>
          <w:numId w:val="11"/>
        </w:numPr>
        <w:tabs>
          <w:tab w:val="left" w:pos="403"/>
        </w:tabs>
        <w:spacing w:after="120"/>
        <w:ind w:left="400" w:hanging="400"/>
        <w:jc w:val="both"/>
      </w:pPr>
      <w:r>
        <w:rPr>
          <w:rStyle w:val="Zkladntext"/>
        </w:rPr>
        <w:t xml:space="preserve">Zhotovitel uděluje objednateli svůj výslovný souhlas se zveřejněním podmínek této smlouvy v rozsahu a za podmínek vyplývajících z příslušných právních předpisů (zejména zákona č. 106/1999 Sb., o </w:t>
      </w:r>
      <w:r>
        <w:rPr>
          <w:rStyle w:val="Zkladntext"/>
          <w:i/>
          <w:iCs/>
        </w:rPr>
        <w:t>svobodném přístupu k informacím, v</w:t>
      </w:r>
      <w:r>
        <w:rPr>
          <w:rStyle w:val="Zkladntext"/>
        </w:rPr>
        <w:t xml:space="preserve"> platném znění).</w:t>
      </w:r>
    </w:p>
    <w:p w:rsidR="00E81A8D" w:rsidRDefault="004C6462">
      <w:pPr>
        <w:pStyle w:val="Zkladntext1"/>
        <w:numPr>
          <w:ilvl w:val="0"/>
          <w:numId w:val="11"/>
        </w:numPr>
        <w:tabs>
          <w:tab w:val="left" w:pos="403"/>
        </w:tabs>
        <w:spacing w:after="60"/>
      </w:pPr>
      <w:r>
        <w:rPr>
          <w:rStyle w:val="Zkladntext"/>
        </w:rPr>
        <w:t>N</w:t>
      </w:r>
      <w:r>
        <w:rPr>
          <w:rStyle w:val="Zkladntext"/>
        </w:rPr>
        <w:t>edílnou součástí smlouvy jsou přílohy:</w:t>
      </w:r>
    </w:p>
    <w:p w:rsidR="00E81A8D" w:rsidRDefault="004C6462">
      <w:pPr>
        <w:pStyle w:val="Zkladntext1"/>
        <w:spacing w:after="0"/>
        <w:ind w:firstLine="400"/>
        <w:jc w:val="both"/>
      </w:pPr>
      <w:r>
        <w:rPr>
          <w:rStyle w:val="Zkladntext"/>
        </w:rPr>
        <w:t>Příloha č. 1 - Soubor zařízení</w:t>
      </w:r>
    </w:p>
    <w:p w:rsidR="00E81A8D" w:rsidRDefault="004C6462">
      <w:pPr>
        <w:pStyle w:val="Zkladntext1"/>
        <w:spacing w:after="0"/>
        <w:ind w:firstLine="400"/>
        <w:jc w:val="both"/>
      </w:pPr>
      <w:r>
        <w:rPr>
          <w:rStyle w:val="Zkladntext"/>
        </w:rPr>
        <w:t>Příloha č. 2 - Rozsah prací, definice činností</w:t>
      </w:r>
    </w:p>
    <w:p w:rsidR="00E81A8D" w:rsidRDefault="004C6462">
      <w:pPr>
        <w:pStyle w:val="Zkladntext1"/>
        <w:spacing w:after="0"/>
        <w:ind w:firstLine="400"/>
        <w:jc w:val="both"/>
      </w:pPr>
      <w:r>
        <w:rPr>
          <w:rStyle w:val="Zkladntext"/>
        </w:rPr>
        <w:t>Příloha č. 3 - Ceník prací</w:t>
      </w:r>
    </w:p>
    <w:p w:rsidR="00E81A8D" w:rsidRDefault="004C6462">
      <w:pPr>
        <w:pStyle w:val="Zkladntext1"/>
        <w:spacing w:after="60"/>
        <w:ind w:firstLine="400"/>
        <w:jc w:val="both"/>
      </w:pPr>
      <w:r>
        <w:rPr>
          <w:rStyle w:val="Zkladntext"/>
        </w:rPr>
        <w:t xml:space="preserve">Příloha č. 4 - Servisní úkony prováděné v rozvaděči </w:t>
      </w:r>
      <w:proofErr w:type="spellStart"/>
      <w:r>
        <w:rPr>
          <w:rStyle w:val="Zkladntext"/>
        </w:rPr>
        <w:t>MaR</w:t>
      </w:r>
      <w:proofErr w:type="spellEnd"/>
    </w:p>
    <w:p w:rsidR="00E81A8D" w:rsidRDefault="004C6462">
      <w:pPr>
        <w:pStyle w:val="Zkladntext1"/>
        <w:numPr>
          <w:ilvl w:val="0"/>
          <w:numId w:val="11"/>
        </w:numPr>
        <w:tabs>
          <w:tab w:val="left" w:pos="403"/>
        </w:tabs>
        <w:spacing w:after="700"/>
        <w:ind w:left="400" w:hanging="400"/>
        <w:jc w:val="both"/>
      </w:pPr>
      <w:r>
        <w:rPr>
          <w:rStyle w:val="Zkladntext"/>
        </w:rPr>
        <w:t xml:space="preserve">Smluvní strany prohlašují, že si smlouvu přečetly, a že </w:t>
      </w:r>
      <w:r>
        <w:rPr>
          <w:rStyle w:val="Zkladntext"/>
        </w:rPr>
        <w:t>je uzavřena dle jejich pravé a svobodné vůle, na důkaz čeho ji podepisují.</w:t>
      </w:r>
    </w:p>
    <w:p w:rsidR="00E81A8D" w:rsidRDefault="004C6462">
      <w:pPr>
        <w:pStyle w:val="Zkladntext1"/>
        <w:spacing w:after="2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3574415</wp:posOffset>
                </wp:positionH>
                <wp:positionV relativeFrom="paragraph">
                  <wp:posOffset>12700</wp:posOffset>
                </wp:positionV>
                <wp:extent cx="826135" cy="43307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1"/>
                              <w:spacing w:after="220"/>
                            </w:pPr>
                            <w:r>
                              <w:rPr>
                                <w:rStyle w:val="Zkladntext"/>
                              </w:rPr>
                              <w:t>V Brně</w:t>
                            </w:r>
                          </w:p>
                          <w:p w:rsidR="00E81A8D" w:rsidRDefault="004C6462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Za zhotovitele: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81.44999999999999pt;margin-top:1.pt;width:65.049999999999997pt;height:34.1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V Brně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Za zhotovitele: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V Brně</w:t>
      </w:r>
    </w:p>
    <w:p w:rsidR="00E81A8D" w:rsidRDefault="004C6462">
      <w:pPr>
        <w:pStyle w:val="Zkladntext1"/>
        <w:spacing w:after="120"/>
        <w:jc w:val="both"/>
      </w:pPr>
      <w:r>
        <w:rPr>
          <w:rStyle w:val="Zkladntext"/>
        </w:rPr>
        <w:t>Za objednatele:</w:t>
      </w:r>
    </w:p>
    <w:p w:rsidR="00E81A8D" w:rsidRDefault="004C646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0" distL="0" distR="0" simplePos="0" relativeHeight="125829384" behindDoc="0" locked="0" layoutInCell="1" allowOverlap="1">
                <wp:simplePos x="0" y="0"/>
                <wp:positionH relativeFrom="page">
                  <wp:posOffset>998855</wp:posOffset>
                </wp:positionH>
                <wp:positionV relativeFrom="paragraph">
                  <wp:posOffset>266700</wp:posOffset>
                </wp:positionV>
                <wp:extent cx="1822450" cy="5822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20"/>
                              <w:spacing w:after="0"/>
                              <w:ind w:left="1620"/>
                            </w:pPr>
                            <w:r>
                              <w:rPr>
                                <w:rStyle w:val="Zkladntext2"/>
                              </w:rPr>
                              <w:t>Digitálně podepsal</w:t>
                            </w:r>
                          </w:p>
                          <w:p w:rsidR="00E81A8D" w:rsidRDefault="004C6462">
                            <w:pPr>
                              <w:pStyle w:val="Zkladntext20"/>
                              <w:spacing w:after="0" w:line="180" w:lineRule="auto"/>
                            </w:pPr>
                            <w:r>
                              <w:rPr>
                                <w:rStyle w:val="Zkladntext2"/>
                                <w:sz w:val="28"/>
                                <w:szCs w:val="28"/>
                              </w:rPr>
                              <w:t xml:space="preserve">MUDr. Hana </w:t>
                            </w:r>
                            <w:r>
                              <w:rPr>
                                <w:rStyle w:val="Zkladntext2"/>
                              </w:rPr>
                              <w:t>MUDr. Hana</w:t>
                            </w:r>
                          </w:p>
                          <w:p w:rsidR="00E81A8D" w:rsidRDefault="004C6462">
                            <w:pPr>
                              <w:pStyle w:val="Zkladntext20"/>
                              <w:spacing w:after="0"/>
                              <w:ind w:left="1620"/>
                            </w:pPr>
                            <w:r>
                              <w:rPr>
                                <w:rStyle w:val="Zkladntext2"/>
                              </w:rPr>
                              <w:t>Albrechtová</w:t>
                            </w:r>
                          </w:p>
                          <w:p w:rsidR="00E81A8D" w:rsidRDefault="004C6462">
                            <w:pPr>
                              <w:pStyle w:val="Zkladntext20"/>
                              <w:spacing w:after="0" w:line="168" w:lineRule="auto"/>
                              <w:jc w:val="right"/>
                            </w:pPr>
                            <w:r>
                              <w:rPr>
                                <w:rStyle w:val="Zkladntext2"/>
                                <w:sz w:val="28"/>
                                <w:szCs w:val="28"/>
                              </w:rPr>
                              <w:t xml:space="preserve">Albrechtová </w:t>
                            </w:r>
                            <w:r>
                              <w:rPr>
                                <w:rStyle w:val="Zkladntext2"/>
                              </w:rPr>
                              <w:t>Datum: 2024.11.15 12:04:06 +01’00'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8.650000000000006pt;margin-top:21.pt;width:143.5pt;height:45.850000000000001pt;z-index:-125829369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620" w:right="0" w:firstLine="0"/>
                        <w:jc w:val="left"/>
                      </w:pPr>
                      <w:r>
                        <w:rPr>
                          <w:rStyle w:val="CharStyle27"/>
                        </w:rPr>
                        <w:t>Digitálně podepsal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7"/>
                          <w:sz w:val="28"/>
                          <w:szCs w:val="28"/>
                        </w:rPr>
                        <w:t xml:space="preserve">MUDr. Hana </w:t>
                      </w:r>
                      <w:r>
                        <w:rPr>
                          <w:rStyle w:val="CharStyle27"/>
                        </w:rPr>
                        <w:t>MUDr. Hana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620" w:right="0" w:firstLine="0"/>
                        <w:jc w:val="left"/>
                      </w:pPr>
                      <w:r>
                        <w:rPr>
                          <w:rStyle w:val="CharStyle27"/>
                        </w:rPr>
                        <w:t>Albrechtová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68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27"/>
                          <w:sz w:val="28"/>
                          <w:szCs w:val="28"/>
                        </w:rPr>
                        <w:t xml:space="preserve">Albrechtová </w:t>
                      </w:r>
                      <w:r>
                        <w:rPr>
                          <w:rStyle w:val="CharStyle27"/>
                        </w:rPr>
                        <w:t>Datum: 2024.11.15 12:04:06 +01’00'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6075" distB="271145" distL="0" distR="0" simplePos="0" relativeHeight="125829386" behindDoc="0" locked="0" layoutInCell="1" allowOverlap="1">
                <wp:simplePos x="0" y="0"/>
                <wp:positionH relativeFrom="page">
                  <wp:posOffset>4363720</wp:posOffset>
                </wp:positionH>
                <wp:positionV relativeFrom="paragraph">
                  <wp:posOffset>346075</wp:posOffset>
                </wp:positionV>
                <wp:extent cx="636905" cy="2317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60"/>
                            </w:pPr>
                            <w:r>
                              <w:rPr>
                                <w:rStyle w:val="Zkladntext6"/>
                              </w:rPr>
                              <w:t>Roman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3.60000000000002pt;margin-top:27.25pt;width:50.149999999999999pt;height:18.25pt;z-index:-125829367;mso-wrap-distance-left:0;mso-wrap-distance-top:27.25pt;mso-wrap-distance-right:0;mso-wrap-distance-bottom:21.350000000000001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0"/>
                        </w:rPr>
                        <w:t>Roman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8140" distB="259080" distL="0" distR="0" simplePos="0" relativeHeight="125829388" behindDoc="0" locked="0" layoutInCell="1" allowOverlap="1">
                <wp:simplePos x="0" y="0"/>
                <wp:positionH relativeFrom="page">
                  <wp:posOffset>5153025</wp:posOffset>
                </wp:positionH>
                <wp:positionV relativeFrom="paragraph">
                  <wp:posOffset>358140</wp:posOffset>
                </wp:positionV>
                <wp:extent cx="780415" cy="2317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 xml:space="preserve">Digitálně </w:t>
                            </w:r>
                            <w:r>
                              <w:rPr>
                                <w:rStyle w:val="Zkladntext2"/>
                              </w:rPr>
                              <w:t>podepsal</w:t>
                            </w:r>
                          </w:p>
                          <w:p w:rsidR="00E81A8D" w:rsidRDefault="004C6462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Roman Buriánek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05.75pt;margin-top:28.199999999999999pt;width:61.450000000000003pt;height:18.25pt;z-index:-125829365;mso-wrap-distance-left:0;mso-wrap-distance-top:28.199999999999999pt;mso-wrap-distance-right:0;mso-wrap-distance-bottom:20.400000000000002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7"/>
                        </w:rPr>
                        <w:t>Digitálně podepsal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7"/>
                        </w:rPr>
                        <w:t>Roman Buriánek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3090" distB="36195" distL="0" distR="0" simplePos="0" relativeHeight="125829390" behindDoc="0" locked="0" layoutInCell="1" allowOverlap="1">
                <wp:simplePos x="0" y="0"/>
                <wp:positionH relativeFrom="page">
                  <wp:posOffset>4363720</wp:posOffset>
                </wp:positionH>
                <wp:positionV relativeFrom="paragraph">
                  <wp:posOffset>593090</wp:posOffset>
                </wp:positionV>
                <wp:extent cx="1569720" cy="2197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R11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6"/>
                                <w:szCs w:val="16"/>
                              </w:rPr>
                              <w:t>ri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á n p k </w:t>
                            </w:r>
                            <w:r>
                              <w:rPr>
                                <w:rStyle w:val="Zkladntext2"/>
                                <w:vertAlign w:val="superscript"/>
                              </w:rPr>
                              <w:t>Dat</w:t>
                            </w:r>
                            <w:r>
                              <w:rPr>
                                <w:rStyle w:val="Zkladntext2"/>
                              </w:rPr>
                              <w:t>um: 2024.11.27</w:t>
                            </w:r>
                          </w:p>
                          <w:p w:rsidR="00E81A8D" w:rsidRDefault="004C6462">
                            <w:pPr>
                              <w:pStyle w:val="Zkladntext20"/>
                              <w:spacing w:after="0" w:line="180" w:lineRule="auto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DUI Id!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6"/>
                                <w:szCs w:val="16"/>
                              </w:rPr>
                              <w:t>ICt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\ </w:t>
                            </w:r>
                            <w:r>
                              <w:rPr>
                                <w:rStyle w:val="Zkladntext2"/>
                              </w:rPr>
                              <w:t>10:41:24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3.60000000000002pt;margin-top:46.700000000000003pt;width:123.60000000000001pt;height:17.300000000000001pt;z-index:-125829363;mso-wrap-distance-left:0;mso-wrap-distance-top:46.700000000000003pt;mso-wrap-distance-right:0;mso-wrap-distance-bottom:2.8500000000000001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7"/>
                          <w:b/>
                          <w:bCs/>
                          <w:sz w:val="16"/>
                          <w:szCs w:val="16"/>
                        </w:rPr>
                        <w:t xml:space="preserve">R11 ri á n p k </w:t>
                      </w:r>
                      <w:r>
                        <w:rPr>
                          <w:rStyle w:val="CharStyle27"/>
                          <w:vertAlign w:val="superscript"/>
                        </w:rPr>
                        <w:t>Dat</w:t>
                      </w:r>
                      <w:r>
                        <w:rPr>
                          <w:rStyle w:val="CharStyle27"/>
                        </w:rPr>
                        <w:t>um: 2024.11.27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7"/>
                          <w:b/>
                          <w:bCs/>
                          <w:sz w:val="16"/>
                          <w:szCs w:val="16"/>
                        </w:rPr>
                        <w:t xml:space="preserve">DUI Id! ICt\ </w:t>
                      </w:r>
                      <w:r>
                        <w:rPr>
                          <w:rStyle w:val="CharStyle27"/>
                        </w:rPr>
                        <w:t>10:41:24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1A8D" w:rsidRDefault="004C6462">
      <w:pPr>
        <w:spacing w:line="1" w:lineRule="exact"/>
        <w:sectPr w:rsidR="00E81A8D">
          <w:footerReference w:type="even" r:id="rId9"/>
          <w:footerReference w:type="default" r:id="rId10"/>
          <w:pgSz w:w="11900" w:h="16840"/>
          <w:pgMar w:top="1572" w:right="1499" w:bottom="1272" w:left="149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91135" distB="996315" distL="0" distR="0" simplePos="0" relativeHeight="125829392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191135</wp:posOffset>
                </wp:positionV>
                <wp:extent cx="1929130" cy="15240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MUDr. Hana Albrechtová, ředitelka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5.799999999999997pt;margin-top:15.050000000000001pt;width:151.90000000000001pt;height:12.pt;z-index:-125829361;mso-wrap-distance-left:0;mso-wrap-distance-top:15.050000000000001pt;mso-wrap-distance-right:0;mso-wrap-distance-bottom:78.450000000000003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MUDr. Hana Albrechtová,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1133475" distL="0" distR="0" simplePos="0" relativeHeight="125829394" behindDoc="0" locked="0" layoutInCell="1" allowOverlap="1">
                <wp:simplePos x="0" y="0"/>
                <wp:positionH relativeFrom="page">
                  <wp:posOffset>4452620</wp:posOffset>
                </wp:positionH>
                <wp:positionV relativeFrom="paragraph">
                  <wp:posOffset>50800</wp:posOffset>
                </wp:positionV>
                <wp:extent cx="1441450" cy="15557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Roman Buriánek, 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50.60000000000002pt;margin-top:4.pt;width:113.5pt;height:12.25pt;z-index:-125829359;mso-wrap-distance-left:0;mso-wrap-distance-top:4.pt;mso-wrap-distance-right:0;mso-wrap-distance-bottom:89.2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Roman Buriánek, 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3720" distB="225425" distL="0" distR="0" simplePos="0" relativeHeight="125829396" behindDoc="0" locked="0" layoutInCell="1" allowOverlap="1">
                <wp:simplePos x="0" y="0"/>
                <wp:positionH relativeFrom="page">
                  <wp:posOffset>4394835</wp:posOffset>
                </wp:positionH>
                <wp:positionV relativeFrom="paragraph">
                  <wp:posOffset>553720</wp:posOffset>
                </wp:positionV>
                <wp:extent cx="506095" cy="56070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</w:rPr>
                              <w:t>Karel</w:t>
                            </w:r>
                          </w:p>
                          <w:p w:rsidR="00E81A8D" w:rsidRDefault="004C6462">
                            <w:pPr>
                              <w:pStyle w:val="Zkladntext50"/>
                              <w:jc w:val="both"/>
                            </w:pPr>
                            <w:r>
                              <w:rPr>
                                <w:rStyle w:val="Zkladntext5"/>
                              </w:rPr>
                              <w:t>Celý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46.05000000000001pt;margin-top:43.600000000000001pt;width:39.850000000000001pt;height:44.149999999999999pt;z-index:-125829357;mso-wrap-distance-left:0;mso-wrap-distance-top:43.600000000000001pt;mso-wrap-distance-right:0;mso-wrap-distance-bottom:17.75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3"/>
                        </w:rPr>
                        <w:t>Karel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3"/>
                        </w:rPr>
                        <w:t>Celý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1030" distB="270510" distL="0" distR="0" simplePos="0" relativeHeight="125829398" behindDoc="0" locked="0" layoutInCell="1" allowOverlap="1">
                <wp:simplePos x="0" y="0"/>
                <wp:positionH relativeFrom="page">
                  <wp:posOffset>5150485</wp:posOffset>
                </wp:positionH>
                <wp:positionV relativeFrom="paragraph">
                  <wp:posOffset>621030</wp:posOffset>
                </wp:positionV>
                <wp:extent cx="725170" cy="44831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20"/>
                              <w:spacing w:after="0" w:line="262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Zkladntext2"/>
                                <w:sz w:val="13"/>
                                <w:szCs w:val="13"/>
                              </w:rPr>
                              <w:t>Digitálně podepsal</w:t>
                            </w:r>
                          </w:p>
                          <w:p w:rsidR="00E81A8D" w:rsidRDefault="004C6462">
                            <w:pPr>
                              <w:pStyle w:val="Zkladntext20"/>
                              <w:spacing w:after="0" w:line="262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Zkladntext2"/>
                                <w:sz w:val="13"/>
                                <w:szCs w:val="13"/>
                              </w:rPr>
                              <w:t>Karel Celý</w:t>
                            </w:r>
                          </w:p>
                          <w:p w:rsidR="00E81A8D" w:rsidRDefault="004C6462">
                            <w:pPr>
                              <w:pStyle w:val="Zkladntext20"/>
                              <w:spacing w:after="0" w:line="262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Zkladntext2"/>
                                <w:sz w:val="13"/>
                                <w:szCs w:val="13"/>
                              </w:rPr>
                              <w:t>Datum: 2024.11.27 10:41:44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05.55000000000001pt;margin-top:48.899999999999999pt;width:57.100000000000001pt;height:35.300000000000004pt;z-index:-125829355;mso-wrap-distance-left:0;mso-wrap-distance-top:48.899999999999999pt;mso-wrap-distance-right:0;mso-wrap-distance-bottom:21.300000000000001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27"/>
                          <w:sz w:val="13"/>
                          <w:szCs w:val="13"/>
                        </w:rPr>
                        <w:t>Digitálně podepsal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27"/>
                          <w:sz w:val="13"/>
                          <w:szCs w:val="13"/>
                        </w:rPr>
                        <w:t>Karel Celý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27"/>
                          <w:sz w:val="13"/>
                          <w:szCs w:val="13"/>
                        </w:rPr>
                        <w:t>Datum: 2024.11.27 10:41:44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84910" distB="0" distL="0" distR="0" simplePos="0" relativeHeight="125829400" behindDoc="0" locked="0" layoutInCell="1" allowOverlap="1">
                <wp:simplePos x="0" y="0"/>
                <wp:positionH relativeFrom="page">
                  <wp:posOffset>4626610</wp:posOffset>
                </wp:positionH>
                <wp:positionV relativeFrom="paragraph">
                  <wp:posOffset>1184910</wp:posOffset>
                </wp:positionV>
                <wp:extent cx="1094105" cy="15557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A8D" w:rsidRDefault="004C6462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Karel Celý, 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64.30000000000001pt;margin-top:93.299999999999997pt;width:86.150000000000006pt;height:12.25pt;z-index:-125829353;mso-wrap-distance-left:0;mso-wrap-distance-top:93.29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Karel Celý, 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1A8D" w:rsidRDefault="004C6462">
      <w:pPr>
        <w:pStyle w:val="Zkladntext1"/>
        <w:spacing w:after="540" w:line="271" w:lineRule="auto"/>
        <w:jc w:val="center"/>
        <w:rPr>
          <w:sz w:val="20"/>
          <w:szCs w:val="20"/>
        </w:rPr>
      </w:pPr>
      <w:r>
        <w:rPr>
          <w:rStyle w:val="Zkladntext"/>
          <w:sz w:val="20"/>
          <w:szCs w:val="20"/>
        </w:rPr>
        <w:lastRenderedPageBreak/>
        <w:t>Číslo smlouvy zhotovitele: 50243311</w:t>
      </w:r>
    </w:p>
    <w:p w:rsidR="00E81A8D" w:rsidRDefault="004C6462">
      <w:pPr>
        <w:pStyle w:val="Nadpis20"/>
        <w:keepNext/>
        <w:keepLines/>
        <w:spacing w:line="271" w:lineRule="auto"/>
      </w:pPr>
      <w:bookmarkStart w:id="7" w:name="bookmark15"/>
      <w:r>
        <w:rPr>
          <w:rStyle w:val="Nadpis2"/>
          <w:b/>
          <w:bCs/>
        </w:rPr>
        <w:t xml:space="preserve">S </w:t>
      </w:r>
      <w:proofErr w:type="spellStart"/>
      <w:r>
        <w:rPr>
          <w:rStyle w:val="Nadpis2"/>
          <w:b/>
          <w:bCs/>
        </w:rPr>
        <w:t>oubor</w:t>
      </w:r>
      <w:proofErr w:type="spellEnd"/>
      <w:r>
        <w:rPr>
          <w:rStyle w:val="Nadpis2"/>
          <w:b/>
          <w:bCs/>
        </w:rPr>
        <w:t xml:space="preserve"> zařízení</w:t>
      </w:r>
      <w:bookmarkEnd w:id="7"/>
    </w:p>
    <w:p w:rsidR="00E81A8D" w:rsidRDefault="004C6462">
      <w:pPr>
        <w:pStyle w:val="Zkladntext1"/>
        <w:spacing w:after="340" w:line="286" w:lineRule="auto"/>
      </w:pPr>
      <w:r>
        <w:rPr>
          <w:rStyle w:val="Zkladntext"/>
        </w:rPr>
        <w:t>Technologie Měření a regulace:</w:t>
      </w:r>
    </w:p>
    <w:p w:rsidR="00E81A8D" w:rsidRDefault="004C6462">
      <w:pPr>
        <w:pStyle w:val="Zkladntext1"/>
        <w:spacing w:after="0" w:line="286" w:lineRule="auto"/>
      </w:pPr>
      <w:r>
        <w:rPr>
          <w:rStyle w:val="Zkladntext"/>
        </w:rPr>
        <w:t>ZZS Boskovice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</w:tabs>
        <w:spacing w:after="0"/>
        <w:ind w:firstLine="340"/>
      </w:pPr>
      <w:r>
        <w:rPr>
          <w:rStyle w:val="Zkladntext"/>
        </w:rPr>
        <w:t xml:space="preserve">1x rozvaděč </w:t>
      </w:r>
      <w:proofErr w:type="spellStart"/>
      <w:r>
        <w:rPr>
          <w:rStyle w:val="Zkladntext"/>
        </w:rPr>
        <w:t>MaR</w:t>
      </w:r>
      <w:proofErr w:type="spellEnd"/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</w:tabs>
        <w:spacing w:after="0"/>
        <w:ind w:firstLine="340"/>
      </w:pPr>
      <w:r>
        <w:rPr>
          <w:rStyle w:val="Zkladntext"/>
        </w:rPr>
        <w:t xml:space="preserve">135x </w:t>
      </w:r>
      <w:r>
        <w:rPr>
          <w:rStyle w:val="Zkladntext"/>
        </w:rPr>
        <w:t>periferie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</w:tabs>
        <w:spacing w:after="340"/>
        <w:ind w:firstLine="340"/>
      </w:pPr>
      <w:r>
        <w:rPr>
          <w:rStyle w:val="Zkladntext"/>
        </w:rPr>
        <w:t>3x kalibrace</w:t>
      </w:r>
    </w:p>
    <w:p w:rsidR="00E81A8D" w:rsidRDefault="004C6462">
      <w:pPr>
        <w:pStyle w:val="Zkladntext1"/>
        <w:spacing w:after="0"/>
      </w:pPr>
      <w:r>
        <w:rPr>
          <w:rStyle w:val="Zkladntext"/>
        </w:rPr>
        <w:t>ZZS Bučovice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</w:tabs>
        <w:spacing w:after="0"/>
        <w:ind w:firstLine="340"/>
      </w:pPr>
      <w:r>
        <w:rPr>
          <w:rStyle w:val="Zkladntext"/>
        </w:rPr>
        <w:t xml:space="preserve">1x rozvaděč </w:t>
      </w:r>
      <w:proofErr w:type="spellStart"/>
      <w:r>
        <w:rPr>
          <w:rStyle w:val="Zkladntext"/>
        </w:rPr>
        <w:t>MaR</w:t>
      </w:r>
      <w:proofErr w:type="spellEnd"/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</w:tabs>
        <w:spacing w:after="0"/>
        <w:ind w:firstLine="340"/>
      </w:pPr>
      <w:r>
        <w:rPr>
          <w:rStyle w:val="Zkladntext"/>
        </w:rPr>
        <w:t>113x periferie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</w:tabs>
        <w:spacing w:after="220"/>
        <w:ind w:firstLine="340"/>
      </w:pPr>
      <w:r>
        <w:rPr>
          <w:rStyle w:val="Zkladntext"/>
        </w:rPr>
        <w:t>2x kalibrace</w:t>
      </w:r>
    </w:p>
    <w:p w:rsidR="00E81A8D" w:rsidRDefault="004C6462">
      <w:pPr>
        <w:pStyle w:val="Zkladntext1"/>
        <w:spacing w:after="0"/>
      </w:pPr>
      <w:r>
        <w:rPr>
          <w:rStyle w:val="Zkladntext"/>
        </w:rPr>
        <w:t>ZZŠ Černovice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</w:tabs>
        <w:spacing w:after="0"/>
        <w:ind w:firstLine="340"/>
      </w:pPr>
      <w:r>
        <w:rPr>
          <w:rStyle w:val="Zkladntext"/>
        </w:rPr>
        <w:t xml:space="preserve">1x rozvaděč </w:t>
      </w:r>
      <w:proofErr w:type="spellStart"/>
      <w:r>
        <w:rPr>
          <w:rStyle w:val="Zkladntext"/>
        </w:rPr>
        <w:t>MaR</w:t>
      </w:r>
      <w:proofErr w:type="spellEnd"/>
    </w:p>
    <w:p w:rsidR="00E81A8D" w:rsidRDefault="004C6462">
      <w:pPr>
        <w:pStyle w:val="Zkladntext1"/>
        <w:spacing w:after="0"/>
        <w:ind w:firstLine="700"/>
      </w:pPr>
      <w:r>
        <w:rPr>
          <w:rStyle w:val="Zkladntext"/>
        </w:rPr>
        <w:t>76x periferie.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</w:tabs>
        <w:spacing w:after="220"/>
        <w:ind w:firstLine="340"/>
      </w:pPr>
      <w:r>
        <w:rPr>
          <w:rStyle w:val="Zkladntext"/>
        </w:rPr>
        <w:t>4x kalibrace</w:t>
      </w:r>
    </w:p>
    <w:p w:rsidR="00E81A8D" w:rsidRDefault="004C6462">
      <w:pPr>
        <w:pStyle w:val="Zkladntext1"/>
        <w:spacing w:after="0"/>
      </w:pPr>
      <w:r>
        <w:rPr>
          <w:rStyle w:val="Zkladntext"/>
        </w:rPr>
        <w:t>ZZS Mikulov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  <w:tab w:val="center" w:pos="1738"/>
          <w:tab w:val="right" w:pos="2608"/>
        </w:tabs>
        <w:spacing w:after="0"/>
        <w:ind w:firstLine="340"/>
      </w:pPr>
      <w:r>
        <w:rPr>
          <w:rStyle w:val="Zkladntext"/>
        </w:rPr>
        <w:t>1x</w:t>
      </w:r>
      <w:r>
        <w:rPr>
          <w:rStyle w:val="Zkladntext"/>
        </w:rPr>
        <w:tab/>
        <w:t>rozvaděč</w:t>
      </w:r>
      <w:r>
        <w:rPr>
          <w:rStyle w:val="Zkladntext"/>
        </w:rPr>
        <w:tab/>
      </w:r>
      <w:proofErr w:type="spellStart"/>
      <w:r>
        <w:rPr>
          <w:rStyle w:val="Zkladntext"/>
        </w:rPr>
        <w:t>MaR</w:t>
      </w:r>
      <w:proofErr w:type="spellEnd"/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  <w:tab w:val="center" w:pos="1738"/>
        </w:tabs>
        <w:spacing w:after="0"/>
        <w:ind w:firstLine="340"/>
      </w:pPr>
      <w:r>
        <w:rPr>
          <w:rStyle w:val="Zkladntext"/>
        </w:rPr>
        <w:t>77x</w:t>
      </w:r>
      <w:r>
        <w:rPr>
          <w:rStyle w:val="Zkladntext"/>
        </w:rPr>
        <w:tab/>
        <w:t>periferie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  <w:tab w:val="center" w:pos="1738"/>
        </w:tabs>
        <w:spacing w:after="220"/>
        <w:ind w:firstLine="340"/>
      </w:pPr>
      <w:r>
        <w:rPr>
          <w:rStyle w:val="Zkladntext"/>
        </w:rPr>
        <w:t>3x</w:t>
      </w:r>
      <w:r>
        <w:rPr>
          <w:rStyle w:val="Zkladntext"/>
        </w:rPr>
        <w:tab/>
        <w:t>kalibrace</w:t>
      </w:r>
    </w:p>
    <w:p w:rsidR="00E81A8D" w:rsidRDefault="004C6462">
      <w:pPr>
        <w:pStyle w:val="Zkladntext1"/>
        <w:spacing w:after="0"/>
        <w:jc w:val="both"/>
      </w:pPr>
      <w:r>
        <w:rPr>
          <w:rStyle w:val="Zkladntext"/>
        </w:rPr>
        <w:t>ZZS Veselí nad Moravou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  <w:tab w:val="center" w:pos="1738"/>
          <w:tab w:val="right" w:pos="2608"/>
        </w:tabs>
        <w:spacing w:after="0"/>
        <w:ind w:firstLine="340"/>
      </w:pPr>
      <w:r>
        <w:rPr>
          <w:rStyle w:val="Zkladntext"/>
        </w:rPr>
        <w:t>1x</w:t>
      </w:r>
      <w:r>
        <w:rPr>
          <w:rStyle w:val="Zkladntext"/>
        </w:rPr>
        <w:tab/>
        <w:t>rozvaděč</w:t>
      </w:r>
      <w:r>
        <w:rPr>
          <w:rStyle w:val="Zkladntext"/>
        </w:rPr>
        <w:tab/>
      </w:r>
      <w:proofErr w:type="spellStart"/>
      <w:r>
        <w:rPr>
          <w:rStyle w:val="Zkladntext"/>
        </w:rPr>
        <w:t>MaR</w:t>
      </w:r>
      <w:proofErr w:type="spellEnd"/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  <w:tab w:val="center" w:pos="1738"/>
        </w:tabs>
        <w:spacing w:after="0"/>
        <w:ind w:firstLine="340"/>
      </w:pPr>
      <w:r>
        <w:rPr>
          <w:rStyle w:val="Zkladntext"/>
        </w:rPr>
        <w:t>81 x</w:t>
      </w:r>
      <w:r>
        <w:rPr>
          <w:rStyle w:val="Zkladntext"/>
        </w:rPr>
        <w:tab/>
        <w:t>periferie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676"/>
          <w:tab w:val="center" w:pos="1738"/>
        </w:tabs>
        <w:spacing w:after="0"/>
        <w:ind w:firstLine="340"/>
        <w:sectPr w:rsidR="00E81A8D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2391" w:right="1531" w:bottom="2391" w:left="1469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3x</w:t>
      </w:r>
      <w:r>
        <w:rPr>
          <w:rStyle w:val="Zkladntext"/>
        </w:rPr>
        <w:tab/>
        <w:t>kalibrace</w:t>
      </w:r>
    </w:p>
    <w:p w:rsidR="00E81A8D" w:rsidRDefault="004C6462">
      <w:pPr>
        <w:pStyle w:val="Zkladntext1"/>
        <w:spacing w:after="540" w:line="266" w:lineRule="auto"/>
        <w:jc w:val="center"/>
        <w:rPr>
          <w:sz w:val="20"/>
          <w:szCs w:val="20"/>
        </w:rPr>
      </w:pPr>
      <w:r>
        <w:rPr>
          <w:rStyle w:val="Zkladntext"/>
          <w:sz w:val="20"/>
          <w:szCs w:val="20"/>
        </w:rPr>
        <w:lastRenderedPageBreak/>
        <w:t>Číslo smlouvy zhotovitele: 50243311</w:t>
      </w:r>
    </w:p>
    <w:p w:rsidR="00E81A8D" w:rsidRDefault="004C6462">
      <w:pPr>
        <w:pStyle w:val="Nadpis20"/>
        <w:keepNext/>
        <w:keepLines/>
        <w:spacing w:after="380" w:line="240" w:lineRule="auto"/>
      </w:pPr>
      <w:bookmarkStart w:id="8" w:name="bookmark17"/>
      <w:r>
        <w:rPr>
          <w:rStyle w:val="Nadpis2"/>
          <w:b/>
          <w:bCs/>
        </w:rPr>
        <w:t>Rozsah prací, definice činností</w:t>
      </w:r>
      <w:bookmarkEnd w:id="8"/>
    </w:p>
    <w:p w:rsidR="00E81A8D" w:rsidRDefault="004C6462">
      <w:pPr>
        <w:pStyle w:val="Nadpis30"/>
        <w:keepNext/>
        <w:keepLines/>
        <w:spacing w:after="220"/>
        <w:jc w:val="both"/>
      </w:pPr>
      <w:bookmarkStart w:id="9" w:name="bookmark19"/>
      <w:r>
        <w:rPr>
          <w:rStyle w:val="Nadpis3"/>
          <w:b/>
          <w:bCs/>
          <w:u w:val="single"/>
        </w:rPr>
        <w:t>Preventivní servisní prohlídky</w:t>
      </w:r>
      <w:bookmarkEnd w:id="9"/>
    </w:p>
    <w:p w:rsidR="00E81A8D" w:rsidRDefault="004C6462">
      <w:pPr>
        <w:pStyle w:val="Zkladntext1"/>
        <w:spacing w:after="0"/>
        <w:jc w:val="both"/>
      </w:pPr>
      <w:r>
        <w:rPr>
          <w:rStyle w:val="Zkladntext"/>
        </w:rPr>
        <w:t xml:space="preserve">Tato činnost je pravidelnou péčí o hmotný investiční majetek (dále jen HIM), kterou se zpomaluje průběh procesu fyzického opotřebení a předchází se jeho </w:t>
      </w:r>
      <w:r>
        <w:rPr>
          <w:rStyle w:val="Zkladntext"/>
        </w:rPr>
        <w:t>následkům tak, aby se zajistil provozuschopný stav a bezpečný provoz.</w:t>
      </w:r>
    </w:p>
    <w:p w:rsidR="00E81A8D" w:rsidRDefault="004C6462">
      <w:pPr>
        <w:pStyle w:val="Zkladntext1"/>
        <w:spacing w:after="0"/>
        <w:jc w:val="both"/>
      </w:pPr>
      <w:r>
        <w:rPr>
          <w:rStyle w:val="Zkladntext"/>
        </w:rPr>
        <w:t>Četnost a rozsah preventivních prohlídek je dán provozními předpisy výrobců, místním provozním řádem (MPŘ) a požadavky objednatele. Při preventivních prohlídkách se současně provádí běžn</w:t>
      </w:r>
      <w:r>
        <w:rPr>
          <w:rStyle w:val="Zkladntext"/>
        </w:rPr>
        <w:t xml:space="preserve">á údržba. Tato údržba je souhrn </w:t>
      </w:r>
      <w:proofErr w:type="spellStart"/>
      <w:r>
        <w:rPr>
          <w:rStyle w:val="Zkladntext"/>
        </w:rPr>
        <w:t>činností'směřujících</w:t>
      </w:r>
      <w:proofErr w:type="spellEnd"/>
      <w:r>
        <w:rPr>
          <w:rStyle w:val="Zkladntext"/>
        </w:rPr>
        <w:t xml:space="preserve"> ke </w:t>
      </w:r>
      <w:proofErr w:type="spellStart"/>
      <w:r>
        <w:rPr>
          <w:rStyle w:val="Zkladntext"/>
        </w:rPr>
        <w:t>zlepšení'stavu</w:t>
      </w:r>
      <w:proofErr w:type="spellEnd"/>
      <w:r>
        <w:rPr>
          <w:rStyle w:val="Zkladntext"/>
        </w:rPr>
        <w:t xml:space="preserve"> nebo </w:t>
      </w:r>
      <w:proofErr w:type="spellStart"/>
      <w:r>
        <w:rPr>
          <w:rStyle w:val="Zkladntext"/>
        </w:rPr>
        <w:t>udržení'stavu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zařízenía</w:t>
      </w:r>
      <w:proofErr w:type="spellEnd"/>
      <w:r>
        <w:rPr>
          <w:rStyle w:val="Zkladntext"/>
        </w:rPr>
        <w:t xml:space="preserve"> jeho příslušenství bez výměn částí zařízení nebo jeho příslušenství. Mezi činnosti patří zejména:</w:t>
      </w:r>
    </w:p>
    <w:p w:rsidR="00E81A8D" w:rsidRDefault="004C6462">
      <w:pPr>
        <w:pStyle w:val="Zkladntext1"/>
        <w:spacing w:after="0"/>
        <w:ind w:firstLine="360"/>
        <w:jc w:val="both"/>
      </w:pPr>
      <w:r>
        <w:rPr>
          <w:rStyle w:val="Zkladntext"/>
        </w:rPr>
        <w:t xml:space="preserve">» zařízení je kontrolováno s ohledem na provozuschopnost, </w:t>
      </w:r>
      <w:r>
        <w:rPr>
          <w:rStyle w:val="Zkladntext"/>
        </w:rPr>
        <w:t>životnost a bezpečnost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720"/>
        </w:tabs>
        <w:spacing w:after="0"/>
        <w:ind w:left="720" w:hanging="360"/>
        <w:jc w:val="both"/>
      </w:pPr>
      <w:r>
        <w:rPr>
          <w:rStyle w:val="Zkladntext"/>
          <w:b/>
          <w:bCs/>
        </w:rPr>
        <w:t xml:space="preserve">drobné opravy </w:t>
      </w:r>
      <w:r>
        <w:rPr>
          <w:rStyle w:val="Zkladntext"/>
        </w:rPr>
        <w:t>se provádí ihned v průběhu prohlídky (např.: oprava upevnění snímače nebo výkonového prvku, výměna vadných pojistek apod.) Drobné opravy nejsou ty, které vyžadují větší zásah, např. výměna opotřebovaného zařízení, přepr</w:t>
      </w:r>
      <w:r>
        <w:rPr>
          <w:rStyle w:val="Zkladntext"/>
        </w:rPr>
        <w:t>ogramování z důvodu rekonstrukce apod.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720"/>
        </w:tabs>
        <w:spacing w:after="220"/>
        <w:ind w:left="720" w:hanging="360"/>
        <w:jc w:val="both"/>
      </w:pPr>
      <w:r>
        <w:rPr>
          <w:rStyle w:val="Zkladntext"/>
        </w:rPr>
        <w:t xml:space="preserve">potřebné opravy (viz definice níže) jsou prováděny po dohodě s objednatelem </w:t>
      </w:r>
      <w:proofErr w:type="spellStart"/>
      <w:r>
        <w:rPr>
          <w:rStyle w:val="Zkladntext"/>
        </w:rPr>
        <w:t>na.základějednorázových.objednávek</w:t>
      </w:r>
      <w:proofErr w:type="spellEnd"/>
    </w:p>
    <w:p w:rsidR="00E81A8D" w:rsidRDefault="004C6462">
      <w:pPr>
        <w:pStyle w:val="Nadpis30"/>
        <w:keepNext/>
        <w:keepLines/>
        <w:spacing w:after="0"/>
        <w:jc w:val="both"/>
      </w:pPr>
      <w:bookmarkStart w:id="10" w:name="bookmark21"/>
      <w:r>
        <w:rPr>
          <w:rStyle w:val="Nadpis3"/>
          <w:b/>
          <w:bCs/>
        </w:rPr>
        <w:t xml:space="preserve">Preventivní servisní prohlídka </w:t>
      </w:r>
      <w:proofErr w:type="spellStart"/>
      <w:r>
        <w:rPr>
          <w:rStyle w:val="Nadpis3"/>
          <w:b/>
          <w:bCs/>
        </w:rPr>
        <w:t>MaR</w:t>
      </w:r>
      <w:proofErr w:type="spellEnd"/>
      <w:r>
        <w:rPr>
          <w:rStyle w:val="Nadpis3"/>
          <w:b/>
          <w:bCs/>
        </w:rPr>
        <w:t xml:space="preserve"> zahrnuje:</w:t>
      </w:r>
      <w:bookmarkEnd w:id="10"/>
    </w:p>
    <w:p w:rsidR="00E81A8D" w:rsidRDefault="004C6462">
      <w:pPr>
        <w:pStyle w:val="Zkladntext1"/>
        <w:numPr>
          <w:ilvl w:val="0"/>
          <w:numId w:val="12"/>
        </w:numPr>
        <w:tabs>
          <w:tab w:val="left" w:pos="720"/>
        </w:tabs>
        <w:spacing w:after="0"/>
        <w:ind w:left="720" w:hanging="360"/>
        <w:jc w:val="both"/>
      </w:pPr>
      <w:r>
        <w:rPr>
          <w:rStyle w:val="Zkladntext"/>
        </w:rPr>
        <w:t>kontrolu funkce havarijních stavů včetně zkoušky zabezpečovac</w:t>
      </w:r>
      <w:r>
        <w:rPr>
          <w:rStyle w:val="Zkladntext"/>
        </w:rPr>
        <w:t>ích prvků, tj. hlavně havarijních snímačů tlaků, hladiny, zaplavení, přehřátí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720"/>
        </w:tabs>
        <w:spacing w:after="0"/>
        <w:ind w:left="720" w:hanging="360"/>
        <w:jc w:val="both"/>
      </w:pPr>
      <w:r>
        <w:rPr>
          <w:rStyle w:val="Zkladntext"/>
        </w:rPr>
        <w:t xml:space="preserve">prohlídka rozvaděčů </w:t>
      </w:r>
      <w:proofErr w:type="spellStart"/>
      <w:r>
        <w:rPr>
          <w:rStyle w:val="Zkladntext"/>
        </w:rPr>
        <w:t>MaR</w:t>
      </w:r>
      <w:proofErr w:type="spellEnd"/>
      <w:r>
        <w:rPr>
          <w:rStyle w:val="Zkladntext"/>
        </w:rPr>
        <w:t xml:space="preserve"> - kontrola stavu spojů, dotažení svorek, kontrola stavu výkonových prvků, vyčištění. Detailní rozpis je uveden v Příloze </w:t>
      </w:r>
      <w:proofErr w:type="gramStart"/>
      <w:r>
        <w:rPr>
          <w:rStyle w:val="Zkladntext"/>
        </w:rPr>
        <w:t>č.4 této</w:t>
      </w:r>
      <w:proofErr w:type="gramEnd"/>
      <w:r>
        <w:rPr>
          <w:rStyle w:val="Zkladntext"/>
        </w:rPr>
        <w:t xml:space="preserve"> smlouvy.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737"/>
        </w:tabs>
        <w:spacing w:after="0"/>
        <w:ind w:firstLine="360"/>
        <w:jc w:val="both"/>
      </w:pPr>
      <w:r>
        <w:rPr>
          <w:rStyle w:val="Zkladntext"/>
        </w:rPr>
        <w:t xml:space="preserve">kontrola stavu </w:t>
      </w:r>
      <w:r>
        <w:rPr>
          <w:rStyle w:val="Zkladntext"/>
        </w:rPr>
        <w:t>snímačů - správnost hodnot, uchycení, mezní stavy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737"/>
        </w:tabs>
        <w:spacing w:after="0"/>
        <w:ind w:firstLine="360"/>
        <w:jc w:val="both"/>
      </w:pPr>
      <w:r>
        <w:rPr>
          <w:rStyle w:val="Zkladntext"/>
        </w:rPr>
        <w:t>kontrola datových bodů - zobrazení/realita, návaznost na celek, mezní stavy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737"/>
        </w:tabs>
        <w:spacing w:after="0"/>
        <w:ind w:firstLine="360"/>
        <w:jc w:val="both"/>
      </w:pPr>
      <w:r>
        <w:rPr>
          <w:rStyle w:val="Zkladntext"/>
        </w:rPr>
        <w:t>kontrola chodu SW</w:t>
      </w:r>
    </w:p>
    <w:p w:rsidR="00E81A8D" w:rsidRDefault="004C6462">
      <w:pPr>
        <w:pStyle w:val="Zkladntext1"/>
        <w:numPr>
          <w:ilvl w:val="0"/>
          <w:numId w:val="12"/>
        </w:numPr>
        <w:tabs>
          <w:tab w:val="left" w:pos="720"/>
        </w:tabs>
        <w:spacing w:after="440"/>
        <w:ind w:left="720" w:hanging="360"/>
        <w:jc w:val="both"/>
      </w:pPr>
      <w:r>
        <w:rPr>
          <w:rStyle w:val="Zkladntext"/>
        </w:rPr>
        <w:t>kontrola stavu výkonových prvků v návaznosti na SW (čerpadla, směšovací ventily, ventilátory apod.)</w:t>
      </w:r>
    </w:p>
    <w:p w:rsidR="00E81A8D" w:rsidRDefault="004C6462">
      <w:pPr>
        <w:pStyle w:val="Nadpis30"/>
        <w:keepNext/>
        <w:keepLines/>
        <w:spacing w:after="220"/>
        <w:jc w:val="both"/>
      </w:pPr>
      <w:bookmarkStart w:id="11" w:name="bookmark23"/>
      <w:r>
        <w:rPr>
          <w:rStyle w:val="Nadpis3"/>
          <w:b/>
          <w:bCs/>
          <w:u w:val="single"/>
        </w:rPr>
        <w:t>Opravy</w:t>
      </w:r>
      <w:bookmarkEnd w:id="11"/>
    </w:p>
    <w:p w:rsidR="00E81A8D" w:rsidRDefault="004C6462">
      <w:pPr>
        <w:pStyle w:val="Zkladntext1"/>
        <w:spacing w:after="0"/>
        <w:jc w:val="both"/>
      </w:pPr>
      <w:r>
        <w:rPr>
          <w:rStyle w:val="Zkladntext"/>
        </w:rPr>
        <w:t>Opravou se rozumí oprava, případně výměna jednotlivých částí hmotného majetku za části nové stejných-parametrů-beze změny-funkce a-účelu-hmotného-majetku-.</w:t>
      </w:r>
    </w:p>
    <w:p w:rsidR="00E81A8D" w:rsidRDefault="004C6462">
      <w:pPr>
        <w:pStyle w:val="Zkladntext1"/>
        <w:spacing w:after="0"/>
        <w:jc w:val="both"/>
      </w:pPr>
      <w:r>
        <w:rPr>
          <w:rStyle w:val="Zkladntext"/>
        </w:rPr>
        <w:t>Opravami se odstraňuje částečné fyzické opotřebení nebo poškození za účelem uvedení hmotného investi</w:t>
      </w:r>
      <w:r>
        <w:rPr>
          <w:rStyle w:val="Zkladntext"/>
        </w:rPr>
        <w:t>čního majetku do provozuschopného stavu, obnovují se jeho technické vlastnosti a odstraňují jeho funkční, vzhledové a bezpečnostní nedostatky. Opravou se například odstraňují poškozená kabeláž, spálený frekvenční měnič, vadný ventil nebo pohon, vadný sníma</w:t>
      </w:r>
      <w:r>
        <w:rPr>
          <w:rStyle w:val="Zkladntext"/>
        </w:rPr>
        <w:t>č apod.</w:t>
      </w:r>
    </w:p>
    <w:p w:rsidR="00E81A8D" w:rsidRDefault="004C6462">
      <w:pPr>
        <w:pStyle w:val="Zkladntext1"/>
        <w:spacing w:after="0"/>
        <w:jc w:val="both"/>
      </w:pPr>
      <w:r>
        <w:rPr>
          <w:rStyle w:val="Zkladntext"/>
        </w:rPr>
        <w:t>Nástup na opravu bude ze strany zhotovitele zahájen nejpozději do:</w:t>
      </w:r>
    </w:p>
    <w:p w:rsidR="00E81A8D" w:rsidRDefault="004C6462">
      <w:pPr>
        <w:pStyle w:val="Zkladntext1"/>
        <w:numPr>
          <w:ilvl w:val="0"/>
          <w:numId w:val="13"/>
        </w:numPr>
        <w:tabs>
          <w:tab w:val="left" w:pos="737"/>
        </w:tabs>
        <w:spacing w:after="0"/>
        <w:ind w:firstLine="360"/>
      </w:pPr>
      <w:r>
        <w:rPr>
          <w:rStyle w:val="Zkladntext"/>
        </w:rPr>
        <w:t xml:space="preserve">24 hodin od nahlášení servisního zásahu (v případě poruchy ohrožující provoz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).</w:t>
      </w:r>
    </w:p>
    <w:p w:rsidR="00E81A8D" w:rsidRDefault="004C6462">
      <w:pPr>
        <w:pStyle w:val="Zkladntext1"/>
        <w:numPr>
          <w:ilvl w:val="0"/>
          <w:numId w:val="13"/>
        </w:numPr>
        <w:tabs>
          <w:tab w:val="left" w:pos="737"/>
        </w:tabs>
        <w:spacing w:after="0"/>
        <w:ind w:firstLine="360"/>
        <w:jc w:val="both"/>
        <w:sectPr w:rsidR="00E81A8D">
          <w:pgSz w:w="11900" w:h="16840"/>
          <w:pgMar w:top="2438" w:right="1479" w:bottom="2438" w:left="1522" w:header="0" w:footer="3" w:gutter="0"/>
          <w:cols w:space="720"/>
          <w:noEndnote/>
          <w:docGrid w:linePitch="360"/>
        </w:sectPr>
      </w:pPr>
      <w:r>
        <w:rPr>
          <w:rStyle w:val="Zkladntext"/>
        </w:rPr>
        <w:t>72 hodin od nahlášení servisního zásahu (v případě poruchy neohrožující</w:t>
      </w:r>
      <w:r>
        <w:rPr>
          <w:rStyle w:val="Zkladntext"/>
        </w:rPr>
        <w:t xml:space="preserve"> provoz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).</w:t>
      </w:r>
    </w:p>
    <w:p w:rsidR="00E81A8D" w:rsidRDefault="004C6462">
      <w:pPr>
        <w:pStyle w:val="Zkladntext40"/>
        <w:tabs>
          <w:tab w:val="left" w:pos="3614"/>
        </w:tabs>
        <w:jc w:val="center"/>
      </w:pPr>
      <w:r>
        <w:rPr>
          <w:rStyle w:val="Zkladntext4"/>
          <w:b/>
          <w:bCs/>
        </w:rPr>
        <w:lastRenderedPageBreak/>
        <w:t>Příloha č. 3</w:t>
      </w:r>
    </w:p>
    <w:p w:rsidR="00E81A8D" w:rsidRDefault="004C6462">
      <w:pPr>
        <w:pStyle w:val="Obsah0"/>
        <w:tabs>
          <w:tab w:val="left" w:pos="7175"/>
        </w:tabs>
        <w:spacing w:after="0"/>
        <w:ind w:left="3540"/>
        <w:rPr>
          <w:sz w:val="20"/>
          <w:szCs w:val="20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  <w:sz w:val="20"/>
          <w:szCs w:val="20"/>
        </w:rPr>
        <w:t>k servisní smlouvě</w:t>
      </w:r>
      <w:r>
        <w:rPr>
          <w:rStyle w:val="Obsah"/>
          <w:sz w:val="20"/>
          <w:szCs w:val="20"/>
        </w:rPr>
        <w:tab/>
        <w:t>i</w:t>
      </w:r>
    </w:p>
    <w:p w:rsidR="00E81A8D" w:rsidRDefault="004C6462">
      <w:pPr>
        <w:pStyle w:val="Obsah0"/>
        <w:spacing w:line="190" w:lineRule="auto"/>
        <w:ind w:left="7220"/>
        <w:rPr>
          <w:sz w:val="20"/>
          <w:szCs w:val="20"/>
        </w:rPr>
      </w:pPr>
      <w:r>
        <w:rPr>
          <w:rStyle w:val="Obsah"/>
          <w:sz w:val="20"/>
          <w:szCs w:val="20"/>
        </w:rPr>
        <w:t>I</w:t>
      </w:r>
    </w:p>
    <w:p w:rsidR="00E81A8D" w:rsidRDefault="004C6462">
      <w:pPr>
        <w:pStyle w:val="Obsah0"/>
        <w:tabs>
          <w:tab w:val="left" w:pos="7175"/>
        </w:tabs>
        <w:spacing w:after="520" w:line="271" w:lineRule="auto"/>
        <w:ind w:left="2660"/>
        <w:rPr>
          <w:sz w:val="20"/>
          <w:szCs w:val="20"/>
        </w:rPr>
      </w:pPr>
      <w:r>
        <w:rPr>
          <w:rStyle w:val="Obsah"/>
          <w:sz w:val="20"/>
          <w:szCs w:val="20"/>
        </w:rPr>
        <w:t>Číslo smlouvy zhotovitele: 50243311</w:t>
      </w:r>
      <w:r>
        <w:rPr>
          <w:rStyle w:val="Obsah"/>
          <w:sz w:val="20"/>
          <w:szCs w:val="20"/>
        </w:rPr>
        <w:tab/>
        <w:t>;</w:t>
      </w:r>
    </w:p>
    <w:p w:rsidR="00E81A8D" w:rsidRDefault="004C6462">
      <w:pPr>
        <w:pStyle w:val="Obsah0"/>
        <w:tabs>
          <w:tab w:val="left" w:pos="7175"/>
        </w:tabs>
        <w:spacing w:after="220"/>
        <w:ind w:left="3820"/>
        <w:rPr>
          <w:sz w:val="20"/>
          <w:szCs w:val="20"/>
        </w:rPr>
      </w:pPr>
      <w:r>
        <w:rPr>
          <w:rStyle w:val="Obsah"/>
          <w:b/>
          <w:bCs/>
          <w:sz w:val="20"/>
          <w:szCs w:val="20"/>
        </w:rPr>
        <w:t>Ceník prací</w:t>
      </w:r>
      <w:r>
        <w:rPr>
          <w:rStyle w:val="Obsah"/>
          <w:b/>
          <w:bCs/>
          <w:sz w:val="20"/>
          <w:szCs w:val="20"/>
        </w:rPr>
        <w:tab/>
        <w:t>&lt;</w:t>
      </w:r>
    </w:p>
    <w:p w:rsidR="00E81A8D" w:rsidRDefault="004C6462">
      <w:pPr>
        <w:pStyle w:val="Obsah0"/>
        <w:spacing w:after="0"/>
        <w:ind w:left="0"/>
      </w:pPr>
      <w:r>
        <w:rPr>
          <w:rStyle w:val="Obsah"/>
        </w:rPr>
        <w:t>Objednatel a zhotovitel se dohodli, že ceny za provádění jednotlivých činností dle předmětu smlouvy</w:t>
      </w:r>
    </w:p>
    <w:p w:rsidR="00E81A8D" w:rsidRDefault="004C6462">
      <w:pPr>
        <w:pStyle w:val="Obsah0"/>
        <w:tabs>
          <w:tab w:val="left" w:pos="7175"/>
        </w:tabs>
        <w:spacing w:after="260"/>
        <w:ind w:left="0"/>
        <w:jc w:val="both"/>
      </w:pPr>
      <w:r>
        <w:rPr>
          <w:rStyle w:val="Obsah"/>
        </w:rPr>
        <w:t xml:space="preserve">ČI. I. jsou stanoveny </w:t>
      </w:r>
      <w:r>
        <w:rPr>
          <w:rStyle w:val="Obsah"/>
        </w:rPr>
        <w:t>následovně:</w:t>
      </w:r>
      <w:r>
        <w:rPr>
          <w:rStyle w:val="Obsah"/>
        </w:rPr>
        <w:tab/>
        <w:t>i</w:t>
      </w:r>
      <w: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3331"/>
        <w:gridCol w:w="1334"/>
        <w:gridCol w:w="2822"/>
      </w:tblGrid>
      <w:tr w:rsidR="00E81A8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9" w:type="dxa"/>
            <w:shd w:val="clear" w:color="auto" w:fill="auto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>a.</w:t>
            </w:r>
          </w:p>
        </w:tc>
        <w:tc>
          <w:tcPr>
            <w:tcW w:w="3331" w:type="dxa"/>
            <w:shd w:val="clear" w:color="auto" w:fill="auto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 xml:space="preserve">Preventivní servisní prohlídka </w:t>
            </w:r>
            <w:proofErr w:type="spellStart"/>
            <w:r>
              <w:rPr>
                <w:rStyle w:val="Jin"/>
              </w:rPr>
              <w:t>MaR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E81A8D" w:rsidRDefault="004C6462">
            <w:pPr>
              <w:pStyle w:val="Jin0"/>
              <w:spacing w:after="0"/>
              <w:ind w:firstLine="160"/>
            </w:pPr>
            <w:r>
              <w:rPr>
                <w:rStyle w:val="Jin"/>
              </w:rPr>
              <w:t>Boskovice</w:t>
            </w:r>
          </w:p>
        </w:tc>
        <w:tc>
          <w:tcPr>
            <w:tcW w:w="2822" w:type="dxa"/>
            <w:shd w:val="clear" w:color="auto" w:fill="auto"/>
          </w:tcPr>
          <w:p w:rsidR="00E81A8D" w:rsidRDefault="004C6462">
            <w:pPr>
              <w:pStyle w:val="Jin0"/>
              <w:spacing w:after="0"/>
              <w:ind w:firstLine="900"/>
              <w:jc w:val="both"/>
            </w:pPr>
            <w:r>
              <w:rPr>
                <w:rStyle w:val="Jin"/>
              </w:rPr>
              <w:t>33.290,- Kč/prohlídka</w:t>
            </w: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69" w:type="dxa"/>
            <w:shd w:val="clear" w:color="auto" w:fill="auto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>b.</w:t>
            </w:r>
          </w:p>
        </w:tc>
        <w:tc>
          <w:tcPr>
            <w:tcW w:w="3331" w:type="dxa"/>
            <w:shd w:val="clear" w:color="auto" w:fill="auto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 xml:space="preserve">Preventivní servisní prohlídka </w:t>
            </w:r>
            <w:proofErr w:type="spellStart"/>
            <w:r>
              <w:rPr>
                <w:rStyle w:val="Jin"/>
              </w:rPr>
              <w:t>MaR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E81A8D" w:rsidRDefault="004C6462">
            <w:pPr>
              <w:pStyle w:val="Jin0"/>
              <w:spacing w:after="0"/>
              <w:ind w:firstLine="160"/>
            </w:pPr>
            <w:r>
              <w:rPr>
                <w:rStyle w:val="Jin"/>
              </w:rPr>
              <w:t>Bučovice</w:t>
            </w:r>
          </w:p>
        </w:tc>
        <w:tc>
          <w:tcPr>
            <w:tcW w:w="2822" w:type="dxa"/>
            <w:shd w:val="clear" w:color="auto" w:fill="auto"/>
          </w:tcPr>
          <w:p w:rsidR="00E81A8D" w:rsidRDefault="004C6462">
            <w:pPr>
              <w:pStyle w:val="Jin0"/>
              <w:spacing w:after="0"/>
              <w:ind w:firstLine="900"/>
              <w:jc w:val="both"/>
            </w:pPr>
            <w:r>
              <w:rPr>
                <w:rStyle w:val="Jin"/>
              </w:rPr>
              <w:t>28.700,- Kč/prohlídka</w:t>
            </w: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9" w:type="dxa"/>
            <w:shd w:val="clear" w:color="auto" w:fill="auto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>c.</w:t>
            </w:r>
          </w:p>
        </w:tc>
        <w:tc>
          <w:tcPr>
            <w:tcW w:w="3331" w:type="dxa"/>
            <w:shd w:val="clear" w:color="auto" w:fill="auto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 xml:space="preserve">Preventivní servisní prohlídka </w:t>
            </w:r>
            <w:proofErr w:type="spellStart"/>
            <w:r>
              <w:rPr>
                <w:rStyle w:val="Jin"/>
              </w:rPr>
              <w:t>MaR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E81A8D" w:rsidRDefault="004C6462">
            <w:pPr>
              <w:pStyle w:val="Jin0"/>
              <w:spacing w:after="0"/>
              <w:ind w:firstLine="160"/>
            </w:pPr>
            <w:r>
              <w:rPr>
                <w:rStyle w:val="Jin"/>
              </w:rPr>
              <w:t>Černovice</w:t>
            </w:r>
          </w:p>
        </w:tc>
        <w:tc>
          <w:tcPr>
            <w:tcW w:w="2822" w:type="dxa"/>
            <w:shd w:val="clear" w:color="auto" w:fill="auto"/>
          </w:tcPr>
          <w:p w:rsidR="00E81A8D" w:rsidRDefault="004C6462">
            <w:pPr>
              <w:pStyle w:val="Jin0"/>
              <w:spacing w:after="0"/>
              <w:ind w:firstLine="900"/>
              <w:jc w:val="both"/>
            </w:pPr>
            <w:r>
              <w:rPr>
                <w:rStyle w:val="Jin"/>
              </w:rPr>
              <w:t>23.090,- Kč/prohlídka</w:t>
            </w: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9" w:type="dxa"/>
            <w:shd w:val="clear" w:color="auto" w:fill="auto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>d.</w:t>
            </w:r>
          </w:p>
        </w:tc>
        <w:tc>
          <w:tcPr>
            <w:tcW w:w="3331" w:type="dxa"/>
            <w:shd w:val="clear" w:color="auto" w:fill="auto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 xml:space="preserve">Preventivní servisní </w:t>
            </w:r>
            <w:r>
              <w:rPr>
                <w:rStyle w:val="Jin"/>
              </w:rPr>
              <w:t xml:space="preserve">prohlídka </w:t>
            </w:r>
            <w:proofErr w:type="spellStart"/>
            <w:r>
              <w:rPr>
                <w:rStyle w:val="Jin"/>
              </w:rPr>
              <w:t>MaR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E81A8D" w:rsidRDefault="004C6462">
            <w:pPr>
              <w:pStyle w:val="Jin0"/>
              <w:spacing w:after="0"/>
              <w:ind w:firstLine="160"/>
            </w:pPr>
            <w:r>
              <w:rPr>
                <w:rStyle w:val="Jin"/>
              </w:rPr>
              <w:t>•Mikulov</w:t>
            </w:r>
          </w:p>
        </w:tc>
        <w:tc>
          <w:tcPr>
            <w:tcW w:w="2822" w:type="dxa"/>
            <w:shd w:val="clear" w:color="auto" w:fill="auto"/>
          </w:tcPr>
          <w:p w:rsidR="00E81A8D" w:rsidRDefault="004C6462">
            <w:pPr>
              <w:pStyle w:val="Jin0"/>
              <w:spacing w:after="0"/>
              <w:ind w:firstLine="220"/>
            </w:pPr>
            <w:r>
              <w:rPr>
                <w:rStyle w:val="Jin"/>
              </w:rPr>
              <w:t>24.790,-Kč/prohlídka</w:t>
            </w: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69" w:type="dxa"/>
            <w:shd w:val="clear" w:color="auto" w:fill="auto"/>
            <w:vAlign w:val="bottom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>e.</w:t>
            </w:r>
          </w:p>
        </w:tc>
        <w:tc>
          <w:tcPr>
            <w:tcW w:w="3331" w:type="dxa"/>
            <w:shd w:val="clear" w:color="auto" w:fill="auto"/>
            <w:vAlign w:val="bottom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 xml:space="preserve">Preventivní servisní prohlídka </w:t>
            </w:r>
            <w:proofErr w:type="spellStart"/>
            <w:r>
              <w:rPr>
                <w:rStyle w:val="Jin"/>
              </w:rPr>
              <w:t>MaR</w:t>
            </w:r>
            <w:proofErr w:type="spellEnd"/>
          </w:p>
        </w:tc>
        <w:tc>
          <w:tcPr>
            <w:tcW w:w="4156" w:type="dxa"/>
            <w:gridSpan w:val="2"/>
            <w:shd w:val="clear" w:color="auto" w:fill="auto"/>
            <w:vAlign w:val="bottom"/>
          </w:tcPr>
          <w:p w:rsidR="00E81A8D" w:rsidRDefault="004C6462">
            <w:pPr>
              <w:pStyle w:val="Jin0"/>
              <w:tabs>
                <w:tab w:val="left" w:pos="2244"/>
              </w:tabs>
              <w:spacing w:after="0"/>
              <w:ind w:firstLine="180"/>
            </w:pPr>
            <w:r>
              <w:rPr>
                <w:rStyle w:val="Jin"/>
              </w:rPr>
              <w:t>Veselí n. Moravou</w:t>
            </w:r>
            <w:r>
              <w:rPr>
                <w:rStyle w:val="Jin"/>
              </w:rPr>
              <w:tab/>
              <w:t>25.690,- Kč/prohlídka</w:t>
            </w:r>
          </w:p>
        </w:tc>
      </w:tr>
    </w:tbl>
    <w:p w:rsidR="00E81A8D" w:rsidRDefault="00E81A8D">
      <w:pPr>
        <w:spacing w:after="579" w:line="1" w:lineRule="exact"/>
      </w:pPr>
    </w:p>
    <w:p w:rsidR="00E81A8D" w:rsidRDefault="004C6462">
      <w:pPr>
        <w:pStyle w:val="Obsah0"/>
        <w:spacing w:after="260"/>
        <w:ind w:left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Ceník ostatních servisních prací firmy Synett s.r.o. po dobu trvání smluvního vztahu:</w:t>
      </w:r>
      <w:r>
        <w:fldChar w:fldCharType="end"/>
      </w:r>
    </w:p>
    <w:p w:rsidR="00E81A8D" w:rsidRDefault="004C6462">
      <w:pPr>
        <w:pStyle w:val="Titulektabulky0"/>
      </w:pPr>
      <w:r>
        <w:rPr>
          <w:rStyle w:val="Titulektabulky"/>
        </w:rPr>
        <w:t xml:space="preserve">Základní hodinová </w:t>
      </w:r>
      <w:r>
        <w:rPr>
          <w:rStyle w:val="Titulektabulky"/>
        </w:rPr>
        <w:t>sazba platí v pracovních dnech, tj. Po - Pá v době od 7:00 do 15-30.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2491"/>
      </w:tblGrid>
      <w:tr w:rsidR="00E81A8D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Druh pracovní činnosti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spacing w:after="300" w:line="149" w:lineRule="auto"/>
              <w:ind w:right="320"/>
              <w:jc w:val="right"/>
            </w:pPr>
            <w:r>
              <w:rPr>
                <w:rStyle w:val="Jin"/>
              </w:rPr>
              <w:t>!</w:t>
            </w:r>
          </w:p>
          <w:p w:rsidR="00E81A8D" w:rsidRDefault="004C6462">
            <w:pPr>
              <w:pStyle w:val="Jin0"/>
              <w:spacing w:after="0" w:line="149" w:lineRule="auto"/>
              <w:ind w:left="2100" w:hanging="1900"/>
            </w:pPr>
            <w:r>
              <w:rPr>
                <w:rStyle w:val="Jin"/>
              </w:rPr>
              <w:t>Hodinová sazba Kč/hod 'i</w:t>
            </w: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>Práce servisního technika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tabs>
                <w:tab w:val="left" w:pos="1085"/>
              </w:tabs>
              <w:spacing w:after="0"/>
              <w:ind w:right="320"/>
              <w:jc w:val="right"/>
            </w:pPr>
            <w:r>
              <w:rPr>
                <w:rStyle w:val="Jin"/>
              </w:rPr>
              <w:t>800,-</w:t>
            </w:r>
            <w:r>
              <w:rPr>
                <w:rStyle w:val="Jin"/>
              </w:rPr>
              <w:tab/>
              <w:t>,</w:t>
            </w: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A8D" w:rsidRDefault="004C6462">
            <w:pPr>
              <w:pStyle w:val="Jin0"/>
              <w:spacing w:after="0"/>
            </w:pPr>
            <w:r>
              <w:rPr>
                <w:rStyle w:val="Jin"/>
              </w:rPr>
              <w:t>Práce SW technika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8D" w:rsidRDefault="004C6462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1.150,-</w:t>
            </w:r>
          </w:p>
        </w:tc>
      </w:tr>
    </w:tbl>
    <w:p w:rsidR="00E81A8D" w:rsidRDefault="004C6462">
      <w:pPr>
        <w:pStyle w:val="Titulektabulky0"/>
        <w:ind w:left="7210"/>
        <w:rPr>
          <w:sz w:val="17"/>
          <w:szCs w:val="17"/>
        </w:rPr>
      </w:pPr>
      <w:r>
        <w:rPr>
          <w:rStyle w:val="Titulektabulky"/>
          <w:sz w:val="17"/>
          <w:szCs w:val="17"/>
        </w:rPr>
        <w:t>l</w:t>
      </w:r>
    </w:p>
    <w:p w:rsidR="00E81A8D" w:rsidRDefault="00E81A8D">
      <w:pPr>
        <w:spacing w:after="219" w:line="1" w:lineRule="exact"/>
      </w:pPr>
    </w:p>
    <w:p w:rsidR="00E81A8D" w:rsidRDefault="004C6462">
      <w:pPr>
        <w:pStyle w:val="Obsah0"/>
        <w:spacing w:after="14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 xml:space="preserve">Mimo uvedenou dobu jsou k základní hodinové sazbě </w:t>
      </w:r>
      <w:r>
        <w:rPr>
          <w:rStyle w:val="Obsah"/>
        </w:rPr>
        <w:t>stanoveny následující přirážky:</w:t>
      </w:r>
    </w:p>
    <w:p w:rsidR="00E81A8D" w:rsidRDefault="004C6462">
      <w:pPr>
        <w:pStyle w:val="Obsah0"/>
        <w:numPr>
          <w:ilvl w:val="0"/>
          <w:numId w:val="14"/>
        </w:numPr>
        <w:tabs>
          <w:tab w:val="left" w:pos="622"/>
          <w:tab w:val="right" w:pos="7219"/>
        </w:tabs>
        <w:ind w:left="0" w:firstLine="320"/>
        <w:jc w:val="both"/>
      </w:pPr>
      <w:r>
        <w:rPr>
          <w:rStyle w:val="Obsah"/>
        </w:rPr>
        <w:t>odpolední a noční přirážka ve všední dny: + 30% k sazbě</w:t>
      </w:r>
      <w:r>
        <w:rPr>
          <w:rStyle w:val="Obsah"/>
        </w:rPr>
        <w:tab/>
        <w:t>(</w:t>
      </w:r>
    </w:p>
    <w:p w:rsidR="00E81A8D" w:rsidRDefault="004C6462">
      <w:pPr>
        <w:pStyle w:val="Obsah0"/>
        <w:numPr>
          <w:ilvl w:val="0"/>
          <w:numId w:val="14"/>
        </w:numPr>
        <w:tabs>
          <w:tab w:val="left" w:pos="622"/>
          <w:tab w:val="right" w:pos="7219"/>
        </w:tabs>
        <w:ind w:left="0" w:firstLine="320"/>
        <w:jc w:val="both"/>
      </w:pPr>
      <w:r>
        <w:rPr>
          <w:rStyle w:val="Obsah"/>
        </w:rPr>
        <w:t>přirážka za práci v So a Ne: + 50% k sazbě</w:t>
      </w:r>
      <w:r>
        <w:rPr>
          <w:rStyle w:val="Obsah"/>
        </w:rPr>
        <w:tab/>
      </w:r>
      <w:r>
        <w:rPr>
          <w:rStyle w:val="Obsah"/>
        </w:rPr>
        <w:t>।</w:t>
      </w:r>
    </w:p>
    <w:p w:rsidR="00E81A8D" w:rsidRDefault="004C6462">
      <w:pPr>
        <w:pStyle w:val="Obsah0"/>
        <w:numPr>
          <w:ilvl w:val="0"/>
          <w:numId w:val="14"/>
        </w:numPr>
        <w:tabs>
          <w:tab w:val="left" w:pos="622"/>
          <w:tab w:val="right" w:pos="7219"/>
        </w:tabs>
        <w:spacing w:after="0"/>
        <w:ind w:left="0" w:firstLine="320"/>
        <w:jc w:val="both"/>
      </w:pPr>
      <w:r>
        <w:rPr>
          <w:rStyle w:val="Obsah"/>
        </w:rPr>
        <w:t>přirážka za práci ve svátek: + 100 % k sazbě</w:t>
      </w:r>
      <w:r>
        <w:rPr>
          <w:rStyle w:val="Obsah"/>
        </w:rPr>
        <w:tab/>
        <w:t>|</w:t>
      </w:r>
    </w:p>
    <w:p w:rsidR="00E81A8D" w:rsidRDefault="004C6462">
      <w:pPr>
        <w:pStyle w:val="Obsah0"/>
        <w:numPr>
          <w:ilvl w:val="0"/>
          <w:numId w:val="14"/>
        </w:numPr>
        <w:tabs>
          <w:tab w:val="left" w:pos="622"/>
          <w:tab w:val="right" w:pos="7219"/>
        </w:tabs>
        <w:ind w:left="0" w:firstLine="320"/>
        <w:jc w:val="both"/>
      </w:pPr>
      <w:r>
        <w:rPr>
          <w:rStyle w:val="Obsah"/>
        </w:rPr>
        <w:t>cena dopravy: paušál pro Brno 700,-Kč/výjezd</w:t>
      </w:r>
      <w:r>
        <w:rPr>
          <w:rStyle w:val="Obsah"/>
        </w:rPr>
        <w:tab/>
        <w:t>’</w:t>
      </w:r>
      <w:r>
        <w:fldChar w:fldCharType="end"/>
      </w:r>
    </w:p>
    <w:p w:rsidR="00E81A8D" w:rsidRDefault="004C6462">
      <w:pPr>
        <w:pStyle w:val="Zkladntext1"/>
        <w:numPr>
          <w:ilvl w:val="0"/>
          <w:numId w:val="14"/>
        </w:numPr>
        <w:tabs>
          <w:tab w:val="left" w:pos="622"/>
        </w:tabs>
        <w:spacing w:after="140"/>
        <w:ind w:firstLine="320"/>
        <w:jc w:val="both"/>
      </w:pPr>
      <w:proofErr w:type="spellStart"/>
      <w:r>
        <w:rPr>
          <w:rStyle w:val="Zkladntext"/>
        </w:rPr>
        <w:t>cenadopravymimoBrno</w:t>
      </w:r>
      <w:proofErr w:type="spellEnd"/>
      <w:r>
        <w:rPr>
          <w:rStyle w:val="Zkladntext"/>
        </w:rPr>
        <w:t xml:space="preserve">: </w:t>
      </w:r>
      <w:r>
        <w:rPr>
          <w:rStyle w:val="Zkladntext"/>
        </w:rPr>
        <w:t>14,-Kč/km</w:t>
      </w:r>
    </w:p>
    <w:p w:rsidR="00E81A8D" w:rsidRDefault="004C6462">
      <w:pPr>
        <w:pStyle w:val="Zkladntext30"/>
        <w:spacing w:after="220"/>
        <w:ind w:left="7220"/>
        <w:rPr>
          <w:sz w:val="17"/>
          <w:szCs w:val="17"/>
        </w:rPr>
      </w:pPr>
      <w:r>
        <w:rPr>
          <w:rStyle w:val="Zkladntext3"/>
          <w:sz w:val="17"/>
          <w:szCs w:val="17"/>
        </w:rPr>
        <w:t>i</w:t>
      </w:r>
    </w:p>
    <w:p w:rsidR="00E81A8D" w:rsidRDefault="004C6462">
      <w:pPr>
        <w:pStyle w:val="Zkladntext1"/>
        <w:spacing w:after="180"/>
        <w:sectPr w:rsidR="00E81A8D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1573" w:right="1752" w:bottom="1573" w:left="1470" w:header="1145" w:footer="3" w:gutter="0"/>
          <w:pgNumType w:start="7"/>
          <w:cols w:space="720"/>
          <w:noEndnote/>
          <w:docGrid w:linePitch="360"/>
        </w:sectPr>
      </w:pPr>
      <w:r>
        <w:rPr>
          <w:rStyle w:val="Zkladntext"/>
        </w:rPr>
        <w:t>Uvedené ceny nezahrnují DPH v zákonné výši.</w:t>
      </w:r>
    </w:p>
    <w:p w:rsidR="00E81A8D" w:rsidRDefault="00E81A8D">
      <w:pPr>
        <w:spacing w:line="99" w:lineRule="exact"/>
        <w:rPr>
          <w:sz w:val="8"/>
          <w:szCs w:val="8"/>
        </w:rPr>
      </w:pPr>
    </w:p>
    <w:p w:rsidR="00E81A8D" w:rsidRDefault="00E81A8D">
      <w:pPr>
        <w:spacing w:line="1" w:lineRule="exact"/>
        <w:sectPr w:rsidR="00E81A8D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2233" w:right="1651" w:bottom="1175" w:left="1560" w:header="0" w:footer="3" w:gutter="0"/>
          <w:pgNumType w:start="4"/>
          <w:cols w:space="720"/>
          <w:noEndnote/>
          <w:docGrid w:linePitch="360"/>
        </w:sectPr>
      </w:pPr>
    </w:p>
    <w:p w:rsidR="00E81A8D" w:rsidRDefault="004C6462">
      <w:pPr>
        <w:pStyle w:val="Zkladntext1"/>
        <w:framePr w:w="3509" w:h="298" w:wrap="none" w:vAnchor="text" w:hAnchor="page" w:x="4216" w:y="21"/>
        <w:spacing w:after="0"/>
        <w:jc w:val="center"/>
      </w:pPr>
      <w:r>
        <w:rPr>
          <w:rStyle w:val="Zkladntext"/>
        </w:rPr>
        <w:t>Číslo smlouvy zhotovitele: 50243311</w:t>
      </w:r>
    </w:p>
    <w:p w:rsidR="00E81A8D" w:rsidRDefault="004C6462">
      <w:pPr>
        <w:pStyle w:val="Nadpis20"/>
        <w:keepNext/>
        <w:keepLines/>
        <w:framePr w:w="4450" w:h="264" w:wrap="none" w:vAnchor="text" w:hAnchor="page" w:x="3755" w:y="836"/>
        <w:spacing w:after="0" w:line="240" w:lineRule="auto"/>
        <w:jc w:val="left"/>
      </w:pPr>
      <w:bookmarkStart w:id="12" w:name="bookmark25"/>
      <w:r>
        <w:rPr>
          <w:rStyle w:val="Nadpis2"/>
          <w:b/>
          <w:bCs/>
        </w:rPr>
        <w:t xml:space="preserve">Servisní úkony prováděné v rozvaděči </w:t>
      </w:r>
      <w:proofErr w:type="spellStart"/>
      <w:r>
        <w:rPr>
          <w:rStyle w:val="Nadpis2"/>
          <w:b/>
          <w:bCs/>
        </w:rPr>
        <w:t>MaR</w:t>
      </w:r>
      <w:bookmarkEnd w:id="12"/>
      <w:proofErr w:type="spellEnd"/>
    </w:p>
    <w:p w:rsidR="00E81A8D" w:rsidRDefault="004C6462">
      <w:pPr>
        <w:pStyle w:val="Zkladntext30"/>
        <w:framePr w:w="4387" w:h="226" w:wrap="none" w:vAnchor="text" w:hAnchor="page" w:x="1825" w:y="1782"/>
      </w:pPr>
      <w:r>
        <w:rPr>
          <w:rStyle w:val="Zkladntext3"/>
        </w:rPr>
        <w:t xml:space="preserve">Záznam provedení úkonů pravidelné servisní kontroly </w:t>
      </w:r>
      <w:proofErr w:type="spellStart"/>
      <w:r>
        <w:rPr>
          <w:rStyle w:val="Zkladntext3"/>
        </w:rPr>
        <w:t>MaR</w:t>
      </w:r>
      <w:proofErr w:type="spellEnd"/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1.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2.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3.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4.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5.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6.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7.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8.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9.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10.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11.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12.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13.</w:t>
      </w:r>
    </w:p>
    <w:p w:rsidR="00E81A8D" w:rsidRDefault="004C6462">
      <w:pPr>
        <w:pStyle w:val="Zkladntext20"/>
        <w:framePr w:w="221" w:h="4944" w:wrap="none" w:vAnchor="text" w:hAnchor="page" w:x="1576" w:y="3563"/>
        <w:jc w:val="both"/>
        <w:rPr>
          <w:sz w:val="13"/>
          <w:szCs w:val="13"/>
        </w:rPr>
      </w:pPr>
      <w:r>
        <w:rPr>
          <w:rStyle w:val="Zkladntext2"/>
          <w:sz w:val="13"/>
          <w:szCs w:val="13"/>
        </w:rPr>
        <w:t>14.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15.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16.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17.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1S.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19.</w:t>
      </w:r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proofErr w:type="gramStart"/>
      <w:r>
        <w:rPr>
          <w:rStyle w:val="Zkladntext2"/>
          <w:sz w:val="13"/>
          <w:szCs w:val="13"/>
        </w:rPr>
        <w:t>20..</w:t>
      </w:r>
      <w:proofErr w:type="gramEnd"/>
    </w:p>
    <w:p w:rsidR="00E81A8D" w:rsidRDefault="004C6462">
      <w:pPr>
        <w:pStyle w:val="Zkladntext20"/>
        <w:framePr w:w="221" w:h="4944" w:wrap="none" w:vAnchor="text" w:hAnchor="page" w:x="1576" w:y="3563"/>
        <w:rPr>
          <w:sz w:val="13"/>
          <w:szCs w:val="13"/>
        </w:rPr>
      </w:pPr>
      <w:r>
        <w:rPr>
          <w:rStyle w:val="Zkladntext2"/>
          <w:sz w:val="13"/>
          <w:szCs w:val="13"/>
        </w:rPr>
        <w:t>21.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1003"/>
        <w:gridCol w:w="662"/>
        <w:gridCol w:w="797"/>
        <w:gridCol w:w="730"/>
      </w:tblGrid>
      <w:tr w:rsidR="00E81A8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626175"/>
                <w:sz w:val="13"/>
                <w:szCs w:val="13"/>
              </w:rPr>
              <w:t>Akce: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626175"/>
                <w:sz w:val="13"/>
                <w:szCs w:val="13"/>
              </w:rPr>
              <w:t>Číslo zakázky: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jc w:val="center"/>
              <w:rPr>
                <w:sz w:val="52"/>
                <w:szCs w:val="52"/>
              </w:rPr>
            </w:pPr>
            <w:r>
              <w:rPr>
                <w:rStyle w:val="Jin"/>
                <w:b/>
                <w:bCs/>
                <w:color w:val="F3658C"/>
                <w:sz w:val="52"/>
                <w:szCs w:val="52"/>
              </w:rPr>
              <w:t>^</w:t>
            </w:r>
            <w:proofErr w:type="spellStart"/>
            <w:r>
              <w:rPr>
                <w:rStyle w:val="Jin"/>
                <w:b/>
                <w:bCs/>
                <w:color w:val="F3658C"/>
                <w:sz w:val="52"/>
                <w:szCs w:val="52"/>
              </w:rPr>
              <w:t>yn</w:t>
            </w:r>
            <w:proofErr w:type="spellEnd"/>
          </w:p>
        </w:tc>
        <w:tc>
          <w:tcPr>
            <w:tcW w:w="1527" w:type="dxa"/>
            <w:gridSpan w:val="2"/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Rozvaděč: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CEBBB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46"/>
                <w:szCs w:val="46"/>
              </w:rPr>
            </w:pPr>
            <w:r>
              <w:rPr>
                <w:rStyle w:val="Jin"/>
                <w:rFonts w:ascii="Calibri" w:eastAsia="Calibri" w:hAnsi="Calibri" w:cs="Calibri"/>
                <w:color w:val="CA945E"/>
                <w:sz w:val="46"/>
                <w:szCs w:val="46"/>
              </w:rPr>
              <w:t>Prováděné úkony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CEBBB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 w:line="341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color w:val="CA945E"/>
                <w:sz w:val="13"/>
                <w:szCs w:val="13"/>
              </w:rPr>
              <w:t xml:space="preserve">provedeno </w:t>
            </w:r>
            <w:r>
              <w:rPr>
                <w:rStyle w:val="Jin"/>
                <w:color w:val="5A4234"/>
                <w:sz w:val="13"/>
                <w:szCs w:val="13"/>
              </w:rPr>
              <w:t>Ano/N^/</w:t>
            </w:r>
            <w:proofErr w:type="spellStart"/>
            <w:r>
              <w:rPr>
                <w:rStyle w:val="Jin"/>
                <w:color w:val="5A4234"/>
                <w:sz w:val="13"/>
                <w:szCs w:val="13"/>
              </w:rPr>
              <w:t>neni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EBBB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 w:line="341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CA945E"/>
                <w:sz w:val="14"/>
                <w:szCs w:val="14"/>
              </w:rPr>
              <w:t xml:space="preserve">závady Ano/Ne </w:t>
            </w:r>
            <w:r>
              <w:rPr>
                <w:rStyle w:val="Jin"/>
                <w:color w:val="5A4234"/>
                <w:sz w:val="14"/>
                <w:szCs w:val="14"/>
              </w:rPr>
              <w:t>^x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CEBBB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color w:val="CA945E"/>
                <w:sz w:val="12"/>
                <w:szCs w:val="12"/>
              </w:rPr>
              <w:t xml:space="preserve">závady odstraněny </w:t>
            </w:r>
            <w:r>
              <w:rPr>
                <w:rStyle w:val="Jin"/>
                <w:color w:val="5A4234"/>
                <w:sz w:val="12"/>
                <w:szCs w:val="12"/>
              </w:rPr>
              <w:t>s/ 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BBB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 w:line="334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color w:val="CA945E"/>
                <w:sz w:val="12"/>
                <w:szCs w:val="12"/>
              </w:rPr>
              <w:t>Odkaz na poznámku</w:t>
            </w: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 xml:space="preserve">Dotažení svorek v rozvaděč </w:t>
            </w:r>
            <w:proofErr w:type="spellStart"/>
            <w:r>
              <w:rPr>
                <w:rStyle w:val="Jin"/>
                <w:color w:val="848095"/>
                <w:sz w:val="13"/>
                <w:szCs w:val="13"/>
              </w:rPr>
              <w:t>MaR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Dotažení přívodů v silovém rozvaděči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Kontrola krytí rozvaděčů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 xml:space="preserve">Kontrola přístrojů v rozvaděči </w:t>
            </w:r>
            <w:r>
              <w:rPr>
                <w:rStyle w:val="Jin"/>
                <w:sz w:val="13"/>
                <w:szCs w:val="13"/>
              </w:rPr>
              <w:t xml:space="preserve">+ </w:t>
            </w:r>
            <w:r>
              <w:rPr>
                <w:rStyle w:val="Jin"/>
                <w:color w:val="848095"/>
                <w:sz w:val="13"/>
                <w:szCs w:val="13"/>
              </w:rPr>
              <w:t>teplota v rozvaděči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 xml:space="preserve">Kontrola pojistek v rozvaděčích </w:t>
            </w:r>
            <w:proofErr w:type="spellStart"/>
            <w:r>
              <w:rPr>
                <w:rStyle w:val="Jin"/>
                <w:color w:val="848095"/>
                <w:sz w:val="13"/>
                <w:szCs w:val="13"/>
              </w:rPr>
              <w:t>MaR</w:t>
            </w:r>
            <w:proofErr w:type="spellEnd"/>
            <w:r>
              <w:rPr>
                <w:rStyle w:val="Jin"/>
                <w:color w:val="848095"/>
                <w:sz w:val="13"/>
                <w:szCs w:val="13"/>
              </w:rPr>
              <w:t xml:space="preserve"> + silovém rozvaděčích </w:t>
            </w:r>
            <w:proofErr w:type="spellStart"/>
            <w:r>
              <w:rPr>
                <w:rStyle w:val="Jin"/>
                <w:color w:val="848095"/>
                <w:sz w:val="13"/>
                <w:szCs w:val="13"/>
              </w:rPr>
              <w:t>íneprerušenei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 xml:space="preserve">Vyčištění rozvaděče </w:t>
            </w:r>
            <w:proofErr w:type="spellStart"/>
            <w:r>
              <w:rPr>
                <w:rStyle w:val="Jin"/>
                <w:color w:val="848095"/>
                <w:sz w:val="13"/>
                <w:szCs w:val="13"/>
              </w:rPr>
              <w:t>MaR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Vyčištění silového rozvaděče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Vyčištění frekvenčních měničů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Kontrola technologie (optická vše na svém místě a nepoškozeno)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 xml:space="preserve">Kontrola všech instalovaných snímačů dle PD. </w:t>
            </w:r>
            <w:proofErr w:type="gramStart"/>
            <w:r>
              <w:rPr>
                <w:rStyle w:val="Jin"/>
                <w:color w:val="848095"/>
                <w:sz w:val="13"/>
                <w:szCs w:val="13"/>
              </w:rPr>
              <w:t>nebo</w:t>
            </w:r>
            <w:proofErr w:type="gramEnd"/>
            <w:r>
              <w:rPr>
                <w:rStyle w:val="Jin"/>
                <w:color w:val="848095"/>
                <w:sz w:val="13"/>
                <w:szCs w:val="13"/>
              </w:rPr>
              <w:t xml:space="preserve"> výpisu datových bodů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Kontrola</w:t>
            </w:r>
            <w:r>
              <w:rPr>
                <w:rStyle w:val="Jin"/>
                <w:color w:val="848095"/>
                <w:sz w:val="13"/>
                <w:szCs w:val="13"/>
              </w:rPr>
              <w:t xml:space="preserve"> správnosti měření všech snímačů (teploty tlaky </w:t>
            </w:r>
            <w:proofErr w:type="spellStart"/>
            <w:r>
              <w:rPr>
                <w:rStyle w:val="Jin"/>
                <w:color w:val="848095"/>
                <w:sz w:val="13"/>
                <w:szCs w:val="13"/>
              </w:rPr>
              <w:t>dP</w:t>
            </w:r>
            <w:proofErr w:type="spellEnd"/>
            <w:r>
              <w:rPr>
                <w:rStyle w:val="Jin"/>
                <w:color w:val="848095"/>
                <w:sz w:val="13"/>
                <w:szCs w:val="13"/>
              </w:rPr>
              <w:t xml:space="preserve"> ) dle PD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Kontrola uchycení a funkce všech elektrických pohonů dle PD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Odzkoušení havarijních funkcí dle PD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 xml:space="preserve">Kontrola funkce </w:t>
            </w:r>
            <w:proofErr w:type="spellStart"/>
            <w:r>
              <w:rPr>
                <w:rStyle w:val="Jin"/>
                <w:color w:val="848095"/>
                <w:sz w:val="13"/>
                <w:szCs w:val="13"/>
              </w:rPr>
              <w:t>MaR</w:t>
            </w:r>
            <w:proofErr w:type="spellEnd"/>
            <w:r>
              <w:rPr>
                <w:rStyle w:val="Jin"/>
                <w:color w:val="848095"/>
                <w:sz w:val="13"/>
                <w:szCs w:val="13"/>
              </w:rPr>
              <w:t xml:space="preserve"> při vzniku havarijních poruch (vazba na ostatní technologie)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 xml:space="preserve">Kontrola bodů v </w:t>
            </w:r>
            <w:proofErr w:type="spellStart"/>
            <w:r>
              <w:rPr>
                <w:rStyle w:val="Jin"/>
                <w:color w:val="848095"/>
                <w:sz w:val="13"/>
                <w:szCs w:val="13"/>
              </w:rPr>
              <w:t>alarmověm</w:t>
            </w:r>
            <w:proofErr w:type="spellEnd"/>
            <w:r>
              <w:rPr>
                <w:rStyle w:val="Jin"/>
                <w:color w:val="848095"/>
                <w:sz w:val="13"/>
                <w:szCs w:val="13"/>
              </w:rPr>
              <w:t xml:space="preserve"> stavu před a po </w:t>
            </w:r>
            <w:proofErr w:type="spellStart"/>
            <w:r>
              <w:rPr>
                <w:rStyle w:val="Jin"/>
                <w:color w:val="848095"/>
                <w:sz w:val="13"/>
                <w:szCs w:val="13"/>
              </w:rPr>
              <w:t>ser.isu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Kontrola bodů v manuálním režimu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Kontrola Chodu všech čerpadel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Rekuperátor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Kontrola chodu všech ventilátorů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Kontrola dokumentace (projekty návody k obsluze)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 xml:space="preserve">Vyfocení </w:t>
            </w:r>
            <w:r>
              <w:rPr>
                <w:rStyle w:val="Jin"/>
                <w:color w:val="848095"/>
                <w:sz w:val="13"/>
                <w:szCs w:val="13"/>
              </w:rPr>
              <w:t xml:space="preserve">rozvaděče po servisní činnosti telefonem a </w:t>
            </w:r>
            <w:proofErr w:type="spellStart"/>
            <w:r>
              <w:rPr>
                <w:rStyle w:val="Jin"/>
                <w:color w:val="848095"/>
                <w:sz w:val="13"/>
                <w:szCs w:val="13"/>
              </w:rPr>
              <w:t>termokamerou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  <w:tr w:rsidR="00E81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1A8D" w:rsidRDefault="004C6462">
            <w:pPr>
              <w:pStyle w:val="Jin0"/>
              <w:framePr w:w="8472" w:h="6662" w:wrap="none" w:vAnchor="text" w:hAnchor="page" w:x="1777" w:y="2118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color w:val="848095"/>
                <w:sz w:val="13"/>
                <w:szCs w:val="13"/>
              </w:rPr>
              <w:t>Po kontrolách uvést zařízení do provozního stavu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8D" w:rsidRDefault="00E81A8D">
            <w:pPr>
              <w:framePr w:w="8472" w:h="6662" w:wrap="none" w:vAnchor="text" w:hAnchor="page" w:x="1777" w:y="2118"/>
              <w:rPr>
                <w:sz w:val="10"/>
                <w:szCs w:val="10"/>
              </w:rPr>
            </w:pPr>
          </w:p>
        </w:tc>
      </w:tr>
    </w:tbl>
    <w:p w:rsidR="00E81A8D" w:rsidRDefault="00E81A8D">
      <w:pPr>
        <w:framePr w:w="8472" w:h="6662" w:wrap="none" w:vAnchor="text" w:hAnchor="page" w:x="1777" w:y="2118"/>
        <w:spacing w:line="1" w:lineRule="exact"/>
      </w:pPr>
    </w:p>
    <w:p w:rsidR="00E81A8D" w:rsidRDefault="004C6462">
      <w:pPr>
        <w:pStyle w:val="Zkladntext30"/>
        <w:framePr w:w="547" w:h="202" w:wrap="none" w:vAnchor="text" w:hAnchor="page" w:x="1801" w:y="9035"/>
      </w:pPr>
      <w:r>
        <w:rPr>
          <w:rStyle w:val="Zkladntext3"/>
          <w:color w:val="626175"/>
        </w:rPr>
        <w:t>Datum:</w:t>
      </w:r>
    </w:p>
    <w:p w:rsidR="00E81A8D" w:rsidRDefault="004C6462">
      <w:pPr>
        <w:pStyle w:val="Zkladntext30"/>
        <w:framePr w:w="926" w:h="202" w:wrap="none" w:vAnchor="text" w:hAnchor="page" w:x="5449" w:y="9039"/>
      </w:pPr>
      <w:r>
        <w:rPr>
          <w:rStyle w:val="Zkladntext3"/>
        </w:rPr>
        <w:t>Jméno STE:</w:t>
      </w: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line="360" w:lineRule="exact"/>
      </w:pPr>
    </w:p>
    <w:p w:rsidR="00E81A8D" w:rsidRDefault="00E81A8D">
      <w:pPr>
        <w:spacing w:after="599" w:line="1" w:lineRule="exact"/>
      </w:pPr>
    </w:p>
    <w:p w:rsidR="00E81A8D" w:rsidRDefault="00E81A8D">
      <w:pPr>
        <w:spacing w:line="1" w:lineRule="exact"/>
      </w:pPr>
    </w:p>
    <w:sectPr w:rsidR="00E81A8D">
      <w:type w:val="continuous"/>
      <w:pgSz w:w="11900" w:h="16840"/>
      <w:pgMar w:top="2233" w:right="1651" w:bottom="117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62" w:rsidRDefault="004C6462">
      <w:r>
        <w:separator/>
      </w:r>
    </w:p>
  </w:endnote>
  <w:endnote w:type="continuationSeparator" w:id="0">
    <w:p w:rsidR="004C6462" w:rsidRDefault="004C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9989820</wp:posOffset>
              </wp:positionV>
              <wp:extent cx="208470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70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Veřejná zakázka 43_2024: Servis systému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MaR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4.900000000000006pt;margin-top:786.60000000000002pt;width:164.15000000000001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Veřejná zakázka 43_2024: Servis systému 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10012680</wp:posOffset>
              </wp:positionV>
              <wp:extent cx="2091055" cy="9461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Veřejná 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akázka 43__2024: Servis systému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MaR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78.pt;margin-top:788.39999999999998pt;width:164.65000000000001pt;height:7.450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Veřejná zakázka 43__2024: Servis systému 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9989820</wp:posOffset>
              </wp:positionV>
              <wp:extent cx="208470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70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Veřejná zakázka 43_2024: Servis systému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MaR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.900000000000006pt;margin-top:786.60000000000002pt;width:164.15000000000001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Veřejná zakázka 43_2024: Servis systému 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9989820</wp:posOffset>
              </wp:positionV>
              <wp:extent cx="2084705" cy="977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70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Veřejná zakázka 43_2024: Servis systému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MaR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74.900000000000006pt;margin-top:786.60000000000002pt;width:164.15000000000001pt;height:7.7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Veřejná zakázka 43_2024: Servis systému 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971550</wp:posOffset>
              </wp:positionH>
              <wp:positionV relativeFrom="page">
                <wp:posOffset>9977755</wp:posOffset>
              </wp:positionV>
              <wp:extent cx="2091055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Veřejná zakázka 43_2024: Servis systému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MaR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6.5pt;margin-top:785.64999999999998pt;width:164.65000000000001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Veřejná zakázka 43_2024: Servis systému 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5558790</wp:posOffset>
              </wp:positionH>
              <wp:positionV relativeFrom="page">
                <wp:posOffset>10468610</wp:posOffset>
              </wp:positionV>
              <wp:extent cx="18415" cy="7620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37.69999999999999pt;margin-top:824.30000000000007pt;width:1.45pt;height:6.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7"/>
                        <w:szCs w:val="17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10012680</wp:posOffset>
              </wp:positionV>
              <wp:extent cx="2091055" cy="9461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Veřejná zakázka 43__2024: Servis systému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MaR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78.pt;margin-top:788.39999999999998pt;width:164.65000000000001pt;height:7.45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Veřejná zakázka 43__2024: Servis systému 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10012680</wp:posOffset>
              </wp:positionV>
              <wp:extent cx="2091055" cy="9461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Veřejná zakázka 43__2024: Servis systému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MaR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78.pt;margin-top:788.39999999999998pt;width:164.65000000000001pt;height:7.45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Veřejná zakázka 43__2024: Servis systému 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9989820</wp:posOffset>
              </wp:positionV>
              <wp:extent cx="2084705" cy="9779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70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Veřejná zakázka 43_2024: Servis systému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MaR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74.900000000000006pt;margin-top:786.60000000000002pt;width:164.15000000000001pt;height:7.700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Veřejná zakázka 43_2024: Servis systému 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9989820</wp:posOffset>
              </wp:positionV>
              <wp:extent cx="2084705" cy="9779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70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Veřejná zakázka 43_2024: Servis systému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MaR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74.900000000000006pt;margin-top:786.60000000000002pt;width:164.15000000000001pt;height:7.70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Veřejná zakázka 43_2024: Servis systému 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10012680</wp:posOffset>
              </wp:positionV>
              <wp:extent cx="2091055" cy="9461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Veřejná zakázka 43__2024: Servis systému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MaR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78.pt;margin-top:788.39999999999998pt;width:164.65000000000001pt;height:7.45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Veřejná zakázka 43__2024: Servis systému 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62" w:rsidRDefault="004C6462"/>
  </w:footnote>
  <w:footnote w:type="continuationSeparator" w:id="0">
    <w:p w:rsidR="004C6462" w:rsidRDefault="004C6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1033780</wp:posOffset>
              </wp:positionV>
              <wp:extent cx="1109345" cy="30162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0AEE" w:rsidRPr="00450AEE"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E81A8D" w:rsidRDefault="004C6462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k servisní smlouvě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3" type="#_x0000_t202" style="position:absolute;margin-left:251.8pt;margin-top:81.4pt;width:87.35pt;height:23.7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55mAEAACsDAAAOAAAAZHJzL2Uyb0RvYy54bWysUttOwzAMfUfiH6K8s3YbIKjWIRACISFA&#10;GnxAliZrpCaO4rB2f4+T3RC8IV4Sx3bO8bE9uxlsx9YqoAFX8/Go5Ew5CY1xq5p/vD+cXXGGUbhG&#10;dOBUzTcK+c389GTW+0pNoIWuUYERiMOq9zVvY/RVUaBslRU4Aq8cBTUEKyI9w6pogugJ3XbFpCwv&#10;ix5C4wNIhUje+22QzzO+1krGV61RRdbVnGqL+Qz5XKazmM9EtQrCt0buyhB/qMIK44j0AHUvomCf&#10;wfyCskYGQNBxJMEWoLWRKmsgNePyh5pFK7zKWqg56A9twv+DlS/rt8BMU/PpNWdOWJpRpmX0pub0&#10;HivKWXjKisMdDDTkvR/JmTQPOth0kxpGcWrz5tBaNUQm06dxeT09v+BMUmxaji8nFwmmOP72AeOj&#10;AsuSUfNAo8sdFetnjNvUfUoic/Bgui75U4nbUpIVh+WQ9WT85FlCs6HqexpyzR1tIWfdk6Mepn3Y&#10;G2FvLHdG4kB/+xmJJ9MfoXacNJEsYLc9aeTf3znruOPzLwAAAP//AwBQSwMEFAAGAAgAAAAhAOsP&#10;kXXdAAAACwEAAA8AAABkcnMvZG93bnJldi54bWxMj8tOwzAQRfdI/IM1SOyo3USkUYhToUps2FEQ&#10;Ejs3nsYRfkS2myZ/z7CC5ege3Tm33S/OshljGoOXsN0IYOj7oEc/SPh4f3mogaWsvFY2eJSwYoJ9&#10;d3vTqkaHq3/D+ZgHRiU+NUqCyXlqOE+9QafSJkzoKTuH6FSmMw5cR3Wlcmd5IUTFnRo9fTBqwoPB&#10;/vt4cRJ2y2fAKeEBv85zH8241vZ1lfL+bnl+ApZxyX8w/OqTOnTkdAoXrxOzEh5FWRFKQVXQBiKq&#10;XV0CO0kotqIE3rX8/4buBwAA//8DAFBLAQItABQABgAIAAAAIQC2gziS/gAAAOEBAAATAAAAAAAA&#10;AAAAAAAAAAAAAABbQ29udGVudF9UeXBlc10ueG1sUEsBAi0AFAAGAAgAAAAhADj9If/WAAAAlAEA&#10;AAsAAAAAAAAAAAAAAAAALwEAAF9yZWxzLy5yZWxzUEsBAi0AFAAGAAgAAAAhAFpMHnmYAQAAKwMA&#10;AA4AAAAAAAAAAAAAAAAALgIAAGRycy9lMm9Eb2MueG1sUEsBAi0AFAAGAAgAAAAhAOsPkXXdAAAA&#10;CwEAAA8AAAAAAAAAAAAAAAAA8gMAAGRycy9kb3ducmV2LnhtbFBLBQYAAAAABAAEAPMAAAD8BAAA&#10;AAA=&#10;" filled="f" stroked="f">
              <v:textbox style="mso-fit-shape-to-text:t" inset="0,0,0,0">
                <w:txbxContent>
                  <w:p w:rsidR="00E81A8D" w:rsidRDefault="004C6462">
                    <w:pPr>
                      <w:pStyle w:val="Zhlavnebozpat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0AEE" w:rsidRPr="00450AEE"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fldChar w:fldCharType="end"/>
                    </w:r>
                  </w:p>
                  <w:p w:rsidR="00E81A8D" w:rsidRDefault="004C6462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>k servisní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1033780</wp:posOffset>
              </wp:positionV>
              <wp:extent cx="1109345" cy="30162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0AEE" w:rsidRPr="00450AEE"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E81A8D" w:rsidRDefault="004C6462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k servisní smlouvě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4" type="#_x0000_t202" style="position:absolute;margin-left:251.8pt;margin-top:81.4pt;width:87.35pt;height:23.7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QenAEAACsDAAAOAAAAZHJzL2Uyb0RvYy54bWysUttu2zAMfR+wfxD0vthJ1mA14hQbigwD&#10;irZAug+QZSkWYImCqMTO35dS4rRo34a9SBRJnXN4Wd+NtmdHFdCAq/l8VnKmnITWuH3N/75sv/3g&#10;DKNwrejBqZqfFPK7zdcv68FXagEd9K0KjEAcVoOveRejr4oCZaeswBl45SioIVgR6Rn2RRvEQOi2&#10;LxZluSoGCK0PIBUiee/PQb7J+ForGZ+0RhVZX3PSFvMZ8tmks9isRbUPwndGXmSIf1BhhXFEeoW6&#10;F1GwQzCfoKyRARB0nEmwBWhtpMo1UDXz8kM1u054lWuh5qC/tgn/H6x8PD4HZtqaL284c8LSjDIt&#10;ozc1Z/BYUc7OU1Ycf8FIQ578SM5U86iDTTdVwyhObT5dW6vGyGT6NC9vl9+JQlJsWc5XiwxfvP32&#10;AeNvBZYlo+aBRpc7Ko4PGEkJpU4piczB1vR98ieJZynJimMz5npWk8wG2hOpH2jINXe0hZz1fxz1&#10;MO3DZITJaC5G4kD/8xCJJ9Mn8DPUhZMmklVdtieN/P07Z73t+OYVAAD//wMAUEsDBBQABgAIAAAA&#10;IQDrD5F13QAAAAsBAAAPAAAAZHJzL2Rvd25yZXYueG1sTI/LTsMwEEX3SPyDNUjsqN1EpFGIU6FK&#10;bNhREBI7N57GEX5Etpsmf8+wguXoHt05t90vzrIZYxqDl7DdCGDo+6BHP0j4eH95qIGlrLxWNniU&#10;sGKCfXd706pGh6t/w/mYB0YlPjVKgsl5ajhPvUGn0iZM6Ck7h+hUpjMOXEd1pXJneSFExZ0aPX0w&#10;asKDwf77eHESdstnwCnhAb/Ocx/NuNb2dZXy/m55fgKWccl/MPzqkzp05HQKF68TsxIeRVkRSkFV&#10;0AYiql1dAjtJKLaiBN61/P+G7gcAAP//AwBQSwECLQAUAAYACAAAACEAtoM4kv4AAADhAQAAEwAA&#10;AAAAAAAAAAAAAAAAAAAAW0NvbnRlbnRfVHlwZXNdLnhtbFBLAQItABQABgAIAAAAIQA4/SH/1gAA&#10;AJQBAAALAAAAAAAAAAAAAAAAAC8BAABfcmVscy8ucmVsc1BLAQItABQABgAIAAAAIQC/6OQenAEA&#10;ACsDAAAOAAAAAAAAAAAAAAAAAC4CAABkcnMvZTJvRG9jLnhtbFBLAQItABQABgAIAAAAIQDrD5F1&#10;3QAAAAsBAAAPAAAAAAAAAAAAAAAAAPYDAABkcnMvZG93bnJldi54bWxQSwUGAAAAAAQABADzAAAA&#10;AAUAAAAA&#10;" filled="f" stroked="f">
              <v:textbox style="mso-fit-shape-to-text:t" inset="0,0,0,0">
                <w:txbxContent>
                  <w:p w:rsidR="00E81A8D" w:rsidRDefault="004C6462">
                    <w:pPr>
                      <w:pStyle w:val="Zhlavnebozpat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0AEE" w:rsidRPr="00450AEE"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fldChar w:fldCharType="end"/>
                    </w:r>
                  </w:p>
                  <w:p w:rsidR="00E81A8D" w:rsidRDefault="004C6462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>k servisní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E81A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E81A8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1033780</wp:posOffset>
              </wp:positionV>
              <wp:extent cx="1109345" cy="30162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0AEE" w:rsidRPr="00450AEE"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E81A8D" w:rsidRDefault="004C6462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k servisní smlouvě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49" type="#_x0000_t202" style="position:absolute;margin-left:251.8pt;margin-top:81.4pt;width:87.35pt;height:23.7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nrmQEAACwDAAAOAAAAZHJzL2Uyb0RvYy54bWysUttOwzAMfUfiH6K8s7aDIajWIRACISFA&#10;Aj4gS5M1UhNHcVi7v8fJLiB4Q7wkju0cn2N7fjXanq1VQAOu4dWk5Ew5Ca1xq4a/v92dXHCGUbhW&#10;9OBUwzcK+dXi+Gg++FpNoYO+VYERiMN68A3vYvR1UaDslBU4Aa8cBTUEKyI9w6pogxgI3fbFtCzP&#10;iwFC6wNIhUje222QLzK+1krGZ61RRdY3nLjFfIZ8LtNZLOaiXgXhOyN3NMQfWFhhHBU9QN2KKNhH&#10;ML+grJEBEHScSLAFaG2kyhpITVX+UPPaCa+yFmoO+kOb8P9g5dP6JTDTNnxWceaEpRnlsoze1JzB&#10;Y005r56y4ngDIw1570dyJs2jDjbdpIZRnNq8ObRWjZHJ9KkqL0/PZpxJip2W1fl0lmCKr98+YLxX&#10;YFkyGh5odLmjYv2IcZu6T0nFHNyZvk/+RHFLJVlxXI5ZT3XguYR2Q/QHmnLDHa0hZ/2Doyamhdgb&#10;YW8sd0Yqgv76I1KhXD+hb6F2RWkkWcFufdLMv79z1teSLz4BAAD//wMAUEsDBBQABgAIAAAAIQDr&#10;D5F13QAAAAsBAAAPAAAAZHJzL2Rvd25yZXYueG1sTI/LTsMwEEX3SPyDNUjsqN1EpFGIU6FKbNhR&#10;EBI7N57GEX5Etpsmf8+wguXoHt05t90vzrIZYxqDl7DdCGDo+6BHP0j4eH95qIGlrLxWNniUsGKC&#10;fXd706pGh6t/w/mYB0YlPjVKgsl5ajhPvUGn0iZM6Ck7h+hUpjMOXEd1pXJneSFExZ0aPX0wasKD&#10;wf77eHESdstnwCnhAb/Ocx/NuNb2dZXy/m55fgKWccl/MPzqkzp05HQKF68TsxIeRVkRSkFV0AYi&#10;ql1dAjtJKLaiBN61/P+G7gcAAP//AwBQSwECLQAUAAYACAAAACEAtoM4kv4AAADhAQAAEwAAAAAA&#10;AAAAAAAAAAAAAAAAW0NvbnRlbnRfVHlwZXNdLnhtbFBLAQItABQABgAIAAAAIQA4/SH/1gAAAJQB&#10;AAALAAAAAAAAAAAAAAAAAC8BAABfcmVscy8ucmVsc1BLAQItABQABgAIAAAAIQCOJUnrmQEAACwD&#10;AAAOAAAAAAAAAAAAAAAAAC4CAABkcnMvZTJvRG9jLnhtbFBLAQItABQABgAIAAAAIQDrD5F13QAA&#10;AAsBAAAPAAAAAAAAAAAAAAAAAPMDAABkcnMvZG93bnJldi54bWxQSwUGAAAAAAQABADzAAAA/QQA&#10;AAAA&#10;" filled="f" stroked="f">
              <v:textbox style="mso-fit-shape-to-text:t" inset="0,0,0,0">
                <w:txbxContent>
                  <w:p w:rsidR="00E81A8D" w:rsidRDefault="004C6462">
                    <w:pPr>
                      <w:pStyle w:val="Zhlavnebozpat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0AEE" w:rsidRPr="00450AEE"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noProof/>
                        <w:sz w:val="26"/>
                        <w:szCs w:val="26"/>
                      </w:rPr>
                      <w:t>4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fldChar w:fldCharType="end"/>
                    </w:r>
                  </w:p>
                  <w:p w:rsidR="00E81A8D" w:rsidRDefault="004C6462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>k servisní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8D" w:rsidRDefault="004C64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3197860</wp:posOffset>
              </wp:positionH>
              <wp:positionV relativeFrom="page">
                <wp:posOffset>1033780</wp:posOffset>
              </wp:positionV>
              <wp:extent cx="1109345" cy="30162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1A8D" w:rsidRDefault="004C6462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E81A8D" w:rsidRDefault="004C6462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k servisní smlouvě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51.80000000000001pt;margin-top:81.400000000000006pt;width:87.350000000000009pt;height:23.7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t xml:space="preserve">Příloha č. </w:t>
                    </w: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  <w:t>#</w:t>
                      </w:r>
                    </w:fldSimple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</w:rPr>
                      <w:t>k servisní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DFF"/>
    <w:multiLevelType w:val="multilevel"/>
    <w:tmpl w:val="4672FA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8DE"/>
    <w:multiLevelType w:val="multilevel"/>
    <w:tmpl w:val="55D43A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57EC3"/>
    <w:multiLevelType w:val="multilevel"/>
    <w:tmpl w:val="9F52B5A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D3B42"/>
    <w:multiLevelType w:val="multilevel"/>
    <w:tmpl w:val="40462C3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660BD"/>
    <w:multiLevelType w:val="multilevel"/>
    <w:tmpl w:val="FABCA0B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55333"/>
    <w:multiLevelType w:val="multilevel"/>
    <w:tmpl w:val="3F3C316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5E5716"/>
    <w:multiLevelType w:val="multilevel"/>
    <w:tmpl w:val="636A49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FA3274"/>
    <w:multiLevelType w:val="multilevel"/>
    <w:tmpl w:val="813A1D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E675CD"/>
    <w:multiLevelType w:val="multilevel"/>
    <w:tmpl w:val="0AAA732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EF2D0F"/>
    <w:multiLevelType w:val="multilevel"/>
    <w:tmpl w:val="B70256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CC66F8"/>
    <w:multiLevelType w:val="multilevel"/>
    <w:tmpl w:val="F8E2A3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47A05"/>
    <w:multiLevelType w:val="multilevel"/>
    <w:tmpl w:val="D616A7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AC0325"/>
    <w:multiLevelType w:val="multilevel"/>
    <w:tmpl w:val="931897B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164755"/>
    <w:multiLevelType w:val="multilevel"/>
    <w:tmpl w:val="7396AE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8D"/>
    <w:rsid w:val="00450AEE"/>
    <w:rsid w:val="004C6462"/>
    <w:rsid w:val="00E8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4BADE-8E76-47DC-92D3-5EFE883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ind w:left="-20"/>
      <w:jc w:val="center"/>
      <w:outlineLvl w:val="0"/>
    </w:pPr>
    <w:rPr>
      <w:rFonts w:ascii="Times New Roman" w:eastAsia="Times New Roman" w:hAnsi="Times New Roman" w:cs="Times New Roman"/>
      <w:sz w:val="92"/>
      <w:szCs w:val="92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16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jc w:val="center"/>
    </w:pPr>
    <w:rPr>
      <w:rFonts w:ascii="Arial" w:eastAsia="Arial" w:hAnsi="Arial" w:cs="Arial"/>
      <w:sz w:val="30"/>
      <w:szCs w:val="30"/>
    </w:rPr>
  </w:style>
  <w:style w:type="paragraph" w:customStyle="1" w:styleId="Zkladntext50">
    <w:name w:val="Základní text (5)"/>
    <w:basedOn w:val="Normln"/>
    <w:link w:val="Zkladntext5"/>
    <w:rPr>
      <w:rFonts w:ascii="Tahoma" w:eastAsia="Tahoma" w:hAnsi="Tahoma" w:cs="Tahoma"/>
      <w:sz w:val="34"/>
      <w:szCs w:val="34"/>
    </w:rPr>
  </w:style>
  <w:style w:type="paragraph" w:customStyle="1" w:styleId="Obsah0">
    <w:name w:val="Obsah"/>
    <w:basedOn w:val="Normln"/>
    <w:link w:val="Obsah"/>
    <w:pPr>
      <w:spacing w:after="100"/>
      <w:ind w:left="70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220" w:line="254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after="10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1966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Radmila, DiS.</dc:creator>
  <cp:lastModifiedBy>SEDLÁČKOVÁ Radmila, DiS.</cp:lastModifiedBy>
  <cp:revision>2</cp:revision>
  <dcterms:created xsi:type="dcterms:W3CDTF">2024-11-28T14:14:00Z</dcterms:created>
  <dcterms:modified xsi:type="dcterms:W3CDTF">2024-11-28T14:14:00Z</dcterms:modified>
</cp:coreProperties>
</file>