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1"/>
        <w:spacing w:lineRule="auto" w:line="288"/>
        <w:jc w:val="center"/>
        <w:rPr>
          <w:rFonts w:ascii="Tahoma" w:hAnsi="Tahoma" w:cs="Tahoma"/>
          <w:b/>
          <w:b/>
          <w:sz w:val="22"/>
          <w:szCs w:val="16"/>
          <w:shd w:fill="FFFFFF" w:val="clear"/>
        </w:rPr>
      </w:pPr>
      <w:r>
        <w:rPr>
          <w:rFonts w:cs="Tahoma" w:ascii="Tahoma" w:hAnsi="Tahoma"/>
          <w:b/>
          <w:sz w:val="22"/>
          <w:szCs w:val="16"/>
          <w:shd w:fill="FFFFFF" w:val="clear"/>
        </w:rPr>
        <w:t xml:space="preserve">Příloha </w:t>
      </w:r>
      <w:r>
        <w:rPr>
          <w:rFonts w:cs="Tahoma" w:ascii="Tahoma" w:hAnsi="Tahoma"/>
          <w:b/>
          <w:sz w:val="22"/>
          <w:szCs w:val="16"/>
          <w:shd w:fill="FFFFFF" w:val="clear"/>
        </w:rPr>
        <w:t>A - Přehled využívaných dat</w:t>
      </w:r>
    </w:p>
    <w:p>
      <w:pPr>
        <w:pStyle w:val="BodyText1"/>
        <w:spacing w:lineRule="auto" w:line="288"/>
        <w:jc w:val="center"/>
        <w:rPr>
          <w:szCs w:val="16"/>
          <w:shd w:fill="FFFFFF" w:val="clear"/>
        </w:rPr>
      </w:pPr>
      <w:r>
        <w:rPr>
          <w:rFonts w:cs="Tahoma" w:ascii="Tahoma" w:hAnsi="Tahoma"/>
          <w:b/>
          <w:sz w:val="22"/>
          <w:szCs w:val="16"/>
          <w:shd w:fill="FFFFFF" w:val="clear"/>
        </w:rPr>
        <w:t xml:space="preserve">(Smlouva o </w:t>
      </w:r>
      <w:r>
        <w:rPr>
          <w:rFonts w:cs="Tahoma" w:ascii="Tahoma" w:hAnsi="Tahoma"/>
          <w:b/>
          <w:sz w:val="22"/>
          <w:szCs w:val="16"/>
          <w:shd w:fill="FFFFFF" w:val="clear"/>
        </w:rPr>
        <w:t>analýze nebo úpravě dat</w:t>
      </w:r>
      <w:r>
        <w:rPr>
          <w:rFonts w:cs="Tahoma" w:ascii="Tahoma" w:hAnsi="Tahoma"/>
          <w:b/>
          <w:sz w:val="22"/>
          <w:szCs w:val="16"/>
          <w:shd w:fill="FFFFFF" w:val="clear"/>
        </w:rPr>
        <w:t>)</w:t>
      </w:r>
    </w:p>
    <w:p>
      <w:pPr>
        <w:pStyle w:val="Normal"/>
        <w:bidi w:val="0"/>
        <w:ind w:left="0" w:right="0" w:hanging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  <w:t>1. Odvod pojistného na sociální zabezpečení a účast zaměstnance na nemocenském pojištění a na důchodovém pojištění - evidence a zpracování údajů dle § 95 a 96 zákona 187/2006 Sb. o NP a § 37 odst. 1 zákona 582/1991 Sb. o organizaci a provádění sociálního zabezpečení:</w:t>
      </w:r>
    </w:p>
    <w:p>
      <w:pPr>
        <w:pStyle w:val="Default"/>
        <w:spacing w:before="0" w:after="0"/>
        <w:ind w:left="72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jméno, příjmení  a rodné příjmení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rodné číslo nebo evidenční číslo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3"/>
        </w:rPr>
        <w:t xml:space="preserve">- datum </w:t>
      </w:r>
      <w:r>
        <w:rPr>
          <w:rFonts w:cs="Times New Roman" w:ascii="Times New Roman" w:hAnsi="Times New Roman"/>
          <w:sz w:val="23"/>
          <w:lang w:val="cs-CZ"/>
        </w:rPr>
        <w:t xml:space="preserve">narození, </w:t>
      </w:r>
      <w:r>
        <w:rPr>
          <w:rFonts w:cs="Times New Roman" w:ascii="Times New Roman" w:hAnsi="Times New Roman"/>
          <w:sz w:val="23"/>
        </w:rPr>
        <w:t>místo narození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místo trvalého nebo pobytu v ČR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státní občanství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den nástupu do zaměstnání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den ukončení zaměstnání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druh činnosti zakládající účast na pojištění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3"/>
        </w:rPr>
        <w:t>- název (k</w:t>
      </w:r>
      <w:r>
        <w:rPr>
          <w:rFonts w:cs="Times New Roman" w:ascii="Times New Roman" w:hAnsi="Times New Roman"/>
          <w:sz w:val="23"/>
          <w:lang w:val="cs-CZ"/>
        </w:rPr>
        <w:t>ód</w:t>
      </w:r>
      <w:r>
        <w:rPr>
          <w:rFonts w:cs="Times New Roman" w:ascii="Times New Roman" w:hAnsi="Times New Roman"/>
          <w:sz w:val="23"/>
        </w:rPr>
        <w:t>) zdravotní pojišťovny, u níž je zaměstnanec pojištěn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příjem zaměstnance za jednotlivá mzdová-výplatní období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dobu pracovní neschopnosti, karantény, ošetřování člena domácnosti, dobu mateřské a rodičovské dovolené, dobu vazby a výkonu trestu a další dny omluvené nepřítomnosti v práci, neomluvené pracovní dny zaměstnance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druh, vznik a skončení pracovního vztahu, doby pracovního volna bez náhrady příjmu</w:t>
      </w:r>
    </w:p>
    <w:p>
      <w:pPr>
        <w:pStyle w:val="Default"/>
        <w:spacing w:before="0" w:after="0"/>
        <w:ind w:left="720" w:right="0" w:hanging="0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  <w:t>Pro účely důchodového pojištění je třeba dále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  <w:t>- vyměřovací základ pojištěnce pro stanovení pojistného na DP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  <w:t>- údaje pro evidenční listy DP</w:t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  <w:t>- údaje pro mzdové listy a údaje potřebné pro účely důchodového pojištění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trike w:val="false"/>
          <w:dstrike w:val="false"/>
          <w:sz w:val="23"/>
          <w:u w:val="none"/>
        </w:rPr>
      </w:pPr>
      <w:r>
        <w:rPr>
          <w:rFonts w:cs="Times New Roman" w:ascii="Times New Roman" w:hAnsi="Times New Roman"/>
          <w:strike w:val="false"/>
          <w:dstrike w:val="false"/>
          <w:sz w:val="23"/>
          <w:u w:val="none"/>
        </w:rPr>
      </w:r>
    </w:p>
    <w:p>
      <w:pPr>
        <w:pStyle w:val="Default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  <w:t>2. Odvod pojistného na veřejné zdravotní pojištění - evidence a zpracování údajů dle § 25 zákona 592/1992 Sb. o pojistném na všeobecné zdravotní pojištění: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uvedené v bodu 1.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 xml:space="preserve">- případně číslo pojištěnce přidělné zdravotní pojišťovnou cizinci  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údaje rozhodné pro výpočet pojistného na VZP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údaje o tom, zda je za zaměstnance plátcem pojistného stát: poživatelé důchodů, studenti apod.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  <w:t>3. Odvod daně z příjmů ze závislé činnosti - evidence a zpracování údajů dle § 38j zákona 586/1992 Sb. o daních z příjmů: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uvedené v bodu 1.</w:t>
      </w:r>
    </w:p>
    <w:p>
      <w:pPr>
        <w:pStyle w:val="Default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3"/>
        </w:rPr>
        <w:t>- jméno a rodné číslo manžela/manželky nebo údaje o d</w:t>
      </w:r>
      <w:r>
        <w:rPr>
          <w:rFonts w:cs="Times New Roman" w:ascii="Times New Roman" w:hAnsi="Times New Roman"/>
          <w:sz w:val="23"/>
          <w:lang w:val="cs-CZ"/>
        </w:rPr>
        <w:t>ětech</w:t>
      </w:r>
      <w:r>
        <w:rPr>
          <w:rFonts w:cs="Times New Roman" w:ascii="Times New Roman" w:hAnsi="Times New Roman"/>
          <w:sz w:val="23"/>
        </w:rPr>
        <w:t>, na které uplatňuje slevu na dani nebo daňové zvýhodnění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 xml:space="preserve">- údaje o výši nezdanitelných částek, které uplatnil podle § 15 ZDP (dary, úroky penzijní připojištění, životní pojištění apod.) 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údaje rozhodné pro přiznání slev na dani: invalidní důchod, ZTP/P, studium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  <w:t>- pokud se jedná o daňového nerezidenta ČR, tak údaje o státu, jehož je daňovým rezidentem a jeho identifikace pro daňové účely v tomto státě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  <w:t xml:space="preserve">4. Provádění srážek ze mzdy - evidence a zpracování údajů dle § 150 zákoníku práce: 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/>
          <w:b/>
          <w:bCs/>
          <w:sz w:val="23"/>
        </w:rPr>
      </w:pPr>
      <w:r>
        <w:rPr>
          <w:rFonts w:cs="Times New Roman" w:ascii="Times New Roman" w:hAnsi="Times New Roman"/>
          <w:b/>
          <w:bCs/>
          <w:sz w:val="23"/>
        </w:rPr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3"/>
        </w:rPr>
      </w:pPr>
      <w:r>
        <w:rPr>
          <w:rFonts w:cs="Times New Roman" w:ascii="Times New Roman" w:hAnsi="Times New Roman"/>
          <w:b w:val="false"/>
          <w:bCs w:val="false"/>
          <w:sz w:val="23"/>
        </w:rPr>
        <w:t>- uvedené v bodu 1.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3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3"/>
          <w:szCs w:val="16"/>
          <w:shd w:fill="FFFFFF" w:val="clear"/>
        </w:rPr>
        <w:t>- údaje týkající se srážek ze mzdy např. rozhodnutí o nařízení výkonu srážek mzdy, výše sražených částek, údajů pro exekuce atd.</w:t>
      </w:r>
    </w:p>
    <w:p>
      <w:pPr>
        <w:pStyle w:val="Default"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3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3"/>
          <w:szCs w:val="16"/>
          <w:shd w:fill="FFFFFF" w:val="clear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Default"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3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3"/>
          <w:szCs w:val="16"/>
          <w:shd w:fill="FFFFFF" w:val="clear"/>
        </w:rPr>
      </w:r>
    </w:p>
    <w:p>
      <w:pPr>
        <w:pStyle w:val="BodyText1"/>
        <w:spacing w:lineRule="auto" w:line="288"/>
        <w:jc w:val="center"/>
        <w:rPr>
          <w:rFonts w:ascii="Tahoma" w:hAnsi="Tahoma" w:cs="Tahoma"/>
          <w:b/>
          <w:b/>
          <w:sz w:val="22"/>
          <w:szCs w:val="16"/>
          <w:shd w:fill="FFFFFF" w:val="clear"/>
        </w:rPr>
      </w:pPr>
      <w:r>
        <w:rPr>
          <w:rFonts w:cs="Tahoma" w:ascii="Tahoma" w:hAnsi="Tahoma"/>
          <w:b/>
          <w:sz w:val="22"/>
          <w:szCs w:val="16"/>
          <w:shd w:fill="FFFFFF" w:val="clear"/>
        </w:rPr>
        <w:t>Příloha B - vzor Objednávky zpracování Osobních údajů</w:t>
      </w:r>
    </w:p>
    <w:p>
      <w:pPr>
        <w:pStyle w:val="BodyText1"/>
        <w:spacing w:lineRule="auto" w:line="288"/>
        <w:jc w:val="center"/>
        <w:rPr>
          <w:rFonts w:ascii="Tahoma" w:hAnsi="Tahoma" w:cs="Tahoma"/>
          <w:b/>
          <w:b/>
          <w:sz w:val="22"/>
          <w:szCs w:val="16"/>
          <w:shd w:fill="FFFFFF" w:val="clear"/>
        </w:rPr>
      </w:pPr>
      <w:r>
        <w:rPr>
          <w:rFonts w:cs="Tahoma" w:ascii="Tahoma" w:hAnsi="Tahoma"/>
          <w:b/>
          <w:sz w:val="22"/>
          <w:szCs w:val="16"/>
          <w:shd w:fill="FFFFFF" w:val="clear"/>
        </w:rPr>
        <w:t>(Smlouva o analýze nebo úpravě dat)</w:t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p>
      <w:pPr>
        <w:pStyle w:val="Normal"/>
        <w:bidi w:val="0"/>
        <w:jc w:val="left"/>
        <w:rPr/>
      </w:pPr>
      <w:r>
        <w:rPr>
          <w:b/>
          <w:bCs/>
          <w:szCs w:val="16"/>
          <w:shd w:fill="FFFFFF" w:val="clear"/>
        </w:rPr>
        <w:t>Vzor</w:t>
      </w:r>
      <w:r>
        <w:rPr>
          <w:szCs w:val="16"/>
          <w:shd w:fill="FFFFFF" w:val="clear"/>
        </w:rPr>
        <w:t>, typ zpracování - Žádost o úpravu Osobních údajů.</w:t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  <w:t xml:space="preserve">Správce žádá zpracování Osobních údajů v software Mzdy, jejich úpravu: </w:t>
      </w:r>
    </w:p>
    <w:p>
      <w:pPr>
        <w:pStyle w:val="Normal"/>
        <w:bidi w:val="0"/>
        <w:jc w:val="left"/>
        <w:rPr>
          <w:i/>
          <w:i/>
          <w:iCs/>
          <w:szCs w:val="16"/>
          <w:shd w:fill="FFFFFF" w:val="clear"/>
        </w:rPr>
      </w:pPr>
      <w:r>
        <w:rPr>
          <w:i/>
          <w:iCs/>
          <w:szCs w:val="16"/>
          <w:shd w:fill="FFFFFF" w:val="clear"/>
        </w:rPr>
        <w:t>Zde specifikovat požadovaný úkon.</w:t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764"/>
        <w:gridCol w:w="6587"/>
      </w:tblGrid>
      <w:tr>
        <w:trPr>
          <w:trHeight w:val="110" w:hRule="atLeast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Předmět zpracování: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ind w:left="794" w:right="0" w:hanging="794"/>
              <w:rPr>
                <w:szCs w:val="16"/>
              </w:rPr>
            </w:pPr>
            <w:r>
              <w:rPr>
                <w:szCs w:val="16"/>
              </w:rPr>
              <w:t>Úprava Osobních údajů v elektronické formě</w:t>
            </w:r>
          </w:p>
        </w:tc>
      </w:tr>
      <w:tr>
        <w:trPr>
          <w:trHeight w:val="110" w:hRule="atLeast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Povaha zpracování: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snapToGrid w:val="false"/>
              <w:ind w:left="794" w:right="0" w:hanging="794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</w:tr>
      <w:tr>
        <w:trPr>
          <w:trHeight w:val="110" w:hRule="atLeast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Účel zpracování: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snapToGrid w:val="false"/>
              <w:ind w:left="794" w:right="0" w:hanging="794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</w:tr>
      <w:tr>
        <w:trPr>
          <w:trHeight w:val="110" w:hRule="atLeast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Typ údajů: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ind w:left="0" w:right="0" w:hanging="0"/>
              <w:rPr>
                <w:szCs w:val="16"/>
              </w:rPr>
            </w:pPr>
            <w:r>
              <w:rPr>
                <w:szCs w:val="16"/>
              </w:rPr>
              <w:t>Osobní údaje používané ve mzdové agendě</w:t>
            </w:r>
          </w:p>
        </w:tc>
      </w:tr>
      <w:tr>
        <w:trPr>
          <w:trHeight w:val="110" w:hRule="atLeast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Kategorie subjektů Dat: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ind w:left="794" w:right="0" w:hanging="794"/>
              <w:rPr>
                <w:szCs w:val="16"/>
              </w:rPr>
            </w:pPr>
            <w:r>
              <w:rPr>
                <w:szCs w:val="16"/>
              </w:rPr>
              <w:t>Zaměstnanci Správce</w:t>
            </w:r>
            <w:r>
              <w:rPr>
                <w:szCs w:val="16"/>
              </w:rPr>
              <w:t xml:space="preserve"> nebo Hlavního správce</w:t>
            </w:r>
          </w:p>
        </w:tc>
      </w:tr>
      <w:tr>
        <w:trPr>
          <w:trHeight w:val="610" w:hRule="atLeast"/>
        </w:trPr>
        <w:tc>
          <w:tcPr>
            <w:tcW w:w="2764" w:type="dxa"/>
            <w:tcBorders>
              <w:left w:val="single" w:sz="4" w:space="0" w:color="00000A"/>
              <w:bottom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widowControl/>
              <w:bidi w:val="0"/>
              <w:spacing w:before="120" w:after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  <w:t>Cena za zpracování:</w:t>
            </w:r>
          </w:p>
          <w:p>
            <w:pPr>
              <w:pStyle w:val="Normal"/>
              <w:bidi w:val="0"/>
              <w:jc w:val="left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  <w:tc>
          <w:tcPr>
            <w:tcW w:w="6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mlouvaheading3"/>
              <w:snapToGrid w:val="false"/>
              <w:ind w:left="794" w:right="0" w:hanging="794"/>
              <w:rPr>
                <w:rFonts w:eastAsia="Arial Narrow"/>
                <w:b/>
                <w:b/>
                <w:szCs w:val="16"/>
                <w:lang w:val="cs-CZ"/>
              </w:rPr>
            </w:pPr>
            <w:r>
              <w:rPr>
                <w:rFonts w:eastAsia="Arial Narrow"/>
                <w:b/>
                <w:szCs w:val="16"/>
                <w:lang w:val="cs-CZ"/>
              </w:rPr>
            </w:r>
          </w:p>
        </w:tc>
      </w:tr>
    </w:tbl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</w:r>
    </w:p>
    <w:p>
      <w:pPr>
        <w:pStyle w:val="Normal"/>
        <w:bidi w:val="0"/>
        <w:jc w:val="left"/>
        <w:rPr>
          <w:i/>
          <w:i/>
          <w:iCs/>
          <w:szCs w:val="16"/>
          <w:shd w:fill="FFFFFF" w:val="clear"/>
        </w:rPr>
      </w:pPr>
      <w:r>
        <w:rPr>
          <w:i/>
          <w:iCs/>
          <w:szCs w:val="16"/>
          <w:shd w:fill="FFFFFF" w:val="clear"/>
        </w:rPr>
        <w:t>Zde případně další podrobnosti ohledně zpracování.</w:t>
      </w:r>
    </w:p>
    <w:p>
      <w:pPr>
        <w:pStyle w:val="Normal"/>
        <w:bidi w:val="0"/>
        <w:jc w:val="left"/>
        <w:rPr>
          <w:szCs w:val="16"/>
          <w:shd w:fill="FFFFFF" w:val="clear"/>
        </w:rPr>
      </w:pPr>
      <w:r>
        <w:rPr>
          <w:szCs w:val="16"/>
          <w:shd w:fill="FFFFFF" w:val="clear"/>
        </w:rPr>
        <w:tab/>
        <w:tab/>
        <w:tab/>
        <w:tab/>
        <w:tab/>
        <w:tab/>
        <w:tab/>
        <w:tab/>
        <w:tab/>
        <w:tab/>
      </w:r>
      <w:r>
        <w:rPr>
          <w:i/>
          <w:iCs/>
          <w:szCs w:val="16"/>
          <w:shd w:fill="FFFFFF" w:val="clear"/>
        </w:rPr>
        <w:t>Doplnit podpis</w:t>
      </w:r>
    </w:p>
    <w:p>
      <w:pPr>
        <w:pStyle w:val="Normal"/>
        <w:bidi w:val="0"/>
        <w:jc w:val="left"/>
        <w:rPr/>
      </w:pPr>
      <w:r>
        <w:rPr>
          <w:szCs w:val="16"/>
          <w:shd w:fill="FFFFFF" w:val="clear"/>
        </w:rPr>
        <w:t xml:space="preserve">Dne: </w:t>
        <w:tab/>
      </w:r>
      <w:r>
        <w:rPr>
          <w:i/>
          <w:iCs/>
          <w:szCs w:val="16"/>
          <w:shd w:fill="FFFFFF" w:val="clear"/>
        </w:rPr>
        <w:t>Doplnit datum</w:t>
        <w:tab/>
        <w:tab/>
        <w:tab/>
        <w:tab/>
        <w:tab/>
        <w:tab/>
      </w:r>
      <w:r>
        <w:rPr>
          <w:szCs w:val="16"/>
          <w:shd w:fill="FFFFFF" w:val="clear"/>
        </w:rPr>
        <w:t>Podpis:</w:t>
        <w:tab/>
        <w:t>.....................................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3"/>
          <w:szCs w:val="16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3"/>
          <w:szCs w:val="16"/>
          <w:shd w:fill="FFFFFF" w:val="clear"/>
        </w:rPr>
        <w:tab/>
        <w:tab/>
        <w:tab/>
        <w:tab/>
        <w:tab/>
        <w:tab/>
        <w:tab/>
        <w:tab/>
        <w:tab/>
        <w:tab/>
        <w:t>zástupce Správce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CaptionIntroductionparagraph">
    <w:name w:val="Caption Introduction paragraph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imes New Roman" w:cs="Times New Roman"/>
      <w:b/>
      <w:color w:val="00A1DE"/>
      <w:kern w:val="0"/>
      <w:sz w:val="24"/>
      <w:szCs w:val="22"/>
      <w:lang w:val="cs-CZ" w:eastAsia="en-US" w:bidi="ar-SA"/>
    </w:rPr>
  </w:style>
  <w:style w:type="paragraph" w:styleId="Smlouvaheading2">
    <w:name w:val="smlouva heading 2"/>
    <w:basedOn w:val="CaptionIntroductionparagraph"/>
    <w:qFormat/>
    <w:pPr>
      <w:tabs>
        <w:tab w:val="clear" w:pos="709"/>
        <w:tab w:val="left" w:pos="794" w:leader="none"/>
      </w:tabs>
      <w:jc w:val="both"/>
    </w:pPr>
    <w:rPr>
      <w:rFonts w:ascii="Verdana" w:hAnsi="Verdana"/>
      <w:b w:val="false"/>
      <w:color w:val="000000"/>
      <w:sz w:val="18"/>
    </w:rPr>
  </w:style>
  <w:style w:type="paragraph" w:styleId="Smlouvaheading3">
    <w:name w:val="smlouva heading 3"/>
    <w:basedOn w:val="Smlouvaheading2"/>
    <w:qFormat/>
    <w:pPr>
      <w:ind w:left="1080" w:right="0" w:hanging="0"/>
    </w:pPr>
    <w:rPr/>
  </w:style>
  <w:style w:type="paragraph" w:styleId="BodyText1">
    <w:name w:val="Body Text1"/>
    <w:qFormat/>
    <w:pPr>
      <w:widowControl/>
      <w:kinsoku w:val="true"/>
      <w:overflowPunct w:val="true"/>
      <w:autoSpaceDE w:val="true"/>
      <w:bidi w:val="0"/>
      <w:jc w:val="both"/>
    </w:pPr>
    <w:rPr>
      <w:rFonts w:ascii="Verdana" w:hAnsi="Verdana" w:eastAsia="Times New Roman" w:cs="Times New Roman"/>
      <w:color w:val="000000"/>
      <w:kern w:val="0"/>
      <w:sz w:val="18"/>
      <w:szCs w:val="48"/>
      <w:lang w:val="cs-CZ" w:eastAsia="en-US" w:bidi="ar-SA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SimSun" w:cs="Mangal"/>
      <w:color w:val="000000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LibreOffice/7.3.7.2$Windows_X86_64 LibreOffice_project/e114eadc50a9ff8d8c8a0567d6da8f454beeb84f</Application>
  <AppVersion>15.0000</AppVersion>
  <Pages>2</Pages>
  <Words>480</Words>
  <Characters>2613</Characters>
  <CharactersWithSpaces>3074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2018-05-29T09:51:07Z</dcterms:created>
  <dc:creator/>
  <dc:description/>
  <dc:language>cs-CZ</dc:language>
  <cp:lastModifiedBy/>
  <dcterms:modified xsi:type="dcterms:W3CDTF">2024-11-18T13:35:17Z</dcterms:modified>
  <cp:revision>11</cp:revision>
  <dc:subject/>
  <dc:title/>
</cp:coreProperties>
</file>