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AC75BB" w:rsidTr="00471893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:rsidR="00AC75BB" w:rsidRPr="004361F9" w:rsidRDefault="00AC75BB" w:rsidP="00471893">
            <w:pPr>
              <w:pStyle w:val="Nadpis4"/>
              <w:framePr w:hSpace="0" w:wrap="auto" w:hAnchor="text" w:yAlign="inline"/>
              <w:rPr>
                <w:i/>
                <w:color w:val="auto"/>
              </w:rPr>
            </w:pPr>
            <w:r w:rsidRPr="004361F9">
              <w:rPr>
                <w:color w:val="auto"/>
              </w:rPr>
              <w:t xml:space="preserve">ZMĚNOVÝ </w:t>
            </w:r>
            <w:proofErr w:type="gramStart"/>
            <w:r w:rsidRPr="004361F9">
              <w:rPr>
                <w:color w:val="auto"/>
              </w:rPr>
              <w:t>LIST</w:t>
            </w:r>
            <w:r>
              <w:rPr>
                <w:color w:val="auto"/>
              </w:rPr>
              <w:t xml:space="preserve">   č.</w:t>
            </w:r>
            <w:proofErr w:type="gramEnd"/>
            <w:r>
              <w:rPr>
                <w:color w:val="auto"/>
              </w:rPr>
              <w:t xml:space="preserve"> 1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C75BB" w:rsidRPr="00344249" w:rsidRDefault="000C482F" w:rsidP="000C482F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28"/>
              </w:rPr>
              <w:t>Celková r</w:t>
            </w:r>
            <w:r w:rsidR="00BF3C17" w:rsidRPr="00A87689">
              <w:rPr>
                <w:rFonts w:ascii="Arial" w:hAnsi="Arial"/>
                <w:i/>
                <w:sz w:val="28"/>
              </w:rPr>
              <w:t>ekapitulace</w:t>
            </w:r>
          </w:p>
        </w:tc>
      </w:tr>
      <w:tr w:rsidR="00AC75BB" w:rsidTr="00B2332F">
        <w:trPr>
          <w:trHeight w:val="571"/>
        </w:trPr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AC75BB" w:rsidRPr="00344249" w:rsidRDefault="00AC75BB" w:rsidP="004718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Stavba: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C75BB" w:rsidRPr="00A87689" w:rsidRDefault="00F00A77" w:rsidP="00B2332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Obnova kašny v Týně nad Vltavou</w:t>
            </w:r>
          </w:p>
        </w:tc>
      </w:tr>
      <w:tr w:rsidR="00F00A77" w:rsidTr="00471893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F00A77" w:rsidRPr="00344249" w:rsidRDefault="00F00A77" w:rsidP="00F00A77">
            <w:pPr>
              <w:rPr>
                <w:rFonts w:ascii="Arial" w:hAnsi="Arial"/>
              </w:rPr>
            </w:pPr>
            <w:r w:rsidRPr="00344249">
              <w:rPr>
                <w:rFonts w:ascii="Arial" w:hAnsi="Arial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00A77" w:rsidRPr="007639A2" w:rsidRDefault="00F00A77" w:rsidP="00F00A77">
            <w:pPr>
              <w:ind w:left="1134" w:hanging="1134"/>
              <w:rPr>
                <w:rFonts w:ascii="Arial" w:hAnsi="Arial" w:cs="Arial"/>
                <w:color w:val="0070C0"/>
                <w:spacing w:val="30"/>
              </w:rPr>
            </w:pPr>
            <w:r>
              <w:rPr>
                <w:rFonts w:ascii="Arial" w:hAnsi="Arial" w:cs="Arial"/>
                <w:color w:val="0070C0"/>
              </w:rPr>
              <w:t xml:space="preserve">Tomáš Franta, Dolní </w:t>
            </w:r>
            <w:proofErr w:type="spellStart"/>
            <w:r>
              <w:rPr>
                <w:rFonts w:ascii="Arial" w:hAnsi="Arial" w:cs="Arial"/>
                <w:color w:val="0070C0"/>
              </w:rPr>
              <w:t>Skrýchov</w:t>
            </w:r>
            <w:proofErr w:type="spellEnd"/>
            <w:r>
              <w:rPr>
                <w:rFonts w:ascii="Arial" w:hAnsi="Arial" w:cs="Arial"/>
                <w:color w:val="0070C0"/>
              </w:rPr>
              <w:t xml:space="preserve"> 56, IČ: 67147500</w:t>
            </w:r>
          </w:p>
        </w:tc>
      </w:tr>
      <w:tr w:rsidR="00F00A77" w:rsidTr="00471893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F00A77" w:rsidRDefault="00F00A77" w:rsidP="00F00A77">
            <w:pPr>
              <w:rPr>
                <w:rFonts w:ascii="Arial" w:hAnsi="Arial"/>
                <w:i/>
              </w:rPr>
            </w:pPr>
            <w:r w:rsidRPr="00344249">
              <w:rPr>
                <w:rFonts w:ascii="Arial" w:hAnsi="Arial"/>
              </w:rPr>
              <w:t>Změnový list vystavil: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00A77" w:rsidRPr="008642CD" w:rsidRDefault="00F00A77" w:rsidP="00F00A77">
            <w:pPr>
              <w:rPr>
                <w:rFonts w:ascii="Arial" w:hAnsi="Arial"/>
                <w:color w:val="0070C0"/>
              </w:rPr>
            </w:pPr>
            <w:r>
              <w:rPr>
                <w:rFonts w:ascii="Arial" w:hAnsi="Arial"/>
                <w:color w:val="0070C0"/>
              </w:rPr>
              <w:t>Tomáš Franta</w:t>
            </w:r>
          </w:p>
        </w:tc>
      </w:tr>
      <w:tr w:rsidR="00F00A77" w:rsidTr="00471893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F00A77" w:rsidRDefault="00F00A77" w:rsidP="00F00A77">
            <w:pPr>
              <w:rPr>
                <w:rFonts w:ascii="Arial" w:hAnsi="Arial"/>
                <w:i/>
              </w:rPr>
            </w:pPr>
            <w:r w:rsidRPr="007C33BC">
              <w:rPr>
                <w:rFonts w:ascii="Arial" w:hAnsi="Arial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F00A77" w:rsidRPr="008642CD" w:rsidRDefault="00216FAB" w:rsidP="00F00A77">
            <w:pPr>
              <w:rPr>
                <w:rFonts w:ascii="Arial" w:hAnsi="Arial"/>
                <w:color w:val="0070C0"/>
              </w:rPr>
            </w:pPr>
            <w:proofErr w:type="gramStart"/>
            <w:r>
              <w:rPr>
                <w:rFonts w:ascii="Arial" w:hAnsi="Arial"/>
                <w:color w:val="0070C0"/>
              </w:rPr>
              <w:t>18.5.</w:t>
            </w:r>
            <w:r w:rsidR="00F00A77">
              <w:rPr>
                <w:rFonts w:ascii="Arial" w:hAnsi="Arial"/>
                <w:color w:val="0070C0"/>
              </w:rPr>
              <w:t>.2016</w:t>
            </w:r>
            <w:proofErr w:type="gramEnd"/>
          </w:p>
        </w:tc>
      </w:tr>
      <w:tr w:rsidR="00AC75BB" w:rsidTr="00471893">
        <w:trPr>
          <w:trHeight w:val="7148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AC75BB" w:rsidRDefault="00AC75BB" w:rsidP="00471893">
            <w:pPr>
              <w:ind w:left="180" w:right="213"/>
              <w:rPr>
                <w:rFonts w:ascii="Arial" w:hAnsi="Arial"/>
              </w:rPr>
            </w:pPr>
            <w:r>
              <w:rPr>
                <w:rFonts w:ascii="Arial" w:hAnsi="Arial"/>
              </w:rPr>
              <w:t>Podepsaní zmocněnci potvrzují v souladu se Smlouvou o dílo tuto změnu rozsahu díla:</w:t>
            </w:r>
          </w:p>
          <w:p w:rsidR="00B2332F" w:rsidRPr="00D47D50" w:rsidRDefault="00B2332F" w:rsidP="00D47D50">
            <w:pPr>
              <w:pStyle w:val="Bezmezer"/>
              <w:rPr>
                <w:rFonts w:ascii="Arial" w:hAnsi="Arial" w:cs="Arial"/>
                <w:b/>
              </w:rPr>
            </w:pPr>
            <w:r w:rsidRPr="00D47D50">
              <w:rPr>
                <w:rFonts w:ascii="Arial" w:hAnsi="Arial" w:cs="Arial"/>
                <w:b/>
              </w:rPr>
              <w:t xml:space="preserve">Souhrnná rekapitulace víceprací a </w:t>
            </w:r>
            <w:proofErr w:type="spellStart"/>
            <w:r w:rsidRPr="00D47D50">
              <w:rPr>
                <w:rFonts w:ascii="Arial" w:hAnsi="Arial" w:cs="Arial"/>
                <w:b/>
              </w:rPr>
              <w:t>méněprací</w:t>
            </w:r>
            <w:proofErr w:type="spellEnd"/>
            <w:r w:rsidRPr="00D47D50">
              <w:rPr>
                <w:rFonts w:ascii="Arial" w:hAnsi="Arial" w:cs="Arial"/>
                <w:b/>
              </w:rPr>
              <w:t xml:space="preserve"> dle ZL </w:t>
            </w:r>
            <w:proofErr w:type="gramStart"/>
            <w:r w:rsidRPr="00D47D50">
              <w:rPr>
                <w:rFonts w:ascii="Arial" w:hAnsi="Arial" w:cs="Arial"/>
                <w:b/>
              </w:rPr>
              <w:t>č.1</w:t>
            </w:r>
            <w:r w:rsidR="002F0133">
              <w:rPr>
                <w:rFonts w:ascii="Arial" w:hAnsi="Arial" w:cs="Arial"/>
                <w:b/>
              </w:rPr>
              <w:t xml:space="preserve"> sjednaných</w:t>
            </w:r>
            <w:proofErr w:type="gramEnd"/>
            <w:r w:rsidR="002F0133">
              <w:rPr>
                <w:rFonts w:ascii="Arial" w:hAnsi="Arial" w:cs="Arial"/>
                <w:b/>
              </w:rPr>
              <w:t xml:space="preserve"> při realizaci díla</w:t>
            </w:r>
            <w:r w:rsidRPr="00D47D50">
              <w:rPr>
                <w:rFonts w:ascii="Arial" w:hAnsi="Arial" w:cs="Arial"/>
                <w:b/>
              </w:rPr>
              <w:t>:</w:t>
            </w:r>
          </w:p>
          <w:tbl>
            <w:tblPr>
              <w:tblStyle w:val="Mkatabulky"/>
              <w:tblW w:w="9444" w:type="dxa"/>
              <w:tblLayout w:type="fixed"/>
              <w:tblLook w:val="04A0" w:firstRow="1" w:lastRow="0" w:firstColumn="1" w:lastColumn="0" w:noHBand="0" w:noVBand="1"/>
            </w:tblPr>
            <w:tblGrid>
              <w:gridCol w:w="2005"/>
              <w:gridCol w:w="4285"/>
              <w:gridCol w:w="3154"/>
            </w:tblGrid>
            <w:tr w:rsidR="00B2332F" w:rsidRPr="002060F2" w:rsidTr="001E51E6">
              <w:trPr>
                <w:trHeight w:val="454"/>
              </w:trPr>
              <w:tc>
                <w:tcPr>
                  <w:tcW w:w="2005" w:type="dxa"/>
                  <w:vAlign w:val="center"/>
                </w:tcPr>
                <w:p w:rsidR="00B2332F" w:rsidRPr="00B2332F" w:rsidRDefault="00B2332F" w:rsidP="00216FAB">
                  <w:pPr>
                    <w:framePr w:hSpace="141" w:wrap="around" w:vAnchor="text" w:hAnchor="margin" w:xAlign="center" w:y="74"/>
                    <w:jc w:val="center"/>
                    <w:rPr>
                      <w:color w:val="0070C0"/>
                    </w:rPr>
                  </w:pPr>
                  <w:r w:rsidRPr="00B2332F">
                    <w:t>Změnový formulář</w:t>
                  </w:r>
                </w:p>
              </w:tc>
              <w:tc>
                <w:tcPr>
                  <w:tcW w:w="4284" w:type="dxa"/>
                  <w:vAlign w:val="center"/>
                </w:tcPr>
                <w:p w:rsidR="00B2332F" w:rsidRPr="00B2332F" w:rsidRDefault="00B2332F" w:rsidP="00216FAB">
                  <w:pPr>
                    <w:framePr w:hSpace="141" w:wrap="around" w:vAnchor="text" w:hAnchor="margin" w:xAlign="center" w:y="74"/>
                    <w:jc w:val="center"/>
                    <w:rPr>
                      <w:color w:val="0070C0"/>
                    </w:rPr>
                  </w:pPr>
                  <w:r w:rsidRPr="00B2332F">
                    <w:t>Změna</w:t>
                  </w:r>
                </w:p>
              </w:tc>
              <w:tc>
                <w:tcPr>
                  <w:tcW w:w="3154" w:type="dxa"/>
                  <w:vAlign w:val="center"/>
                </w:tcPr>
                <w:p w:rsidR="00B2332F" w:rsidRPr="001E51E6" w:rsidRDefault="00B2332F" w:rsidP="00216FAB">
                  <w:pPr>
                    <w:pStyle w:val="Bezmezer"/>
                    <w:framePr w:hSpace="141" w:wrap="around" w:vAnchor="text" w:hAnchor="margin" w:xAlign="center" w:y="74"/>
                    <w:jc w:val="center"/>
                  </w:pPr>
                  <w:r w:rsidRPr="00B2332F">
                    <w:t xml:space="preserve">Cena za </w:t>
                  </w:r>
                  <w:proofErr w:type="gramStart"/>
                  <w:r w:rsidRPr="00B2332F">
                    <w:t>nepředvídatelné  vícepráce</w:t>
                  </w:r>
                  <w:proofErr w:type="gramEnd"/>
                  <w:r w:rsidRPr="00B2332F">
                    <w:t xml:space="preserve"> bez DPH(v Kč)</w:t>
                  </w:r>
                </w:p>
              </w:tc>
            </w:tr>
            <w:tr w:rsidR="00B2332F" w:rsidRPr="002060F2" w:rsidTr="001E51E6">
              <w:trPr>
                <w:trHeight w:val="901"/>
              </w:trPr>
              <w:tc>
                <w:tcPr>
                  <w:tcW w:w="2005" w:type="dxa"/>
                  <w:vAlign w:val="center"/>
                </w:tcPr>
                <w:p w:rsidR="00B2332F" w:rsidRPr="00D47D50" w:rsidRDefault="00B2332F" w:rsidP="00216FAB">
                  <w:pPr>
                    <w:framePr w:hSpace="141" w:wrap="around" w:vAnchor="text" w:hAnchor="margin" w:xAlign="center" w:y="74"/>
                    <w:jc w:val="center"/>
                    <w:rPr>
                      <w:b/>
                      <w:color w:val="0070C0"/>
                    </w:rPr>
                  </w:pPr>
                  <w:r w:rsidRPr="00D47D50">
                    <w:rPr>
                      <w:b/>
                      <w:color w:val="0070C0"/>
                    </w:rPr>
                    <w:t>001</w:t>
                  </w:r>
                </w:p>
              </w:tc>
              <w:tc>
                <w:tcPr>
                  <w:tcW w:w="4284" w:type="dxa"/>
                  <w:vAlign w:val="center"/>
                </w:tcPr>
                <w:p w:rsidR="00216FAB" w:rsidRDefault="00216FAB" w:rsidP="00216FAB">
                  <w:pPr>
                    <w:pStyle w:val="Bezmezer"/>
                    <w:rPr>
                      <w:rStyle w:val="Siln"/>
                      <w:rFonts w:ascii="Tahoma" w:hAnsi="Tahoma" w:cs="Tahoma"/>
                      <w:b w:val="0"/>
                      <w:color w:val="0070C0"/>
                      <w:sz w:val="20"/>
                      <w:szCs w:val="20"/>
                    </w:rPr>
                  </w:pPr>
                  <w:r w:rsidRPr="005614DE">
                    <w:rPr>
                      <w:rStyle w:val="Siln"/>
                      <w:rFonts w:ascii="Tahoma" w:hAnsi="Tahoma" w:cs="Tahoma"/>
                      <w:b w:val="0"/>
                      <w:color w:val="0070C0"/>
                      <w:sz w:val="20"/>
                      <w:szCs w:val="20"/>
                    </w:rPr>
                    <w:t xml:space="preserve">Dodávka a </w:t>
                  </w:r>
                  <w:proofErr w:type="spellStart"/>
                  <w:r w:rsidRPr="005614DE">
                    <w:rPr>
                      <w:rStyle w:val="Siln"/>
                      <w:rFonts w:ascii="Tahoma" w:hAnsi="Tahoma" w:cs="Tahoma"/>
                      <w:b w:val="0"/>
                      <w:color w:val="0070C0"/>
                      <w:sz w:val="20"/>
                      <w:szCs w:val="20"/>
                    </w:rPr>
                    <w:t>mtž</w:t>
                  </w:r>
                  <w:proofErr w:type="spellEnd"/>
                  <w:r w:rsidRPr="005614DE">
                    <w:rPr>
                      <w:rStyle w:val="Siln"/>
                      <w:rFonts w:ascii="Tahoma" w:hAnsi="Tahoma" w:cs="Tahoma"/>
                      <w:b w:val="0"/>
                      <w:color w:val="0070C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5614DE">
                    <w:rPr>
                      <w:rStyle w:val="Siln"/>
                      <w:rFonts w:ascii="Tahoma" w:hAnsi="Tahoma" w:cs="Tahoma"/>
                      <w:b w:val="0"/>
                      <w:color w:val="0070C0"/>
                      <w:sz w:val="20"/>
                      <w:szCs w:val="20"/>
                    </w:rPr>
                    <w:t>kamenné</w:t>
                  </w:r>
                  <w:r>
                    <w:rPr>
                      <w:rStyle w:val="Siln"/>
                      <w:rFonts w:ascii="Tahoma" w:hAnsi="Tahoma" w:cs="Tahoma"/>
                      <w:b w:val="0"/>
                      <w:color w:val="0070C0"/>
                      <w:sz w:val="20"/>
                      <w:szCs w:val="20"/>
                    </w:rPr>
                    <w:t xml:space="preserve">ho </w:t>
                  </w:r>
                  <w:r w:rsidRPr="005614DE">
                    <w:rPr>
                      <w:rStyle w:val="Siln"/>
                      <w:rFonts w:ascii="Tahoma" w:hAnsi="Tahoma" w:cs="Tahoma"/>
                      <w:b w:val="0"/>
                      <w:color w:val="0070C0"/>
                      <w:sz w:val="20"/>
                      <w:szCs w:val="20"/>
                    </w:rPr>
                    <w:t xml:space="preserve"> dn</w:t>
                  </w:r>
                  <w:r>
                    <w:rPr>
                      <w:rStyle w:val="Siln"/>
                      <w:rFonts w:ascii="Tahoma" w:hAnsi="Tahoma" w:cs="Tahoma"/>
                      <w:b w:val="0"/>
                      <w:color w:val="0070C0"/>
                      <w:sz w:val="20"/>
                      <w:szCs w:val="20"/>
                    </w:rPr>
                    <w:t>a</w:t>
                  </w:r>
                  <w:proofErr w:type="gramEnd"/>
                  <w:r w:rsidRPr="005614DE">
                    <w:rPr>
                      <w:rStyle w:val="Siln"/>
                      <w:rFonts w:ascii="Tahoma" w:hAnsi="Tahoma" w:cs="Tahoma"/>
                      <w:b w:val="0"/>
                      <w:color w:val="0070C0"/>
                      <w:sz w:val="20"/>
                      <w:szCs w:val="20"/>
                    </w:rPr>
                    <w:t xml:space="preserve"> včetně hydroizolace dna, </w:t>
                  </w:r>
                  <w:proofErr w:type="spellStart"/>
                  <w:r w:rsidRPr="005614DE">
                    <w:rPr>
                      <w:rStyle w:val="Siln"/>
                      <w:rFonts w:ascii="Tahoma" w:hAnsi="Tahoma" w:cs="Tahoma"/>
                      <w:b w:val="0"/>
                      <w:color w:val="0070C0"/>
                      <w:sz w:val="20"/>
                      <w:szCs w:val="20"/>
                    </w:rPr>
                    <w:t>spar</w:t>
                  </w:r>
                  <w:proofErr w:type="spellEnd"/>
                  <w:r w:rsidRPr="005614DE">
                    <w:rPr>
                      <w:rStyle w:val="Siln"/>
                      <w:rFonts w:ascii="Tahoma" w:hAnsi="Tahoma" w:cs="Tahoma"/>
                      <w:b w:val="0"/>
                      <w:color w:val="0070C0"/>
                      <w:sz w:val="20"/>
                      <w:szCs w:val="20"/>
                    </w:rPr>
                    <w:t xml:space="preserve"> stěn a stěn</w:t>
                  </w:r>
                </w:p>
                <w:p w:rsidR="00B2332F" w:rsidRPr="00C651BE" w:rsidRDefault="00B2332F" w:rsidP="00216FAB">
                  <w:pPr>
                    <w:pStyle w:val="Bezmezer"/>
                    <w:framePr w:hSpace="141" w:wrap="around" w:vAnchor="text" w:hAnchor="margin" w:xAlign="center" w:y="74"/>
                    <w:rPr>
                      <w:color w:val="FF0000"/>
                    </w:rPr>
                  </w:pPr>
                </w:p>
              </w:tc>
              <w:tc>
                <w:tcPr>
                  <w:tcW w:w="3154" w:type="dxa"/>
                  <w:vAlign w:val="center"/>
                </w:tcPr>
                <w:p w:rsidR="00B2332F" w:rsidRPr="00C651BE" w:rsidRDefault="00216FAB" w:rsidP="00216FAB">
                  <w:pPr>
                    <w:pStyle w:val="Bezmezer"/>
                    <w:framePr w:hSpace="141" w:wrap="around" w:vAnchor="text" w:hAnchor="margin" w:xAlign="center" w:y="74"/>
                    <w:jc w:val="righ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+74 400</w:t>
                  </w:r>
                </w:p>
              </w:tc>
            </w:tr>
            <w:tr w:rsidR="00B2332F" w:rsidRPr="002060F2" w:rsidTr="001E51E6">
              <w:trPr>
                <w:trHeight w:val="358"/>
              </w:trPr>
              <w:tc>
                <w:tcPr>
                  <w:tcW w:w="6290" w:type="dxa"/>
                  <w:gridSpan w:val="2"/>
                </w:tcPr>
                <w:p w:rsidR="00B2332F" w:rsidRPr="00B2332F" w:rsidRDefault="00B2332F" w:rsidP="00216FAB">
                  <w:pPr>
                    <w:framePr w:hSpace="141" w:wrap="around" w:vAnchor="text" w:hAnchor="margin" w:xAlign="center" w:y="74"/>
                    <w:jc w:val="both"/>
                    <w:rPr>
                      <w:rFonts w:cs="Arial"/>
                      <w:b/>
                      <w:iCs/>
                      <w:color w:val="0070C0"/>
                    </w:rPr>
                  </w:pPr>
                  <w:r w:rsidRPr="00B2332F">
                    <w:rPr>
                      <w:rFonts w:cs="Arial"/>
                      <w:b/>
                      <w:iCs/>
                    </w:rPr>
                    <w:t>Cena celkem bez DPH za nepředvídatelné vícepráce</w:t>
                  </w:r>
                </w:p>
              </w:tc>
              <w:tc>
                <w:tcPr>
                  <w:tcW w:w="3154" w:type="dxa"/>
                </w:tcPr>
                <w:p w:rsidR="00B2332F" w:rsidRPr="00B2332F" w:rsidRDefault="00B2332F" w:rsidP="00216FAB">
                  <w:pPr>
                    <w:framePr w:hSpace="141" w:wrap="around" w:vAnchor="text" w:hAnchor="margin" w:xAlign="center" w:y="74"/>
                    <w:ind w:right="207"/>
                    <w:jc w:val="right"/>
                    <w:rPr>
                      <w:rFonts w:cs="Arial"/>
                      <w:b/>
                      <w:color w:val="0070C0"/>
                    </w:rPr>
                  </w:pPr>
                  <w:r w:rsidRPr="00B2332F">
                    <w:rPr>
                      <w:rFonts w:cs="Arial"/>
                      <w:b/>
                      <w:color w:val="0070C0"/>
                    </w:rPr>
                    <w:t xml:space="preserve">+ </w:t>
                  </w:r>
                  <w:r w:rsidR="00216FAB">
                    <w:rPr>
                      <w:rFonts w:cs="Arial"/>
                      <w:b/>
                      <w:color w:val="0070C0"/>
                    </w:rPr>
                    <w:t>74 400</w:t>
                  </w:r>
                </w:p>
              </w:tc>
            </w:tr>
            <w:tr w:rsidR="00B2332F" w:rsidRPr="00B2332F" w:rsidTr="001E51E6">
              <w:trPr>
                <w:trHeight w:val="358"/>
              </w:trPr>
              <w:tc>
                <w:tcPr>
                  <w:tcW w:w="2005" w:type="dxa"/>
                  <w:vAlign w:val="center"/>
                </w:tcPr>
                <w:p w:rsidR="00B2332F" w:rsidRPr="00B2332F" w:rsidRDefault="00B2332F" w:rsidP="00216FAB">
                  <w:pPr>
                    <w:framePr w:hSpace="141" w:wrap="around" w:vAnchor="text" w:hAnchor="margin" w:xAlign="center" w:y="74"/>
                    <w:jc w:val="center"/>
                    <w:rPr>
                      <w:color w:val="0070C0"/>
                    </w:rPr>
                  </w:pPr>
                  <w:r w:rsidRPr="00B2332F">
                    <w:t>Změnový formulář</w:t>
                  </w:r>
                </w:p>
              </w:tc>
              <w:tc>
                <w:tcPr>
                  <w:tcW w:w="4284" w:type="dxa"/>
                  <w:vAlign w:val="center"/>
                </w:tcPr>
                <w:p w:rsidR="00B2332F" w:rsidRPr="00B2332F" w:rsidRDefault="00B2332F" w:rsidP="00216FAB">
                  <w:pPr>
                    <w:framePr w:hSpace="141" w:wrap="around" w:vAnchor="text" w:hAnchor="margin" w:xAlign="center" w:y="74"/>
                    <w:jc w:val="center"/>
                    <w:rPr>
                      <w:color w:val="0070C0"/>
                    </w:rPr>
                  </w:pPr>
                  <w:r w:rsidRPr="00B2332F">
                    <w:t>Změna</w:t>
                  </w:r>
                </w:p>
              </w:tc>
              <w:tc>
                <w:tcPr>
                  <w:tcW w:w="3154" w:type="dxa"/>
                  <w:vAlign w:val="center"/>
                </w:tcPr>
                <w:p w:rsidR="00B2332F" w:rsidRPr="001E51E6" w:rsidRDefault="00B2332F" w:rsidP="00216FAB">
                  <w:pPr>
                    <w:pStyle w:val="Bezmezer"/>
                    <w:framePr w:hSpace="141" w:wrap="around" w:vAnchor="text" w:hAnchor="margin" w:xAlign="center" w:y="74"/>
                    <w:jc w:val="center"/>
                  </w:pPr>
                  <w:r w:rsidRPr="00B2332F">
                    <w:t>Cena neprovedených prací (</w:t>
                  </w:r>
                  <w:proofErr w:type="spellStart"/>
                  <w:r w:rsidRPr="00B2332F">
                    <w:t>méněprací</w:t>
                  </w:r>
                  <w:proofErr w:type="spellEnd"/>
                  <w:r w:rsidRPr="00B2332F">
                    <w:t>) bez DPH</w:t>
                  </w:r>
                  <w:r w:rsidR="001E51E6">
                    <w:t xml:space="preserve"> </w:t>
                  </w:r>
                  <w:r w:rsidRPr="00B2332F">
                    <w:t>(v Kč)</w:t>
                  </w:r>
                </w:p>
              </w:tc>
            </w:tr>
            <w:tr w:rsidR="00B2332F" w:rsidRPr="00B2332F" w:rsidTr="001E51E6">
              <w:trPr>
                <w:trHeight w:val="791"/>
              </w:trPr>
              <w:tc>
                <w:tcPr>
                  <w:tcW w:w="2005" w:type="dxa"/>
                  <w:vAlign w:val="center"/>
                </w:tcPr>
                <w:p w:rsidR="00B2332F" w:rsidRPr="00D47D50" w:rsidRDefault="00B2332F" w:rsidP="00216FAB">
                  <w:pPr>
                    <w:framePr w:hSpace="141" w:wrap="around" w:vAnchor="text" w:hAnchor="margin" w:xAlign="center" w:y="74"/>
                    <w:jc w:val="center"/>
                    <w:rPr>
                      <w:b/>
                      <w:color w:val="0070C0"/>
                    </w:rPr>
                  </w:pPr>
                  <w:r w:rsidRPr="00D47D50">
                    <w:rPr>
                      <w:b/>
                      <w:color w:val="0070C0"/>
                    </w:rPr>
                    <w:t>002</w:t>
                  </w:r>
                </w:p>
              </w:tc>
              <w:tc>
                <w:tcPr>
                  <w:tcW w:w="4284" w:type="dxa"/>
                  <w:vAlign w:val="center"/>
                </w:tcPr>
                <w:p w:rsidR="00C651BE" w:rsidRPr="005C478E" w:rsidRDefault="00C651BE" w:rsidP="00216FAB">
                  <w:pPr>
                    <w:pStyle w:val="Bezmezer"/>
                    <w:framePr w:hSpace="141" w:wrap="around" w:vAnchor="text" w:hAnchor="margin" w:xAlign="center" w:y="74"/>
                    <w:numPr>
                      <w:ilvl w:val="0"/>
                      <w:numId w:val="9"/>
                    </w:numPr>
                    <w:rPr>
                      <w:rStyle w:val="Siln"/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Tahoma" w:hAnsi="Tahoma" w:cs="Tahoma"/>
                      <w:color w:val="0070C0"/>
                      <w:sz w:val="20"/>
                      <w:szCs w:val="20"/>
                    </w:rPr>
                    <w:t>Hloubené vykopávky 13</w:t>
                  </w:r>
                </w:p>
                <w:p w:rsidR="00C651BE" w:rsidRPr="005C478E" w:rsidRDefault="00C651BE" w:rsidP="00216FAB">
                  <w:pPr>
                    <w:pStyle w:val="Bezmezer"/>
                    <w:framePr w:hSpace="141" w:wrap="around" w:vAnchor="text" w:hAnchor="margin" w:xAlign="center" w:y="74"/>
                    <w:numPr>
                      <w:ilvl w:val="0"/>
                      <w:numId w:val="9"/>
                    </w:numPr>
                    <w:rPr>
                      <w:rStyle w:val="Siln"/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Tahoma" w:hAnsi="Tahoma" w:cs="Tahoma"/>
                      <w:color w:val="0070C0"/>
                      <w:sz w:val="20"/>
                      <w:szCs w:val="20"/>
                    </w:rPr>
                    <w:t>Základy 27</w:t>
                  </w:r>
                </w:p>
                <w:p w:rsidR="00C651BE" w:rsidRPr="005C478E" w:rsidRDefault="00C651BE" w:rsidP="00216FAB">
                  <w:pPr>
                    <w:pStyle w:val="Bezmezer"/>
                    <w:framePr w:hSpace="141" w:wrap="around" w:vAnchor="text" w:hAnchor="margin" w:xAlign="center" w:y="74"/>
                    <w:numPr>
                      <w:ilvl w:val="0"/>
                      <w:numId w:val="9"/>
                    </w:numPr>
                    <w:rPr>
                      <w:rStyle w:val="Siln"/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Tahoma" w:hAnsi="Tahoma" w:cs="Tahoma"/>
                      <w:color w:val="0070C0"/>
                      <w:sz w:val="20"/>
                      <w:szCs w:val="20"/>
                    </w:rPr>
                    <w:t>Obklady 781</w:t>
                  </w:r>
                </w:p>
                <w:p w:rsidR="00C651BE" w:rsidRPr="005C478E" w:rsidRDefault="00C651BE" w:rsidP="00216FAB">
                  <w:pPr>
                    <w:pStyle w:val="Bezmezer"/>
                    <w:framePr w:hSpace="141" w:wrap="around" w:vAnchor="text" w:hAnchor="margin" w:xAlign="center" w:y="74"/>
                    <w:numPr>
                      <w:ilvl w:val="0"/>
                      <w:numId w:val="9"/>
                    </w:numPr>
                    <w:rPr>
                      <w:rStyle w:val="Siln"/>
                      <w:rFonts w:ascii="Tahoma" w:hAnsi="Tahoma" w:cs="Tahoma"/>
                      <w:color w:val="0070C0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Tahoma" w:hAnsi="Tahoma" w:cs="Tahoma"/>
                      <w:color w:val="0070C0"/>
                      <w:sz w:val="20"/>
                      <w:szCs w:val="20"/>
                    </w:rPr>
                    <w:t>Bourání konstrukcí 96</w:t>
                  </w:r>
                </w:p>
                <w:p w:rsidR="00B2332F" w:rsidRPr="00C651BE" w:rsidRDefault="00B2332F" w:rsidP="00216FAB">
                  <w:pPr>
                    <w:pStyle w:val="Bezmezer"/>
                    <w:framePr w:hSpace="141" w:wrap="around" w:vAnchor="text" w:hAnchor="margin" w:xAlign="center" w:y="74"/>
                    <w:ind w:left="720"/>
                    <w:rPr>
                      <w:color w:val="FF0000"/>
                    </w:rPr>
                  </w:pPr>
                </w:p>
              </w:tc>
              <w:tc>
                <w:tcPr>
                  <w:tcW w:w="3154" w:type="dxa"/>
                  <w:vAlign w:val="center"/>
                </w:tcPr>
                <w:p w:rsidR="00B2332F" w:rsidRPr="00C651BE" w:rsidRDefault="001E51E6" w:rsidP="00216FAB">
                  <w:pPr>
                    <w:pStyle w:val="Bezmezer"/>
                    <w:framePr w:hSpace="141" w:wrap="around" w:vAnchor="text" w:hAnchor="margin" w:xAlign="center" w:y="74"/>
                    <w:jc w:val="right"/>
                    <w:rPr>
                      <w:color w:val="FF0000"/>
                    </w:rPr>
                  </w:pPr>
                  <w:r w:rsidRPr="00C651BE">
                    <w:rPr>
                      <w:color w:val="FF0000"/>
                    </w:rPr>
                    <w:t xml:space="preserve">- </w:t>
                  </w:r>
                  <w:r w:rsidR="00216FAB">
                    <w:rPr>
                      <w:color w:val="FF0000"/>
                    </w:rPr>
                    <w:t>17867,69</w:t>
                  </w:r>
                </w:p>
                <w:p w:rsidR="00B2332F" w:rsidRPr="00C651BE" w:rsidRDefault="001E51E6" w:rsidP="00216FAB">
                  <w:pPr>
                    <w:pStyle w:val="Bezmezer"/>
                    <w:framePr w:hSpace="141" w:wrap="around" w:vAnchor="text" w:hAnchor="margin" w:xAlign="center" w:y="74"/>
                    <w:jc w:val="right"/>
                    <w:rPr>
                      <w:color w:val="FF0000"/>
                    </w:rPr>
                  </w:pPr>
                  <w:r w:rsidRPr="00C651BE">
                    <w:rPr>
                      <w:color w:val="FF0000"/>
                    </w:rPr>
                    <w:t xml:space="preserve">- </w:t>
                  </w:r>
                  <w:r w:rsidR="00216FAB">
                    <w:rPr>
                      <w:color w:val="FF0000"/>
                    </w:rPr>
                    <w:t>74709,71</w:t>
                  </w:r>
                </w:p>
                <w:p w:rsidR="00B2332F" w:rsidRDefault="001E51E6" w:rsidP="00216FAB">
                  <w:pPr>
                    <w:pStyle w:val="Bezmezer"/>
                    <w:framePr w:hSpace="141" w:wrap="around" w:vAnchor="text" w:hAnchor="margin" w:xAlign="center" w:y="74"/>
                    <w:jc w:val="right"/>
                    <w:rPr>
                      <w:color w:val="FF0000"/>
                    </w:rPr>
                  </w:pPr>
                  <w:r w:rsidRPr="00C651BE">
                    <w:rPr>
                      <w:color w:val="FF0000"/>
                    </w:rPr>
                    <w:t xml:space="preserve">- </w:t>
                  </w:r>
                  <w:r w:rsidR="00000814">
                    <w:rPr>
                      <w:color w:val="FF0000"/>
                    </w:rPr>
                    <w:t>19156</w:t>
                  </w:r>
                </w:p>
                <w:p w:rsidR="00216FAB" w:rsidRPr="00C651BE" w:rsidRDefault="00216FAB" w:rsidP="00216FAB">
                  <w:pPr>
                    <w:pStyle w:val="Bezmezer"/>
                    <w:framePr w:hSpace="141" w:wrap="around" w:vAnchor="text" w:hAnchor="margin" w:xAlign="center" w:y="74"/>
                    <w:jc w:val="righ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- 33561,06</w:t>
                  </w:r>
                </w:p>
              </w:tc>
            </w:tr>
            <w:tr w:rsidR="00B2332F" w:rsidRPr="00B2332F" w:rsidTr="001E51E6">
              <w:trPr>
                <w:trHeight w:val="358"/>
              </w:trPr>
              <w:tc>
                <w:tcPr>
                  <w:tcW w:w="6290" w:type="dxa"/>
                  <w:gridSpan w:val="2"/>
                </w:tcPr>
                <w:p w:rsidR="00B2332F" w:rsidRPr="00B2332F" w:rsidRDefault="00B2332F" w:rsidP="00216FAB">
                  <w:pPr>
                    <w:framePr w:hSpace="141" w:wrap="around" w:vAnchor="text" w:hAnchor="margin" w:xAlign="center" w:y="74"/>
                    <w:jc w:val="both"/>
                    <w:rPr>
                      <w:rFonts w:cs="Arial"/>
                      <w:b/>
                      <w:iCs/>
                      <w:color w:val="0070C0"/>
                    </w:rPr>
                  </w:pPr>
                  <w:r w:rsidRPr="00B2332F">
                    <w:rPr>
                      <w:rFonts w:cs="Arial"/>
                      <w:b/>
                      <w:iCs/>
                    </w:rPr>
                    <w:t xml:space="preserve">Cena celkem bez DPH za </w:t>
                  </w:r>
                  <w:proofErr w:type="spellStart"/>
                  <w:r w:rsidRPr="00B2332F">
                    <w:rPr>
                      <w:rFonts w:cs="Arial"/>
                      <w:b/>
                      <w:iCs/>
                    </w:rPr>
                    <w:t>méněpráce</w:t>
                  </w:r>
                  <w:proofErr w:type="spellEnd"/>
                </w:p>
              </w:tc>
              <w:tc>
                <w:tcPr>
                  <w:tcW w:w="3154" w:type="dxa"/>
                </w:tcPr>
                <w:p w:rsidR="00B2332F" w:rsidRPr="001E51E6" w:rsidRDefault="00216FAB" w:rsidP="002D104D">
                  <w:pPr>
                    <w:pStyle w:val="Odstavecseseznamem"/>
                    <w:framePr w:hSpace="141" w:wrap="around" w:vAnchor="text" w:hAnchor="margin" w:xAlign="center" w:y="74"/>
                    <w:ind w:left="1080" w:right="207"/>
                    <w:jc w:val="right"/>
                    <w:rPr>
                      <w:rFonts w:cs="Arial"/>
                      <w:b/>
                      <w:color w:val="0070C0"/>
                    </w:rPr>
                  </w:pPr>
                  <w:r>
                    <w:rPr>
                      <w:rFonts w:cs="Arial"/>
                      <w:b/>
                      <w:color w:val="0070C0"/>
                    </w:rPr>
                    <w:t>-145</w:t>
                  </w:r>
                  <w:r w:rsidR="002D104D">
                    <w:rPr>
                      <w:rFonts w:cs="Arial"/>
                      <w:b/>
                      <w:color w:val="0070C0"/>
                    </w:rPr>
                    <w:t> 294,46</w:t>
                  </w:r>
                </w:p>
              </w:tc>
            </w:tr>
          </w:tbl>
          <w:p w:rsidR="001E51E6" w:rsidRPr="001E51E6" w:rsidRDefault="001E51E6" w:rsidP="001E51E6">
            <w:pPr>
              <w:pStyle w:val="Zkladntext2"/>
              <w:spacing w:before="120"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E51E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Souhrnná rekapitulace změn dle ZL </w:t>
            </w:r>
            <w:proofErr w:type="gramStart"/>
            <w:r w:rsidRPr="001E51E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č.1 </w:t>
            </w:r>
            <w:r w:rsidR="00711502">
              <w:rPr>
                <w:rFonts w:ascii="Arial" w:hAnsi="Arial" w:cs="Arial"/>
                <w:b/>
                <w:sz w:val="22"/>
                <w:szCs w:val="22"/>
                <w:u w:val="single"/>
              </w:rPr>
              <w:t>sjednaná</w:t>
            </w:r>
            <w:proofErr w:type="gramEnd"/>
            <w:r w:rsidR="0071150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při realizaci díla</w:t>
            </w:r>
            <w:r w:rsidRPr="001E51E6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tbl>
            <w:tblPr>
              <w:tblW w:w="9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4"/>
              <w:gridCol w:w="3082"/>
            </w:tblGrid>
            <w:tr w:rsidR="001E51E6" w:rsidRPr="00622BA9" w:rsidTr="00B046D0">
              <w:trPr>
                <w:trHeight w:val="283"/>
              </w:trPr>
              <w:tc>
                <w:tcPr>
                  <w:tcW w:w="6374" w:type="dxa"/>
                  <w:shd w:val="clear" w:color="auto" w:fill="auto"/>
                </w:tcPr>
                <w:p w:rsidR="001E51E6" w:rsidRPr="00D50C49" w:rsidRDefault="001E51E6" w:rsidP="00216FAB">
                  <w:pPr>
                    <w:pStyle w:val="Zkladntext2"/>
                    <w:framePr w:hSpace="141" w:wrap="around" w:vAnchor="text" w:hAnchor="margin" w:xAlign="center" w:y="74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D50C4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Celková cena dle </w:t>
                  </w:r>
                  <w:proofErr w:type="spellStart"/>
                  <w:r w:rsidRPr="00D50C4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SoD</w:t>
                  </w:r>
                  <w:proofErr w:type="spellEnd"/>
                  <w:r w:rsidRPr="00D50C4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82" w:type="dxa"/>
                  <w:shd w:val="clear" w:color="auto" w:fill="auto"/>
                </w:tcPr>
                <w:p w:rsidR="001E51E6" w:rsidRPr="00B046D0" w:rsidRDefault="00225CF3" w:rsidP="00216FAB">
                  <w:pPr>
                    <w:pStyle w:val="Zkladntext2"/>
                    <w:framePr w:hSpace="141" w:wrap="around" w:vAnchor="text" w:hAnchor="margin" w:xAlign="center" w:y="74"/>
                    <w:jc w:val="right"/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  <w:t>612 999,51</w:t>
                  </w:r>
                  <w:r w:rsidR="001E51E6" w:rsidRPr="00B046D0">
                    <w:rPr>
                      <w:rFonts w:asciiTheme="minorHAnsi" w:hAnsiTheme="minorHAnsi"/>
                      <w:b/>
                      <w:color w:val="000000" w:themeColor="text1"/>
                      <w:sz w:val="22"/>
                      <w:szCs w:val="22"/>
                    </w:rPr>
                    <w:t xml:space="preserve"> Kč bez DPH</w:t>
                  </w:r>
                </w:p>
              </w:tc>
            </w:tr>
            <w:tr w:rsidR="001E51E6" w:rsidRPr="00622BA9" w:rsidTr="00B046D0">
              <w:trPr>
                <w:trHeight w:val="267"/>
              </w:trPr>
              <w:tc>
                <w:tcPr>
                  <w:tcW w:w="6374" w:type="dxa"/>
                  <w:shd w:val="clear" w:color="auto" w:fill="auto"/>
                </w:tcPr>
                <w:p w:rsidR="001E51E6" w:rsidRPr="00622BA9" w:rsidRDefault="001E51E6" w:rsidP="00216FAB">
                  <w:pPr>
                    <w:pStyle w:val="Zkladntext2"/>
                    <w:framePr w:hSpace="141" w:wrap="around" w:vAnchor="text" w:hAnchor="margin" w:xAlign="center" w:y="74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22BA9">
                    <w:rPr>
                      <w:rFonts w:asciiTheme="minorHAnsi" w:hAnsiTheme="minorHAnsi"/>
                      <w:sz w:val="22"/>
                      <w:szCs w:val="22"/>
                    </w:rPr>
                    <w:t>Změnov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ý list</w:t>
                  </w:r>
                  <w:r w:rsidRPr="00622BA9">
                    <w:rPr>
                      <w:rFonts w:asciiTheme="minorHAnsi" w:hAnsiTheme="minorHAnsi"/>
                      <w:sz w:val="22"/>
                      <w:szCs w:val="22"/>
                    </w:rPr>
                    <w:t xml:space="preserve"> č.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</w:t>
                  </w:r>
                  <w:r w:rsidRPr="00622BA9">
                    <w:rPr>
                      <w:rFonts w:asciiTheme="minorHAnsi" w:hAnsiTheme="minorHAnsi"/>
                      <w:sz w:val="22"/>
                      <w:szCs w:val="22"/>
                    </w:rPr>
                    <w:t xml:space="preserve"> – nepředvídatelné vícepráce </w:t>
                  </w:r>
                </w:p>
              </w:tc>
              <w:tc>
                <w:tcPr>
                  <w:tcW w:w="3082" w:type="dxa"/>
                  <w:shd w:val="clear" w:color="auto" w:fill="auto"/>
                </w:tcPr>
                <w:p w:rsidR="001E51E6" w:rsidRPr="00225CF3" w:rsidRDefault="001E51E6" w:rsidP="003E0D54">
                  <w:pPr>
                    <w:pStyle w:val="Zkladntext2"/>
                    <w:framePr w:hSpace="141" w:wrap="around" w:vAnchor="text" w:hAnchor="margin" w:xAlign="center" w:y="74"/>
                    <w:jc w:val="right"/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pPr>
                  <w:r w:rsidRPr="00225CF3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 xml:space="preserve">+ </w:t>
                  </w:r>
                  <w:r w:rsidR="003E0D54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>74 400,00</w:t>
                  </w:r>
                  <w:r w:rsidRPr="00225CF3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 xml:space="preserve"> Kč bez DPH</w:t>
                  </w:r>
                </w:p>
              </w:tc>
            </w:tr>
            <w:tr w:rsidR="001E51E6" w:rsidRPr="009B38F3" w:rsidTr="00B046D0">
              <w:trPr>
                <w:trHeight w:val="283"/>
              </w:trPr>
              <w:tc>
                <w:tcPr>
                  <w:tcW w:w="6374" w:type="dxa"/>
                  <w:shd w:val="clear" w:color="auto" w:fill="auto"/>
                </w:tcPr>
                <w:p w:rsidR="001E51E6" w:rsidRPr="00622BA9" w:rsidRDefault="001E51E6" w:rsidP="00216FAB">
                  <w:pPr>
                    <w:pStyle w:val="Zkladntext2"/>
                    <w:framePr w:hSpace="141" w:wrap="around" w:vAnchor="text" w:hAnchor="margin" w:xAlign="center" w:y="74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22BA9">
                    <w:rPr>
                      <w:rFonts w:asciiTheme="minorHAnsi" w:hAnsiTheme="minorHAnsi"/>
                      <w:sz w:val="22"/>
                      <w:szCs w:val="22"/>
                    </w:rPr>
                    <w:t>Změnov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ý list č. 1</w:t>
                  </w:r>
                  <w:r w:rsidRPr="00622BA9">
                    <w:rPr>
                      <w:rFonts w:asciiTheme="minorHAnsi" w:hAnsiTheme="minorHAnsi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622BA9">
                    <w:rPr>
                      <w:rFonts w:asciiTheme="minorHAnsi" w:hAnsiTheme="minorHAnsi"/>
                      <w:sz w:val="22"/>
                      <w:szCs w:val="22"/>
                    </w:rPr>
                    <w:t>méněpráce</w:t>
                  </w:r>
                  <w:proofErr w:type="spellEnd"/>
                  <w:r w:rsidRPr="00622BA9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82" w:type="dxa"/>
                  <w:shd w:val="clear" w:color="auto" w:fill="auto"/>
                </w:tcPr>
                <w:p w:rsidR="001E51E6" w:rsidRPr="00225CF3" w:rsidRDefault="001E51E6" w:rsidP="003E0D54">
                  <w:pPr>
                    <w:pStyle w:val="Zkladntext2"/>
                    <w:framePr w:hSpace="141" w:wrap="around" w:vAnchor="text" w:hAnchor="margin" w:xAlign="center" w:y="74"/>
                    <w:jc w:val="right"/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pPr>
                  <w:r w:rsidRPr="00225CF3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="003E0D54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>-145 294,46</w:t>
                  </w:r>
                  <w:r w:rsidRPr="00225CF3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 xml:space="preserve"> Kč bez DPH</w:t>
                  </w:r>
                </w:p>
              </w:tc>
            </w:tr>
            <w:tr w:rsidR="001E51E6" w:rsidRPr="009B38F3" w:rsidTr="00B046D0">
              <w:trPr>
                <w:trHeight w:val="354"/>
              </w:trPr>
              <w:tc>
                <w:tcPr>
                  <w:tcW w:w="6374" w:type="dxa"/>
                  <w:shd w:val="clear" w:color="auto" w:fill="auto"/>
                </w:tcPr>
                <w:p w:rsidR="001E51E6" w:rsidRPr="00F90319" w:rsidRDefault="001E51E6" w:rsidP="00216FAB">
                  <w:pPr>
                    <w:pStyle w:val="Zkladntext2"/>
                    <w:framePr w:hSpace="141" w:wrap="around" w:vAnchor="text" w:hAnchor="margin" w:xAlign="center" w:y="74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9031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Upravená celková (skutečná) cena díla </w:t>
                  </w:r>
                </w:p>
                <w:p w:rsidR="001E51E6" w:rsidRPr="009B38F3" w:rsidRDefault="001E51E6" w:rsidP="00216FAB">
                  <w:pPr>
                    <w:pStyle w:val="Zkladntext2"/>
                    <w:framePr w:hSpace="141" w:wrap="around" w:vAnchor="text" w:hAnchor="margin" w:xAlign="center" w:y="74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9031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se započítáním víceprací a </w:t>
                  </w:r>
                  <w:proofErr w:type="spellStart"/>
                  <w:r w:rsidRPr="00F9031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méněprací</w:t>
                  </w:r>
                  <w:proofErr w:type="spellEnd"/>
                  <w:r w:rsidRPr="00F9031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dle ZL č. 1</w:t>
                  </w:r>
                </w:p>
              </w:tc>
              <w:tc>
                <w:tcPr>
                  <w:tcW w:w="3082" w:type="dxa"/>
                  <w:shd w:val="clear" w:color="auto" w:fill="auto"/>
                </w:tcPr>
                <w:p w:rsidR="001E51E6" w:rsidRPr="00225CF3" w:rsidRDefault="003E0D54" w:rsidP="00216FAB">
                  <w:pPr>
                    <w:pStyle w:val="Zkladntext2"/>
                    <w:framePr w:hSpace="141" w:wrap="around" w:vAnchor="text" w:hAnchor="margin" w:xAlign="center" w:y="74"/>
                    <w:jc w:val="right"/>
                    <w:rPr>
                      <w:rFonts w:asciiTheme="minorHAnsi" w:hAnsiTheme="minorHAnsi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color w:val="FF0000"/>
                      <w:sz w:val="22"/>
                      <w:szCs w:val="22"/>
                    </w:rPr>
                    <w:t>542 105,05</w:t>
                  </w:r>
                  <w:r w:rsidR="001E51E6" w:rsidRPr="00225CF3">
                    <w:rPr>
                      <w:rFonts w:asciiTheme="minorHAnsi" w:hAnsiTheme="minorHAnsi"/>
                      <w:b/>
                      <w:color w:val="FF0000"/>
                      <w:sz w:val="22"/>
                      <w:szCs w:val="22"/>
                    </w:rPr>
                    <w:t xml:space="preserve"> Kč bez DPH</w:t>
                  </w:r>
                </w:p>
              </w:tc>
            </w:tr>
            <w:tr w:rsidR="001E51E6" w:rsidRPr="009B38F3" w:rsidTr="00B046D0">
              <w:trPr>
                <w:trHeight w:val="299"/>
              </w:trPr>
              <w:tc>
                <w:tcPr>
                  <w:tcW w:w="6374" w:type="dxa"/>
                  <w:shd w:val="clear" w:color="auto" w:fill="auto"/>
                </w:tcPr>
                <w:p w:rsidR="001E51E6" w:rsidRPr="009B38F3" w:rsidRDefault="001E51E6" w:rsidP="00216FAB">
                  <w:pPr>
                    <w:pStyle w:val="Zkladntext2"/>
                    <w:framePr w:hSpace="141" w:wrap="around" w:vAnchor="text" w:hAnchor="margin" w:xAlign="center" w:y="74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082" w:type="dxa"/>
                  <w:shd w:val="clear" w:color="auto" w:fill="auto"/>
                </w:tcPr>
                <w:p w:rsidR="001E51E6" w:rsidRPr="00225CF3" w:rsidRDefault="001E51E6" w:rsidP="00216FAB">
                  <w:pPr>
                    <w:pStyle w:val="Zkladntext2"/>
                    <w:framePr w:hSpace="141" w:wrap="around" w:vAnchor="text" w:hAnchor="margin" w:xAlign="center" w:y="74"/>
                    <w:jc w:val="right"/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:rsidR="001E51E6" w:rsidRPr="00B405B3" w:rsidRDefault="001E51E6" w:rsidP="00AC75BB">
            <w:pPr>
              <w:pStyle w:val="Bezmezer"/>
              <w:ind w:left="720"/>
              <w:jc w:val="both"/>
            </w:pPr>
          </w:p>
        </w:tc>
      </w:tr>
      <w:tr w:rsidR="00AC75BB" w:rsidTr="00471893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AC75BB" w:rsidRDefault="00AC75BB" w:rsidP="004718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Podpis zmocněnce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AC75BB" w:rsidRDefault="00AC75BB" w:rsidP="00471893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Podpis zmocněnce zhotovitele:</w:t>
            </w:r>
          </w:p>
        </w:tc>
      </w:tr>
      <w:tr w:rsidR="00AC75BB" w:rsidTr="00B046D0">
        <w:trPr>
          <w:trHeight w:val="626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C75BB" w:rsidRDefault="00AC75BB" w:rsidP="00B046D0">
            <w:pPr>
              <w:pStyle w:val="Bezmezer"/>
            </w:pPr>
          </w:p>
          <w:p w:rsidR="00B046D0" w:rsidRDefault="00B046D0" w:rsidP="00B046D0">
            <w:pPr>
              <w:pStyle w:val="Bezmezer"/>
            </w:pPr>
          </w:p>
          <w:p w:rsidR="00B046D0" w:rsidRDefault="00B046D0" w:rsidP="00B046D0">
            <w:pPr>
              <w:pStyle w:val="Bezmezer"/>
            </w:pPr>
          </w:p>
          <w:p w:rsidR="00B046D0" w:rsidRDefault="00B046D0" w:rsidP="00B046D0">
            <w:pPr>
              <w:pStyle w:val="Bezmezer"/>
            </w:pPr>
            <w:r>
              <w:rPr>
                <w:sz w:val="20"/>
                <w:szCs w:val="20"/>
              </w:rPr>
              <w:t>Mgr. Milan Šnorek – starosta města</w:t>
            </w:r>
            <w:r>
              <w:t xml:space="preserve">                                     </w:t>
            </w:r>
          </w:p>
          <w:p w:rsidR="00B046D0" w:rsidRDefault="00B046D0" w:rsidP="00B046D0">
            <w:pPr>
              <w:pStyle w:val="Bezmezer"/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B046D0" w:rsidRDefault="00B046D0" w:rsidP="00B046D0">
            <w:pPr>
              <w:pStyle w:val="Bezmezer"/>
              <w:rPr>
                <w:sz w:val="20"/>
                <w:szCs w:val="20"/>
              </w:rPr>
            </w:pPr>
          </w:p>
          <w:p w:rsidR="00B046D0" w:rsidRDefault="00B046D0" w:rsidP="00B046D0">
            <w:pPr>
              <w:pStyle w:val="Bezmezer"/>
              <w:rPr>
                <w:sz w:val="20"/>
                <w:szCs w:val="20"/>
              </w:rPr>
            </w:pPr>
          </w:p>
          <w:p w:rsidR="00B046D0" w:rsidRDefault="00B046D0" w:rsidP="00B046D0">
            <w:pPr>
              <w:pStyle w:val="Bezmezer"/>
              <w:rPr>
                <w:sz w:val="20"/>
                <w:szCs w:val="20"/>
              </w:rPr>
            </w:pPr>
          </w:p>
          <w:p w:rsidR="00B046D0" w:rsidRDefault="00F00A77" w:rsidP="00B046D0">
            <w:pPr>
              <w:pStyle w:val="Bezmezer"/>
            </w:pPr>
            <w:r>
              <w:rPr>
                <w:sz w:val="20"/>
                <w:szCs w:val="20"/>
              </w:rPr>
              <w:t>Tomáš Franta</w:t>
            </w:r>
          </w:p>
          <w:p w:rsidR="00B046D0" w:rsidRPr="001C0C46" w:rsidRDefault="00B046D0" w:rsidP="00B046D0">
            <w:pPr>
              <w:pStyle w:val="Bezmezer"/>
            </w:pPr>
          </w:p>
        </w:tc>
      </w:tr>
      <w:tr w:rsidR="00AC75BB" w:rsidTr="00B046D0">
        <w:trPr>
          <w:trHeight w:val="80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AC75BB" w:rsidRDefault="00AC75BB" w:rsidP="00B04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C75BB" w:rsidRDefault="00AC75BB" w:rsidP="00B04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Datum: </w:t>
            </w:r>
          </w:p>
        </w:tc>
      </w:tr>
    </w:tbl>
    <w:p w:rsidR="00AC75BB" w:rsidRDefault="00AC75BB" w:rsidP="0085520A">
      <w:pPr>
        <w:pStyle w:val="Zkladntext2"/>
        <w:spacing w:before="120"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AC75BB" w:rsidRDefault="00AC75BB" w:rsidP="0085520A">
      <w:pPr>
        <w:pStyle w:val="Zkladntext2"/>
        <w:spacing w:before="120"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AC75BB" w:rsidRDefault="00AC75BB" w:rsidP="0085520A">
      <w:pPr>
        <w:pStyle w:val="Zkladntext2"/>
        <w:spacing w:before="120"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AC75BB" w:rsidRDefault="00AC75BB" w:rsidP="0085520A">
      <w:pPr>
        <w:pStyle w:val="Zkladntext2"/>
        <w:spacing w:before="120"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AC75BB" w:rsidRDefault="00AC75BB" w:rsidP="0085520A">
      <w:pPr>
        <w:pStyle w:val="Zkladntext2"/>
        <w:spacing w:before="120"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AC75BB" w:rsidRDefault="00AC75BB" w:rsidP="0085520A">
      <w:pPr>
        <w:pStyle w:val="Zkladntext2"/>
        <w:spacing w:before="120"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AC75BB" w:rsidRDefault="00AC75BB" w:rsidP="0085520A">
      <w:pPr>
        <w:pStyle w:val="Zkladntext2"/>
        <w:spacing w:before="120"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85520A" w:rsidRDefault="0085520A"/>
    <w:p w:rsidR="0085520A" w:rsidRDefault="0085520A"/>
    <w:p w:rsidR="0085520A" w:rsidRDefault="0085520A"/>
    <w:p w:rsidR="0085520A" w:rsidRDefault="0085520A"/>
    <w:sectPr w:rsidR="00855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D42FC"/>
    <w:multiLevelType w:val="hybridMultilevel"/>
    <w:tmpl w:val="4202D4E0"/>
    <w:lvl w:ilvl="0" w:tplc="692083AE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32F823D4"/>
    <w:multiLevelType w:val="hybridMultilevel"/>
    <w:tmpl w:val="F34679E0"/>
    <w:lvl w:ilvl="0" w:tplc="159A2EE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52CC9"/>
    <w:multiLevelType w:val="hybridMultilevel"/>
    <w:tmpl w:val="1B2EF80C"/>
    <w:lvl w:ilvl="0" w:tplc="AB9635FC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13410"/>
    <w:multiLevelType w:val="hybridMultilevel"/>
    <w:tmpl w:val="E0746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957A3"/>
    <w:multiLevelType w:val="hybridMultilevel"/>
    <w:tmpl w:val="A816C1C6"/>
    <w:lvl w:ilvl="0" w:tplc="353244D8">
      <w:start w:val="61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CA00E1"/>
    <w:multiLevelType w:val="hybridMultilevel"/>
    <w:tmpl w:val="FFB8D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A2F6C"/>
    <w:multiLevelType w:val="hybridMultilevel"/>
    <w:tmpl w:val="90B61FAC"/>
    <w:lvl w:ilvl="0" w:tplc="7E46BC52">
      <w:start w:val="1"/>
      <w:numFmt w:val="lowerLetter"/>
      <w:lvlText w:val="%1)"/>
      <w:lvlJc w:val="left"/>
      <w:pPr>
        <w:ind w:left="896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661C7B4F"/>
    <w:multiLevelType w:val="hybridMultilevel"/>
    <w:tmpl w:val="D17ACF8C"/>
    <w:lvl w:ilvl="0" w:tplc="5A3E5F4E">
      <w:start w:val="39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24F53"/>
    <w:multiLevelType w:val="hybridMultilevel"/>
    <w:tmpl w:val="AA840436"/>
    <w:lvl w:ilvl="0" w:tplc="0405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9" w15:restartNumberingAfterBreak="0">
    <w:nsid w:val="725461DE"/>
    <w:multiLevelType w:val="hybridMultilevel"/>
    <w:tmpl w:val="3D2067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D6B15"/>
    <w:multiLevelType w:val="hybridMultilevel"/>
    <w:tmpl w:val="B284EE8E"/>
    <w:lvl w:ilvl="0" w:tplc="4CFCAD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D7"/>
    <w:rsid w:val="00000814"/>
    <w:rsid w:val="000C482F"/>
    <w:rsid w:val="000E7C08"/>
    <w:rsid w:val="001E51E6"/>
    <w:rsid w:val="00216FAB"/>
    <w:rsid w:val="00225CF3"/>
    <w:rsid w:val="002D104D"/>
    <w:rsid w:val="002F0133"/>
    <w:rsid w:val="00323FF6"/>
    <w:rsid w:val="00337762"/>
    <w:rsid w:val="00345F5E"/>
    <w:rsid w:val="003865D6"/>
    <w:rsid w:val="003E0D54"/>
    <w:rsid w:val="00711502"/>
    <w:rsid w:val="00773E05"/>
    <w:rsid w:val="0085520A"/>
    <w:rsid w:val="008F20D7"/>
    <w:rsid w:val="009437E2"/>
    <w:rsid w:val="0099238C"/>
    <w:rsid w:val="009E08A8"/>
    <w:rsid w:val="00A87689"/>
    <w:rsid w:val="00AC75BB"/>
    <w:rsid w:val="00AD4E91"/>
    <w:rsid w:val="00AE0828"/>
    <w:rsid w:val="00AE3D49"/>
    <w:rsid w:val="00B046D0"/>
    <w:rsid w:val="00B2332F"/>
    <w:rsid w:val="00BF3C17"/>
    <w:rsid w:val="00C651BE"/>
    <w:rsid w:val="00C95541"/>
    <w:rsid w:val="00D47D50"/>
    <w:rsid w:val="00D50C49"/>
    <w:rsid w:val="00D55C0C"/>
    <w:rsid w:val="00E04D61"/>
    <w:rsid w:val="00EE40D3"/>
    <w:rsid w:val="00F00A77"/>
    <w:rsid w:val="00F9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9593A-ED51-41DF-BC1B-8CB390D4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20D7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qFormat/>
    <w:rsid w:val="00AC75BB"/>
    <w:pPr>
      <w:keepNext/>
      <w:framePr w:hSpace="141" w:wrap="notBeside" w:hAnchor="margin" w:y="484"/>
      <w:spacing w:after="0" w:line="240" w:lineRule="auto"/>
      <w:outlineLvl w:val="3"/>
    </w:pPr>
    <w:rPr>
      <w:rFonts w:ascii="Arial" w:eastAsia="Times New Roman" w:hAnsi="Arial" w:cs="Times New Roman"/>
      <w:b/>
      <w:color w:val="0000FF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8F20D7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F20D7"/>
    <w:rPr>
      <w:rFonts w:ascii="Courier" w:eastAsia="Times New Roman" w:hAnsi="Courier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40D3"/>
    <w:pPr>
      <w:ind w:left="720"/>
      <w:contextualSpacing/>
    </w:pPr>
  </w:style>
  <w:style w:type="paragraph" w:styleId="Bezmezer">
    <w:name w:val="No Spacing"/>
    <w:uiPriority w:val="1"/>
    <w:qFormat/>
    <w:rsid w:val="0085520A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rsid w:val="00AC75BB"/>
    <w:rPr>
      <w:rFonts w:ascii="Arial" w:eastAsia="Times New Roman" w:hAnsi="Arial" w:cs="Times New Roman"/>
      <w:b/>
      <w:color w:val="0000FF"/>
      <w:sz w:val="28"/>
      <w:szCs w:val="24"/>
      <w:lang w:eastAsia="cs-CZ"/>
    </w:rPr>
  </w:style>
  <w:style w:type="character" w:styleId="Siln">
    <w:name w:val="Strong"/>
    <w:qFormat/>
    <w:rsid w:val="00AC7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4249</TotalTime>
  <Pages>2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Dolejší Jan</dc:creator>
  <cp:keywords/>
  <dc:description/>
  <cp:lastModifiedBy>Procházka Pavel</cp:lastModifiedBy>
  <cp:revision>16</cp:revision>
  <dcterms:created xsi:type="dcterms:W3CDTF">2016-05-19T12:55:00Z</dcterms:created>
  <dcterms:modified xsi:type="dcterms:W3CDTF">2016-08-04T11:58:00Z</dcterms:modified>
</cp:coreProperties>
</file>