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B83E7" w14:textId="77777777" w:rsidR="00385AB3" w:rsidRDefault="00385AB3" w:rsidP="00625192">
      <w:pPr>
        <w:spacing w:after="0" w:line="276" w:lineRule="auto"/>
        <w:jc w:val="center"/>
        <w:rPr>
          <w:rFonts w:ascii="Arial" w:hAnsi="Arial" w:cs="Arial"/>
          <w:b/>
          <w:bCs/>
        </w:rPr>
      </w:pPr>
      <w:bookmarkStart w:id="0" w:name="_GoBack"/>
      <w:bookmarkEnd w:id="0"/>
    </w:p>
    <w:p w14:paraId="1267D569" w14:textId="77777777" w:rsidR="00385AB3" w:rsidRDefault="00385AB3" w:rsidP="00625192">
      <w:pPr>
        <w:spacing w:after="0" w:line="276" w:lineRule="auto"/>
        <w:jc w:val="center"/>
        <w:rPr>
          <w:rFonts w:ascii="Arial" w:hAnsi="Arial" w:cs="Arial"/>
          <w:b/>
          <w:bCs/>
        </w:rPr>
      </w:pPr>
    </w:p>
    <w:p w14:paraId="154014AE" w14:textId="77777777" w:rsidR="00385AB3" w:rsidRDefault="00385AB3" w:rsidP="00625192">
      <w:pPr>
        <w:spacing w:after="0" w:line="276" w:lineRule="auto"/>
        <w:jc w:val="center"/>
        <w:rPr>
          <w:rFonts w:ascii="Arial" w:hAnsi="Arial" w:cs="Arial"/>
          <w:b/>
          <w:bCs/>
        </w:rPr>
      </w:pPr>
    </w:p>
    <w:p w14:paraId="56660FEE" w14:textId="77777777" w:rsidR="00385AB3" w:rsidRDefault="00385AB3" w:rsidP="00625192">
      <w:pPr>
        <w:spacing w:after="0" w:line="276" w:lineRule="auto"/>
        <w:jc w:val="center"/>
        <w:rPr>
          <w:rFonts w:ascii="Arial" w:hAnsi="Arial" w:cs="Arial"/>
          <w:b/>
          <w:bCs/>
        </w:rPr>
      </w:pPr>
    </w:p>
    <w:p w14:paraId="35BCDE3C" w14:textId="77777777" w:rsidR="00F87383" w:rsidRPr="00F32FC9" w:rsidRDefault="006726CE" w:rsidP="00625192">
      <w:pPr>
        <w:spacing w:after="0" w:line="276" w:lineRule="auto"/>
        <w:jc w:val="center"/>
        <w:rPr>
          <w:rFonts w:ascii="Arial" w:hAnsi="Arial" w:cs="Arial"/>
          <w:b/>
          <w:bCs/>
        </w:rPr>
      </w:pPr>
      <w:r w:rsidRPr="00F32FC9">
        <w:rPr>
          <w:rFonts w:ascii="Arial" w:hAnsi="Arial" w:cs="Arial"/>
          <w:b/>
          <w:bCs/>
        </w:rPr>
        <w:t>Dohoda o zaručení zhodnocení investice</w:t>
      </w:r>
    </w:p>
    <w:p w14:paraId="29A68488" w14:textId="77777777" w:rsidR="00012232" w:rsidRPr="00F32FC9" w:rsidRDefault="00FA16E3" w:rsidP="00625192">
      <w:pPr>
        <w:spacing w:after="0" w:line="276" w:lineRule="auto"/>
        <w:jc w:val="center"/>
        <w:rPr>
          <w:rFonts w:ascii="Arial" w:hAnsi="Arial" w:cs="Arial"/>
          <w:b/>
          <w:bCs/>
        </w:rPr>
      </w:pPr>
      <w:r w:rsidRPr="00F32FC9">
        <w:rPr>
          <w:rFonts w:ascii="Arial" w:hAnsi="Arial" w:cs="Arial"/>
          <w:b/>
        </w:rPr>
        <w:t>v</w:t>
      </w:r>
      <w:r w:rsidR="00012232" w:rsidRPr="00F32FC9">
        <w:rPr>
          <w:rFonts w:ascii="Arial" w:hAnsi="Arial" w:cs="Arial"/>
          <w:b/>
        </w:rPr>
        <w:t xml:space="preserve"> DRFG AIF REAL ESTATE FUND</w:t>
      </w:r>
    </w:p>
    <w:p w14:paraId="74371BFC" w14:textId="77777777" w:rsidR="00012232" w:rsidRPr="00F32FC9" w:rsidRDefault="00012232" w:rsidP="00625192">
      <w:pPr>
        <w:spacing w:after="0"/>
        <w:jc w:val="center"/>
        <w:rPr>
          <w:rFonts w:ascii="Arial" w:hAnsi="Arial" w:cs="Arial"/>
          <w:sz w:val="18"/>
          <w:szCs w:val="18"/>
        </w:rPr>
      </w:pPr>
    </w:p>
    <w:p w14:paraId="013996CD" w14:textId="77777777" w:rsidR="00F87383" w:rsidRPr="00F32FC9" w:rsidRDefault="00F87383" w:rsidP="0071147B">
      <w:pPr>
        <w:jc w:val="center"/>
        <w:rPr>
          <w:rFonts w:ascii="Arial" w:hAnsi="Arial" w:cs="Arial"/>
          <w:sz w:val="16"/>
          <w:szCs w:val="16"/>
        </w:rPr>
      </w:pPr>
      <w:r w:rsidRPr="00F32FC9">
        <w:rPr>
          <w:rFonts w:ascii="Arial" w:hAnsi="Arial" w:cs="Arial"/>
          <w:sz w:val="16"/>
          <w:szCs w:val="16"/>
        </w:rPr>
        <w:t>Uzavřená ve smyslu ustanovení § 1746 odst. 2 zákona č. 89/2012 Sb., občanského zákoníku mezi níže uvedenými smluvními stranami</w:t>
      </w:r>
      <w:r w:rsidR="00875010" w:rsidRPr="00F32FC9">
        <w:rPr>
          <w:rFonts w:ascii="Arial" w:hAnsi="Arial" w:cs="Arial"/>
          <w:sz w:val="16"/>
          <w:szCs w:val="16"/>
        </w:rPr>
        <w:t xml:space="preserve"> (dále jen „</w:t>
      </w:r>
      <w:r w:rsidR="004D212B" w:rsidRPr="00F32FC9">
        <w:rPr>
          <w:rFonts w:ascii="Arial" w:hAnsi="Arial" w:cs="Arial"/>
          <w:b/>
          <w:bCs/>
          <w:sz w:val="16"/>
          <w:szCs w:val="16"/>
        </w:rPr>
        <w:t>Smlouva</w:t>
      </w:r>
      <w:r w:rsidR="00875010" w:rsidRPr="00F32FC9">
        <w:rPr>
          <w:rFonts w:ascii="Arial" w:hAnsi="Arial" w:cs="Arial"/>
          <w:sz w:val="16"/>
          <w:szCs w:val="16"/>
        </w:rPr>
        <w:t>“)</w:t>
      </w:r>
    </w:p>
    <w:p w14:paraId="195ADA84" w14:textId="77777777" w:rsidR="001220D2" w:rsidRPr="00F32FC9" w:rsidRDefault="001220D2" w:rsidP="001220D2">
      <w:pPr>
        <w:spacing w:after="0" w:line="240" w:lineRule="auto"/>
        <w:jc w:val="both"/>
        <w:rPr>
          <w:rFonts w:ascii="Arial" w:hAnsi="Arial" w:cs="Arial"/>
          <w:b/>
          <w:sz w:val="16"/>
          <w:szCs w:val="16"/>
        </w:rPr>
      </w:pPr>
    </w:p>
    <w:p w14:paraId="4D7DBB97" w14:textId="05F2FD6F" w:rsidR="000707E1" w:rsidRPr="00F32FC9" w:rsidRDefault="000707E1" w:rsidP="001220D2">
      <w:pPr>
        <w:spacing w:after="0" w:line="240" w:lineRule="auto"/>
        <w:jc w:val="both"/>
        <w:rPr>
          <w:rFonts w:ascii="Arial" w:hAnsi="Arial" w:cs="Arial"/>
          <w:sz w:val="16"/>
          <w:szCs w:val="16"/>
        </w:rPr>
      </w:pPr>
      <w:r w:rsidRPr="00F32FC9">
        <w:rPr>
          <w:rFonts w:ascii="Arial" w:hAnsi="Arial" w:cs="Arial"/>
          <w:b/>
          <w:sz w:val="16"/>
          <w:szCs w:val="16"/>
        </w:rPr>
        <w:t>DRFG a.s.</w:t>
      </w:r>
      <w:r w:rsidR="001220D2" w:rsidRPr="00F32FC9">
        <w:rPr>
          <w:rFonts w:ascii="Arial" w:hAnsi="Arial" w:cs="Arial"/>
          <w:b/>
          <w:sz w:val="16"/>
          <w:szCs w:val="16"/>
        </w:rPr>
        <w:t xml:space="preserve">, </w:t>
      </w:r>
      <w:r w:rsidRPr="00F32FC9">
        <w:rPr>
          <w:rFonts w:ascii="Arial" w:hAnsi="Arial" w:cs="Arial"/>
          <w:bCs/>
          <w:sz w:val="16"/>
          <w:szCs w:val="16"/>
        </w:rPr>
        <w:t xml:space="preserve">se sídlem </w:t>
      </w:r>
      <w:r w:rsidRPr="00F32FC9">
        <w:rPr>
          <w:rFonts w:ascii="Arial" w:hAnsi="Arial" w:cs="Arial"/>
          <w:sz w:val="16"/>
          <w:szCs w:val="16"/>
        </w:rPr>
        <w:t>Holandská 878/2, Štýřice, 639 00 Brno</w:t>
      </w:r>
      <w:r w:rsidR="001220D2" w:rsidRPr="00F32FC9">
        <w:rPr>
          <w:rFonts w:ascii="Arial" w:hAnsi="Arial" w:cs="Arial"/>
          <w:sz w:val="16"/>
          <w:szCs w:val="16"/>
        </w:rPr>
        <w:t xml:space="preserve">, </w:t>
      </w:r>
      <w:r w:rsidRPr="00F32FC9">
        <w:rPr>
          <w:rFonts w:ascii="Arial" w:hAnsi="Arial" w:cs="Arial"/>
          <w:sz w:val="16"/>
          <w:szCs w:val="16"/>
        </w:rPr>
        <w:t>IČ: 282 64</w:t>
      </w:r>
      <w:r w:rsidR="001220D2" w:rsidRPr="00F32FC9">
        <w:rPr>
          <w:rFonts w:ascii="Arial" w:hAnsi="Arial" w:cs="Arial"/>
          <w:sz w:val="16"/>
          <w:szCs w:val="16"/>
        </w:rPr>
        <w:t> </w:t>
      </w:r>
      <w:r w:rsidRPr="00F32FC9">
        <w:rPr>
          <w:rFonts w:ascii="Arial" w:hAnsi="Arial" w:cs="Arial"/>
          <w:sz w:val="16"/>
          <w:szCs w:val="16"/>
        </w:rPr>
        <w:t>720</w:t>
      </w:r>
      <w:r w:rsidR="001220D2" w:rsidRPr="00F32FC9">
        <w:rPr>
          <w:rFonts w:ascii="Arial" w:hAnsi="Arial" w:cs="Arial"/>
          <w:sz w:val="16"/>
          <w:szCs w:val="16"/>
        </w:rPr>
        <w:t xml:space="preserve">, </w:t>
      </w:r>
      <w:r w:rsidRPr="00F32FC9">
        <w:rPr>
          <w:rFonts w:ascii="Arial" w:hAnsi="Arial" w:cs="Arial"/>
          <w:bCs/>
          <w:sz w:val="16"/>
          <w:szCs w:val="16"/>
        </w:rPr>
        <w:t>zapsaná v </w:t>
      </w:r>
      <w:r w:rsidR="001220D2" w:rsidRPr="00F32FC9">
        <w:rPr>
          <w:rFonts w:ascii="Arial" w:hAnsi="Arial" w:cs="Arial"/>
          <w:bCs/>
          <w:sz w:val="16"/>
          <w:szCs w:val="16"/>
        </w:rPr>
        <w:t>OR</w:t>
      </w:r>
      <w:r w:rsidRPr="00F32FC9">
        <w:rPr>
          <w:rFonts w:ascii="Arial" w:hAnsi="Arial" w:cs="Arial"/>
          <w:bCs/>
          <w:sz w:val="16"/>
          <w:szCs w:val="16"/>
        </w:rPr>
        <w:t xml:space="preserve">, vedeném </w:t>
      </w:r>
      <w:r w:rsidRPr="00F32FC9">
        <w:rPr>
          <w:rFonts w:ascii="Arial" w:hAnsi="Arial" w:cs="Arial"/>
          <w:sz w:val="16"/>
          <w:szCs w:val="16"/>
        </w:rPr>
        <w:t>Krajským soudem v Brně, oddíl B, vložka 5448</w:t>
      </w:r>
      <w:r w:rsidR="001220D2" w:rsidRPr="00F32FC9">
        <w:rPr>
          <w:rFonts w:ascii="Arial" w:hAnsi="Arial" w:cs="Arial"/>
          <w:sz w:val="16"/>
          <w:szCs w:val="16"/>
        </w:rPr>
        <w:t xml:space="preserve">, </w:t>
      </w:r>
      <w:r w:rsidRPr="00F32FC9">
        <w:rPr>
          <w:rFonts w:ascii="Arial" w:hAnsi="Arial" w:cs="Arial"/>
          <w:bCs/>
          <w:sz w:val="16"/>
          <w:szCs w:val="16"/>
        </w:rPr>
        <w:t xml:space="preserve">zastoupená </w:t>
      </w:r>
      <w:r w:rsidRPr="00F32FC9">
        <w:rPr>
          <w:rFonts w:ascii="Arial" w:hAnsi="Arial" w:cs="Arial"/>
          <w:sz w:val="16"/>
          <w:szCs w:val="16"/>
        </w:rPr>
        <w:t>Břetislavem Hrabětem</w:t>
      </w:r>
      <w:r w:rsidRPr="00F32FC9">
        <w:rPr>
          <w:rFonts w:ascii="Arial" w:hAnsi="Arial" w:cs="Arial"/>
          <w:bCs/>
          <w:sz w:val="16"/>
          <w:szCs w:val="16"/>
        </w:rPr>
        <w:t xml:space="preserve"> </w:t>
      </w:r>
      <w:r w:rsidR="00F32FC9">
        <w:rPr>
          <w:rFonts w:ascii="Arial" w:hAnsi="Arial" w:cs="Arial"/>
          <w:sz w:val="16"/>
          <w:szCs w:val="16"/>
        </w:rPr>
        <w:t>a Petrem Kuběnou, jako členy představenstva</w:t>
      </w:r>
    </w:p>
    <w:p w14:paraId="6B9279B0" w14:textId="77777777" w:rsidR="000707E1" w:rsidRPr="00F32FC9" w:rsidRDefault="000707E1" w:rsidP="001220D2">
      <w:pPr>
        <w:ind w:right="-51"/>
        <w:jc w:val="both"/>
        <w:rPr>
          <w:rFonts w:ascii="Arial" w:hAnsi="Arial" w:cs="Arial"/>
          <w:sz w:val="16"/>
          <w:szCs w:val="16"/>
        </w:rPr>
      </w:pPr>
      <w:r w:rsidRPr="00F32FC9">
        <w:rPr>
          <w:rFonts w:ascii="Arial" w:hAnsi="Arial" w:cs="Arial"/>
          <w:sz w:val="16"/>
          <w:szCs w:val="16"/>
        </w:rPr>
        <w:t>(dále jen „</w:t>
      </w:r>
      <w:r w:rsidRPr="00F32FC9">
        <w:rPr>
          <w:rFonts w:ascii="Arial" w:hAnsi="Arial" w:cs="Arial"/>
          <w:b/>
          <w:sz w:val="16"/>
          <w:szCs w:val="16"/>
        </w:rPr>
        <w:t>DRFG</w:t>
      </w:r>
      <w:r w:rsidRPr="00F32FC9">
        <w:rPr>
          <w:rFonts w:ascii="Arial" w:hAnsi="Arial" w:cs="Arial"/>
          <w:sz w:val="16"/>
          <w:szCs w:val="16"/>
        </w:rPr>
        <w:t>“),</w:t>
      </w:r>
    </w:p>
    <w:p w14:paraId="6D5357C3" w14:textId="77777777" w:rsidR="000707E1" w:rsidRPr="00F32FC9" w:rsidRDefault="000707E1" w:rsidP="009220D6">
      <w:pPr>
        <w:spacing w:after="0" w:line="240" w:lineRule="auto"/>
        <w:rPr>
          <w:rFonts w:ascii="Arial" w:hAnsi="Arial" w:cs="Arial"/>
          <w:b/>
          <w:sz w:val="16"/>
          <w:szCs w:val="16"/>
        </w:rPr>
      </w:pPr>
      <w:r w:rsidRPr="00F32FC9">
        <w:rPr>
          <w:rFonts w:ascii="Arial" w:hAnsi="Arial" w:cs="Arial"/>
          <w:b/>
          <w:sz w:val="16"/>
          <w:szCs w:val="16"/>
        </w:rPr>
        <w:t>a</w:t>
      </w:r>
    </w:p>
    <w:p w14:paraId="315AB360" w14:textId="77777777" w:rsidR="000707E1" w:rsidRPr="00F32FC9" w:rsidRDefault="000707E1" w:rsidP="009220D6">
      <w:pPr>
        <w:spacing w:after="0" w:line="240" w:lineRule="auto"/>
        <w:rPr>
          <w:rFonts w:ascii="Arial" w:hAnsi="Arial" w:cs="Arial"/>
          <w:b/>
          <w:sz w:val="16"/>
          <w:szCs w:val="16"/>
        </w:rPr>
      </w:pPr>
    </w:p>
    <w:p w14:paraId="7FA03420" w14:textId="77777777" w:rsidR="007F35DB" w:rsidRPr="00F32FC9" w:rsidRDefault="007F35DB" w:rsidP="007F35DB">
      <w:pPr>
        <w:pStyle w:val="Nadpis2"/>
        <w:spacing w:before="0" w:line="276" w:lineRule="auto"/>
        <w:rPr>
          <w:rFonts w:ascii="Arial" w:hAnsi="Arial" w:cs="Arial"/>
          <w:b/>
          <w:color w:val="auto"/>
          <w:sz w:val="18"/>
          <w:szCs w:val="18"/>
        </w:rPr>
      </w:pPr>
      <w:r w:rsidRPr="00F32FC9">
        <w:rPr>
          <w:rFonts w:ascii="Arial" w:hAnsi="Arial" w:cs="Arial"/>
          <w:b/>
          <w:color w:val="auto"/>
          <w:sz w:val="18"/>
          <w:szCs w:val="18"/>
        </w:rPr>
        <w:t>jméno a příjmení /obchodní firma:</w:t>
      </w:r>
    </w:p>
    <w:p w14:paraId="3FFCB00D" w14:textId="33D3A729" w:rsidR="007F35DB" w:rsidRPr="00385AB3" w:rsidRDefault="001236D5" w:rsidP="0026290D">
      <w:pPr>
        <w:spacing w:after="0" w:line="276" w:lineRule="auto"/>
        <w:jc w:val="both"/>
        <w:rPr>
          <w:rFonts w:ascii="Arial" w:hAnsi="Arial" w:cs="Arial"/>
          <w:b/>
          <w:sz w:val="18"/>
          <w:szCs w:val="18"/>
        </w:rPr>
      </w:pPr>
      <w:r w:rsidRPr="00385AB3">
        <w:rPr>
          <w:rFonts w:ascii="Arial" w:hAnsi="Arial" w:cs="Arial"/>
          <w:b/>
          <w:sz w:val="18"/>
          <w:szCs w:val="18"/>
        </w:rPr>
        <w:t>Město V</w:t>
      </w:r>
      <w:r w:rsidR="0026290D" w:rsidRPr="00385AB3">
        <w:rPr>
          <w:rFonts w:ascii="Arial" w:hAnsi="Arial" w:cs="Arial"/>
          <w:b/>
          <w:sz w:val="18"/>
          <w:szCs w:val="18"/>
        </w:rPr>
        <w:t>elké</w:t>
      </w:r>
      <w:r w:rsidRPr="00385AB3">
        <w:rPr>
          <w:rFonts w:ascii="Arial" w:hAnsi="Arial" w:cs="Arial"/>
          <w:b/>
          <w:sz w:val="18"/>
          <w:szCs w:val="18"/>
        </w:rPr>
        <w:t xml:space="preserve"> Meziříčí</w:t>
      </w:r>
    </w:p>
    <w:p w14:paraId="5BFAC973" w14:textId="77777777" w:rsidR="007F35DB" w:rsidRPr="00385AB3" w:rsidRDefault="007F35DB" w:rsidP="007F35DB">
      <w:pPr>
        <w:pStyle w:val="Nadpis2"/>
        <w:spacing w:before="0" w:line="276" w:lineRule="auto"/>
        <w:rPr>
          <w:rFonts w:ascii="Arial" w:hAnsi="Arial" w:cs="Arial"/>
          <w:b/>
          <w:color w:val="auto"/>
          <w:sz w:val="18"/>
          <w:szCs w:val="18"/>
        </w:rPr>
      </w:pPr>
      <w:r w:rsidRPr="00385AB3">
        <w:rPr>
          <w:rFonts w:ascii="Arial" w:hAnsi="Arial" w:cs="Arial"/>
          <w:b/>
          <w:color w:val="auto"/>
          <w:sz w:val="18"/>
          <w:szCs w:val="18"/>
        </w:rPr>
        <w:t xml:space="preserve">adresa trvalého pobytu / sídla: </w:t>
      </w:r>
    </w:p>
    <w:p w14:paraId="3F0F1BBE" w14:textId="4D1F26D2" w:rsidR="007F35DB" w:rsidRPr="00385AB3" w:rsidRDefault="0026290D" w:rsidP="007F35DB">
      <w:pPr>
        <w:pStyle w:val="Nadpis2"/>
        <w:spacing w:before="0" w:line="276" w:lineRule="auto"/>
        <w:rPr>
          <w:rFonts w:ascii="Arial" w:hAnsi="Arial" w:cs="Arial"/>
          <w:b/>
          <w:color w:val="auto"/>
          <w:sz w:val="18"/>
          <w:szCs w:val="18"/>
        </w:rPr>
      </w:pPr>
      <w:r w:rsidRPr="00385AB3">
        <w:rPr>
          <w:rFonts w:ascii="Arial" w:hAnsi="Arial" w:cs="Arial"/>
          <w:b/>
          <w:color w:val="auto"/>
          <w:sz w:val="18"/>
          <w:szCs w:val="18"/>
        </w:rPr>
        <w:t>Radnická 29/1, 594 01 Velké</w:t>
      </w:r>
      <w:r w:rsidR="001236D5" w:rsidRPr="00385AB3">
        <w:rPr>
          <w:rFonts w:ascii="Arial" w:hAnsi="Arial" w:cs="Arial"/>
          <w:b/>
          <w:color w:val="auto"/>
          <w:sz w:val="18"/>
          <w:szCs w:val="18"/>
        </w:rPr>
        <w:t xml:space="preserve"> Meziříčí</w:t>
      </w:r>
    </w:p>
    <w:p w14:paraId="4414D29E" w14:textId="77C2E229" w:rsidR="001236D5" w:rsidRPr="00385AB3" w:rsidRDefault="007F35DB" w:rsidP="001236D5">
      <w:pPr>
        <w:pStyle w:val="Nadpis2"/>
        <w:spacing w:before="0" w:line="276" w:lineRule="auto"/>
        <w:rPr>
          <w:rFonts w:ascii="Arial" w:hAnsi="Arial" w:cs="Arial"/>
          <w:b/>
          <w:color w:val="auto"/>
          <w:sz w:val="18"/>
          <w:szCs w:val="18"/>
        </w:rPr>
      </w:pPr>
      <w:r w:rsidRPr="00385AB3">
        <w:rPr>
          <w:rFonts w:ascii="Arial" w:hAnsi="Arial" w:cs="Arial"/>
          <w:b/>
          <w:color w:val="auto"/>
          <w:sz w:val="18"/>
          <w:szCs w:val="18"/>
        </w:rPr>
        <w:t xml:space="preserve">dat. nar. / IČ: </w:t>
      </w:r>
      <w:r w:rsidR="001236D5" w:rsidRPr="00385AB3">
        <w:rPr>
          <w:rFonts w:ascii="Arial" w:hAnsi="Arial" w:cs="Arial"/>
          <w:b/>
          <w:color w:val="auto"/>
          <w:sz w:val="18"/>
          <w:szCs w:val="18"/>
        </w:rPr>
        <w:br/>
      </w:r>
      <w:r w:rsidR="0026290D" w:rsidRPr="00385AB3">
        <w:rPr>
          <w:rFonts w:ascii="Arial" w:hAnsi="Arial" w:cs="Arial"/>
          <w:b/>
          <w:color w:val="auto"/>
          <w:sz w:val="18"/>
          <w:szCs w:val="18"/>
        </w:rPr>
        <w:t>IČ: 00295671</w:t>
      </w:r>
    </w:p>
    <w:p w14:paraId="67594D49" w14:textId="77777777" w:rsidR="007F35DB" w:rsidRPr="00385AB3" w:rsidRDefault="007F35DB" w:rsidP="007F35DB">
      <w:pPr>
        <w:pStyle w:val="Nadpis2"/>
        <w:spacing w:before="0" w:line="276" w:lineRule="auto"/>
        <w:rPr>
          <w:rFonts w:ascii="Arial" w:hAnsi="Arial" w:cs="Arial"/>
          <w:b/>
          <w:color w:val="auto"/>
          <w:sz w:val="18"/>
          <w:szCs w:val="18"/>
        </w:rPr>
      </w:pPr>
      <w:r w:rsidRPr="00385AB3">
        <w:rPr>
          <w:rFonts w:ascii="Arial" w:hAnsi="Arial" w:cs="Arial"/>
          <w:b/>
          <w:color w:val="auto"/>
          <w:sz w:val="18"/>
          <w:szCs w:val="18"/>
        </w:rPr>
        <w:t>jednající zástupce právnické osoby / funkce:</w:t>
      </w:r>
    </w:p>
    <w:p w14:paraId="67F6E3BA" w14:textId="5054C8C3" w:rsidR="007F35DB" w:rsidRPr="00385AB3" w:rsidRDefault="0026290D" w:rsidP="007F35DB">
      <w:pPr>
        <w:spacing w:after="0" w:line="276" w:lineRule="auto"/>
        <w:rPr>
          <w:rFonts w:ascii="Arial" w:hAnsi="Arial" w:cs="Arial"/>
          <w:b/>
          <w:sz w:val="18"/>
          <w:szCs w:val="18"/>
        </w:rPr>
      </w:pPr>
      <w:r w:rsidRPr="00385AB3">
        <w:rPr>
          <w:rFonts w:ascii="Arial" w:hAnsi="Arial" w:cs="Arial"/>
          <w:b/>
          <w:sz w:val="18"/>
          <w:szCs w:val="18"/>
        </w:rPr>
        <w:t>Ing. Radovan Necid</w:t>
      </w:r>
      <w:r w:rsidR="001236D5" w:rsidRPr="00385AB3">
        <w:rPr>
          <w:rFonts w:ascii="Arial" w:hAnsi="Arial" w:cs="Arial"/>
          <w:b/>
          <w:sz w:val="18"/>
          <w:szCs w:val="18"/>
        </w:rPr>
        <w:t>, starosta</w:t>
      </w:r>
    </w:p>
    <w:p w14:paraId="058B3A3B" w14:textId="77E434F0" w:rsidR="007F35DB" w:rsidRPr="00385AB3" w:rsidRDefault="007F35DB" w:rsidP="007F35DB">
      <w:pPr>
        <w:autoSpaceDE w:val="0"/>
        <w:autoSpaceDN w:val="0"/>
        <w:adjustRightInd w:val="0"/>
        <w:spacing w:after="0" w:line="276" w:lineRule="auto"/>
        <w:rPr>
          <w:rFonts w:ascii="Arial" w:hAnsi="Arial" w:cs="Arial"/>
          <w:b/>
          <w:sz w:val="18"/>
          <w:szCs w:val="18"/>
        </w:rPr>
      </w:pPr>
      <w:r w:rsidRPr="00385AB3">
        <w:rPr>
          <w:rFonts w:ascii="Arial" w:hAnsi="Arial" w:cs="Arial"/>
          <w:b/>
          <w:sz w:val="18"/>
          <w:szCs w:val="18"/>
        </w:rPr>
        <w:t>b</w:t>
      </w:r>
      <w:r w:rsidR="001236D5" w:rsidRPr="00385AB3">
        <w:rPr>
          <w:rFonts w:ascii="Arial" w:hAnsi="Arial" w:cs="Arial"/>
          <w:b/>
          <w:sz w:val="18"/>
          <w:szCs w:val="18"/>
        </w:rPr>
        <w:t>ankovní spojení:</w:t>
      </w:r>
      <w:r w:rsidR="001236D5" w:rsidRPr="00385AB3">
        <w:rPr>
          <w:rFonts w:ascii="Arial" w:hAnsi="Arial" w:cs="Arial"/>
          <w:b/>
          <w:sz w:val="18"/>
          <w:szCs w:val="18"/>
        </w:rPr>
        <w:br/>
        <w:t>19-1427751/0100, Komerční Banka a.s.</w:t>
      </w:r>
    </w:p>
    <w:p w14:paraId="49458CE0" w14:textId="77777777" w:rsidR="007F35DB" w:rsidRPr="00385AB3" w:rsidRDefault="007F35DB" w:rsidP="007F35DB">
      <w:pPr>
        <w:autoSpaceDE w:val="0"/>
        <w:autoSpaceDN w:val="0"/>
        <w:adjustRightInd w:val="0"/>
        <w:spacing w:after="0" w:line="276" w:lineRule="auto"/>
        <w:rPr>
          <w:rFonts w:ascii="Arial" w:hAnsi="Arial" w:cs="Arial"/>
          <w:b/>
          <w:sz w:val="18"/>
          <w:szCs w:val="18"/>
        </w:rPr>
      </w:pPr>
      <w:r w:rsidRPr="00385AB3">
        <w:rPr>
          <w:rFonts w:ascii="Arial" w:hAnsi="Arial" w:cs="Arial"/>
          <w:b/>
          <w:sz w:val="18"/>
          <w:szCs w:val="18"/>
        </w:rPr>
        <w:t>tel:</w:t>
      </w:r>
      <w:r w:rsidRPr="00385AB3">
        <w:rPr>
          <w:rFonts w:ascii="Arial" w:hAnsi="Arial" w:cs="Arial"/>
          <w:b/>
          <w:sz w:val="18"/>
          <w:szCs w:val="18"/>
        </w:rPr>
        <w:tab/>
      </w:r>
      <w:r w:rsidRPr="00385AB3">
        <w:rPr>
          <w:rFonts w:ascii="Arial" w:hAnsi="Arial" w:cs="Arial"/>
          <w:b/>
          <w:sz w:val="18"/>
          <w:szCs w:val="18"/>
        </w:rPr>
        <w:tab/>
        <w:t>e-mail:</w:t>
      </w:r>
    </w:p>
    <w:p w14:paraId="0C3A43FF" w14:textId="02FCA6A1" w:rsidR="007F35DB" w:rsidRPr="00385AB3" w:rsidRDefault="001236D5" w:rsidP="007F35DB">
      <w:pPr>
        <w:autoSpaceDE w:val="0"/>
        <w:autoSpaceDN w:val="0"/>
        <w:adjustRightInd w:val="0"/>
        <w:spacing w:line="276" w:lineRule="auto"/>
        <w:rPr>
          <w:rFonts w:ascii="Arial" w:hAnsi="Arial" w:cs="Arial"/>
          <w:b/>
          <w:sz w:val="18"/>
          <w:szCs w:val="18"/>
        </w:rPr>
      </w:pPr>
      <w:r w:rsidRPr="00385AB3">
        <w:rPr>
          <w:rFonts w:ascii="Arial" w:hAnsi="Arial" w:cs="Arial"/>
          <w:b/>
          <w:sz w:val="18"/>
          <w:szCs w:val="18"/>
        </w:rPr>
        <w:t>566 781 140</w:t>
      </w:r>
      <w:r w:rsidR="007F35DB" w:rsidRPr="00385AB3">
        <w:rPr>
          <w:rFonts w:ascii="Arial" w:hAnsi="Arial" w:cs="Arial"/>
          <w:b/>
          <w:sz w:val="18"/>
          <w:szCs w:val="18"/>
        </w:rPr>
        <w:tab/>
      </w:r>
      <w:r w:rsidRPr="00385AB3">
        <w:rPr>
          <w:rFonts w:ascii="Arial" w:hAnsi="Arial" w:cs="Arial"/>
          <w:b/>
          <w:sz w:val="18"/>
          <w:szCs w:val="18"/>
        </w:rPr>
        <w:t>polova@velkemezirici.cz</w:t>
      </w:r>
    </w:p>
    <w:p w14:paraId="324F4037" w14:textId="77777777" w:rsidR="00531A41" w:rsidRPr="00385AB3" w:rsidRDefault="00045140" w:rsidP="00045140">
      <w:pPr>
        <w:ind w:right="-51"/>
        <w:jc w:val="both"/>
        <w:rPr>
          <w:rFonts w:ascii="Arial" w:hAnsi="Arial" w:cs="Arial"/>
          <w:sz w:val="16"/>
          <w:szCs w:val="16"/>
        </w:rPr>
      </w:pPr>
      <w:r w:rsidRPr="00385AB3">
        <w:rPr>
          <w:rFonts w:ascii="Arial" w:hAnsi="Arial" w:cs="Arial"/>
          <w:sz w:val="16"/>
          <w:szCs w:val="16"/>
        </w:rPr>
        <w:t xml:space="preserve"> </w:t>
      </w:r>
      <w:r w:rsidR="00531A41" w:rsidRPr="00385AB3">
        <w:rPr>
          <w:rFonts w:ascii="Arial" w:hAnsi="Arial" w:cs="Arial"/>
          <w:sz w:val="16"/>
          <w:szCs w:val="16"/>
        </w:rPr>
        <w:t>(dále jen „</w:t>
      </w:r>
      <w:r w:rsidR="00435F43" w:rsidRPr="00385AB3">
        <w:rPr>
          <w:rFonts w:ascii="Arial" w:hAnsi="Arial" w:cs="Arial"/>
          <w:b/>
          <w:sz w:val="16"/>
          <w:szCs w:val="16"/>
        </w:rPr>
        <w:t>Investor</w:t>
      </w:r>
      <w:r w:rsidR="00531A41" w:rsidRPr="00385AB3">
        <w:rPr>
          <w:rFonts w:ascii="Arial" w:hAnsi="Arial" w:cs="Arial"/>
          <w:sz w:val="16"/>
          <w:szCs w:val="16"/>
        </w:rPr>
        <w:t>“),</w:t>
      </w:r>
    </w:p>
    <w:p w14:paraId="255F48C3" w14:textId="77777777" w:rsidR="00F87383" w:rsidRPr="00385AB3" w:rsidRDefault="001220D2" w:rsidP="00625192">
      <w:pPr>
        <w:spacing w:after="0"/>
        <w:jc w:val="center"/>
        <w:rPr>
          <w:rFonts w:ascii="Arial" w:hAnsi="Arial" w:cs="Arial"/>
          <w:b/>
          <w:bCs/>
          <w:sz w:val="16"/>
          <w:szCs w:val="16"/>
        </w:rPr>
      </w:pPr>
      <w:r w:rsidRPr="00385AB3">
        <w:rPr>
          <w:rFonts w:ascii="Arial" w:hAnsi="Arial" w:cs="Arial"/>
          <w:b/>
          <w:bCs/>
          <w:sz w:val="16"/>
          <w:szCs w:val="16"/>
        </w:rPr>
        <w:t>Č</w:t>
      </w:r>
      <w:r w:rsidR="00F87383" w:rsidRPr="00385AB3">
        <w:rPr>
          <w:rFonts w:ascii="Arial" w:hAnsi="Arial" w:cs="Arial"/>
          <w:b/>
          <w:bCs/>
          <w:sz w:val="16"/>
          <w:szCs w:val="16"/>
        </w:rPr>
        <w:t>lánek I.</w:t>
      </w:r>
    </w:p>
    <w:p w14:paraId="53771EF4" w14:textId="77777777" w:rsidR="00F87383" w:rsidRPr="00385AB3" w:rsidRDefault="00F87383" w:rsidP="00625192">
      <w:pPr>
        <w:spacing w:after="0"/>
        <w:jc w:val="center"/>
        <w:rPr>
          <w:rFonts w:ascii="Arial" w:hAnsi="Arial" w:cs="Arial"/>
          <w:b/>
          <w:bCs/>
          <w:sz w:val="16"/>
          <w:szCs w:val="16"/>
        </w:rPr>
      </w:pPr>
      <w:r w:rsidRPr="00385AB3">
        <w:rPr>
          <w:rFonts w:ascii="Arial" w:hAnsi="Arial" w:cs="Arial"/>
          <w:b/>
          <w:bCs/>
          <w:sz w:val="16"/>
          <w:szCs w:val="16"/>
        </w:rPr>
        <w:t>Předmět Smlouvy</w:t>
      </w:r>
    </w:p>
    <w:p w14:paraId="1BEB66BC" w14:textId="77777777" w:rsidR="00625192" w:rsidRPr="00385AB3" w:rsidRDefault="00625192" w:rsidP="00625192">
      <w:pPr>
        <w:spacing w:after="0"/>
        <w:jc w:val="center"/>
        <w:rPr>
          <w:rFonts w:ascii="Arial" w:hAnsi="Arial" w:cs="Arial"/>
          <w:b/>
          <w:bCs/>
          <w:sz w:val="16"/>
          <w:szCs w:val="16"/>
        </w:rPr>
      </w:pPr>
    </w:p>
    <w:p w14:paraId="30D109F2" w14:textId="77777777" w:rsidR="004C23DA" w:rsidRPr="00385AB3" w:rsidRDefault="00F87383" w:rsidP="004C23DA">
      <w:pPr>
        <w:numPr>
          <w:ilvl w:val="0"/>
          <w:numId w:val="8"/>
        </w:numPr>
        <w:spacing w:after="0" w:line="240" w:lineRule="auto"/>
        <w:ind w:left="0"/>
        <w:jc w:val="both"/>
        <w:rPr>
          <w:rFonts w:ascii="Arial" w:hAnsi="Arial" w:cs="Arial"/>
          <w:sz w:val="16"/>
          <w:szCs w:val="16"/>
        </w:rPr>
      </w:pPr>
      <w:r w:rsidRPr="00385AB3">
        <w:rPr>
          <w:rFonts w:ascii="Arial" w:hAnsi="Arial" w:cs="Arial"/>
          <w:sz w:val="16"/>
          <w:szCs w:val="16"/>
        </w:rPr>
        <w:t xml:space="preserve">Tato </w:t>
      </w:r>
      <w:r w:rsidR="00875010" w:rsidRPr="00385AB3">
        <w:rPr>
          <w:rFonts w:ascii="Arial" w:hAnsi="Arial" w:cs="Arial"/>
          <w:sz w:val="16"/>
          <w:szCs w:val="16"/>
        </w:rPr>
        <w:t>S</w:t>
      </w:r>
      <w:r w:rsidRPr="00385AB3">
        <w:rPr>
          <w:rFonts w:ascii="Arial" w:hAnsi="Arial" w:cs="Arial"/>
          <w:sz w:val="16"/>
          <w:szCs w:val="16"/>
        </w:rPr>
        <w:t>mlouva upravuje práva a povinnosti</w:t>
      </w:r>
      <w:r w:rsidR="001A7599" w:rsidRPr="00385AB3">
        <w:rPr>
          <w:rFonts w:ascii="Arial" w:hAnsi="Arial" w:cs="Arial"/>
          <w:sz w:val="16"/>
          <w:szCs w:val="16"/>
        </w:rPr>
        <w:t xml:space="preserve"> smluvních stran při </w:t>
      </w:r>
      <w:r w:rsidR="00435F43" w:rsidRPr="00385AB3">
        <w:rPr>
          <w:rFonts w:ascii="Arial" w:hAnsi="Arial" w:cs="Arial"/>
          <w:sz w:val="16"/>
          <w:szCs w:val="16"/>
        </w:rPr>
        <w:t xml:space="preserve">investování </w:t>
      </w:r>
      <w:r w:rsidR="004C23DA" w:rsidRPr="00385AB3">
        <w:rPr>
          <w:rFonts w:ascii="Arial" w:hAnsi="Arial" w:cs="Arial"/>
          <w:sz w:val="16"/>
          <w:szCs w:val="16"/>
        </w:rPr>
        <w:t>finančních prostředků</w:t>
      </w:r>
      <w:r w:rsidR="00435F43" w:rsidRPr="00385AB3">
        <w:rPr>
          <w:rFonts w:ascii="Arial" w:hAnsi="Arial" w:cs="Arial"/>
          <w:sz w:val="16"/>
          <w:szCs w:val="16"/>
        </w:rPr>
        <w:t xml:space="preserve"> Investorem </w:t>
      </w:r>
      <w:r w:rsidR="006D262D" w:rsidRPr="00385AB3">
        <w:rPr>
          <w:rFonts w:ascii="Arial" w:hAnsi="Arial" w:cs="Arial"/>
          <w:sz w:val="16"/>
          <w:szCs w:val="16"/>
        </w:rPr>
        <w:t xml:space="preserve">do </w:t>
      </w:r>
      <w:r w:rsidR="00BC4536" w:rsidRPr="00385AB3">
        <w:rPr>
          <w:rFonts w:ascii="Arial" w:hAnsi="Arial" w:cs="Arial"/>
          <w:sz w:val="16"/>
          <w:szCs w:val="16"/>
        </w:rPr>
        <w:t xml:space="preserve">fondu </w:t>
      </w:r>
      <w:r w:rsidR="00BC4536" w:rsidRPr="00385AB3">
        <w:rPr>
          <w:rFonts w:ascii="Arial" w:hAnsi="Arial" w:cs="Arial"/>
          <w:b/>
          <w:sz w:val="16"/>
          <w:szCs w:val="16"/>
        </w:rPr>
        <w:t xml:space="preserve">DRFG </w:t>
      </w:r>
      <w:r w:rsidR="0025704E" w:rsidRPr="00385AB3">
        <w:rPr>
          <w:rFonts w:ascii="Arial" w:hAnsi="Arial" w:cs="Arial"/>
          <w:b/>
          <w:sz w:val="16"/>
          <w:szCs w:val="16"/>
        </w:rPr>
        <w:t>AIF REAL ESTATE FUND</w:t>
      </w:r>
      <w:r w:rsidR="00BD500C" w:rsidRPr="00385AB3">
        <w:rPr>
          <w:rFonts w:ascii="Arial" w:hAnsi="Arial" w:cs="Arial"/>
          <w:sz w:val="16"/>
          <w:szCs w:val="16"/>
        </w:rPr>
        <w:t>,</w:t>
      </w:r>
      <w:r w:rsidR="00BC4536" w:rsidRPr="00385AB3">
        <w:rPr>
          <w:rFonts w:ascii="Arial" w:hAnsi="Arial" w:cs="Arial"/>
          <w:sz w:val="16"/>
          <w:szCs w:val="16"/>
        </w:rPr>
        <w:t xml:space="preserve">ISIN </w:t>
      </w:r>
      <w:r w:rsidR="00B77EB6" w:rsidRPr="00385AB3">
        <w:rPr>
          <w:rFonts w:ascii="Arial" w:hAnsi="Arial" w:cs="Arial"/>
          <w:sz w:val="16"/>
          <w:szCs w:val="16"/>
        </w:rPr>
        <w:t>LI0294389098</w:t>
      </w:r>
      <w:r w:rsidR="009023B5" w:rsidRPr="00385AB3">
        <w:rPr>
          <w:rFonts w:ascii="Arial" w:hAnsi="Arial" w:cs="Arial"/>
          <w:sz w:val="16"/>
          <w:szCs w:val="16"/>
        </w:rPr>
        <w:t xml:space="preserve"> </w:t>
      </w:r>
      <w:r w:rsidR="00BD500C" w:rsidRPr="00385AB3">
        <w:rPr>
          <w:rFonts w:ascii="Arial" w:hAnsi="Arial" w:cs="Arial"/>
          <w:sz w:val="16"/>
          <w:szCs w:val="16"/>
        </w:rPr>
        <w:t>(dále jen „</w:t>
      </w:r>
      <w:r w:rsidR="00BD500C" w:rsidRPr="00385AB3">
        <w:rPr>
          <w:rFonts w:ascii="Arial" w:hAnsi="Arial" w:cs="Arial"/>
          <w:b/>
          <w:bCs/>
          <w:sz w:val="16"/>
          <w:szCs w:val="16"/>
        </w:rPr>
        <w:t>Fond</w:t>
      </w:r>
      <w:r w:rsidR="00BD500C" w:rsidRPr="00385AB3">
        <w:rPr>
          <w:rFonts w:ascii="Arial" w:hAnsi="Arial" w:cs="Arial"/>
          <w:sz w:val="16"/>
          <w:szCs w:val="16"/>
        </w:rPr>
        <w:t>“)</w:t>
      </w:r>
      <w:r w:rsidRPr="00385AB3">
        <w:rPr>
          <w:rFonts w:ascii="Arial" w:hAnsi="Arial" w:cs="Arial"/>
          <w:sz w:val="16"/>
          <w:szCs w:val="16"/>
        </w:rPr>
        <w:t>.</w:t>
      </w:r>
    </w:p>
    <w:p w14:paraId="5E7765F9" w14:textId="77777777" w:rsidR="0071439F" w:rsidRPr="00385AB3" w:rsidRDefault="0071439F" w:rsidP="0071439F">
      <w:pPr>
        <w:spacing w:after="0" w:line="240" w:lineRule="auto"/>
        <w:jc w:val="both"/>
        <w:rPr>
          <w:rFonts w:ascii="Arial" w:hAnsi="Arial" w:cs="Arial"/>
          <w:sz w:val="16"/>
          <w:szCs w:val="16"/>
        </w:rPr>
      </w:pPr>
    </w:p>
    <w:p w14:paraId="258FF23A" w14:textId="77777777" w:rsidR="004C23DA" w:rsidRPr="00385AB3" w:rsidRDefault="00855027" w:rsidP="004C23DA">
      <w:pPr>
        <w:numPr>
          <w:ilvl w:val="0"/>
          <w:numId w:val="8"/>
        </w:numPr>
        <w:spacing w:after="0" w:line="240" w:lineRule="auto"/>
        <w:ind w:left="0"/>
        <w:jc w:val="both"/>
        <w:rPr>
          <w:rFonts w:ascii="Arial" w:hAnsi="Arial" w:cs="Arial"/>
          <w:sz w:val="16"/>
          <w:szCs w:val="16"/>
        </w:rPr>
      </w:pPr>
      <w:r w:rsidRPr="00385AB3">
        <w:rPr>
          <w:rFonts w:ascii="Arial" w:hAnsi="Arial" w:cs="Arial"/>
          <w:sz w:val="16"/>
          <w:szCs w:val="16"/>
        </w:rPr>
        <w:t>Investor se zavázal</w:t>
      </w:r>
      <w:r w:rsidR="004C23DA" w:rsidRPr="00385AB3">
        <w:rPr>
          <w:rFonts w:ascii="Arial" w:hAnsi="Arial" w:cs="Arial"/>
          <w:sz w:val="16"/>
          <w:szCs w:val="16"/>
        </w:rPr>
        <w:t xml:space="preserve"> vložit do Fondu finanční prostředky a </w:t>
      </w:r>
      <w:r w:rsidR="00BD500C" w:rsidRPr="00385AB3">
        <w:rPr>
          <w:rFonts w:ascii="Arial" w:hAnsi="Arial" w:cs="Arial"/>
          <w:sz w:val="16"/>
          <w:szCs w:val="16"/>
        </w:rPr>
        <w:t>DRFG, jakožto zakladatel Fondu</w:t>
      </w:r>
      <w:r w:rsidR="004C23DA" w:rsidRPr="00385AB3">
        <w:rPr>
          <w:rFonts w:ascii="Arial" w:hAnsi="Arial" w:cs="Arial"/>
          <w:sz w:val="16"/>
          <w:szCs w:val="16"/>
        </w:rPr>
        <w:t xml:space="preserve"> se za splnění podmínek touto smlouvou stanovených zavazuje </w:t>
      </w:r>
      <w:r w:rsidR="00CE192E" w:rsidRPr="00385AB3">
        <w:rPr>
          <w:rFonts w:ascii="Arial" w:hAnsi="Arial" w:cs="Arial"/>
          <w:sz w:val="16"/>
          <w:szCs w:val="16"/>
        </w:rPr>
        <w:t>zaručit</w:t>
      </w:r>
      <w:r w:rsidR="004C23DA" w:rsidRPr="00385AB3">
        <w:rPr>
          <w:rFonts w:ascii="Arial" w:hAnsi="Arial" w:cs="Arial"/>
          <w:sz w:val="16"/>
          <w:szCs w:val="16"/>
        </w:rPr>
        <w:t xml:space="preserve"> Investorovi zhodnocení jím vložených finančních prostředků do Fondu.</w:t>
      </w:r>
    </w:p>
    <w:p w14:paraId="1E4C5CB6" w14:textId="77777777" w:rsidR="0071439F" w:rsidRPr="00385AB3" w:rsidRDefault="0071439F" w:rsidP="0071439F">
      <w:pPr>
        <w:spacing w:after="0" w:line="240" w:lineRule="auto"/>
        <w:jc w:val="both"/>
        <w:rPr>
          <w:rFonts w:ascii="Arial" w:hAnsi="Arial" w:cs="Arial"/>
          <w:sz w:val="16"/>
          <w:szCs w:val="16"/>
        </w:rPr>
      </w:pPr>
    </w:p>
    <w:p w14:paraId="728D6A16" w14:textId="77777777" w:rsidR="0035003B" w:rsidRPr="00385AB3" w:rsidRDefault="004C23DA" w:rsidP="004C23DA">
      <w:pPr>
        <w:numPr>
          <w:ilvl w:val="0"/>
          <w:numId w:val="8"/>
        </w:numPr>
        <w:spacing w:after="0" w:line="240" w:lineRule="auto"/>
        <w:ind w:left="0"/>
        <w:jc w:val="both"/>
        <w:rPr>
          <w:rFonts w:ascii="Arial" w:hAnsi="Arial" w:cs="Arial"/>
          <w:sz w:val="16"/>
          <w:szCs w:val="16"/>
        </w:rPr>
      </w:pPr>
      <w:r w:rsidRPr="00385AB3">
        <w:rPr>
          <w:rFonts w:ascii="Arial" w:hAnsi="Arial" w:cs="Arial"/>
          <w:sz w:val="16"/>
          <w:szCs w:val="16"/>
        </w:rPr>
        <w:lastRenderedPageBreak/>
        <w:t xml:space="preserve">Investor a </w:t>
      </w:r>
      <w:r w:rsidR="00BD500C" w:rsidRPr="00385AB3">
        <w:rPr>
          <w:rFonts w:ascii="Arial" w:hAnsi="Arial" w:cs="Arial"/>
          <w:sz w:val="16"/>
          <w:szCs w:val="16"/>
        </w:rPr>
        <w:t>DRFG</w:t>
      </w:r>
      <w:r w:rsidR="001D6C3B" w:rsidRPr="00385AB3">
        <w:rPr>
          <w:rFonts w:ascii="Arial" w:hAnsi="Arial" w:cs="Arial"/>
          <w:sz w:val="16"/>
          <w:szCs w:val="16"/>
        </w:rPr>
        <w:t xml:space="preserve"> prohlašují, že se </w:t>
      </w:r>
      <w:r w:rsidR="00D472AB" w:rsidRPr="00385AB3">
        <w:rPr>
          <w:rFonts w:ascii="Arial" w:hAnsi="Arial" w:cs="Arial"/>
          <w:sz w:val="16"/>
          <w:szCs w:val="16"/>
        </w:rPr>
        <w:t xml:space="preserve">dohodli na specifikách </w:t>
      </w:r>
      <w:r w:rsidR="00CE192E" w:rsidRPr="00385AB3">
        <w:rPr>
          <w:rFonts w:ascii="Arial" w:hAnsi="Arial" w:cs="Arial"/>
          <w:sz w:val="16"/>
          <w:szCs w:val="16"/>
        </w:rPr>
        <w:t>zaručení</w:t>
      </w:r>
      <w:r w:rsidRPr="00385AB3">
        <w:rPr>
          <w:rFonts w:ascii="Arial" w:hAnsi="Arial" w:cs="Arial"/>
          <w:sz w:val="16"/>
          <w:szCs w:val="16"/>
        </w:rPr>
        <w:t xml:space="preserve"> </w:t>
      </w:r>
      <w:r w:rsidR="001D6C3B" w:rsidRPr="00385AB3">
        <w:rPr>
          <w:rFonts w:ascii="Arial" w:hAnsi="Arial" w:cs="Arial"/>
          <w:sz w:val="16"/>
          <w:szCs w:val="16"/>
        </w:rPr>
        <w:t xml:space="preserve">zhodnocení </w:t>
      </w:r>
      <w:r w:rsidR="00855027" w:rsidRPr="00385AB3">
        <w:rPr>
          <w:rFonts w:ascii="Arial" w:hAnsi="Arial" w:cs="Arial"/>
          <w:sz w:val="16"/>
          <w:szCs w:val="16"/>
        </w:rPr>
        <w:t>investice do</w:t>
      </w:r>
      <w:r w:rsidR="002E1621" w:rsidRPr="00385AB3">
        <w:rPr>
          <w:rFonts w:ascii="Arial" w:hAnsi="Arial" w:cs="Arial"/>
          <w:sz w:val="16"/>
          <w:szCs w:val="16"/>
        </w:rPr>
        <w:t xml:space="preserve"> </w:t>
      </w:r>
      <w:r w:rsidR="00BD500C" w:rsidRPr="00385AB3">
        <w:rPr>
          <w:rFonts w:ascii="Arial" w:hAnsi="Arial" w:cs="Arial"/>
          <w:sz w:val="16"/>
          <w:szCs w:val="16"/>
        </w:rPr>
        <w:t>F</w:t>
      </w:r>
      <w:r w:rsidR="00D472AB" w:rsidRPr="00385AB3">
        <w:rPr>
          <w:rFonts w:ascii="Arial" w:hAnsi="Arial" w:cs="Arial"/>
          <w:sz w:val="16"/>
          <w:szCs w:val="16"/>
        </w:rPr>
        <w:t>ondu stanovených níže.</w:t>
      </w:r>
    </w:p>
    <w:p w14:paraId="362BC222" w14:textId="77777777" w:rsidR="00F87383" w:rsidRPr="00385AB3" w:rsidRDefault="00F87383" w:rsidP="00D472AB">
      <w:pPr>
        <w:spacing w:after="0"/>
        <w:jc w:val="both"/>
        <w:rPr>
          <w:rFonts w:ascii="Arial" w:hAnsi="Arial" w:cs="Arial"/>
          <w:sz w:val="16"/>
          <w:szCs w:val="16"/>
        </w:rPr>
      </w:pPr>
    </w:p>
    <w:p w14:paraId="47C35ACF" w14:textId="77777777" w:rsidR="00D472AB" w:rsidRPr="00385AB3" w:rsidRDefault="00D472AB" w:rsidP="00D472AB">
      <w:pPr>
        <w:spacing w:after="0"/>
        <w:jc w:val="center"/>
        <w:rPr>
          <w:rFonts w:ascii="Arial" w:hAnsi="Arial" w:cs="Arial"/>
          <w:b/>
          <w:bCs/>
          <w:sz w:val="16"/>
          <w:szCs w:val="16"/>
        </w:rPr>
      </w:pPr>
      <w:r w:rsidRPr="00385AB3">
        <w:rPr>
          <w:rFonts w:ascii="Arial" w:hAnsi="Arial" w:cs="Arial"/>
          <w:b/>
          <w:bCs/>
          <w:sz w:val="16"/>
          <w:szCs w:val="16"/>
        </w:rPr>
        <w:t>Článek II.</w:t>
      </w:r>
    </w:p>
    <w:p w14:paraId="2C7F837A" w14:textId="77777777" w:rsidR="00D472AB" w:rsidRPr="00385AB3" w:rsidRDefault="00D472AB" w:rsidP="00D472AB">
      <w:pPr>
        <w:spacing w:after="0"/>
        <w:jc w:val="center"/>
        <w:rPr>
          <w:rFonts w:ascii="Arial" w:hAnsi="Arial" w:cs="Arial"/>
          <w:b/>
          <w:bCs/>
          <w:sz w:val="16"/>
          <w:szCs w:val="16"/>
        </w:rPr>
      </w:pPr>
      <w:r w:rsidRPr="00385AB3">
        <w:rPr>
          <w:rFonts w:ascii="Arial" w:hAnsi="Arial" w:cs="Arial"/>
          <w:b/>
          <w:bCs/>
          <w:sz w:val="16"/>
          <w:szCs w:val="16"/>
        </w:rPr>
        <w:t>Specifikace a podmínky investice</w:t>
      </w:r>
    </w:p>
    <w:p w14:paraId="32E3B5B7" w14:textId="77777777" w:rsidR="0071439F" w:rsidRPr="00385AB3" w:rsidRDefault="0071439F" w:rsidP="00D472AB">
      <w:pPr>
        <w:spacing w:after="0"/>
        <w:jc w:val="center"/>
        <w:rPr>
          <w:rFonts w:ascii="Arial" w:hAnsi="Arial" w:cs="Arial"/>
          <w:b/>
          <w:bCs/>
          <w:sz w:val="16"/>
          <w:szCs w:val="16"/>
        </w:rPr>
      </w:pPr>
    </w:p>
    <w:p w14:paraId="64BEF183" w14:textId="17925B24" w:rsidR="001220D2" w:rsidRPr="00385AB3" w:rsidRDefault="006B6DDF">
      <w:pPr>
        <w:pStyle w:val="Odstavecseseznamem"/>
        <w:numPr>
          <w:ilvl w:val="0"/>
          <w:numId w:val="24"/>
        </w:numPr>
        <w:spacing w:after="0" w:line="240" w:lineRule="auto"/>
        <w:ind w:left="0"/>
        <w:jc w:val="both"/>
        <w:rPr>
          <w:rFonts w:ascii="Arial" w:hAnsi="Arial" w:cs="Arial"/>
          <w:sz w:val="16"/>
          <w:szCs w:val="16"/>
        </w:rPr>
      </w:pPr>
      <w:r w:rsidRPr="00385AB3">
        <w:rPr>
          <w:rFonts w:ascii="Arial" w:hAnsi="Arial" w:cs="Arial"/>
          <w:sz w:val="16"/>
          <w:szCs w:val="16"/>
        </w:rPr>
        <w:t>Investor</w:t>
      </w:r>
      <w:r w:rsidR="00855027" w:rsidRPr="00385AB3">
        <w:rPr>
          <w:rFonts w:ascii="Arial" w:hAnsi="Arial" w:cs="Arial"/>
          <w:sz w:val="16"/>
          <w:szCs w:val="16"/>
        </w:rPr>
        <w:t xml:space="preserve"> se zav</w:t>
      </w:r>
      <w:r w:rsidR="00AC48EF" w:rsidRPr="00385AB3">
        <w:rPr>
          <w:rFonts w:ascii="Arial" w:hAnsi="Arial" w:cs="Arial"/>
          <w:sz w:val="16"/>
          <w:szCs w:val="16"/>
        </w:rPr>
        <w:t>a</w:t>
      </w:r>
      <w:r w:rsidR="00855027" w:rsidRPr="00385AB3">
        <w:rPr>
          <w:rFonts w:ascii="Arial" w:hAnsi="Arial" w:cs="Arial"/>
          <w:sz w:val="16"/>
          <w:szCs w:val="16"/>
        </w:rPr>
        <w:t>z</w:t>
      </w:r>
      <w:r w:rsidR="001364C2" w:rsidRPr="00385AB3">
        <w:rPr>
          <w:rFonts w:ascii="Arial" w:hAnsi="Arial" w:cs="Arial"/>
          <w:sz w:val="16"/>
          <w:szCs w:val="16"/>
        </w:rPr>
        <w:t>uje</w:t>
      </w:r>
      <w:r w:rsidR="002E1621" w:rsidRPr="00385AB3">
        <w:rPr>
          <w:rFonts w:ascii="Arial" w:hAnsi="Arial" w:cs="Arial"/>
          <w:sz w:val="16"/>
          <w:szCs w:val="16"/>
        </w:rPr>
        <w:t xml:space="preserve"> </w:t>
      </w:r>
      <w:r w:rsidR="005F546A" w:rsidRPr="00385AB3">
        <w:rPr>
          <w:rFonts w:ascii="Arial" w:hAnsi="Arial" w:cs="Arial"/>
          <w:sz w:val="16"/>
          <w:szCs w:val="16"/>
        </w:rPr>
        <w:t xml:space="preserve">jednorázově </w:t>
      </w:r>
      <w:r w:rsidR="00D472AB" w:rsidRPr="00385AB3">
        <w:rPr>
          <w:rFonts w:ascii="Arial" w:hAnsi="Arial" w:cs="Arial"/>
          <w:sz w:val="16"/>
          <w:szCs w:val="16"/>
        </w:rPr>
        <w:t xml:space="preserve">investovat </w:t>
      </w:r>
      <w:r w:rsidR="00514140" w:rsidRPr="00385AB3">
        <w:rPr>
          <w:rFonts w:ascii="Arial" w:hAnsi="Arial" w:cs="Arial"/>
          <w:sz w:val="16"/>
          <w:szCs w:val="16"/>
        </w:rPr>
        <w:t>částku</w:t>
      </w:r>
      <w:r w:rsidR="0071439F" w:rsidRPr="00385AB3">
        <w:rPr>
          <w:rFonts w:ascii="Arial" w:hAnsi="Arial" w:cs="Arial"/>
          <w:sz w:val="16"/>
          <w:szCs w:val="16"/>
        </w:rPr>
        <w:t>:</w:t>
      </w:r>
    </w:p>
    <w:p w14:paraId="0C442C19" w14:textId="66EF2085" w:rsidR="0035003B" w:rsidRPr="00385AB3" w:rsidRDefault="001236D5" w:rsidP="001220D2">
      <w:pPr>
        <w:pStyle w:val="Odstavecseseznamem"/>
        <w:spacing w:after="0" w:line="240" w:lineRule="auto"/>
        <w:ind w:left="0"/>
        <w:jc w:val="both"/>
        <w:rPr>
          <w:rFonts w:ascii="Arial" w:hAnsi="Arial" w:cs="Arial"/>
          <w:sz w:val="16"/>
          <w:szCs w:val="16"/>
        </w:rPr>
      </w:pPr>
      <w:r w:rsidRPr="00385AB3">
        <w:rPr>
          <w:rFonts w:ascii="Arial" w:hAnsi="Arial" w:cs="Arial"/>
          <w:sz w:val="16"/>
          <w:szCs w:val="16"/>
        </w:rPr>
        <w:t>3.500.000</w:t>
      </w:r>
      <w:r w:rsidR="00514140" w:rsidRPr="00385AB3">
        <w:rPr>
          <w:rFonts w:ascii="Arial" w:hAnsi="Arial" w:cs="Arial"/>
          <w:sz w:val="16"/>
          <w:szCs w:val="16"/>
        </w:rPr>
        <w:t xml:space="preserve">,- </w:t>
      </w:r>
      <w:r w:rsidR="00D472AB" w:rsidRPr="00385AB3">
        <w:rPr>
          <w:rFonts w:ascii="Arial" w:hAnsi="Arial" w:cs="Arial"/>
          <w:sz w:val="16"/>
          <w:szCs w:val="16"/>
        </w:rPr>
        <w:t xml:space="preserve">Kč do </w:t>
      </w:r>
      <w:r w:rsidR="00830A34" w:rsidRPr="00385AB3">
        <w:rPr>
          <w:rFonts w:ascii="Arial" w:hAnsi="Arial" w:cs="Arial"/>
          <w:sz w:val="16"/>
          <w:szCs w:val="16"/>
        </w:rPr>
        <w:t>F</w:t>
      </w:r>
      <w:r w:rsidR="00BA1260" w:rsidRPr="00385AB3">
        <w:rPr>
          <w:rFonts w:ascii="Arial" w:hAnsi="Arial" w:cs="Arial"/>
          <w:sz w:val="16"/>
          <w:szCs w:val="16"/>
        </w:rPr>
        <w:t>ondu</w:t>
      </w:r>
      <w:r w:rsidR="00855027" w:rsidRPr="00385AB3">
        <w:rPr>
          <w:rFonts w:ascii="Arial" w:hAnsi="Arial" w:cs="Arial"/>
          <w:sz w:val="16"/>
          <w:szCs w:val="16"/>
        </w:rPr>
        <w:t xml:space="preserve"> (dále jen „</w:t>
      </w:r>
      <w:r w:rsidR="00855027" w:rsidRPr="00385AB3">
        <w:rPr>
          <w:rFonts w:ascii="Arial" w:hAnsi="Arial" w:cs="Arial"/>
          <w:b/>
          <w:sz w:val="16"/>
          <w:szCs w:val="16"/>
        </w:rPr>
        <w:t>Investice</w:t>
      </w:r>
      <w:r w:rsidR="00855027" w:rsidRPr="00385AB3">
        <w:rPr>
          <w:rFonts w:ascii="Arial" w:hAnsi="Arial" w:cs="Arial"/>
          <w:sz w:val="16"/>
          <w:szCs w:val="16"/>
        </w:rPr>
        <w:t>“)</w:t>
      </w:r>
      <w:r w:rsidRPr="00385AB3">
        <w:rPr>
          <w:rFonts w:ascii="Arial" w:hAnsi="Arial" w:cs="Arial"/>
          <w:sz w:val="16"/>
          <w:szCs w:val="16"/>
        </w:rPr>
        <w:t xml:space="preserve"> </w:t>
      </w:r>
      <w:r w:rsidR="001364C2" w:rsidRPr="00385AB3">
        <w:rPr>
          <w:rFonts w:ascii="Arial" w:hAnsi="Arial" w:cs="Arial"/>
          <w:sz w:val="16"/>
          <w:szCs w:val="16"/>
        </w:rPr>
        <w:t xml:space="preserve">prostřednictvím obchodníka s cennými papíry - </w:t>
      </w:r>
      <w:r w:rsidR="00855027" w:rsidRPr="00385AB3">
        <w:rPr>
          <w:rFonts w:ascii="Arial" w:hAnsi="Arial" w:cs="Arial"/>
          <w:sz w:val="16"/>
          <w:szCs w:val="16"/>
        </w:rPr>
        <w:t>společnost</w:t>
      </w:r>
      <w:r w:rsidR="00AC48EF" w:rsidRPr="00385AB3">
        <w:rPr>
          <w:rFonts w:ascii="Arial" w:hAnsi="Arial" w:cs="Arial"/>
          <w:sz w:val="16"/>
          <w:szCs w:val="16"/>
        </w:rPr>
        <w:t>i</w:t>
      </w:r>
      <w:r w:rsidR="00855027" w:rsidRPr="00385AB3">
        <w:rPr>
          <w:rFonts w:ascii="Arial" w:hAnsi="Arial" w:cs="Arial"/>
          <w:sz w:val="16"/>
          <w:szCs w:val="16"/>
        </w:rPr>
        <w:t xml:space="preserve"> </w:t>
      </w:r>
      <w:r w:rsidR="00855027" w:rsidRPr="00385AB3">
        <w:rPr>
          <w:rFonts w:ascii="Arial" w:hAnsi="Arial" w:cs="Arial"/>
          <w:b/>
          <w:bCs/>
          <w:sz w:val="16"/>
          <w:szCs w:val="16"/>
        </w:rPr>
        <w:t xml:space="preserve">EFEKTA CONSULTING, a.s., </w:t>
      </w:r>
      <w:r w:rsidR="00855027" w:rsidRPr="00385AB3">
        <w:rPr>
          <w:rFonts w:ascii="Arial" w:hAnsi="Arial" w:cs="Arial"/>
          <w:bCs/>
          <w:sz w:val="16"/>
          <w:szCs w:val="16"/>
        </w:rPr>
        <w:t xml:space="preserve">IČ: </w:t>
      </w:r>
      <w:r w:rsidR="00855027" w:rsidRPr="00385AB3">
        <w:rPr>
          <w:rFonts w:ascii="Arial" w:hAnsi="Arial" w:cs="Arial"/>
          <w:sz w:val="16"/>
          <w:szCs w:val="16"/>
        </w:rPr>
        <w:t>607 17 068, se sídlem Holandská 878/2, 639 00 Brno</w:t>
      </w:r>
      <w:r w:rsidR="001364C2" w:rsidRPr="00385AB3">
        <w:rPr>
          <w:rFonts w:ascii="Arial" w:hAnsi="Arial" w:cs="Arial"/>
          <w:sz w:val="16"/>
          <w:szCs w:val="16"/>
        </w:rPr>
        <w:t xml:space="preserve"> </w:t>
      </w:r>
      <w:r w:rsidR="00855027" w:rsidRPr="00385AB3">
        <w:rPr>
          <w:rFonts w:ascii="Arial" w:hAnsi="Arial" w:cs="Arial"/>
          <w:sz w:val="16"/>
          <w:szCs w:val="16"/>
        </w:rPr>
        <w:t>(dále jen „</w:t>
      </w:r>
      <w:r w:rsidR="00855027" w:rsidRPr="00385AB3">
        <w:rPr>
          <w:rFonts w:ascii="Arial" w:hAnsi="Arial" w:cs="Arial"/>
          <w:b/>
          <w:sz w:val="16"/>
          <w:szCs w:val="16"/>
        </w:rPr>
        <w:t>OCP</w:t>
      </w:r>
      <w:r w:rsidR="00875010" w:rsidRPr="00385AB3">
        <w:rPr>
          <w:rFonts w:ascii="Arial" w:hAnsi="Arial" w:cs="Arial"/>
          <w:sz w:val="16"/>
          <w:szCs w:val="16"/>
        </w:rPr>
        <w:t>“)</w:t>
      </w:r>
      <w:r w:rsidR="001364C2" w:rsidRPr="00385AB3">
        <w:rPr>
          <w:rFonts w:ascii="Arial" w:hAnsi="Arial" w:cs="Arial"/>
          <w:sz w:val="16"/>
          <w:szCs w:val="16"/>
        </w:rPr>
        <w:t>, a to na základě uzavřené komisionářské smlouvy s OCP.</w:t>
      </w:r>
      <w:r w:rsidR="001D479F" w:rsidRPr="00385AB3">
        <w:rPr>
          <w:rFonts w:ascii="Arial" w:hAnsi="Arial" w:cs="Arial"/>
          <w:sz w:val="16"/>
          <w:szCs w:val="16"/>
        </w:rPr>
        <w:t xml:space="preserve"> </w:t>
      </w:r>
    </w:p>
    <w:p w14:paraId="2E5C7813" w14:textId="77777777" w:rsidR="0071439F" w:rsidRPr="00385AB3" w:rsidRDefault="0071439F" w:rsidP="0071439F">
      <w:pPr>
        <w:pStyle w:val="Odstavecseseznamem"/>
        <w:spacing w:after="0" w:line="240" w:lineRule="auto"/>
        <w:ind w:left="0"/>
        <w:jc w:val="both"/>
        <w:rPr>
          <w:rFonts w:ascii="Arial" w:hAnsi="Arial" w:cs="Arial"/>
          <w:sz w:val="16"/>
          <w:szCs w:val="16"/>
        </w:rPr>
      </w:pPr>
    </w:p>
    <w:p w14:paraId="2C774533" w14:textId="192D8603" w:rsidR="0035003B" w:rsidRDefault="00416202" w:rsidP="001D7E9B">
      <w:pPr>
        <w:pStyle w:val="Odstavecseseznamem"/>
        <w:numPr>
          <w:ilvl w:val="0"/>
          <w:numId w:val="24"/>
        </w:numPr>
        <w:spacing w:after="0" w:line="240" w:lineRule="auto"/>
        <w:ind w:left="0"/>
        <w:jc w:val="both"/>
        <w:rPr>
          <w:rFonts w:ascii="Arial" w:hAnsi="Arial" w:cs="Arial"/>
          <w:sz w:val="16"/>
          <w:szCs w:val="16"/>
        </w:rPr>
      </w:pPr>
      <w:r w:rsidRPr="00385AB3">
        <w:rPr>
          <w:rFonts w:ascii="Arial" w:hAnsi="Arial" w:cs="Arial"/>
          <w:sz w:val="16"/>
          <w:szCs w:val="16"/>
        </w:rPr>
        <w:t>Investor se touto S</w:t>
      </w:r>
      <w:r w:rsidR="005F546A" w:rsidRPr="00385AB3">
        <w:rPr>
          <w:rFonts w:ascii="Arial" w:hAnsi="Arial" w:cs="Arial"/>
          <w:sz w:val="16"/>
          <w:szCs w:val="16"/>
        </w:rPr>
        <w:t xml:space="preserve">mlouvou zavazuje </w:t>
      </w:r>
      <w:r w:rsidR="0096391B" w:rsidRPr="00385AB3">
        <w:rPr>
          <w:rFonts w:ascii="Arial" w:hAnsi="Arial" w:cs="Arial"/>
          <w:sz w:val="16"/>
          <w:szCs w:val="16"/>
        </w:rPr>
        <w:t>k</w:t>
      </w:r>
      <w:r w:rsidR="005F546A" w:rsidRPr="00385AB3">
        <w:rPr>
          <w:rFonts w:ascii="Arial" w:hAnsi="Arial" w:cs="Arial"/>
          <w:sz w:val="16"/>
          <w:szCs w:val="16"/>
        </w:rPr>
        <w:t xml:space="preserve"> ponechání Investice</w:t>
      </w:r>
      <w:r w:rsidR="001D7E9B" w:rsidRPr="00385AB3">
        <w:rPr>
          <w:rFonts w:ascii="Arial" w:hAnsi="Arial" w:cs="Arial"/>
          <w:sz w:val="16"/>
          <w:szCs w:val="16"/>
        </w:rPr>
        <w:t xml:space="preserve"> ve Fondu po dobu </w:t>
      </w:r>
      <w:r w:rsidR="00240D4D" w:rsidRPr="00385AB3">
        <w:rPr>
          <w:rFonts w:ascii="Arial" w:hAnsi="Arial" w:cs="Arial"/>
          <w:sz w:val="16"/>
          <w:szCs w:val="16"/>
        </w:rPr>
        <w:t>3</w:t>
      </w:r>
      <w:r w:rsidR="00100F51" w:rsidRPr="00385AB3">
        <w:rPr>
          <w:rFonts w:ascii="Arial" w:hAnsi="Arial" w:cs="Arial"/>
          <w:sz w:val="16"/>
          <w:szCs w:val="16"/>
        </w:rPr>
        <w:t xml:space="preserve"> </w:t>
      </w:r>
      <w:r w:rsidR="00240D4D" w:rsidRPr="00385AB3">
        <w:rPr>
          <w:rFonts w:ascii="Arial" w:hAnsi="Arial" w:cs="Arial"/>
          <w:sz w:val="16"/>
          <w:szCs w:val="16"/>
        </w:rPr>
        <w:t>let</w:t>
      </w:r>
      <w:r w:rsidR="00100F51" w:rsidRPr="00385AB3">
        <w:rPr>
          <w:rFonts w:ascii="Arial" w:hAnsi="Arial" w:cs="Arial"/>
          <w:sz w:val="16"/>
          <w:szCs w:val="16"/>
        </w:rPr>
        <w:t xml:space="preserve"> ode dne uskutečnění Investice </w:t>
      </w:r>
      <w:r w:rsidR="001D7E9B" w:rsidRPr="00385AB3">
        <w:rPr>
          <w:rFonts w:ascii="Arial" w:hAnsi="Arial" w:cs="Arial"/>
          <w:sz w:val="16"/>
          <w:szCs w:val="16"/>
        </w:rPr>
        <w:t>(dále jen „</w:t>
      </w:r>
      <w:r w:rsidR="00852DEE" w:rsidRPr="00385AB3">
        <w:rPr>
          <w:rFonts w:ascii="Arial" w:hAnsi="Arial" w:cs="Arial"/>
          <w:b/>
          <w:sz w:val="16"/>
          <w:szCs w:val="16"/>
        </w:rPr>
        <w:t>Doba i</w:t>
      </w:r>
      <w:r w:rsidR="001D7E9B" w:rsidRPr="00385AB3">
        <w:rPr>
          <w:rFonts w:ascii="Arial" w:hAnsi="Arial" w:cs="Arial"/>
          <w:b/>
          <w:sz w:val="16"/>
          <w:szCs w:val="16"/>
        </w:rPr>
        <w:t>nvestice</w:t>
      </w:r>
      <w:r w:rsidR="001D7E9B" w:rsidRPr="00385AB3">
        <w:rPr>
          <w:rFonts w:ascii="Arial" w:hAnsi="Arial" w:cs="Arial"/>
          <w:sz w:val="16"/>
          <w:szCs w:val="16"/>
        </w:rPr>
        <w:t xml:space="preserve">“). </w:t>
      </w:r>
      <w:r w:rsidR="00703D37" w:rsidRPr="00385AB3">
        <w:rPr>
          <w:rFonts w:ascii="Arial" w:hAnsi="Arial" w:cs="Arial"/>
          <w:sz w:val="16"/>
          <w:szCs w:val="16"/>
        </w:rPr>
        <w:t>DRFG</w:t>
      </w:r>
      <w:r w:rsidR="002E1621" w:rsidRPr="00385AB3">
        <w:rPr>
          <w:rFonts w:ascii="Arial" w:hAnsi="Arial" w:cs="Arial"/>
          <w:sz w:val="16"/>
          <w:szCs w:val="16"/>
        </w:rPr>
        <w:t xml:space="preserve"> </w:t>
      </w:r>
      <w:r w:rsidR="005F1435" w:rsidRPr="00385AB3">
        <w:rPr>
          <w:rFonts w:ascii="Arial" w:hAnsi="Arial" w:cs="Arial"/>
          <w:sz w:val="16"/>
          <w:szCs w:val="16"/>
        </w:rPr>
        <w:t xml:space="preserve">se zaručuje, že </w:t>
      </w:r>
      <w:r w:rsidR="00875010" w:rsidRPr="00385AB3">
        <w:rPr>
          <w:rFonts w:ascii="Arial" w:hAnsi="Arial" w:cs="Arial"/>
          <w:sz w:val="16"/>
          <w:szCs w:val="16"/>
        </w:rPr>
        <w:t>I</w:t>
      </w:r>
      <w:r w:rsidR="001A70EF" w:rsidRPr="00385AB3">
        <w:rPr>
          <w:rFonts w:ascii="Arial" w:hAnsi="Arial" w:cs="Arial"/>
          <w:sz w:val="16"/>
          <w:szCs w:val="16"/>
        </w:rPr>
        <w:t xml:space="preserve">nvestice </w:t>
      </w:r>
      <w:r w:rsidR="005F1435" w:rsidRPr="00385AB3">
        <w:rPr>
          <w:rFonts w:ascii="Arial" w:hAnsi="Arial" w:cs="Arial"/>
          <w:sz w:val="16"/>
          <w:szCs w:val="16"/>
        </w:rPr>
        <w:t>bude zhodnocen</w:t>
      </w:r>
      <w:r w:rsidR="001A70EF" w:rsidRPr="00385AB3">
        <w:rPr>
          <w:rFonts w:ascii="Arial" w:hAnsi="Arial" w:cs="Arial"/>
          <w:sz w:val="16"/>
          <w:szCs w:val="16"/>
        </w:rPr>
        <w:t>a</w:t>
      </w:r>
      <w:r w:rsidR="002E1621" w:rsidRPr="00385AB3">
        <w:rPr>
          <w:rFonts w:ascii="Arial" w:hAnsi="Arial" w:cs="Arial"/>
          <w:sz w:val="16"/>
          <w:szCs w:val="16"/>
        </w:rPr>
        <w:t xml:space="preserve"> </w:t>
      </w:r>
      <w:r w:rsidR="008E4028" w:rsidRPr="00385AB3">
        <w:rPr>
          <w:rFonts w:ascii="Arial" w:hAnsi="Arial" w:cs="Arial"/>
          <w:sz w:val="16"/>
          <w:szCs w:val="16"/>
        </w:rPr>
        <w:t xml:space="preserve">minimálně </w:t>
      </w:r>
      <w:r w:rsidR="00D472AB" w:rsidRPr="00385AB3">
        <w:rPr>
          <w:rFonts w:ascii="Arial" w:hAnsi="Arial" w:cs="Arial"/>
          <w:sz w:val="16"/>
          <w:szCs w:val="16"/>
        </w:rPr>
        <w:t xml:space="preserve">o </w:t>
      </w:r>
      <w:r w:rsidR="001236D5" w:rsidRPr="00385AB3">
        <w:rPr>
          <w:rFonts w:ascii="Arial" w:hAnsi="Arial" w:cs="Arial"/>
          <w:sz w:val="16"/>
          <w:szCs w:val="16"/>
        </w:rPr>
        <w:t xml:space="preserve">3,3 </w:t>
      </w:r>
      <w:r w:rsidR="0098656D" w:rsidRPr="00385AB3">
        <w:rPr>
          <w:rFonts w:ascii="Arial" w:hAnsi="Arial" w:cs="Arial"/>
          <w:b/>
          <w:sz w:val="16"/>
          <w:szCs w:val="16"/>
        </w:rPr>
        <w:t>%</w:t>
      </w:r>
      <w:r w:rsidR="002E1621" w:rsidRPr="00385AB3">
        <w:rPr>
          <w:rFonts w:ascii="Arial" w:hAnsi="Arial" w:cs="Arial"/>
          <w:b/>
          <w:sz w:val="16"/>
          <w:szCs w:val="16"/>
        </w:rPr>
        <w:t xml:space="preserve"> </w:t>
      </w:r>
      <w:r w:rsidR="00875010" w:rsidRPr="00385AB3">
        <w:rPr>
          <w:rFonts w:ascii="Arial" w:hAnsi="Arial" w:cs="Arial"/>
          <w:sz w:val="16"/>
          <w:szCs w:val="16"/>
        </w:rPr>
        <w:t>p.a</w:t>
      </w:r>
      <w:r w:rsidR="00F724AB" w:rsidRPr="00385AB3">
        <w:rPr>
          <w:rFonts w:ascii="Arial" w:hAnsi="Arial" w:cs="Arial"/>
          <w:sz w:val="16"/>
          <w:szCs w:val="16"/>
        </w:rPr>
        <w:t>.</w:t>
      </w:r>
      <w:r w:rsidR="002E1621" w:rsidRPr="00385AB3">
        <w:rPr>
          <w:rFonts w:ascii="Arial" w:hAnsi="Arial" w:cs="Arial"/>
          <w:sz w:val="16"/>
          <w:szCs w:val="16"/>
        </w:rPr>
        <w:t xml:space="preserve"> (dále jen </w:t>
      </w:r>
      <w:r w:rsidR="00DF7A5D" w:rsidRPr="00385AB3">
        <w:rPr>
          <w:rFonts w:ascii="Arial" w:hAnsi="Arial" w:cs="Arial"/>
          <w:sz w:val="16"/>
          <w:szCs w:val="16"/>
        </w:rPr>
        <w:t>„</w:t>
      </w:r>
      <w:r w:rsidR="006D39F7" w:rsidRPr="00385AB3">
        <w:rPr>
          <w:rFonts w:ascii="Arial" w:hAnsi="Arial" w:cs="Arial"/>
          <w:b/>
          <w:sz w:val="16"/>
          <w:szCs w:val="16"/>
        </w:rPr>
        <w:t>M</w:t>
      </w:r>
      <w:r w:rsidR="00DF7A5D" w:rsidRPr="00385AB3">
        <w:rPr>
          <w:rFonts w:ascii="Arial" w:hAnsi="Arial" w:cs="Arial"/>
          <w:b/>
          <w:sz w:val="16"/>
          <w:szCs w:val="16"/>
        </w:rPr>
        <w:t>inimální zhodnocení</w:t>
      </w:r>
      <w:r w:rsidR="00DF7A5D" w:rsidRPr="00385AB3">
        <w:rPr>
          <w:rFonts w:ascii="Arial" w:hAnsi="Arial" w:cs="Arial"/>
          <w:sz w:val="16"/>
          <w:szCs w:val="16"/>
        </w:rPr>
        <w:t>“)</w:t>
      </w:r>
      <w:r w:rsidR="00875010" w:rsidRPr="00385AB3">
        <w:rPr>
          <w:rFonts w:ascii="Arial" w:hAnsi="Arial" w:cs="Arial"/>
          <w:sz w:val="16"/>
          <w:szCs w:val="16"/>
        </w:rPr>
        <w:t>.</w:t>
      </w:r>
      <w:r w:rsidR="002E1621" w:rsidRPr="00385AB3">
        <w:rPr>
          <w:rFonts w:ascii="Arial" w:hAnsi="Arial" w:cs="Arial"/>
          <w:sz w:val="16"/>
          <w:szCs w:val="16"/>
        </w:rPr>
        <w:t xml:space="preserve"> </w:t>
      </w:r>
      <w:r w:rsidR="006B7FA5" w:rsidRPr="00385AB3">
        <w:rPr>
          <w:rFonts w:ascii="Arial" w:hAnsi="Arial" w:cs="Arial"/>
          <w:sz w:val="16"/>
          <w:szCs w:val="16"/>
        </w:rPr>
        <w:t>R</w:t>
      </w:r>
      <w:r w:rsidR="005F1435" w:rsidRPr="00385AB3">
        <w:rPr>
          <w:rFonts w:ascii="Arial" w:hAnsi="Arial" w:cs="Arial"/>
          <w:sz w:val="16"/>
          <w:szCs w:val="16"/>
        </w:rPr>
        <w:t>ok</w:t>
      </w:r>
      <w:r w:rsidR="006B7FA5" w:rsidRPr="00385AB3">
        <w:rPr>
          <w:rFonts w:ascii="Arial" w:hAnsi="Arial" w:cs="Arial"/>
          <w:sz w:val="16"/>
          <w:szCs w:val="16"/>
        </w:rPr>
        <w:t xml:space="preserve">em se rozumí </w:t>
      </w:r>
      <w:r w:rsidR="00875010" w:rsidRPr="00385AB3">
        <w:rPr>
          <w:rFonts w:ascii="Arial" w:hAnsi="Arial" w:cs="Arial"/>
          <w:sz w:val="16"/>
          <w:szCs w:val="16"/>
        </w:rPr>
        <w:t>365 dní</w:t>
      </w:r>
      <w:r w:rsidR="00830A34" w:rsidRPr="00385AB3">
        <w:rPr>
          <w:rFonts w:ascii="Arial" w:hAnsi="Arial" w:cs="Arial"/>
          <w:sz w:val="16"/>
          <w:szCs w:val="16"/>
        </w:rPr>
        <w:t>.</w:t>
      </w:r>
      <w:r w:rsidR="002E1621" w:rsidRPr="00385AB3">
        <w:rPr>
          <w:rFonts w:ascii="Arial" w:hAnsi="Arial" w:cs="Arial"/>
          <w:sz w:val="16"/>
          <w:szCs w:val="16"/>
        </w:rPr>
        <w:t xml:space="preserve"> </w:t>
      </w:r>
      <w:r w:rsidR="00830A34" w:rsidRPr="00385AB3">
        <w:rPr>
          <w:rFonts w:ascii="Arial" w:hAnsi="Arial" w:cs="Arial"/>
          <w:sz w:val="16"/>
          <w:szCs w:val="16"/>
        </w:rPr>
        <w:t>R</w:t>
      </w:r>
      <w:r w:rsidR="006B7FA5" w:rsidRPr="00385AB3">
        <w:rPr>
          <w:rFonts w:ascii="Arial" w:hAnsi="Arial" w:cs="Arial"/>
          <w:sz w:val="16"/>
          <w:szCs w:val="16"/>
        </w:rPr>
        <w:t xml:space="preserve">ok počíná </w:t>
      </w:r>
      <w:r w:rsidR="005F1435" w:rsidRPr="00385AB3">
        <w:rPr>
          <w:rFonts w:ascii="Arial" w:hAnsi="Arial" w:cs="Arial"/>
          <w:sz w:val="16"/>
          <w:szCs w:val="16"/>
        </w:rPr>
        <w:t xml:space="preserve">běžet </w:t>
      </w:r>
      <w:r w:rsidR="00D472AB" w:rsidRPr="00385AB3">
        <w:rPr>
          <w:rFonts w:ascii="Arial" w:hAnsi="Arial" w:cs="Arial"/>
          <w:sz w:val="16"/>
          <w:szCs w:val="16"/>
        </w:rPr>
        <w:t>od</w:t>
      </w:r>
      <w:r w:rsidR="005F1435" w:rsidRPr="00385AB3">
        <w:rPr>
          <w:rFonts w:ascii="Arial" w:hAnsi="Arial" w:cs="Arial"/>
          <w:sz w:val="16"/>
          <w:szCs w:val="16"/>
        </w:rPr>
        <w:t>e dne</w:t>
      </w:r>
      <w:r w:rsidR="00D472AB" w:rsidRPr="00385AB3">
        <w:rPr>
          <w:rFonts w:ascii="Arial" w:hAnsi="Arial" w:cs="Arial"/>
          <w:sz w:val="16"/>
          <w:szCs w:val="16"/>
        </w:rPr>
        <w:t xml:space="preserve"> uskutečnění </w:t>
      </w:r>
      <w:r w:rsidR="00875010" w:rsidRPr="00385AB3">
        <w:rPr>
          <w:rFonts w:ascii="Arial" w:hAnsi="Arial" w:cs="Arial"/>
          <w:sz w:val="16"/>
          <w:szCs w:val="16"/>
        </w:rPr>
        <w:t>I</w:t>
      </w:r>
      <w:r w:rsidR="00D472AB" w:rsidRPr="00385AB3">
        <w:rPr>
          <w:rFonts w:ascii="Arial" w:hAnsi="Arial" w:cs="Arial"/>
          <w:sz w:val="16"/>
          <w:szCs w:val="16"/>
        </w:rPr>
        <w:t>nvestice</w:t>
      </w:r>
      <w:r w:rsidR="00875010" w:rsidRPr="00385AB3">
        <w:rPr>
          <w:rFonts w:ascii="Arial" w:hAnsi="Arial" w:cs="Arial"/>
          <w:sz w:val="16"/>
          <w:szCs w:val="16"/>
        </w:rPr>
        <w:t>.</w:t>
      </w:r>
      <w:r w:rsidR="002E1621" w:rsidRPr="00385AB3">
        <w:rPr>
          <w:rFonts w:ascii="Arial" w:hAnsi="Arial" w:cs="Arial"/>
          <w:sz w:val="16"/>
          <w:szCs w:val="16"/>
        </w:rPr>
        <w:t xml:space="preserve"> </w:t>
      </w:r>
      <w:r w:rsidR="00875010" w:rsidRPr="00385AB3">
        <w:rPr>
          <w:rFonts w:ascii="Arial" w:hAnsi="Arial" w:cs="Arial"/>
          <w:sz w:val="16"/>
          <w:szCs w:val="16"/>
        </w:rPr>
        <w:t>D</w:t>
      </w:r>
      <w:r w:rsidR="00D472AB" w:rsidRPr="00385AB3">
        <w:rPr>
          <w:rFonts w:ascii="Arial" w:hAnsi="Arial" w:cs="Arial"/>
          <w:sz w:val="16"/>
          <w:szCs w:val="16"/>
        </w:rPr>
        <w:t xml:space="preserve">nem uskutečnění </w:t>
      </w:r>
      <w:r w:rsidR="00875010" w:rsidRPr="00385AB3">
        <w:rPr>
          <w:rFonts w:ascii="Arial" w:hAnsi="Arial" w:cs="Arial"/>
          <w:sz w:val="16"/>
          <w:szCs w:val="16"/>
        </w:rPr>
        <w:t>I</w:t>
      </w:r>
      <w:r w:rsidR="00D472AB" w:rsidRPr="00385AB3">
        <w:rPr>
          <w:rFonts w:ascii="Arial" w:hAnsi="Arial" w:cs="Arial"/>
          <w:sz w:val="16"/>
          <w:szCs w:val="16"/>
        </w:rPr>
        <w:t xml:space="preserve">nvestice se rozumí den </w:t>
      </w:r>
      <w:r w:rsidR="000B03A2" w:rsidRPr="00385AB3">
        <w:rPr>
          <w:rFonts w:ascii="Arial" w:hAnsi="Arial" w:cs="Arial"/>
          <w:sz w:val="16"/>
          <w:szCs w:val="16"/>
        </w:rPr>
        <w:t>připsání</w:t>
      </w:r>
      <w:r w:rsidR="002E1621" w:rsidRPr="00385AB3">
        <w:rPr>
          <w:rFonts w:ascii="Arial" w:hAnsi="Arial" w:cs="Arial"/>
          <w:sz w:val="16"/>
          <w:szCs w:val="16"/>
        </w:rPr>
        <w:t xml:space="preserve"> </w:t>
      </w:r>
      <w:r w:rsidR="00D472AB" w:rsidRPr="00385AB3">
        <w:rPr>
          <w:rFonts w:ascii="Arial" w:hAnsi="Arial" w:cs="Arial"/>
          <w:sz w:val="16"/>
          <w:szCs w:val="16"/>
        </w:rPr>
        <w:t xml:space="preserve">podílových listů </w:t>
      </w:r>
      <w:r w:rsidR="006B7FA5" w:rsidRPr="00385AB3">
        <w:rPr>
          <w:rFonts w:ascii="Arial" w:hAnsi="Arial" w:cs="Arial"/>
          <w:sz w:val="16"/>
          <w:szCs w:val="16"/>
        </w:rPr>
        <w:t>F</w:t>
      </w:r>
      <w:r w:rsidR="00D472AB" w:rsidRPr="00385AB3">
        <w:rPr>
          <w:rFonts w:ascii="Arial" w:hAnsi="Arial" w:cs="Arial"/>
          <w:sz w:val="16"/>
          <w:szCs w:val="16"/>
        </w:rPr>
        <w:t>ondu</w:t>
      </w:r>
      <w:r w:rsidR="001A70EF" w:rsidRPr="00385AB3">
        <w:rPr>
          <w:rFonts w:ascii="Arial" w:hAnsi="Arial" w:cs="Arial"/>
          <w:sz w:val="16"/>
          <w:szCs w:val="16"/>
        </w:rPr>
        <w:t xml:space="preserve"> na účet </w:t>
      </w:r>
      <w:r w:rsidR="006B6DDF" w:rsidRPr="00385AB3">
        <w:rPr>
          <w:rFonts w:ascii="Arial" w:hAnsi="Arial" w:cs="Arial"/>
          <w:sz w:val="16"/>
          <w:szCs w:val="16"/>
        </w:rPr>
        <w:t>Investora</w:t>
      </w:r>
      <w:r w:rsidR="00875010" w:rsidRPr="00385AB3">
        <w:rPr>
          <w:rFonts w:ascii="Arial" w:hAnsi="Arial" w:cs="Arial"/>
          <w:sz w:val="16"/>
          <w:szCs w:val="16"/>
        </w:rPr>
        <w:t xml:space="preserve"> (dále </w:t>
      </w:r>
      <w:r w:rsidR="0031173A" w:rsidRPr="00385AB3">
        <w:rPr>
          <w:rFonts w:ascii="Arial" w:hAnsi="Arial" w:cs="Arial"/>
          <w:sz w:val="16"/>
          <w:szCs w:val="16"/>
        </w:rPr>
        <w:t xml:space="preserve">také </w:t>
      </w:r>
      <w:r w:rsidR="00875010" w:rsidRPr="00385AB3">
        <w:rPr>
          <w:rFonts w:ascii="Arial" w:hAnsi="Arial" w:cs="Arial"/>
          <w:sz w:val="16"/>
          <w:szCs w:val="16"/>
        </w:rPr>
        <w:t>jen „</w:t>
      </w:r>
      <w:r w:rsidR="004D212B" w:rsidRPr="00385AB3">
        <w:rPr>
          <w:rFonts w:ascii="Arial" w:hAnsi="Arial" w:cs="Arial"/>
          <w:b/>
          <w:bCs/>
          <w:sz w:val="16"/>
          <w:szCs w:val="16"/>
        </w:rPr>
        <w:t>Den nákupu</w:t>
      </w:r>
      <w:r w:rsidR="00875010" w:rsidRPr="00385AB3">
        <w:rPr>
          <w:rFonts w:ascii="Arial" w:hAnsi="Arial" w:cs="Arial"/>
          <w:sz w:val="16"/>
          <w:szCs w:val="16"/>
        </w:rPr>
        <w:t>“)</w:t>
      </w:r>
      <w:r w:rsidR="00D472AB" w:rsidRPr="00385AB3">
        <w:rPr>
          <w:rFonts w:ascii="Arial" w:hAnsi="Arial" w:cs="Arial"/>
          <w:sz w:val="16"/>
          <w:szCs w:val="16"/>
        </w:rPr>
        <w:t>.</w:t>
      </w:r>
    </w:p>
    <w:p w14:paraId="5AEB3242" w14:textId="77777777" w:rsidR="00385AB3" w:rsidRPr="00385AB3" w:rsidRDefault="00385AB3" w:rsidP="00385AB3">
      <w:pPr>
        <w:pStyle w:val="Odstavecseseznamem"/>
        <w:spacing w:after="0" w:line="240" w:lineRule="auto"/>
        <w:ind w:left="0"/>
        <w:jc w:val="both"/>
        <w:rPr>
          <w:rFonts w:ascii="Arial" w:hAnsi="Arial" w:cs="Arial"/>
          <w:sz w:val="16"/>
          <w:szCs w:val="16"/>
        </w:rPr>
      </w:pPr>
    </w:p>
    <w:p w14:paraId="76A67643" w14:textId="77777777" w:rsidR="0071439F" w:rsidRPr="00385AB3" w:rsidRDefault="0071439F" w:rsidP="0071439F">
      <w:pPr>
        <w:pStyle w:val="Odstavecseseznamem"/>
        <w:spacing w:after="0" w:line="240" w:lineRule="auto"/>
        <w:ind w:left="0"/>
        <w:jc w:val="both"/>
        <w:rPr>
          <w:rFonts w:ascii="Arial" w:hAnsi="Arial" w:cs="Arial"/>
          <w:sz w:val="16"/>
          <w:szCs w:val="16"/>
        </w:rPr>
      </w:pPr>
    </w:p>
    <w:p w14:paraId="6B13E624" w14:textId="0FCF9386" w:rsidR="0071439F" w:rsidRPr="00385AB3" w:rsidRDefault="005F1435" w:rsidP="00AB2A4B">
      <w:pPr>
        <w:pStyle w:val="Odstavecseseznamem"/>
        <w:numPr>
          <w:ilvl w:val="0"/>
          <w:numId w:val="24"/>
        </w:numPr>
        <w:spacing w:after="0" w:line="240" w:lineRule="auto"/>
        <w:ind w:left="0"/>
        <w:jc w:val="both"/>
        <w:rPr>
          <w:rFonts w:ascii="Arial" w:hAnsi="Arial" w:cs="Arial"/>
          <w:sz w:val="16"/>
          <w:szCs w:val="16"/>
        </w:rPr>
      </w:pPr>
      <w:r w:rsidRPr="00385AB3">
        <w:rPr>
          <w:rFonts w:ascii="Arial" w:hAnsi="Arial" w:cs="Arial"/>
          <w:sz w:val="16"/>
          <w:szCs w:val="16"/>
        </w:rPr>
        <w:t>V případě</w:t>
      </w:r>
      <w:r w:rsidR="00D472AB" w:rsidRPr="00385AB3">
        <w:rPr>
          <w:rFonts w:ascii="Arial" w:hAnsi="Arial" w:cs="Arial"/>
          <w:sz w:val="16"/>
          <w:szCs w:val="16"/>
        </w:rPr>
        <w:t xml:space="preserve">, kdy </w:t>
      </w:r>
      <w:r w:rsidR="004C6FF0" w:rsidRPr="00385AB3">
        <w:rPr>
          <w:rFonts w:ascii="Arial" w:hAnsi="Arial" w:cs="Arial"/>
          <w:sz w:val="16"/>
          <w:szCs w:val="16"/>
        </w:rPr>
        <w:t>výkonnost</w:t>
      </w:r>
      <w:r w:rsidR="002E1621" w:rsidRPr="00385AB3">
        <w:rPr>
          <w:rFonts w:ascii="Arial" w:hAnsi="Arial" w:cs="Arial"/>
          <w:sz w:val="16"/>
          <w:szCs w:val="16"/>
        </w:rPr>
        <w:t xml:space="preserve"> </w:t>
      </w:r>
      <w:r w:rsidR="00875010" w:rsidRPr="00385AB3">
        <w:rPr>
          <w:rFonts w:ascii="Arial" w:hAnsi="Arial" w:cs="Arial"/>
          <w:sz w:val="16"/>
          <w:szCs w:val="16"/>
        </w:rPr>
        <w:t>I</w:t>
      </w:r>
      <w:r w:rsidR="001A70EF" w:rsidRPr="00385AB3">
        <w:rPr>
          <w:rFonts w:ascii="Arial" w:hAnsi="Arial" w:cs="Arial"/>
          <w:sz w:val="16"/>
          <w:szCs w:val="16"/>
        </w:rPr>
        <w:t>nvestice</w:t>
      </w:r>
      <w:r w:rsidR="002E1621" w:rsidRPr="00385AB3">
        <w:rPr>
          <w:rFonts w:ascii="Arial" w:hAnsi="Arial" w:cs="Arial"/>
          <w:sz w:val="16"/>
          <w:szCs w:val="16"/>
        </w:rPr>
        <w:t xml:space="preserve"> </w:t>
      </w:r>
      <w:r w:rsidRPr="00385AB3">
        <w:rPr>
          <w:rFonts w:ascii="Arial" w:hAnsi="Arial" w:cs="Arial"/>
          <w:sz w:val="16"/>
          <w:szCs w:val="16"/>
        </w:rPr>
        <w:t xml:space="preserve">po uplynutí </w:t>
      </w:r>
      <w:r w:rsidR="006D39F7" w:rsidRPr="00385AB3">
        <w:rPr>
          <w:rFonts w:ascii="Arial" w:hAnsi="Arial" w:cs="Arial"/>
          <w:sz w:val="16"/>
          <w:szCs w:val="16"/>
        </w:rPr>
        <w:t>Doby i</w:t>
      </w:r>
      <w:r w:rsidR="008E4028" w:rsidRPr="00385AB3">
        <w:rPr>
          <w:rFonts w:ascii="Arial" w:hAnsi="Arial" w:cs="Arial"/>
          <w:sz w:val="16"/>
          <w:szCs w:val="16"/>
        </w:rPr>
        <w:t>nvestice</w:t>
      </w:r>
      <w:r w:rsidR="002E1621" w:rsidRPr="00385AB3">
        <w:rPr>
          <w:rFonts w:ascii="Arial" w:hAnsi="Arial" w:cs="Arial"/>
          <w:sz w:val="16"/>
          <w:szCs w:val="16"/>
        </w:rPr>
        <w:t xml:space="preserve"> </w:t>
      </w:r>
      <w:r w:rsidR="00D472AB" w:rsidRPr="00385AB3">
        <w:rPr>
          <w:rFonts w:ascii="Arial" w:hAnsi="Arial" w:cs="Arial"/>
          <w:sz w:val="16"/>
          <w:szCs w:val="16"/>
        </w:rPr>
        <w:t xml:space="preserve">bude menší </w:t>
      </w:r>
      <w:r w:rsidRPr="00385AB3">
        <w:rPr>
          <w:rFonts w:ascii="Arial" w:hAnsi="Arial" w:cs="Arial"/>
          <w:sz w:val="16"/>
          <w:szCs w:val="16"/>
        </w:rPr>
        <w:t xml:space="preserve">než </w:t>
      </w:r>
      <w:r w:rsidR="00FC107B" w:rsidRPr="00385AB3">
        <w:rPr>
          <w:rFonts w:ascii="Arial" w:hAnsi="Arial" w:cs="Arial"/>
          <w:sz w:val="16"/>
          <w:szCs w:val="16"/>
        </w:rPr>
        <w:t>M</w:t>
      </w:r>
      <w:r w:rsidR="008E4028" w:rsidRPr="00385AB3">
        <w:rPr>
          <w:rFonts w:ascii="Arial" w:hAnsi="Arial" w:cs="Arial"/>
          <w:sz w:val="16"/>
          <w:szCs w:val="16"/>
        </w:rPr>
        <w:t>inimální zhodnocení</w:t>
      </w:r>
      <w:r w:rsidR="00D472AB" w:rsidRPr="00385AB3">
        <w:rPr>
          <w:rFonts w:ascii="Arial" w:hAnsi="Arial" w:cs="Arial"/>
          <w:sz w:val="16"/>
          <w:szCs w:val="16"/>
        </w:rPr>
        <w:t xml:space="preserve">, je </w:t>
      </w:r>
      <w:r w:rsidR="00703D37" w:rsidRPr="00385AB3">
        <w:rPr>
          <w:rFonts w:ascii="Arial" w:hAnsi="Arial" w:cs="Arial"/>
          <w:sz w:val="16"/>
          <w:szCs w:val="16"/>
        </w:rPr>
        <w:t>DRFG</w:t>
      </w:r>
      <w:r w:rsidR="00D472AB" w:rsidRPr="00385AB3">
        <w:rPr>
          <w:rFonts w:ascii="Arial" w:hAnsi="Arial" w:cs="Arial"/>
          <w:sz w:val="16"/>
          <w:szCs w:val="16"/>
        </w:rPr>
        <w:t xml:space="preserve"> povin</w:t>
      </w:r>
      <w:r w:rsidR="00703D37" w:rsidRPr="00385AB3">
        <w:rPr>
          <w:rFonts w:ascii="Arial" w:hAnsi="Arial" w:cs="Arial"/>
          <w:sz w:val="16"/>
          <w:szCs w:val="16"/>
        </w:rPr>
        <w:t>na</w:t>
      </w:r>
      <w:r w:rsidR="00D472AB" w:rsidRPr="00385AB3">
        <w:rPr>
          <w:rFonts w:ascii="Arial" w:hAnsi="Arial" w:cs="Arial"/>
          <w:sz w:val="16"/>
          <w:szCs w:val="16"/>
        </w:rPr>
        <w:t xml:space="preserve"> doplatit </w:t>
      </w:r>
      <w:r w:rsidR="006B6DDF" w:rsidRPr="00385AB3">
        <w:rPr>
          <w:rFonts w:ascii="Arial" w:hAnsi="Arial" w:cs="Arial"/>
          <w:sz w:val="16"/>
          <w:szCs w:val="16"/>
        </w:rPr>
        <w:t>Investorovi</w:t>
      </w:r>
      <w:r w:rsidR="00D472AB" w:rsidRPr="00385AB3">
        <w:rPr>
          <w:rFonts w:ascii="Arial" w:hAnsi="Arial" w:cs="Arial"/>
          <w:sz w:val="16"/>
          <w:szCs w:val="16"/>
        </w:rPr>
        <w:t xml:space="preserve"> bez zbytečného odkladu, nejpozději </w:t>
      </w:r>
      <w:r w:rsidR="008E4028" w:rsidRPr="00385AB3">
        <w:rPr>
          <w:rFonts w:ascii="Arial" w:hAnsi="Arial" w:cs="Arial"/>
          <w:sz w:val="16"/>
          <w:szCs w:val="16"/>
        </w:rPr>
        <w:t>do třiceti</w:t>
      </w:r>
      <w:r w:rsidR="001364C2" w:rsidRPr="00385AB3">
        <w:rPr>
          <w:rFonts w:ascii="Arial" w:hAnsi="Arial" w:cs="Arial"/>
          <w:sz w:val="16"/>
          <w:szCs w:val="16"/>
        </w:rPr>
        <w:t xml:space="preserve"> kalendářních</w:t>
      </w:r>
      <w:r w:rsidR="00D472AB" w:rsidRPr="00385AB3">
        <w:rPr>
          <w:rFonts w:ascii="Arial" w:hAnsi="Arial" w:cs="Arial"/>
          <w:sz w:val="16"/>
          <w:szCs w:val="16"/>
        </w:rPr>
        <w:t xml:space="preserve"> dn</w:t>
      </w:r>
      <w:r w:rsidR="006B7FA5" w:rsidRPr="00385AB3">
        <w:rPr>
          <w:rFonts w:ascii="Arial" w:hAnsi="Arial" w:cs="Arial"/>
          <w:sz w:val="16"/>
          <w:szCs w:val="16"/>
        </w:rPr>
        <w:t>ů</w:t>
      </w:r>
      <w:r w:rsidR="00D472AB" w:rsidRPr="00385AB3">
        <w:rPr>
          <w:rFonts w:ascii="Arial" w:hAnsi="Arial" w:cs="Arial"/>
          <w:sz w:val="16"/>
          <w:szCs w:val="16"/>
        </w:rPr>
        <w:t xml:space="preserve"> ode dne</w:t>
      </w:r>
      <w:r w:rsidR="00D965AE" w:rsidRPr="00385AB3">
        <w:rPr>
          <w:rFonts w:ascii="Arial" w:hAnsi="Arial" w:cs="Arial"/>
          <w:sz w:val="16"/>
          <w:szCs w:val="16"/>
        </w:rPr>
        <w:t>,</w:t>
      </w:r>
      <w:r w:rsidR="00D472AB" w:rsidRPr="00385AB3">
        <w:rPr>
          <w:rFonts w:ascii="Arial" w:hAnsi="Arial" w:cs="Arial"/>
          <w:sz w:val="16"/>
          <w:szCs w:val="16"/>
        </w:rPr>
        <w:t xml:space="preserve"> </w:t>
      </w:r>
      <w:r w:rsidR="008E4028" w:rsidRPr="00385AB3">
        <w:rPr>
          <w:rFonts w:ascii="Arial" w:hAnsi="Arial" w:cs="Arial"/>
          <w:sz w:val="16"/>
          <w:szCs w:val="16"/>
        </w:rPr>
        <w:t>kdy bude DRFG doručena písemná výzva</w:t>
      </w:r>
      <w:r w:rsidR="002E1621" w:rsidRPr="00385AB3">
        <w:rPr>
          <w:rFonts w:ascii="Arial" w:hAnsi="Arial" w:cs="Arial"/>
          <w:sz w:val="16"/>
          <w:szCs w:val="16"/>
        </w:rPr>
        <w:t xml:space="preserve"> </w:t>
      </w:r>
      <w:r w:rsidR="008E4028" w:rsidRPr="00385AB3">
        <w:rPr>
          <w:rFonts w:ascii="Arial" w:hAnsi="Arial" w:cs="Arial"/>
          <w:sz w:val="16"/>
          <w:szCs w:val="16"/>
        </w:rPr>
        <w:t xml:space="preserve">Investora </w:t>
      </w:r>
      <w:r w:rsidRPr="00385AB3">
        <w:rPr>
          <w:rFonts w:ascii="Arial" w:hAnsi="Arial" w:cs="Arial"/>
          <w:sz w:val="16"/>
          <w:szCs w:val="16"/>
        </w:rPr>
        <w:t xml:space="preserve">částku, která odpovídá rozdílu </w:t>
      </w:r>
      <w:r w:rsidR="00E42DDC" w:rsidRPr="00385AB3">
        <w:rPr>
          <w:rFonts w:ascii="Arial" w:hAnsi="Arial" w:cs="Arial"/>
          <w:sz w:val="16"/>
          <w:szCs w:val="16"/>
        </w:rPr>
        <w:t>zaručené</w:t>
      </w:r>
      <w:r w:rsidRPr="00385AB3">
        <w:rPr>
          <w:rFonts w:ascii="Arial" w:hAnsi="Arial" w:cs="Arial"/>
          <w:sz w:val="16"/>
          <w:szCs w:val="16"/>
        </w:rPr>
        <w:t xml:space="preserve"> výše </w:t>
      </w:r>
      <w:r w:rsidR="00FC107B" w:rsidRPr="00385AB3">
        <w:rPr>
          <w:rFonts w:ascii="Arial" w:hAnsi="Arial" w:cs="Arial"/>
          <w:sz w:val="16"/>
          <w:szCs w:val="16"/>
        </w:rPr>
        <w:t>M</w:t>
      </w:r>
      <w:r w:rsidR="00A75CDC" w:rsidRPr="00385AB3">
        <w:rPr>
          <w:rFonts w:ascii="Arial" w:hAnsi="Arial" w:cs="Arial"/>
          <w:sz w:val="16"/>
          <w:szCs w:val="16"/>
        </w:rPr>
        <w:t>inimálního zhodnocení</w:t>
      </w:r>
      <w:r w:rsidR="002E1621" w:rsidRPr="00385AB3">
        <w:rPr>
          <w:rFonts w:ascii="Arial" w:hAnsi="Arial" w:cs="Arial"/>
          <w:sz w:val="16"/>
          <w:szCs w:val="16"/>
        </w:rPr>
        <w:t xml:space="preserve"> </w:t>
      </w:r>
      <w:r w:rsidR="006B7FA5" w:rsidRPr="00385AB3">
        <w:rPr>
          <w:rFonts w:ascii="Arial" w:hAnsi="Arial" w:cs="Arial"/>
          <w:sz w:val="16"/>
          <w:szCs w:val="16"/>
        </w:rPr>
        <w:t>I</w:t>
      </w:r>
      <w:r w:rsidR="00CB2679" w:rsidRPr="00385AB3">
        <w:rPr>
          <w:rFonts w:ascii="Arial" w:hAnsi="Arial" w:cs="Arial"/>
          <w:sz w:val="16"/>
          <w:szCs w:val="16"/>
        </w:rPr>
        <w:t>nvestice</w:t>
      </w:r>
      <w:r w:rsidR="002E1621" w:rsidRPr="00385AB3">
        <w:rPr>
          <w:rFonts w:ascii="Arial" w:hAnsi="Arial" w:cs="Arial"/>
          <w:sz w:val="16"/>
          <w:szCs w:val="16"/>
        </w:rPr>
        <w:t xml:space="preserve"> </w:t>
      </w:r>
      <w:r w:rsidRPr="00385AB3">
        <w:rPr>
          <w:rFonts w:ascii="Arial" w:hAnsi="Arial" w:cs="Arial"/>
          <w:sz w:val="16"/>
          <w:szCs w:val="16"/>
        </w:rPr>
        <w:t>a skutečně dos</w:t>
      </w:r>
      <w:r w:rsidR="006A1E2B" w:rsidRPr="00385AB3">
        <w:rPr>
          <w:rFonts w:ascii="Arial" w:hAnsi="Arial" w:cs="Arial"/>
          <w:sz w:val="16"/>
          <w:szCs w:val="16"/>
        </w:rPr>
        <w:t>aženého</w:t>
      </w:r>
      <w:r w:rsidRPr="00385AB3">
        <w:rPr>
          <w:rFonts w:ascii="Arial" w:hAnsi="Arial" w:cs="Arial"/>
          <w:sz w:val="16"/>
          <w:szCs w:val="16"/>
        </w:rPr>
        <w:t xml:space="preserve"> zhodnocení </w:t>
      </w:r>
      <w:r w:rsidR="006B7FA5" w:rsidRPr="00385AB3">
        <w:rPr>
          <w:rFonts w:ascii="Arial" w:hAnsi="Arial" w:cs="Arial"/>
          <w:sz w:val="16"/>
          <w:szCs w:val="16"/>
        </w:rPr>
        <w:t>I</w:t>
      </w:r>
      <w:r w:rsidR="00CB2679" w:rsidRPr="00385AB3">
        <w:rPr>
          <w:rFonts w:ascii="Arial" w:hAnsi="Arial" w:cs="Arial"/>
          <w:sz w:val="16"/>
          <w:szCs w:val="16"/>
        </w:rPr>
        <w:t>nvestice</w:t>
      </w:r>
      <w:r w:rsidR="009F1C4E" w:rsidRPr="00385AB3">
        <w:rPr>
          <w:rFonts w:ascii="Arial" w:hAnsi="Arial" w:cs="Arial"/>
          <w:sz w:val="16"/>
          <w:szCs w:val="16"/>
        </w:rPr>
        <w:t xml:space="preserve">. </w:t>
      </w:r>
      <w:r w:rsidR="00EF28E9" w:rsidRPr="00385AB3">
        <w:rPr>
          <w:rFonts w:ascii="Arial" w:hAnsi="Arial" w:cs="Arial"/>
          <w:sz w:val="16"/>
          <w:szCs w:val="16"/>
        </w:rPr>
        <w:t xml:space="preserve">Výpočet zhodnocení </w:t>
      </w:r>
      <w:r w:rsidR="006B7FA5" w:rsidRPr="00385AB3">
        <w:rPr>
          <w:rFonts w:ascii="Arial" w:hAnsi="Arial" w:cs="Arial"/>
          <w:sz w:val="16"/>
          <w:szCs w:val="16"/>
        </w:rPr>
        <w:t>I</w:t>
      </w:r>
      <w:r w:rsidR="00EF28E9" w:rsidRPr="00385AB3">
        <w:rPr>
          <w:rFonts w:ascii="Arial" w:hAnsi="Arial" w:cs="Arial"/>
          <w:sz w:val="16"/>
          <w:szCs w:val="16"/>
        </w:rPr>
        <w:t>nvestice se provede jako rozdíl mezi či</w:t>
      </w:r>
      <w:r w:rsidR="006B7FA5" w:rsidRPr="00385AB3">
        <w:rPr>
          <w:rFonts w:ascii="Arial" w:hAnsi="Arial" w:cs="Arial"/>
          <w:sz w:val="16"/>
          <w:szCs w:val="16"/>
        </w:rPr>
        <w:t>stým obchodním jměním (NAV) F</w:t>
      </w:r>
      <w:r w:rsidR="00EF28E9" w:rsidRPr="00385AB3">
        <w:rPr>
          <w:rFonts w:ascii="Arial" w:hAnsi="Arial" w:cs="Arial"/>
          <w:sz w:val="16"/>
          <w:szCs w:val="16"/>
        </w:rPr>
        <w:t>ondu v </w:t>
      </w:r>
      <w:r w:rsidR="006B7FA5" w:rsidRPr="00385AB3">
        <w:rPr>
          <w:rFonts w:ascii="Arial" w:hAnsi="Arial" w:cs="Arial"/>
          <w:sz w:val="16"/>
          <w:szCs w:val="16"/>
        </w:rPr>
        <w:t>Den</w:t>
      </w:r>
      <w:r w:rsidR="00EF28E9" w:rsidRPr="00385AB3">
        <w:rPr>
          <w:rFonts w:ascii="Arial" w:hAnsi="Arial" w:cs="Arial"/>
          <w:sz w:val="16"/>
          <w:szCs w:val="16"/>
        </w:rPr>
        <w:t xml:space="preserve"> nákupu a čistým obchodním jměním </w:t>
      </w:r>
      <w:r w:rsidR="006B7FA5" w:rsidRPr="00385AB3">
        <w:rPr>
          <w:rFonts w:ascii="Arial" w:hAnsi="Arial" w:cs="Arial"/>
          <w:sz w:val="16"/>
          <w:szCs w:val="16"/>
        </w:rPr>
        <w:t>F</w:t>
      </w:r>
      <w:r w:rsidR="003676E8" w:rsidRPr="00385AB3">
        <w:rPr>
          <w:rFonts w:ascii="Arial" w:hAnsi="Arial" w:cs="Arial"/>
          <w:sz w:val="16"/>
          <w:szCs w:val="16"/>
        </w:rPr>
        <w:t xml:space="preserve">ondu </w:t>
      </w:r>
      <w:r w:rsidR="00EF28E9" w:rsidRPr="00385AB3">
        <w:rPr>
          <w:rFonts w:ascii="Arial" w:hAnsi="Arial" w:cs="Arial"/>
          <w:sz w:val="16"/>
          <w:szCs w:val="16"/>
        </w:rPr>
        <w:t xml:space="preserve">po uplynutí </w:t>
      </w:r>
      <w:r w:rsidR="006D39F7" w:rsidRPr="00385AB3">
        <w:rPr>
          <w:rFonts w:ascii="Arial" w:hAnsi="Arial" w:cs="Arial"/>
          <w:sz w:val="16"/>
          <w:szCs w:val="16"/>
        </w:rPr>
        <w:t>Doby i</w:t>
      </w:r>
      <w:r w:rsidR="00A75CDC" w:rsidRPr="00385AB3">
        <w:rPr>
          <w:rFonts w:ascii="Arial" w:hAnsi="Arial" w:cs="Arial"/>
          <w:sz w:val="16"/>
          <w:szCs w:val="16"/>
        </w:rPr>
        <w:t>nvestice</w:t>
      </w:r>
      <w:r w:rsidR="00EF28E9" w:rsidRPr="00385AB3">
        <w:rPr>
          <w:rFonts w:ascii="Arial" w:hAnsi="Arial" w:cs="Arial"/>
          <w:sz w:val="16"/>
          <w:szCs w:val="16"/>
        </w:rPr>
        <w:t xml:space="preserve">. </w:t>
      </w:r>
    </w:p>
    <w:p w14:paraId="7570F261" w14:textId="77777777" w:rsidR="0071439F" w:rsidRPr="00385AB3" w:rsidRDefault="0071439F" w:rsidP="0071439F">
      <w:pPr>
        <w:pStyle w:val="Odstavecseseznamem"/>
        <w:spacing w:after="0" w:line="240" w:lineRule="auto"/>
        <w:ind w:left="-284" w:firstLine="284"/>
        <w:jc w:val="both"/>
        <w:rPr>
          <w:rFonts w:ascii="Arial" w:hAnsi="Arial" w:cs="Arial"/>
          <w:sz w:val="16"/>
          <w:szCs w:val="16"/>
        </w:rPr>
      </w:pPr>
    </w:p>
    <w:p w14:paraId="090F6475" w14:textId="7AA9A3C3" w:rsidR="00D472AB" w:rsidRPr="00385AB3" w:rsidRDefault="00EF28E9" w:rsidP="00AB2A4B">
      <w:pPr>
        <w:pStyle w:val="Odstavecseseznamem"/>
        <w:numPr>
          <w:ilvl w:val="0"/>
          <w:numId w:val="24"/>
        </w:numPr>
        <w:spacing w:after="0" w:line="240" w:lineRule="auto"/>
        <w:ind w:left="0"/>
        <w:jc w:val="both"/>
        <w:rPr>
          <w:rFonts w:ascii="Arial" w:hAnsi="Arial" w:cs="Arial"/>
          <w:sz w:val="16"/>
          <w:szCs w:val="16"/>
        </w:rPr>
      </w:pPr>
      <w:r w:rsidRPr="00385AB3">
        <w:rPr>
          <w:rFonts w:ascii="Arial" w:hAnsi="Arial" w:cs="Arial"/>
          <w:sz w:val="16"/>
          <w:szCs w:val="16"/>
        </w:rPr>
        <w:t xml:space="preserve">V případě, že čisté obchodní jmění </w:t>
      </w:r>
      <w:r w:rsidR="006B7FA5" w:rsidRPr="00385AB3">
        <w:rPr>
          <w:rFonts w:ascii="Arial" w:hAnsi="Arial" w:cs="Arial"/>
          <w:sz w:val="16"/>
          <w:szCs w:val="16"/>
        </w:rPr>
        <w:t>F</w:t>
      </w:r>
      <w:r w:rsidR="006D39F7" w:rsidRPr="00385AB3">
        <w:rPr>
          <w:rFonts w:ascii="Arial" w:hAnsi="Arial" w:cs="Arial"/>
          <w:sz w:val="16"/>
          <w:szCs w:val="16"/>
        </w:rPr>
        <w:t>ondu naroste za Dobu i</w:t>
      </w:r>
      <w:r w:rsidR="009D0871" w:rsidRPr="00385AB3">
        <w:rPr>
          <w:rFonts w:ascii="Arial" w:hAnsi="Arial" w:cs="Arial"/>
          <w:sz w:val="16"/>
          <w:szCs w:val="16"/>
        </w:rPr>
        <w:t>nvestice</w:t>
      </w:r>
      <w:r w:rsidRPr="00385AB3">
        <w:rPr>
          <w:rFonts w:ascii="Arial" w:hAnsi="Arial" w:cs="Arial"/>
          <w:sz w:val="16"/>
          <w:szCs w:val="16"/>
        </w:rPr>
        <w:t xml:space="preserve"> o méně než </w:t>
      </w:r>
      <w:r w:rsidR="00FC107B" w:rsidRPr="00385AB3">
        <w:rPr>
          <w:rFonts w:ascii="Arial" w:hAnsi="Arial" w:cs="Arial"/>
          <w:sz w:val="16"/>
          <w:szCs w:val="16"/>
        </w:rPr>
        <w:t>M</w:t>
      </w:r>
      <w:r w:rsidR="0031173A" w:rsidRPr="00385AB3">
        <w:rPr>
          <w:rFonts w:ascii="Arial" w:hAnsi="Arial" w:cs="Arial"/>
          <w:sz w:val="16"/>
          <w:szCs w:val="16"/>
        </w:rPr>
        <w:t>inimální zhodnocení</w:t>
      </w:r>
      <w:r w:rsidR="00962163" w:rsidRPr="00385AB3">
        <w:rPr>
          <w:rFonts w:ascii="Arial" w:hAnsi="Arial" w:cs="Arial"/>
          <w:sz w:val="16"/>
          <w:szCs w:val="16"/>
        </w:rPr>
        <w:t xml:space="preserve">, je </w:t>
      </w:r>
      <w:r w:rsidR="00703D37" w:rsidRPr="00385AB3">
        <w:rPr>
          <w:rFonts w:ascii="Arial" w:hAnsi="Arial" w:cs="Arial"/>
          <w:sz w:val="16"/>
          <w:szCs w:val="16"/>
        </w:rPr>
        <w:t>DRFG</w:t>
      </w:r>
      <w:r w:rsidR="00962163" w:rsidRPr="00385AB3">
        <w:rPr>
          <w:rFonts w:ascii="Arial" w:hAnsi="Arial" w:cs="Arial"/>
          <w:sz w:val="16"/>
          <w:szCs w:val="16"/>
        </w:rPr>
        <w:t xml:space="preserve"> povinn</w:t>
      </w:r>
      <w:r w:rsidR="00703D37" w:rsidRPr="00385AB3">
        <w:rPr>
          <w:rFonts w:ascii="Arial" w:hAnsi="Arial" w:cs="Arial"/>
          <w:sz w:val="16"/>
          <w:szCs w:val="16"/>
        </w:rPr>
        <w:t>a</w:t>
      </w:r>
      <w:r w:rsidR="00962163" w:rsidRPr="00385AB3">
        <w:rPr>
          <w:rFonts w:ascii="Arial" w:hAnsi="Arial" w:cs="Arial"/>
          <w:sz w:val="16"/>
          <w:szCs w:val="16"/>
        </w:rPr>
        <w:t xml:space="preserve"> vyplatit </w:t>
      </w:r>
      <w:r w:rsidR="006B6DDF" w:rsidRPr="00385AB3">
        <w:rPr>
          <w:rFonts w:ascii="Arial" w:hAnsi="Arial" w:cs="Arial"/>
          <w:sz w:val="16"/>
          <w:szCs w:val="16"/>
        </w:rPr>
        <w:t xml:space="preserve">Investorovi </w:t>
      </w:r>
      <w:r w:rsidR="00962163" w:rsidRPr="00385AB3">
        <w:rPr>
          <w:rFonts w:ascii="Arial" w:hAnsi="Arial" w:cs="Arial"/>
          <w:sz w:val="16"/>
          <w:szCs w:val="16"/>
        </w:rPr>
        <w:t xml:space="preserve">rozdíl mezi skutečným čistým obchodním jměním </w:t>
      </w:r>
      <w:r w:rsidR="006B7FA5" w:rsidRPr="00385AB3">
        <w:rPr>
          <w:rFonts w:ascii="Arial" w:hAnsi="Arial" w:cs="Arial"/>
          <w:sz w:val="16"/>
          <w:szCs w:val="16"/>
        </w:rPr>
        <w:t>F</w:t>
      </w:r>
      <w:r w:rsidR="00962163" w:rsidRPr="00385AB3">
        <w:rPr>
          <w:rFonts w:ascii="Arial" w:hAnsi="Arial" w:cs="Arial"/>
          <w:sz w:val="16"/>
          <w:szCs w:val="16"/>
        </w:rPr>
        <w:t xml:space="preserve">ondu po uplynutí </w:t>
      </w:r>
      <w:r w:rsidR="006D39F7" w:rsidRPr="00385AB3">
        <w:rPr>
          <w:rFonts w:ascii="Arial" w:hAnsi="Arial" w:cs="Arial"/>
          <w:sz w:val="16"/>
          <w:szCs w:val="16"/>
        </w:rPr>
        <w:t>Doby i</w:t>
      </w:r>
      <w:r w:rsidR="0031173A" w:rsidRPr="00385AB3">
        <w:rPr>
          <w:rFonts w:ascii="Arial" w:hAnsi="Arial" w:cs="Arial"/>
          <w:sz w:val="16"/>
          <w:szCs w:val="16"/>
        </w:rPr>
        <w:t>nvestice</w:t>
      </w:r>
      <w:r w:rsidR="002E1621" w:rsidRPr="00385AB3">
        <w:rPr>
          <w:rFonts w:ascii="Arial" w:hAnsi="Arial" w:cs="Arial"/>
          <w:sz w:val="16"/>
          <w:szCs w:val="16"/>
        </w:rPr>
        <w:t xml:space="preserve"> </w:t>
      </w:r>
      <w:r w:rsidR="00962163" w:rsidRPr="00385AB3">
        <w:rPr>
          <w:rFonts w:ascii="Arial" w:hAnsi="Arial" w:cs="Arial"/>
          <w:sz w:val="16"/>
          <w:szCs w:val="16"/>
        </w:rPr>
        <w:t xml:space="preserve">a částkou rovnající se </w:t>
      </w:r>
      <w:r w:rsidR="00240D4D" w:rsidRPr="00385AB3">
        <w:rPr>
          <w:rFonts w:ascii="Arial" w:hAnsi="Arial" w:cs="Arial"/>
          <w:sz w:val="16"/>
          <w:szCs w:val="16"/>
        </w:rPr>
        <w:t xml:space="preserve">109,9 </w:t>
      </w:r>
      <w:r w:rsidR="0071439F" w:rsidRPr="00385AB3">
        <w:rPr>
          <w:rFonts w:ascii="Arial" w:hAnsi="Arial" w:cs="Arial"/>
          <w:b/>
          <w:sz w:val="16"/>
          <w:szCs w:val="16"/>
        </w:rPr>
        <w:t>%</w:t>
      </w:r>
      <w:r w:rsidR="000A5C01" w:rsidRPr="00385AB3">
        <w:rPr>
          <w:rFonts w:ascii="Arial" w:hAnsi="Arial" w:cs="Arial"/>
          <w:b/>
          <w:sz w:val="16"/>
          <w:szCs w:val="16"/>
        </w:rPr>
        <w:t xml:space="preserve"> </w:t>
      </w:r>
      <w:r w:rsidR="006B7FA5" w:rsidRPr="00385AB3">
        <w:rPr>
          <w:rFonts w:ascii="Arial" w:hAnsi="Arial" w:cs="Arial"/>
          <w:sz w:val="16"/>
          <w:szCs w:val="16"/>
        </w:rPr>
        <w:t>I</w:t>
      </w:r>
      <w:r w:rsidR="00962163" w:rsidRPr="00385AB3">
        <w:rPr>
          <w:rFonts w:ascii="Arial" w:hAnsi="Arial" w:cs="Arial"/>
          <w:sz w:val="16"/>
          <w:szCs w:val="16"/>
        </w:rPr>
        <w:t>nvestice</w:t>
      </w:r>
      <w:r w:rsidR="003676E8" w:rsidRPr="00385AB3">
        <w:rPr>
          <w:rFonts w:ascii="Arial" w:hAnsi="Arial" w:cs="Arial"/>
          <w:sz w:val="16"/>
          <w:szCs w:val="16"/>
        </w:rPr>
        <w:t xml:space="preserve"> do </w:t>
      </w:r>
      <w:r w:rsidR="006B7FA5" w:rsidRPr="00385AB3">
        <w:rPr>
          <w:rFonts w:ascii="Arial" w:hAnsi="Arial" w:cs="Arial"/>
          <w:sz w:val="16"/>
          <w:szCs w:val="16"/>
        </w:rPr>
        <w:t>F</w:t>
      </w:r>
      <w:r w:rsidR="003676E8" w:rsidRPr="00385AB3">
        <w:rPr>
          <w:rFonts w:ascii="Arial" w:hAnsi="Arial" w:cs="Arial"/>
          <w:sz w:val="16"/>
          <w:szCs w:val="16"/>
        </w:rPr>
        <w:t>ondu</w:t>
      </w:r>
      <w:r w:rsidR="00AC48EF" w:rsidRPr="00385AB3">
        <w:rPr>
          <w:rFonts w:ascii="Arial" w:hAnsi="Arial" w:cs="Arial"/>
          <w:sz w:val="16"/>
          <w:szCs w:val="16"/>
        </w:rPr>
        <w:t xml:space="preserve"> </w:t>
      </w:r>
      <w:r w:rsidR="00AC48EF" w:rsidRPr="00385AB3">
        <w:rPr>
          <w:rFonts w:ascii="Arial" w:hAnsi="Arial" w:cs="Arial"/>
          <w:i/>
          <w:sz w:val="16"/>
          <w:szCs w:val="16"/>
        </w:rPr>
        <w:t>(tj. částk</w:t>
      </w:r>
      <w:r w:rsidR="00700446" w:rsidRPr="00385AB3">
        <w:rPr>
          <w:rFonts w:ascii="Arial" w:hAnsi="Arial" w:cs="Arial"/>
          <w:i/>
          <w:color w:val="FF0000"/>
          <w:sz w:val="16"/>
          <w:szCs w:val="16"/>
        </w:rPr>
        <w:t>u</w:t>
      </w:r>
      <w:r w:rsidR="001364C2" w:rsidRPr="00385AB3">
        <w:rPr>
          <w:rFonts w:ascii="Arial" w:hAnsi="Arial" w:cs="Arial"/>
          <w:i/>
          <w:sz w:val="16"/>
          <w:szCs w:val="16"/>
        </w:rPr>
        <w:t xml:space="preserve"> </w:t>
      </w:r>
      <w:r w:rsidR="001364C2" w:rsidRPr="00385AB3">
        <w:rPr>
          <w:rFonts w:ascii="Arial" w:hAnsi="Arial" w:cs="Arial"/>
          <w:b/>
          <w:i/>
          <w:sz w:val="16"/>
          <w:szCs w:val="16"/>
        </w:rPr>
        <w:t>3.846.500,- Kč</w:t>
      </w:r>
      <w:r w:rsidR="001364C2" w:rsidRPr="00385AB3">
        <w:rPr>
          <w:rFonts w:ascii="Arial" w:hAnsi="Arial" w:cs="Arial"/>
          <w:i/>
          <w:sz w:val="16"/>
          <w:szCs w:val="16"/>
        </w:rPr>
        <w:t xml:space="preserve">, </w:t>
      </w:r>
      <w:r w:rsidR="0041388F" w:rsidRPr="00385AB3">
        <w:rPr>
          <w:rFonts w:ascii="Arial" w:hAnsi="Arial" w:cs="Arial"/>
          <w:i/>
          <w:sz w:val="16"/>
          <w:szCs w:val="16"/>
        </w:rPr>
        <w:t>odpovídající</w:t>
      </w:r>
      <w:r w:rsidR="001364C2" w:rsidRPr="00385AB3">
        <w:rPr>
          <w:rFonts w:ascii="Arial" w:hAnsi="Arial" w:cs="Arial"/>
          <w:i/>
          <w:sz w:val="16"/>
          <w:szCs w:val="16"/>
        </w:rPr>
        <w:t xml:space="preserve"> výši vložené investice vč. zaručeného zhodnocení</w:t>
      </w:r>
      <w:r w:rsidR="00AC48EF" w:rsidRPr="00385AB3">
        <w:rPr>
          <w:rFonts w:ascii="Arial" w:hAnsi="Arial" w:cs="Arial"/>
          <w:i/>
          <w:sz w:val="16"/>
          <w:szCs w:val="16"/>
        </w:rPr>
        <w:t>)</w:t>
      </w:r>
      <w:r w:rsidR="0041388F" w:rsidRPr="00385AB3">
        <w:rPr>
          <w:rFonts w:ascii="Arial" w:hAnsi="Arial" w:cs="Arial"/>
          <w:i/>
          <w:sz w:val="16"/>
          <w:szCs w:val="16"/>
        </w:rPr>
        <w:t xml:space="preserve"> </w:t>
      </w:r>
      <w:r w:rsidR="003676E8" w:rsidRPr="00385AB3">
        <w:rPr>
          <w:rFonts w:ascii="Arial" w:hAnsi="Arial" w:cs="Arial"/>
          <w:sz w:val="16"/>
          <w:szCs w:val="16"/>
        </w:rPr>
        <w:t>(dále jen „</w:t>
      </w:r>
      <w:r w:rsidR="004D212B" w:rsidRPr="00385AB3">
        <w:rPr>
          <w:rFonts w:ascii="Arial" w:hAnsi="Arial" w:cs="Arial"/>
          <w:b/>
          <w:bCs/>
          <w:sz w:val="16"/>
          <w:szCs w:val="16"/>
        </w:rPr>
        <w:t>Negativní rozdíl</w:t>
      </w:r>
      <w:r w:rsidR="003676E8" w:rsidRPr="00385AB3">
        <w:rPr>
          <w:rFonts w:ascii="Arial" w:hAnsi="Arial" w:cs="Arial"/>
          <w:sz w:val="16"/>
          <w:szCs w:val="16"/>
        </w:rPr>
        <w:t>“)</w:t>
      </w:r>
      <w:r w:rsidR="003A5A17" w:rsidRPr="00385AB3">
        <w:rPr>
          <w:rFonts w:ascii="Arial" w:hAnsi="Arial" w:cs="Arial"/>
          <w:sz w:val="16"/>
          <w:szCs w:val="16"/>
        </w:rPr>
        <w:t xml:space="preserve">, </w:t>
      </w:r>
      <w:r w:rsidR="006B6DDF" w:rsidRPr="00385AB3">
        <w:rPr>
          <w:rFonts w:ascii="Arial" w:hAnsi="Arial" w:cs="Arial"/>
          <w:sz w:val="16"/>
          <w:szCs w:val="16"/>
        </w:rPr>
        <w:t>Investor</w:t>
      </w:r>
      <w:r w:rsidR="00D472AB" w:rsidRPr="00385AB3">
        <w:rPr>
          <w:rFonts w:ascii="Arial" w:hAnsi="Arial" w:cs="Arial"/>
          <w:sz w:val="16"/>
          <w:szCs w:val="16"/>
        </w:rPr>
        <w:t xml:space="preserve"> je oprávněn </w:t>
      </w:r>
      <w:r w:rsidR="00962163" w:rsidRPr="00385AB3">
        <w:rPr>
          <w:rFonts w:ascii="Arial" w:hAnsi="Arial" w:cs="Arial"/>
          <w:sz w:val="16"/>
          <w:szCs w:val="16"/>
        </w:rPr>
        <w:t>zaslat</w:t>
      </w:r>
      <w:r w:rsidR="002E1621" w:rsidRPr="00385AB3">
        <w:rPr>
          <w:rFonts w:ascii="Arial" w:hAnsi="Arial" w:cs="Arial"/>
          <w:sz w:val="16"/>
          <w:szCs w:val="16"/>
        </w:rPr>
        <w:t xml:space="preserve"> </w:t>
      </w:r>
      <w:r w:rsidR="00962163" w:rsidRPr="00385AB3">
        <w:rPr>
          <w:rFonts w:ascii="Arial" w:hAnsi="Arial" w:cs="Arial"/>
          <w:sz w:val="16"/>
          <w:szCs w:val="16"/>
        </w:rPr>
        <w:t xml:space="preserve">výzvu k zaplacení </w:t>
      </w:r>
      <w:r w:rsidR="006B7FA5" w:rsidRPr="00385AB3">
        <w:rPr>
          <w:rFonts w:ascii="Arial" w:hAnsi="Arial" w:cs="Arial"/>
          <w:sz w:val="16"/>
          <w:szCs w:val="16"/>
        </w:rPr>
        <w:t>Negativního</w:t>
      </w:r>
      <w:r w:rsidR="00962163" w:rsidRPr="00385AB3">
        <w:rPr>
          <w:rFonts w:ascii="Arial" w:hAnsi="Arial" w:cs="Arial"/>
          <w:sz w:val="16"/>
          <w:szCs w:val="16"/>
        </w:rPr>
        <w:t xml:space="preserve"> rozdílu </w:t>
      </w:r>
      <w:r w:rsidR="001E0589" w:rsidRPr="00385AB3">
        <w:rPr>
          <w:rFonts w:ascii="Arial" w:hAnsi="Arial" w:cs="Arial"/>
          <w:sz w:val="16"/>
          <w:szCs w:val="16"/>
        </w:rPr>
        <w:t>DRFG</w:t>
      </w:r>
      <w:r w:rsidR="00D472AB" w:rsidRPr="00385AB3">
        <w:rPr>
          <w:rFonts w:ascii="Arial" w:hAnsi="Arial" w:cs="Arial"/>
          <w:sz w:val="16"/>
          <w:szCs w:val="16"/>
        </w:rPr>
        <w:t xml:space="preserve"> nejdříve po uplynutí </w:t>
      </w:r>
      <w:r w:rsidR="006D39F7" w:rsidRPr="00385AB3">
        <w:rPr>
          <w:rFonts w:ascii="Arial" w:hAnsi="Arial" w:cs="Arial"/>
          <w:sz w:val="16"/>
          <w:szCs w:val="16"/>
        </w:rPr>
        <w:t>Doby i</w:t>
      </w:r>
      <w:r w:rsidR="0031173A" w:rsidRPr="00385AB3">
        <w:rPr>
          <w:rFonts w:ascii="Arial" w:hAnsi="Arial" w:cs="Arial"/>
          <w:sz w:val="16"/>
          <w:szCs w:val="16"/>
        </w:rPr>
        <w:t>nvestice</w:t>
      </w:r>
      <w:r w:rsidR="00D472AB" w:rsidRPr="00385AB3">
        <w:rPr>
          <w:rFonts w:ascii="Arial" w:hAnsi="Arial" w:cs="Arial"/>
          <w:sz w:val="16"/>
          <w:szCs w:val="16"/>
        </w:rPr>
        <w:t xml:space="preserve">. </w:t>
      </w:r>
    </w:p>
    <w:p w14:paraId="2B927103" w14:textId="77777777" w:rsidR="003A5A17" w:rsidRPr="00385AB3" w:rsidRDefault="003A5A17" w:rsidP="003A5A17">
      <w:pPr>
        <w:pStyle w:val="Odstavecseseznamem"/>
        <w:rPr>
          <w:rFonts w:ascii="Arial" w:hAnsi="Arial" w:cs="Arial"/>
          <w:sz w:val="16"/>
          <w:szCs w:val="16"/>
        </w:rPr>
      </w:pPr>
    </w:p>
    <w:p w14:paraId="29A41E23" w14:textId="4E5421A2" w:rsidR="001364C2" w:rsidRPr="00385AB3" w:rsidRDefault="001364C2" w:rsidP="001364C2">
      <w:pPr>
        <w:pStyle w:val="Odstavecseseznamem"/>
        <w:numPr>
          <w:ilvl w:val="0"/>
          <w:numId w:val="24"/>
        </w:numPr>
        <w:spacing w:after="0" w:line="240" w:lineRule="auto"/>
        <w:ind w:left="0"/>
        <w:jc w:val="both"/>
        <w:rPr>
          <w:rFonts w:ascii="Arial" w:hAnsi="Arial" w:cs="Arial"/>
          <w:sz w:val="16"/>
          <w:szCs w:val="16"/>
        </w:rPr>
      </w:pPr>
      <w:r w:rsidRPr="00385AB3">
        <w:rPr>
          <w:rFonts w:ascii="Arial" w:hAnsi="Arial" w:cs="Arial"/>
          <w:sz w:val="16"/>
          <w:szCs w:val="16"/>
        </w:rPr>
        <w:t xml:space="preserve">V případě porušení povinnosti DRFG vyplatit tuto částku na výši minimálního zhodnocení (tj. 3.846.500,- Kč), uhradí DRFG smluvní pokutu investorovi ve výši 1% z Investice, a to nejpozději do třiceti kalendářních dnů ode dne, kdy došlo k prodlení s plněním jeho závazku. </w:t>
      </w:r>
    </w:p>
    <w:p w14:paraId="0E98443D" w14:textId="77777777" w:rsidR="001364C2" w:rsidRPr="00385AB3" w:rsidRDefault="001364C2" w:rsidP="00D472AB">
      <w:pPr>
        <w:spacing w:after="0"/>
        <w:jc w:val="center"/>
        <w:rPr>
          <w:rFonts w:ascii="Arial" w:hAnsi="Arial" w:cs="Arial"/>
          <w:b/>
          <w:bCs/>
          <w:sz w:val="16"/>
          <w:szCs w:val="16"/>
        </w:rPr>
      </w:pPr>
    </w:p>
    <w:p w14:paraId="0A7FC357" w14:textId="77777777" w:rsidR="00F87383" w:rsidRPr="00385AB3" w:rsidRDefault="00F87383" w:rsidP="00D472AB">
      <w:pPr>
        <w:spacing w:after="0"/>
        <w:jc w:val="center"/>
        <w:rPr>
          <w:rFonts w:ascii="Arial" w:hAnsi="Arial" w:cs="Arial"/>
          <w:b/>
          <w:bCs/>
          <w:sz w:val="16"/>
          <w:szCs w:val="16"/>
        </w:rPr>
      </w:pPr>
      <w:r w:rsidRPr="00385AB3">
        <w:rPr>
          <w:rFonts w:ascii="Arial" w:hAnsi="Arial" w:cs="Arial"/>
          <w:b/>
          <w:bCs/>
          <w:sz w:val="16"/>
          <w:szCs w:val="16"/>
        </w:rPr>
        <w:t>Článek II</w:t>
      </w:r>
      <w:r w:rsidR="00D472AB" w:rsidRPr="00385AB3">
        <w:rPr>
          <w:rFonts w:ascii="Arial" w:hAnsi="Arial" w:cs="Arial"/>
          <w:b/>
          <w:bCs/>
          <w:sz w:val="16"/>
          <w:szCs w:val="16"/>
        </w:rPr>
        <w:t>I</w:t>
      </w:r>
      <w:r w:rsidRPr="00385AB3">
        <w:rPr>
          <w:rFonts w:ascii="Arial" w:hAnsi="Arial" w:cs="Arial"/>
          <w:b/>
          <w:bCs/>
          <w:sz w:val="16"/>
          <w:szCs w:val="16"/>
        </w:rPr>
        <w:t>.</w:t>
      </w:r>
    </w:p>
    <w:p w14:paraId="62758625" w14:textId="77777777" w:rsidR="00BA1260" w:rsidRPr="00385AB3" w:rsidRDefault="00B640BC" w:rsidP="00B640BC">
      <w:pPr>
        <w:spacing w:after="0"/>
        <w:jc w:val="center"/>
        <w:rPr>
          <w:rFonts w:ascii="Arial" w:hAnsi="Arial" w:cs="Arial"/>
          <w:b/>
          <w:bCs/>
          <w:sz w:val="16"/>
          <w:szCs w:val="16"/>
        </w:rPr>
      </w:pPr>
      <w:r w:rsidRPr="00385AB3">
        <w:rPr>
          <w:rFonts w:ascii="Arial" w:hAnsi="Arial" w:cs="Arial"/>
          <w:b/>
          <w:bCs/>
          <w:sz w:val="16"/>
          <w:szCs w:val="16"/>
        </w:rPr>
        <w:t>Práva a povinnosti</w:t>
      </w:r>
      <w:r w:rsidR="00D472AB" w:rsidRPr="00385AB3">
        <w:rPr>
          <w:rFonts w:ascii="Arial" w:hAnsi="Arial" w:cs="Arial"/>
          <w:b/>
          <w:bCs/>
          <w:sz w:val="16"/>
          <w:szCs w:val="16"/>
        </w:rPr>
        <w:t xml:space="preserve"> smluvních stran </w:t>
      </w:r>
    </w:p>
    <w:p w14:paraId="51A8135B" w14:textId="77777777" w:rsidR="0071439F" w:rsidRPr="00385AB3" w:rsidRDefault="0071439F" w:rsidP="00B640BC">
      <w:pPr>
        <w:spacing w:after="0"/>
        <w:jc w:val="center"/>
        <w:rPr>
          <w:rFonts w:ascii="Arial" w:hAnsi="Arial" w:cs="Arial"/>
          <w:b/>
          <w:bCs/>
          <w:sz w:val="16"/>
          <w:szCs w:val="16"/>
        </w:rPr>
      </w:pPr>
    </w:p>
    <w:p w14:paraId="37FB62B3" w14:textId="6E103AE8" w:rsidR="00B640BC" w:rsidRPr="00385AB3" w:rsidRDefault="00B44086" w:rsidP="00B640BC">
      <w:pPr>
        <w:numPr>
          <w:ilvl w:val="0"/>
          <w:numId w:val="12"/>
        </w:numPr>
        <w:spacing w:after="0" w:line="240" w:lineRule="auto"/>
        <w:ind w:left="0"/>
        <w:jc w:val="both"/>
        <w:rPr>
          <w:rFonts w:ascii="Arial" w:hAnsi="Arial" w:cs="Arial"/>
          <w:sz w:val="16"/>
          <w:szCs w:val="16"/>
        </w:rPr>
      </w:pPr>
      <w:r w:rsidRPr="00385AB3">
        <w:rPr>
          <w:rFonts w:ascii="Arial" w:hAnsi="Arial" w:cs="Arial"/>
          <w:sz w:val="16"/>
          <w:szCs w:val="16"/>
        </w:rPr>
        <w:t>Investor</w:t>
      </w:r>
      <w:r w:rsidR="00F87383" w:rsidRPr="00385AB3">
        <w:rPr>
          <w:rFonts w:ascii="Arial" w:hAnsi="Arial" w:cs="Arial"/>
          <w:sz w:val="16"/>
          <w:szCs w:val="16"/>
        </w:rPr>
        <w:t xml:space="preserve"> má povinnost poskytnout </w:t>
      </w:r>
      <w:r w:rsidR="001C0780" w:rsidRPr="00385AB3">
        <w:rPr>
          <w:rFonts w:ascii="Arial" w:hAnsi="Arial" w:cs="Arial"/>
          <w:sz w:val="16"/>
          <w:szCs w:val="16"/>
        </w:rPr>
        <w:t>DRFG</w:t>
      </w:r>
      <w:r w:rsidR="00F87383" w:rsidRPr="00385AB3">
        <w:rPr>
          <w:rFonts w:ascii="Arial" w:hAnsi="Arial" w:cs="Arial"/>
          <w:sz w:val="16"/>
          <w:szCs w:val="16"/>
        </w:rPr>
        <w:t xml:space="preserve"> veškerou součinnost, která je nezbytná k řádnému plnění povinností </w:t>
      </w:r>
      <w:r w:rsidR="001C0780" w:rsidRPr="00385AB3">
        <w:rPr>
          <w:rFonts w:ascii="Arial" w:hAnsi="Arial" w:cs="Arial"/>
          <w:sz w:val="16"/>
          <w:szCs w:val="16"/>
        </w:rPr>
        <w:t xml:space="preserve">DRFG </w:t>
      </w:r>
      <w:r w:rsidR="00F87383" w:rsidRPr="00385AB3">
        <w:rPr>
          <w:rFonts w:ascii="Arial" w:hAnsi="Arial" w:cs="Arial"/>
          <w:sz w:val="16"/>
          <w:szCs w:val="16"/>
        </w:rPr>
        <w:t xml:space="preserve">dle této </w:t>
      </w:r>
      <w:r w:rsidR="00522A38" w:rsidRPr="00385AB3">
        <w:rPr>
          <w:rFonts w:ascii="Arial" w:hAnsi="Arial" w:cs="Arial"/>
          <w:sz w:val="16"/>
          <w:szCs w:val="16"/>
        </w:rPr>
        <w:t>S</w:t>
      </w:r>
      <w:r w:rsidR="00F87383" w:rsidRPr="00385AB3">
        <w:rPr>
          <w:rFonts w:ascii="Arial" w:hAnsi="Arial" w:cs="Arial"/>
          <w:sz w:val="16"/>
          <w:szCs w:val="16"/>
        </w:rPr>
        <w:t>mlouvy</w:t>
      </w:r>
      <w:r w:rsidR="00A50CF4" w:rsidRPr="00385AB3">
        <w:rPr>
          <w:rFonts w:ascii="Arial" w:hAnsi="Arial" w:cs="Arial"/>
          <w:sz w:val="16"/>
          <w:szCs w:val="16"/>
        </w:rPr>
        <w:t xml:space="preserve">, </w:t>
      </w:r>
      <w:r w:rsidR="00F87383" w:rsidRPr="00385AB3">
        <w:rPr>
          <w:rFonts w:ascii="Arial" w:hAnsi="Arial" w:cs="Arial"/>
          <w:sz w:val="16"/>
          <w:szCs w:val="16"/>
        </w:rPr>
        <w:t>zejména</w:t>
      </w:r>
      <w:r w:rsidR="00AC48EF" w:rsidRPr="00385AB3">
        <w:rPr>
          <w:rFonts w:ascii="Arial" w:hAnsi="Arial" w:cs="Arial"/>
          <w:sz w:val="16"/>
          <w:szCs w:val="16"/>
        </w:rPr>
        <w:t xml:space="preserve">, </w:t>
      </w:r>
      <w:r w:rsidR="00F87383" w:rsidRPr="00385AB3">
        <w:rPr>
          <w:rFonts w:ascii="Arial" w:hAnsi="Arial" w:cs="Arial"/>
          <w:sz w:val="16"/>
          <w:szCs w:val="16"/>
        </w:rPr>
        <w:t xml:space="preserve">aby bezodkladně a bez výzvy písemně informoval </w:t>
      </w:r>
      <w:r w:rsidR="001C0780" w:rsidRPr="00385AB3">
        <w:rPr>
          <w:rFonts w:ascii="Arial" w:hAnsi="Arial" w:cs="Arial"/>
          <w:sz w:val="16"/>
          <w:szCs w:val="16"/>
        </w:rPr>
        <w:t xml:space="preserve">DRFG </w:t>
      </w:r>
      <w:r w:rsidR="00F87383" w:rsidRPr="00385AB3">
        <w:rPr>
          <w:rFonts w:ascii="Arial" w:hAnsi="Arial" w:cs="Arial"/>
          <w:sz w:val="16"/>
          <w:szCs w:val="16"/>
        </w:rPr>
        <w:t xml:space="preserve">o </w:t>
      </w:r>
      <w:r w:rsidR="00AC5771" w:rsidRPr="00385AB3">
        <w:rPr>
          <w:rFonts w:ascii="Arial" w:hAnsi="Arial" w:cs="Arial"/>
          <w:sz w:val="16"/>
          <w:szCs w:val="16"/>
        </w:rPr>
        <w:t>předčasném ukončení Investice</w:t>
      </w:r>
      <w:r w:rsidR="00F87383" w:rsidRPr="00385AB3">
        <w:rPr>
          <w:rFonts w:ascii="Arial" w:hAnsi="Arial" w:cs="Arial"/>
          <w:sz w:val="16"/>
          <w:szCs w:val="16"/>
        </w:rPr>
        <w:t xml:space="preserve">, </w:t>
      </w:r>
      <w:r w:rsidR="00F87383" w:rsidRPr="00385AB3">
        <w:rPr>
          <w:rStyle w:val="Zkladntext0"/>
          <w:sz w:val="16"/>
          <w:szCs w:val="16"/>
        </w:rPr>
        <w:t>a to nejpozději do 10</w:t>
      </w:r>
      <w:r w:rsidR="00AC5771" w:rsidRPr="00385AB3">
        <w:rPr>
          <w:rStyle w:val="Zkladntext0"/>
          <w:sz w:val="16"/>
          <w:szCs w:val="16"/>
        </w:rPr>
        <w:t xml:space="preserve"> </w:t>
      </w:r>
      <w:r w:rsidR="00F87383" w:rsidRPr="00385AB3">
        <w:rPr>
          <w:rStyle w:val="Zkladntext0"/>
          <w:sz w:val="16"/>
          <w:szCs w:val="16"/>
        </w:rPr>
        <w:t>dnů ode dne, kdy taková změna nastala.</w:t>
      </w:r>
    </w:p>
    <w:p w14:paraId="4206424C" w14:textId="77777777" w:rsidR="0071439F" w:rsidRPr="00385AB3" w:rsidRDefault="0071439F" w:rsidP="0071439F">
      <w:pPr>
        <w:spacing w:after="0" w:line="240" w:lineRule="auto"/>
        <w:jc w:val="both"/>
        <w:rPr>
          <w:rFonts w:ascii="Arial" w:hAnsi="Arial" w:cs="Arial"/>
          <w:sz w:val="16"/>
          <w:szCs w:val="16"/>
        </w:rPr>
      </w:pPr>
    </w:p>
    <w:p w14:paraId="052A2C37" w14:textId="77777777" w:rsidR="00F87383" w:rsidRPr="00385AB3" w:rsidRDefault="00B44086" w:rsidP="00B640BC">
      <w:pPr>
        <w:numPr>
          <w:ilvl w:val="0"/>
          <w:numId w:val="12"/>
        </w:numPr>
        <w:spacing w:after="0" w:line="240" w:lineRule="auto"/>
        <w:ind w:left="0"/>
        <w:jc w:val="both"/>
        <w:rPr>
          <w:rFonts w:ascii="Arial" w:hAnsi="Arial" w:cs="Arial"/>
          <w:sz w:val="16"/>
          <w:szCs w:val="16"/>
        </w:rPr>
      </w:pPr>
      <w:r w:rsidRPr="00385AB3">
        <w:rPr>
          <w:rFonts w:ascii="Arial" w:hAnsi="Arial" w:cs="Arial"/>
          <w:sz w:val="16"/>
          <w:szCs w:val="16"/>
        </w:rPr>
        <w:lastRenderedPageBreak/>
        <w:t>Investor</w:t>
      </w:r>
      <w:r w:rsidR="00F87383" w:rsidRPr="00385AB3">
        <w:rPr>
          <w:rFonts w:ascii="Arial" w:hAnsi="Arial" w:cs="Arial"/>
          <w:sz w:val="16"/>
          <w:szCs w:val="16"/>
        </w:rPr>
        <w:t xml:space="preserve"> se dále zavazuje neprodleně informovat </w:t>
      </w:r>
      <w:r w:rsidR="001F5F14" w:rsidRPr="00385AB3">
        <w:rPr>
          <w:rFonts w:ascii="Arial" w:hAnsi="Arial" w:cs="Arial"/>
          <w:sz w:val="16"/>
          <w:szCs w:val="16"/>
        </w:rPr>
        <w:t>DRFG</w:t>
      </w:r>
      <w:r w:rsidR="00F87383" w:rsidRPr="00385AB3">
        <w:rPr>
          <w:rFonts w:ascii="Arial" w:hAnsi="Arial" w:cs="Arial"/>
          <w:sz w:val="16"/>
          <w:szCs w:val="16"/>
        </w:rPr>
        <w:t xml:space="preserve"> o veškerých skutečnostech vzniklých v průběhu trvání této </w:t>
      </w:r>
      <w:r w:rsidR="00522A38" w:rsidRPr="00385AB3">
        <w:rPr>
          <w:rFonts w:ascii="Arial" w:hAnsi="Arial" w:cs="Arial"/>
          <w:sz w:val="16"/>
          <w:szCs w:val="16"/>
        </w:rPr>
        <w:t>S</w:t>
      </w:r>
      <w:r w:rsidR="00F87383" w:rsidRPr="00385AB3">
        <w:rPr>
          <w:rFonts w:ascii="Arial" w:hAnsi="Arial" w:cs="Arial"/>
          <w:sz w:val="16"/>
          <w:szCs w:val="16"/>
        </w:rPr>
        <w:t xml:space="preserve">mlouvy, které mají jakýkoliv vliv na </w:t>
      </w:r>
      <w:r w:rsidRPr="00385AB3">
        <w:rPr>
          <w:rFonts w:ascii="Arial" w:hAnsi="Arial" w:cs="Arial"/>
          <w:sz w:val="16"/>
          <w:szCs w:val="16"/>
        </w:rPr>
        <w:t>povinnosti</w:t>
      </w:r>
      <w:r w:rsidR="001F5F14" w:rsidRPr="00385AB3">
        <w:rPr>
          <w:rFonts w:ascii="Arial" w:hAnsi="Arial" w:cs="Arial"/>
          <w:sz w:val="16"/>
          <w:szCs w:val="16"/>
        </w:rPr>
        <w:t xml:space="preserve"> DRFG</w:t>
      </w:r>
      <w:r w:rsidR="00F87383" w:rsidRPr="00385AB3">
        <w:rPr>
          <w:rFonts w:ascii="Arial" w:hAnsi="Arial" w:cs="Arial"/>
          <w:sz w:val="16"/>
          <w:szCs w:val="16"/>
        </w:rPr>
        <w:t xml:space="preserve"> podle této </w:t>
      </w:r>
      <w:r w:rsidR="00522A38" w:rsidRPr="00385AB3">
        <w:rPr>
          <w:rFonts w:ascii="Arial" w:hAnsi="Arial" w:cs="Arial"/>
          <w:sz w:val="16"/>
          <w:szCs w:val="16"/>
        </w:rPr>
        <w:t>S</w:t>
      </w:r>
      <w:r w:rsidR="00F87383" w:rsidRPr="00385AB3">
        <w:rPr>
          <w:rFonts w:ascii="Arial" w:hAnsi="Arial" w:cs="Arial"/>
          <w:sz w:val="16"/>
          <w:szCs w:val="16"/>
        </w:rPr>
        <w:t xml:space="preserve">mlouvy. </w:t>
      </w:r>
      <w:r w:rsidRPr="00385AB3">
        <w:rPr>
          <w:rFonts w:ascii="Arial" w:hAnsi="Arial" w:cs="Arial"/>
          <w:sz w:val="16"/>
          <w:szCs w:val="16"/>
        </w:rPr>
        <w:t>Investor</w:t>
      </w:r>
      <w:r w:rsidR="00F87383" w:rsidRPr="00385AB3">
        <w:rPr>
          <w:rFonts w:ascii="Arial" w:hAnsi="Arial" w:cs="Arial"/>
          <w:sz w:val="16"/>
          <w:szCs w:val="16"/>
        </w:rPr>
        <w:t xml:space="preserve"> je povin</w:t>
      </w:r>
      <w:r w:rsidR="00B640BC" w:rsidRPr="00385AB3">
        <w:rPr>
          <w:rFonts w:ascii="Arial" w:hAnsi="Arial" w:cs="Arial"/>
          <w:sz w:val="16"/>
          <w:szCs w:val="16"/>
        </w:rPr>
        <w:t>en DRFG podat výše uvedené informace písemnou formou, přičemž ty</w:t>
      </w:r>
      <w:r w:rsidR="00F87383" w:rsidRPr="00385AB3">
        <w:rPr>
          <w:rFonts w:ascii="Arial" w:hAnsi="Arial" w:cs="Arial"/>
          <w:sz w:val="16"/>
          <w:szCs w:val="16"/>
        </w:rPr>
        <w:t xml:space="preserve">to musí být prokazatelně </w:t>
      </w:r>
      <w:r w:rsidR="001F5F14" w:rsidRPr="00385AB3">
        <w:rPr>
          <w:rFonts w:ascii="Arial" w:hAnsi="Arial" w:cs="Arial"/>
          <w:sz w:val="16"/>
          <w:szCs w:val="16"/>
        </w:rPr>
        <w:t>DRFG</w:t>
      </w:r>
      <w:r w:rsidR="00B640BC" w:rsidRPr="00385AB3">
        <w:rPr>
          <w:rFonts w:ascii="Arial" w:hAnsi="Arial" w:cs="Arial"/>
          <w:sz w:val="16"/>
          <w:szCs w:val="16"/>
        </w:rPr>
        <w:t xml:space="preserve"> doručeny</w:t>
      </w:r>
      <w:r w:rsidR="001F5F14" w:rsidRPr="00385AB3">
        <w:rPr>
          <w:rFonts w:ascii="Arial" w:hAnsi="Arial" w:cs="Arial"/>
          <w:sz w:val="16"/>
          <w:szCs w:val="16"/>
        </w:rPr>
        <w:t>, aby</w:t>
      </w:r>
      <w:r w:rsidR="005C55EC" w:rsidRPr="00385AB3">
        <w:rPr>
          <w:rFonts w:ascii="Arial" w:hAnsi="Arial" w:cs="Arial"/>
          <w:sz w:val="16"/>
          <w:szCs w:val="16"/>
        </w:rPr>
        <w:t xml:space="preserve"> </w:t>
      </w:r>
      <w:r w:rsidR="001F5F14" w:rsidRPr="00385AB3">
        <w:rPr>
          <w:rFonts w:ascii="Arial" w:hAnsi="Arial" w:cs="Arial"/>
          <w:sz w:val="16"/>
          <w:szCs w:val="16"/>
        </w:rPr>
        <w:t xml:space="preserve">DRFG </w:t>
      </w:r>
      <w:r w:rsidR="00F87383" w:rsidRPr="00385AB3">
        <w:rPr>
          <w:rFonts w:ascii="Arial" w:hAnsi="Arial" w:cs="Arial"/>
          <w:sz w:val="16"/>
          <w:szCs w:val="16"/>
        </w:rPr>
        <w:t>měl</w:t>
      </w:r>
      <w:r w:rsidRPr="00385AB3">
        <w:rPr>
          <w:rFonts w:ascii="Arial" w:hAnsi="Arial" w:cs="Arial"/>
          <w:sz w:val="16"/>
          <w:szCs w:val="16"/>
        </w:rPr>
        <w:t>a</w:t>
      </w:r>
      <w:r w:rsidR="00F87383" w:rsidRPr="00385AB3">
        <w:rPr>
          <w:rFonts w:ascii="Arial" w:hAnsi="Arial" w:cs="Arial"/>
          <w:sz w:val="16"/>
          <w:szCs w:val="16"/>
        </w:rPr>
        <w:t xml:space="preserve"> možnost na sdělené informace v dostatečně době reagovat.</w:t>
      </w:r>
    </w:p>
    <w:p w14:paraId="3DEEDBD9" w14:textId="77777777" w:rsidR="0071439F" w:rsidRPr="00385AB3" w:rsidRDefault="0071439F" w:rsidP="0071439F">
      <w:pPr>
        <w:spacing w:after="0" w:line="240" w:lineRule="auto"/>
        <w:jc w:val="both"/>
        <w:rPr>
          <w:rFonts w:ascii="Arial" w:hAnsi="Arial" w:cs="Arial"/>
          <w:b/>
          <w:bCs/>
          <w:sz w:val="16"/>
          <w:szCs w:val="16"/>
        </w:rPr>
      </w:pPr>
    </w:p>
    <w:p w14:paraId="0F74F192" w14:textId="77777777" w:rsidR="00B640BC" w:rsidRPr="00385AB3" w:rsidRDefault="00B640BC" w:rsidP="00B640BC">
      <w:pPr>
        <w:numPr>
          <w:ilvl w:val="0"/>
          <w:numId w:val="12"/>
        </w:numPr>
        <w:spacing w:after="0" w:line="240" w:lineRule="auto"/>
        <w:ind w:left="0" w:hanging="357"/>
        <w:jc w:val="both"/>
        <w:rPr>
          <w:rFonts w:ascii="Arial" w:hAnsi="Arial" w:cs="Arial"/>
          <w:b/>
          <w:bCs/>
          <w:sz w:val="16"/>
          <w:szCs w:val="16"/>
        </w:rPr>
      </w:pPr>
      <w:r w:rsidRPr="00385AB3">
        <w:rPr>
          <w:rFonts w:ascii="Arial" w:hAnsi="Arial" w:cs="Arial"/>
          <w:sz w:val="16"/>
          <w:szCs w:val="16"/>
        </w:rPr>
        <w:t>DRFG neodpovídá Investorovi za škodu, která mu vznikla v důsledku nesoučinnosti či z důvodu na straně Investora. DRFG neodpovídá za škodu, kterou Investor utrpěl v důsledku toho, že poskytl DRFG nepravdivé, nepřesné či neúplné informace. DRFG taktéž nenese žádnou odpovědnost za plnění závazků, které mají vůči Investorovi třetí osoby, které DRFG případně doporučil</w:t>
      </w:r>
      <w:r w:rsidR="001340BE" w:rsidRPr="00385AB3">
        <w:rPr>
          <w:rFonts w:ascii="Arial" w:hAnsi="Arial" w:cs="Arial"/>
          <w:sz w:val="16"/>
          <w:szCs w:val="16"/>
        </w:rPr>
        <w:t>a</w:t>
      </w:r>
      <w:r w:rsidRPr="00385AB3">
        <w:rPr>
          <w:rFonts w:ascii="Arial" w:hAnsi="Arial" w:cs="Arial"/>
          <w:sz w:val="16"/>
          <w:szCs w:val="16"/>
        </w:rPr>
        <w:t xml:space="preserve">. </w:t>
      </w:r>
    </w:p>
    <w:p w14:paraId="14642A6F" w14:textId="77777777" w:rsidR="0071439F" w:rsidRPr="00385AB3" w:rsidRDefault="0071439F" w:rsidP="0071439F">
      <w:pPr>
        <w:spacing w:after="0" w:line="240" w:lineRule="auto"/>
        <w:jc w:val="both"/>
        <w:rPr>
          <w:rFonts w:ascii="Arial" w:hAnsi="Arial" w:cs="Arial"/>
          <w:b/>
          <w:bCs/>
          <w:sz w:val="16"/>
          <w:szCs w:val="16"/>
        </w:rPr>
      </w:pPr>
    </w:p>
    <w:p w14:paraId="61BCA73C" w14:textId="77777777" w:rsidR="007673BB" w:rsidRPr="00385AB3" w:rsidRDefault="00BB3D86" w:rsidP="007673BB">
      <w:pPr>
        <w:numPr>
          <w:ilvl w:val="0"/>
          <w:numId w:val="12"/>
        </w:numPr>
        <w:spacing w:after="0" w:line="240" w:lineRule="auto"/>
        <w:ind w:left="0" w:hanging="357"/>
        <w:jc w:val="both"/>
        <w:rPr>
          <w:rFonts w:ascii="Arial" w:hAnsi="Arial" w:cs="Arial"/>
          <w:b/>
          <w:bCs/>
          <w:sz w:val="16"/>
          <w:szCs w:val="16"/>
        </w:rPr>
      </w:pPr>
      <w:r w:rsidRPr="00385AB3">
        <w:rPr>
          <w:rFonts w:ascii="Arial" w:hAnsi="Arial" w:cs="Arial"/>
          <w:sz w:val="16"/>
          <w:szCs w:val="16"/>
        </w:rPr>
        <w:t>Investor</w:t>
      </w:r>
      <w:r w:rsidR="00B17403" w:rsidRPr="00385AB3">
        <w:rPr>
          <w:rFonts w:ascii="Arial" w:hAnsi="Arial" w:cs="Arial"/>
          <w:sz w:val="16"/>
          <w:szCs w:val="16"/>
        </w:rPr>
        <w:t xml:space="preserve"> a DRFG</w:t>
      </w:r>
      <w:r w:rsidR="002E1621" w:rsidRPr="00385AB3">
        <w:rPr>
          <w:rFonts w:ascii="Arial" w:hAnsi="Arial" w:cs="Arial"/>
          <w:sz w:val="16"/>
          <w:szCs w:val="16"/>
        </w:rPr>
        <w:t xml:space="preserve"> </w:t>
      </w:r>
      <w:r w:rsidR="00F87383" w:rsidRPr="00385AB3">
        <w:rPr>
          <w:rFonts w:ascii="Arial" w:hAnsi="Arial" w:cs="Arial"/>
          <w:sz w:val="16"/>
          <w:szCs w:val="16"/>
        </w:rPr>
        <w:t xml:space="preserve">se zavazují zachovávat mlčenlivost o všech skutečnostech, o kterých se dozvěděli v souvislosti s plněním povinností dle této Smlouvy, a to po dobu platnosti této Smlouvy a po dobu </w:t>
      </w:r>
      <w:r w:rsidR="009220D6" w:rsidRPr="00385AB3">
        <w:rPr>
          <w:rFonts w:ascii="Arial" w:hAnsi="Arial" w:cs="Arial"/>
          <w:sz w:val="16"/>
          <w:szCs w:val="16"/>
        </w:rPr>
        <w:t>tří</w:t>
      </w:r>
      <w:r w:rsidR="00F87383" w:rsidRPr="00385AB3">
        <w:rPr>
          <w:rFonts w:ascii="Arial" w:hAnsi="Arial" w:cs="Arial"/>
          <w:sz w:val="16"/>
          <w:szCs w:val="16"/>
        </w:rPr>
        <w:t xml:space="preserve"> let od jejího ukončení. Tato povinnost se nevztahuje na případy, kdy </w:t>
      </w:r>
      <w:r w:rsidR="00B17403" w:rsidRPr="00385AB3">
        <w:rPr>
          <w:rFonts w:ascii="Arial" w:hAnsi="Arial" w:cs="Arial"/>
          <w:sz w:val="16"/>
          <w:szCs w:val="16"/>
        </w:rPr>
        <w:t xml:space="preserve">jsou smluvní strany </w:t>
      </w:r>
      <w:r w:rsidRPr="00385AB3">
        <w:rPr>
          <w:rFonts w:ascii="Arial" w:hAnsi="Arial" w:cs="Arial"/>
          <w:sz w:val="16"/>
          <w:szCs w:val="16"/>
        </w:rPr>
        <w:t>povinny poskytnout</w:t>
      </w:r>
      <w:r w:rsidR="00F87383" w:rsidRPr="00385AB3">
        <w:rPr>
          <w:rFonts w:ascii="Arial" w:hAnsi="Arial" w:cs="Arial"/>
          <w:sz w:val="16"/>
          <w:szCs w:val="16"/>
        </w:rPr>
        <w:t xml:space="preserve"> informace, dokumenty či součinnost třetím subjektům na základě platných právních předpisů. Za porušení mlčenlivosti dle tohoto článku se nepovažuje poskytnutí informací, dokumentů či součinnosti právním či jiným poradcům </w:t>
      </w:r>
      <w:r w:rsidR="00B17403" w:rsidRPr="00385AB3">
        <w:rPr>
          <w:rFonts w:ascii="Arial" w:hAnsi="Arial" w:cs="Arial"/>
          <w:sz w:val="16"/>
          <w:szCs w:val="16"/>
        </w:rPr>
        <w:t>DRFG, případně</w:t>
      </w:r>
      <w:r w:rsidR="00F87383" w:rsidRPr="00385AB3">
        <w:rPr>
          <w:rFonts w:ascii="Arial" w:hAnsi="Arial" w:cs="Arial"/>
          <w:sz w:val="16"/>
          <w:szCs w:val="16"/>
        </w:rPr>
        <w:t xml:space="preserve"> třetí osobě zúčastněné na poskytování slu</w:t>
      </w:r>
      <w:r w:rsidRPr="00385AB3">
        <w:rPr>
          <w:rFonts w:ascii="Arial" w:hAnsi="Arial" w:cs="Arial"/>
          <w:sz w:val="16"/>
          <w:szCs w:val="16"/>
        </w:rPr>
        <w:t>žeb dle této Smlouvy. Povinnost</w:t>
      </w:r>
      <w:r w:rsidR="00F87383" w:rsidRPr="00385AB3">
        <w:rPr>
          <w:rFonts w:ascii="Arial" w:hAnsi="Arial" w:cs="Arial"/>
          <w:sz w:val="16"/>
          <w:szCs w:val="16"/>
        </w:rPr>
        <w:t xml:space="preserve"> mlčenlivosti dle tohoto článku </w:t>
      </w:r>
      <w:r w:rsidR="009220D6" w:rsidRPr="00385AB3">
        <w:rPr>
          <w:rFonts w:ascii="Arial" w:hAnsi="Arial" w:cs="Arial"/>
          <w:sz w:val="16"/>
          <w:szCs w:val="16"/>
        </w:rPr>
        <w:t xml:space="preserve">se můžou </w:t>
      </w:r>
      <w:r w:rsidR="00F87383" w:rsidRPr="00385AB3">
        <w:rPr>
          <w:rFonts w:ascii="Arial" w:hAnsi="Arial" w:cs="Arial"/>
          <w:sz w:val="16"/>
          <w:szCs w:val="16"/>
        </w:rPr>
        <w:t xml:space="preserve">v plném rozsahu zprostit pouze </w:t>
      </w:r>
      <w:r w:rsidR="009220D6" w:rsidRPr="00385AB3">
        <w:rPr>
          <w:rFonts w:ascii="Arial" w:hAnsi="Arial" w:cs="Arial"/>
          <w:sz w:val="16"/>
          <w:szCs w:val="16"/>
        </w:rPr>
        <w:t>smluvní strany navzájem</w:t>
      </w:r>
      <w:r w:rsidR="00F87383" w:rsidRPr="00385AB3">
        <w:rPr>
          <w:rFonts w:ascii="Arial" w:hAnsi="Arial" w:cs="Arial"/>
          <w:sz w:val="16"/>
          <w:szCs w:val="16"/>
        </w:rPr>
        <w:t>, a to písemnou formou.</w:t>
      </w:r>
    </w:p>
    <w:p w14:paraId="1D688A81" w14:textId="77777777" w:rsidR="0071439F" w:rsidRPr="00385AB3" w:rsidRDefault="0071439F" w:rsidP="0071439F">
      <w:pPr>
        <w:spacing w:after="0" w:line="240" w:lineRule="auto"/>
        <w:jc w:val="both"/>
        <w:rPr>
          <w:rFonts w:ascii="Arial" w:hAnsi="Arial" w:cs="Arial"/>
          <w:b/>
          <w:bCs/>
          <w:sz w:val="16"/>
          <w:szCs w:val="16"/>
        </w:rPr>
      </w:pPr>
    </w:p>
    <w:p w14:paraId="4E964B4F" w14:textId="77777777" w:rsidR="00F87383" w:rsidRPr="00385AB3" w:rsidRDefault="00337585" w:rsidP="007673BB">
      <w:pPr>
        <w:numPr>
          <w:ilvl w:val="0"/>
          <w:numId w:val="12"/>
        </w:numPr>
        <w:spacing w:after="0" w:line="240" w:lineRule="auto"/>
        <w:ind w:left="0" w:hanging="357"/>
        <w:jc w:val="both"/>
        <w:rPr>
          <w:rFonts w:ascii="Arial" w:hAnsi="Arial" w:cs="Arial"/>
          <w:b/>
          <w:bCs/>
          <w:sz w:val="16"/>
          <w:szCs w:val="16"/>
        </w:rPr>
      </w:pPr>
      <w:r w:rsidRPr="00385AB3">
        <w:rPr>
          <w:rFonts w:ascii="Arial" w:hAnsi="Arial" w:cs="Arial"/>
          <w:sz w:val="16"/>
          <w:szCs w:val="16"/>
        </w:rPr>
        <w:t>Investor</w:t>
      </w:r>
      <w:r w:rsidR="00F87383" w:rsidRPr="00385AB3">
        <w:rPr>
          <w:rFonts w:ascii="Arial" w:hAnsi="Arial" w:cs="Arial"/>
          <w:sz w:val="16"/>
          <w:szCs w:val="16"/>
        </w:rPr>
        <w:t xml:space="preserve"> tímto uděluje </w:t>
      </w:r>
      <w:r w:rsidR="005A7051" w:rsidRPr="00385AB3">
        <w:rPr>
          <w:rFonts w:ascii="Arial" w:hAnsi="Arial" w:cs="Arial"/>
          <w:sz w:val="16"/>
          <w:szCs w:val="16"/>
        </w:rPr>
        <w:t>DRFG</w:t>
      </w:r>
      <w:r w:rsidR="00F87383" w:rsidRPr="00385AB3">
        <w:rPr>
          <w:rFonts w:ascii="Arial" w:hAnsi="Arial" w:cs="Arial"/>
          <w:sz w:val="16"/>
          <w:szCs w:val="16"/>
        </w:rPr>
        <w:t xml:space="preserve"> souhlas k uchovávání a k poskytování veškerých informací a veškerých osobních údajů třetím osobám, které budou nezbytné k</w:t>
      </w:r>
      <w:r w:rsidRPr="00385AB3">
        <w:rPr>
          <w:rFonts w:ascii="Arial" w:hAnsi="Arial" w:cs="Arial"/>
          <w:sz w:val="16"/>
          <w:szCs w:val="16"/>
        </w:rPr>
        <w:t> plnění povinností</w:t>
      </w:r>
      <w:r w:rsidR="00F87383" w:rsidRPr="00385AB3">
        <w:rPr>
          <w:rFonts w:ascii="Arial" w:hAnsi="Arial" w:cs="Arial"/>
          <w:sz w:val="16"/>
          <w:szCs w:val="16"/>
        </w:rPr>
        <w:t xml:space="preserve"> vyplývající </w:t>
      </w:r>
      <w:r w:rsidRPr="00385AB3">
        <w:rPr>
          <w:rFonts w:ascii="Arial" w:hAnsi="Arial" w:cs="Arial"/>
          <w:sz w:val="16"/>
          <w:szCs w:val="16"/>
        </w:rPr>
        <w:t xml:space="preserve">pro </w:t>
      </w:r>
      <w:r w:rsidR="005A7051" w:rsidRPr="00385AB3">
        <w:rPr>
          <w:rFonts w:ascii="Arial" w:hAnsi="Arial" w:cs="Arial"/>
          <w:sz w:val="16"/>
          <w:szCs w:val="16"/>
        </w:rPr>
        <w:t xml:space="preserve">DRFG </w:t>
      </w:r>
      <w:r w:rsidR="00F87383" w:rsidRPr="00385AB3">
        <w:rPr>
          <w:rFonts w:ascii="Arial" w:hAnsi="Arial" w:cs="Arial"/>
          <w:sz w:val="16"/>
          <w:szCs w:val="16"/>
        </w:rPr>
        <w:t xml:space="preserve">z této </w:t>
      </w:r>
      <w:r w:rsidR="00522A38" w:rsidRPr="00385AB3">
        <w:rPr>
          <w:rFonts w:ascii="Arial" w:hAnsi="Arial" w:cs="Arial"/>
          <w:sz w:val="16"/>
          <w:szCs w:val="16"/>
        </w:rPr>
        <w:t>S</w:t>
      </w:r>
      <w:r w:rsidRPr="00385AB3">
        <w:rPr>
          <w:rFonts w:ascii="Arial" w:hAnsi="Arial" w:cs="Arial"/>
          <w:sz w:val="16"/>
          <w:szCs w:val="16"/>
        </w:rPr>
        <w:t>mlouvy</w:t>
      </w:r>
      <w:r w:rsidR="00F87383" w:rsidRPr="00385AB3">
        <w:rPr>
          <w:rFonts w:ascii="Arial" w:hAnsi="Arial" w:cs="Arial"/>
          <w:sz w:val="16"/>
          <w:szCs w:val="16"/>
        </w:rPr>
        <w:t xml:space="preserve">. Tento souhlas </w:t>
      </w:r>
      <w:r w:rsidRPr="00385AB3">
        <w:rPr>
          <w:rFonts w:ascii="Arial" w:hAnsi="Arial" w:cs="Arial"/>
          <w:sz w:val="16"/>
          <w:szCs w:val="16"/>
        </w:rPr>
        <w:t xml:space="preserve">Investor </w:t>
      </w:r>
      <w:r w:rsidR="00F87383" w:rsidRPr="00385AB3">
        <w:rPr>
          <w:rFonts w:ascii="Arial" w:hAnsi="Arial" w:cs="Arial"/>
          <w:sz w:val="16"/>
          <w:szCs w:val="16"/>
        </w:rPr>
        <w:t xml:space="preserve">uděluje ve smyslu zákona č. 101/2000 Sb., o ochraně osobních údajů, ve znění pozdějších předpisů. </w:t>
      </w:r>
    </w:p>
    <w:p w14:paraId="76D3E45F" w14:textId="77777777" w:rsidR="005A7051" w:rsidRDefault="005A7051" w:rsidP="00B5353D">
      <w:pPr>
        <w:pStyle w:val="Odstavecseseznamem"/>
        <w:spacing w:after="0"/>
        <w:ind w:left="0"/>
        <w:rPr>
          <w:rFonts w:ascii="Arial" w:hAnsi="Arial" w:cs="Arial"/>
          <w:b/>
          <w:sz w:val="16"/>
          <w:szCs w:val="16"/>
        </w:rPr>
      </w:pPr>
    </w:p>
    <w:p w14:paraId="3472DF3B" w14:textId="77777777" w:rsidR="00385AB3" w:rsidRDefault="00385AB3" w:rsidP="00B5353D">
      <w:pPr>
        <w:pStyle w:val="Odstavecseseznamem"/>
        <w:spacing w:after="0"/>
        <w:ind w:left="0"/>
        <w:rPr>
          <w:rFonts w:ascii="Arial" w:hAnsi="Arial" w:cs="Arial"/>
          <w:b/>
          <w:sz w:val="16"/>
          <w:szCs w:val="16"/>
        </w:rPr>
      </w:pPr>
    </w:p>
    <w:p w14:paraId="35EABC37" w14:textId="77777777" w:rsidR="00385AB3" w:rsidRPr="00385AB3" w:rsidRDefault="00385AB3" w:rsidP="00B5353D">
      <w:pPr>
        <w:pStyle w:val="Odstavecseseznamem"/>
        <w:spacing w:after="0"/>
        <w:ind w:left="0"/>
        <w:rPr>
          <w:rFonts w:ascii="Arial" w:hAnsi="Arial" w:cs="Arial"/>
          <w:b/>
          <w:sz w:val="16"/>
          <w:szCs w:val="16"/>
        </w:rPr>
      </w:pPr>
    </w:p>
    <w:p w14:paraId="09436566" w14:textId="77777777" w:rsidR="00385AB3" w:rsidRDefault="00385AB3" w:rsidP="00045140">
      <w:pPr>
        <w:pStyle w:val="Odstavecseseznamem"/>
        <w:spacing w:after="0"/>
        <w:ind w:left="0"/>
        <w:jc w:val="center"/>
        <w:rPr>
          <w:rFonts w:ascii="Arial" w:hAnsi="Arial" w:cs="Arial"/>
          <w:b/>
          <w:sz w:val="16"/>
          <w:szCs w:val="16"/>
        </w:rPr>
      </w:pPr>
    </w:p>
    <w:p w14:paraId="0DD2D2F7" w14:textId="77777777" w:rsidR="00385AB3" w:rsidRDefault="00385AB3" w:rsidP="00045140">
      <w:pPr>
        <w:pStyle w:val="Odstavecseseznamem"/>
        <w:spacing w:after="0"/>
        <w:ind w:left="0"/>
        <w:jc w:val="center"/>
        <w:rPr>
          <w:rFonts w:ascii="Arial" w:hAnsi="Arial" w:cs="Arial"/>
          <w:b/>
          <w:sz w:val="16"/>
          <w:szCs w:val="16"/>
        </w:rPr>
      </w:pPr>
    </w:p>
    <w:p w14:paraId="79959E3E" w14:textId="77777777" w:rsidR="00385AB3" w:rsidRDefault="00385AB3" w:rsidP="00045140">
      <w:pPr>
        <w:pStyle w:val="Odstavecseseznamem"/>
        <w:spacing w:after="0"/>
        <w:ind w:left="0"/>
        <w:jc w:val="center"/>
        <w:rPr>
          <w:rFonts w:ascii="Arial" w:hAnsi="Arial" w:cs="Arial"/>
          <w:b/>
          <w:sz w:val="16"/>
          <w:szCs w:val="16"/>
        </w:rPr>
      </w:pPr>
    </w:p>
    <w:p w14:paraId="39ED0613" w14:textId="77777777" w:rsidR="00045140" w:rsidRPr="00385AB3" w:rsidRDefault="00045140" w:rsidP="00045140">
      <w:pPr>
        <w:pStyle w:val="Odstavecseseznamem"/>
        <w:spacing w:after="0"/>
        <w:ind w:left="0"/>
        <w:jc w:val="center"/>
        <w:rPr>
          <w:rFonts w:ascii="Arial" w:hAnsi="Arial" w:cs="Arial"/>
          <w:b/>
          <w:sz w:val="16"/>
          <w:szCs w:val="16"/>
        </w:rPr>
      </w:pPr>
      <w:r w:rsidRPr="00385AB3">
        <w:rPr>
          <w:rFonts w:ascii="Arial" w:hAnsi="Arial" w:cs="Arial"/>
          <w:b/>
          <w:sz w:val="16"/>
          <w:szCs w:val="16"/>
        </w:rPr>
        <w:t>Článek IV.</w:t>
      </w:r>
    </w:p>
    <w:p w14:paraId="550EE097" w14:textId="77777777" w:rsidR="00045140" w:rsidRPr="00385AB3" w:rsidRDefault="00045140" w:rsidP="00045140">
      <w:pPr>
        <w:pStyle w:val="Odstavecseseznamem"/>
        <w:spacing w:after="0"/>
        <w:ind w:left="0"/>
        <w:jc w:val="center"/>
        <w:rPr>
          <w:rFonts w:ascii="Arial" w:hAnsi="Arial" w:cs="Arial"/>
          <w:b/>
          <w:sz w:val="16"/>
          <w:szCs w:val="16"/>
        </w:rPr>
      </w:pPr>
      <w:r w:rsidRPr="00385AB3">
        <w:rPr>
          <w:rFonts w:ascii="Arial" w:hAnsi="Arial" w:cs="Arial"/>
          <w:b/>
          <w:sz w:val="16"/>
          <w:szCs w:val="16"/>
        </w:rPr>
        <w:t>Smluvní odměna DRFG</w:t>
      </w:r>
    </w:p>
    <w:p w14:paraId="36CAEAF4" w14:textId="77777777" w:rsidR="00045140" w:rsidRPr="00385AB3" w:rsidRDefault="00045140" w:rsidP="00045140">
      <w:pPr>
        <w:pStyle w:val="Odstavecseseznamem"/>
        <w:spacing w:after="0"/>
        <w:ind w:left="0"/>
        <w:jc w:val="center"/>
        <w:rPr>
          <w:rFonts w:ascii="Arial" w:hAnsi="Arial" w:cs="Arial"/>
          <w:b/>
          <w:sz w:val="16"/>
          <w:szCs w:val="16"/>
        </w:rPr>
      </w:pPr>
    </w:p>
    <w:p w14:paraId="21A47446" w14:textId="7BE93C47" w:rsidR="00045140" w:rsidRPr="00385AB3" w:rsidRDefault="00045140" w:rsidP="007415AB">
      <w:pPr>
        <w:pStyle w:val="Zkladntext1"/>
        <w:numPr>
          <w:ilvl w:val="0"/>
          <w:numId w:val="18"/>
        </w:numPr>
        <w:shd w:val="clear" w:color="auto" w:fill="auto"/>
        <w:spacing w:before="0" w:after="0" w:line="240" w:lineRule="auto"/>
        <w:ind w:left="0" w:right="20"/>
        <w:rPr>
          <w:rStyle w:val="Zkladntext0"/>
          <w:sz w:val="16"/>
          <w:szCs w:val="16"/>
          <w:lang w:val="cs-CZ"/>
        </w:rPr>
      </w:pPr>
      <w:r w:rsidRPr="00385AB3">
        <w:rPr>
          <w:rStyle w:val="Zkladntext0"/>
          <w:sz w:val="16"/>
          <w:szCs w:val="16"/>
          <w:lang w:val="cs-CZ"/>
        </w:rPr>
        <w:t>Investor s</w:t>
      </w:r>
      <w:r w:rsidR="00635F7B" w:rsidRPr="00385AB3">
        <w:rPr>
          <w:rStyle w:val="Zkladntext0"/>
          <w:sz w:val="16"/>
          <w:szCs w:val="16"/>
          <w:lang w:val="cs-CZ"/>
        </w:rPr>
        <w:t>e zavazuje zaplatit DRFG odměnu</w:t>
      </w:r>
      <w:r w:rsidRPr="00385AB3">
        <w:rPr>
          <w:rStyle w:val="Zkladntext0"/>
          <w:sz w:val="16"/>
          <w:szCs w:val="16"/>
          <w:lang w:val="cs-CZ"/>
        </w:rPr>
        <w:t xml:space="preserve"> v</w:t>
      </w:r>
      <w:r w:rsidR="00635F7B" w:rsidRPr="00385AB3">
        <w:rPr>
          <w:rStyle w:val="Zkladntext0"/>
          <w:sz w:val="16"/>
          <w:szCs w:val="16"/>
          <w:lang w:val="cs-CZ"/>
        </w:rPr>
        <w:t> </w:t>
      </w:r>
      <w:r w:rsidRPr="00385AB3">
        <w:rPr>
          <w:rStyle w:val="Zkladntext0"/>
          <w:sz w:val="16"/>
          <w:szCs w:val="16"/>
          <w:lang w:val="cs-CZ"/>
        </w:rPr>
        <w:t>případě</w:t>
      </w:r>
      <w:r w:rsidR="00635F7B" w:rsidRPr="00385AB3">
        <w:rPr>
          <w:rStyle w:val="Zkladntext0"/>
          <w:sz w:val="16"/>
          <w:szCs w:val="16"/>
          <w:lang w:val="cs-CZ"/>
        </w:rPr>
        <w:t>,</w:t>
      </w:r>
      <w:r w:rsidRPr="00385AB3">
        <w:rPr>
          <w:rStyle w:val="Zkladntext0"/>
          <w:sz w:val="16"/>
          <w:szCs w:val="16"/>
          <w:lang w:val="cs-CZ"/>
        </w:rPr>
        <w:t xml:space="preserve"> kdy zhodnocení Investice ve Fondu bude větší</w:t>
      </w:r>
      <w:r w:rsidR="00D71142" w:rsidRPr="00385AB3">
        <w:rPr>
          <w:rStyle w:val="Zkladntext0"/>
          <w:sz w:val="16"/>
          <w:szCs w:val="16"/>
          <w:lang w:val="cs-CZ"/>
        </w:rPr>
        <w:t xml:space="preserve"> než</w:t>
      </w:r>
      <w:r w:rsidRPr="00385AB3">
        <w:rPr>
          <w:rStyle w:val="Zkladntext0"/>
          <w:sz w:val="16"/>
          <w:szCs w:val="16"/>
          <w:lang w:val="cs-CZ"/>
        </w:rPr>
        <w:t xml:space="preserve"> Minimální zhodnocení. Výpočet zhodnocení Investice se provede jako rozdíl mezi čistým obchodním jměním (NAV) Fondu v Den nákupu  a čistým obchodním jměním Fondu po uplynutí Doby Investice. V případě, že čisté obchodní jmění Fondu naroste za Dobu investice o více než Minimální zhodnocení</w:t>
      </w:r>
      <w:r w:rsidR="00AB1CDD" w:rsidRPr="00385AB3">
        <w:rPr>
          <w:rStyle w:val="Zkladntext0"/>
          <w:sz w:val="16"/>
          <w:szCs w:val="16"/>
          <w:lang w:val="cs-CZ"/>
        </w:rPr>
        <w:t>,</w:t>
      </w:r>
      <w:r w:rsidRPr="00385AB3">
        <w:rPr>
          <w:rStyle w:val="Zkladntext0"/>
          <w:sz w:val="16"/>
          <w:szCs w:val="16"/>
          <w:lang w:val="cs-CZ"/>
        </w:rPr>
        <w:t xml:space="preserve"> je Investor povinen vyplatit DRFG kladný rozdíl mezi skutečným čistým obchodním jměním Fondu po uplynutí Doby investice ode Dne nákupu Fondu a částkou rovnající se </w:t>
      </w:r>
      <w:r w:rsidR="00240D4D" w:rsidRPr="00385AB3">
        <w:rPr>
          <w:sz w:val="16"/>
          <w:szCs w:val="16"/>
        </w:rPr>
        <w:t xml:space="preserve">109,9 </w:t>
      </w:r>
      <w:r w:rsidR="007050FD" w:rsidRPr="00385AB3">
        <w:rPr>
          <w:b/>
          <w:sz w:val="16"/>
          <w:szCs w:val="16"/>
        </w:rPr>
        <w:t xml:space="preserve">% </w:t>
      </w:r>
      <w:r w:rsidRPr="00385AB3">
        <w:rPr>
          <w:rStyle w:val="Zkladntext0"/>
          <w:sz w:val="16"/>
          <w:szCs w:val="16"/>
          <w:lang w:val="cs-CZ"/>
        </w:rPr>
        <w:t>Investice</w:t>
      </w:r>
      <w:r w:rsidR="00372245" w:rsidRPr="00385AB3">
        <w:rPr>
          <w:rStyle w:val="Zkladntext0"/>
          <w:sz w:val="16"/>
          <w:szCs w:val="16"/>
          <w:lang w:val="cs-CZ"/>
        </w:rPr>
        <w:t xml:space="preserve"> </w:t>
      </w:r>
      <w:r w:rsidR="00372245" w:rsidRPr="00385AB3">
        <w:rPr>
          <w:sz w:val="16"/>
          <w:szCs w:val="16"/>
        </w:rPr>
        <w:t xml:space="preserve">do Fondu </w:t>
      </w:r>
      <w:r w:rsidR="00372245" w:rsidRPr="00385AB3">
        <w:rPr>
          <w:i/>
          <w:sz w:val="16"/>
          <w:szCs w:val="16"/>
        </w:rPr>
        <w:t>(tj. částk</w:t>
      </w:r>
      <w:r w:rsidR="00700446" w:rsidRPr="00385AB3">
        <w:rPr>
          <w:i/>
          <w:color w:val="FF0000"/>
          <w:sz w:val="16"/>
          <w:szCs w:val="16"/>
        </w:rPr>
        <w:t>u</w:t>
      </w:r>
      <w:r w:rsidR="00372245" w:rsidRPr="00385AB3">
        <w:rPr>
          <w:i/>
          <w:sz w:val="16"/>
          <w:szCs w:val="16"/>
        </w:rPr>
        <w:t xml:space="preserve"> </w:t>
      </w:r>
      <w:r w:rsidR="00372245" w:rsidRPr="00385AB3">
        <w:rPr>
          <w:b/>
          <w:i/>
          <w:sz w:val="16"/>
          <w:szCs w:val="16"/>
        </w:rPr>
        <w:t>3.846.500,- Kč</w:t>
      </w:r>
      <w:r w:rsidR="00372245" w:rsidRPr="00385AB3">
        <w:rPr>
          <w:i/>
          <w:sz w:val="16"/>
          <w:szCs w:val="16"/>
        </w:rPr>
        <w:t>, odpovíd</w:t>
      </w:r>
      <w:r w:rsidR="0041388F" w:rsidRPr="00385AB3">
        <w:rPr>
          <w:i/>
          <w:sz w:val="16"/>
          <w:szCs w:val="16"/>
        </w:rPr>
        <w:t>ající</w:t>
      </w:r>
      <w:r w:rsidR="00372245" w:rsidRPr="00385AB3">
        <w:rPr>
          <w:i/>
          <w:sz w:val="16"/>
          <w:szCs w:val="16"/>
        </w:rPr>
        <w:t xml:space="preserve"> výši vložené investice vč.</w:t>
      </w:r>
      <w:r w:rsidR="0041388F" w:rsidRPr="00385AB3">
        <w:rPr>
          <w:i/>
          <w:sz w:val="16"/>
          <w:szCs w:val="16"/>
        </w:rPr>
        <w:t xml:space="preserve"> </w:t>
      </w:r>
      <w:r w:rsidR="00372245" w:rsidRPr="00385AB3">
        <w:rPr>
          <w:i/>
          <w:sz w:val="16"/>
          <w:szCs w:val="16"/>
        </w:rPr>
        <w:t>zaručeného zhodnocení</w:t>
      </w:r>
      <w:r w:rsidR="00470156" w:rsidRPr="00385AB3">
        <w:rPr>
          <w:i/>
          <w:sz w:val="16"/>
          <w:szCs w:val="16"/>
        </w:rPr>
        <w:t>)</w:t>
      </w:r>
      <w:r w:rsidR="00470156" w:rsidRPr="00385AB3">
        <w:rPr>
          <w:sz w:val="16"/>
          <w:szCs w:val="16"/>
        </w:rPr>
        <w:t xml:space="preserve"> </w:t>
      </w:r>
      <w:r w:rsidRPr="00385AB3">
        <w:rPr>
          <w:rStyle w:val="Zkladntext0"/>
          <w:sz w:val="16"/>
          <w:szCs w:val="16"/>
          <w:lang w:val="cs-CZ"/>
        </w:rPr>
        <w:t>(dále jen „</w:t>
      </w:r>
      <w:r w:rsidRPr="00385AB3">
        <w:rPr>
          <w:rStyle w:val="Zkladntext0"/>
          <w:b/>
          <w:sz w:val="16"/>
          <w:szCs w:val="16"/>
          <w:lang w:val="cs-CZ"/>
        </w:rPr>
        <w:t>Kladný rozdíl</w:t>
      </w:r>
      <w:r w:rsidR="00F97605" w:rsidRPr="00385AB3">
        <w:rPr>
          <w:rStyle w:val="Zkladntext0"/>
          <w:sz w:val="16"/>
          <w:szCs w:val="16"/>
          <w:lang w:val="cs-CZ"/>
        </w:rPr>
        <w:t>“)</w:t>
      </w:r>
      <w:r w:rsidR="00470156" w:rsidRPr="00385AB3">
        <w:rPr>
          <w:rStyle w:val="Zkladntext0"/>
          <w:sz w:val="16"/>
          <w:szCs w:val="16"/>
          <w:lang w:val="cs-CZ"/>
        </w:rPr>
        <w:t>.</w:t>
      </w:r>
      <w:r w:rsidR="00F97605" w:rsidRPr="00385AB3">
        <w:rPr>
          <w:rStyle w:val="Zkladntext0"/>
          <w:sz w:val="16"/>
          <w:szCs w:val="16"/>
          <w:lang w:val="cs-CZ"/>
        </w:rPr>
        <w:t xml:space="preserve"> </w:t>
      </w:r>
    </w:p>
    <w:p w14:paraId="3D0D6EE8" w14:textId="77777777" w:rsidR="00045140" w:rsidRPr="00385AB3" w:rsidRDefault="00045140" w:rsidP="00045140">
      <w:pPr>
        <w:pStyle w:val="Zkladntext1"/>
        <w:shd w:val="clear" w:color="auto" w:fill="auto"/>
        <w:spacing w:before="0" w:after="0" w:line="240" w:lineRule="auto"/>
        <w:ind w:right="20" w:firstLine="0"/>
        <w:rPr>
          <w:rStyle w:val="Zkladntext0"/>
          <w:sz w:val="16"/>
          <w:szCs w:val="16"/>
          <w:lang w:val="cs-CZ"/>
        </w:rPr>
      </w:pPr>
    </w:p>
    <w:p w14:paraId="47648D14" w14:textId="7F4AAB06" w:rsidR="00045140" w:rsidRPr="00385AB3" w:rsidRDefault="00045140" w:rsidP="00045140">
      <w:pPr>
        <w:pStyle w:val="Zkladntext1"/>
        <w:numPr>
          <w:ilvl w:val="0"/>
          <w:numId w:val="18"/>
        </w:numPr>
        <w:shd w:val="clear" w:color="auto" w:fill="auto"/>
        <w:spacing w:before="0" w:after="0" w:line="240" w:lineRule="auto"/>
        <w:ind w:left="0" w:right="20"/>
        <w:rPr>
          <w:rStyle w:val="Zkladntext0"/>
          <w:sz w:val="16"/>
          <w:szCs w:val="16"/>
          <w:lang w:val="cs-CZ"/>
        </w:rPr>
      </w:pPr>
      <w:r w:rsidRPr="00385AB3">
        <w:rPr>
          <w:rStyle w:val="Zkladntext0"/>
          <w:sz w:val="16"/>
          <w:szCs w:val="16"/>
          <w:lang w:val="cs-CZ"/>
        </w:rPr>
        <w:t xml:space="preserve">Kladný rozdíl je Investor povinen, bez zbytečného odkladu, nejpozději do </w:t>
      </w:r>
      <w:r w:rsidR="00470156" w:rsidRPr="00385AB3">
        <w:rPr>
          <w:rStyle w:val="Zkladntext0"/>
          <w:sz w:val="16"/>
          <w:szCs w:val="16"/>
          <w:lang w:val="cs-CZ"/>
        </w:rPr>
        <w:t xml:space="preserve">třiceti kalendářních </w:t>
      </w:r>
      <w:r w:rsidRPr="00385AB3">
        <w:rPr>
          <w:rStyle w:val="Zkladntext0"/>
          <w:sz w:val="16"/>
          <w:szCs w:val="16"/>
          <w:lang w:val="cs-CZ"/>
        </w:rPr>
        <w:t>dn</w:t>
      </w:r>
      <w:r w:rsidR="0041388F" w:rsidRPr="00385AB3">
        <w:rPr>
          <w:rStyle w:val="Zkladntext0"/>
          <w:sz w:val="16"/>
          <w:szCs w:val="16"/>
          <w:lang w:val="cs-CZ"/>
        </w:rPr>
        <w:t>ů</w:t>
      </w:r>
      <w:r w:rsidRPr="00385AB3">
        <w:rPr>
          <w:rStyle w:val="Zkladntext0"/>
          <w:sz w:val="16"/>
          <w:szCs w:val="16"/>
          <w:lang w:val="cs-CZ"/>
        </w:rPr>
        <w:t xml:space="preserve"> ode dne doručení písemné výzvy, vyplatit DRFG v penězích. DRFG je oprávněna výzvu k úhradě adresovat Investorovi nejdříve po uplynutí </w:t>
      </w:r>
      <w:r w:rsidRPr="00385AB3">
        <w:rPr>
          <w:rStyle w:val="Zkladntext0"/>
          <w:sz w:val="16"/>
          <w:szCs w:val="16"/>
          <w:lang w:val="cs-CZ"/>
        </w:rPr>
        <w:lastRenderedPageBreak/>
        <w:t>Doby investice. Výzva bude mimo jiné obsahovat údaj čísla bankovního účtu pro výplatu odměny dle tohoto bodu.</w:t>
      </w:r>
    </w:p>
    <w:p w14:paraId="77850716" w14:textId="77777777" w:rsidR="00045140" w:rsidRPr="00385AB3" w:rsidRDefault="00045140" w:rsidP="00045140">
      <w:pPr>
        <w:pStyle w:val="Zkladntext1"/>
        <w:shd w:val="clear" w:color="auto" w:fill="auto"/>
        <w:spacing w:before="0" w:after="0" w:line="240" w:lineRule="auto"/>
        <w:ind w:right="20" w:firstLine="0"/>
        <w:rPr>
          <w:rStyle w:val="Zkladntext0"/>
          <w:sz w:val="16"/>
          <w:szCs w:val="16"/>
          <w:lang w:val="cs-CZ"/>
        </w:rPr>
      </w:pPr>
    </w:p>
    <w:p w14:paraId="456DDA7E" w14:textId="7B4345DD" w:rsidR="00045140" w:rsidRPr="00385AB3" w:rsidRDefault="00045140" w:rsidP="00045140">
      <w:pPr>
        <w:pStyle w:val="Zkladntext1"/>
        <w:numPr>
          <w:ilvl w:val="0"/>
          <w:numId w:val="18"/>
        </w:numPr>
        <w:shd w:val="clear" w:color="auto" w:fill="auto"/>
        <w:spacing w:before="0" w:after="0" w:line="240" w:lineRule="auto"/>
        <w:ind w:left="0" w:right="20"/>
        <w:rPr>
          <w:rStyle w:val="Zkladntext0"/>
          <w:sz w:val="16"/>
          <w:szCs w:val="16"/>
          <w:lang w:val="cs-CZ"/>
        </w:rPr>
      </w:pPr>
      <w:r w:rsidRPr="00385AB3">
        <w:rPr>
          <w:rStyle w:val="Zkladntext0"/>
          <w:sz w:val="16"/>
          <w:szCs w:val="16"/>
          <w:lang w:val="cs-CZ"/>
        </w:rPr>
        <w:t>V případě, že Investor poruší svou pov</w:t>
      </w:r>
      <w:r w:rsidR="00435CDA" w:rsidRPr="00385AB3">
        <w:rPr>
          <w:rStyle w:val="Zkladntext0"/>
          <w:sz w:val="16"/>
          <w:szCs w:val="16"/>
          <w:lang w:val="cs-CZ"/>
        </w:rPr>
        <w:t>innost stanovenou v odstavci 4.1. a 4.</w:t>
      </w:r>
      <w:r w:rsidRPr="00385AB3">
        <w:rPr>
          <w:rStyle w:val="Zkladntext0"/>
          <w:sz w:val="16"/>
          <w:szCs w:val="16"/>
          <w:lang w:val="cs-CZ"/>
        </w:rPr>
        <w:t xml:space="preserve">2. tohoto článku, zavazuje se uhradit DRFG smluvní pokutu ve výši </w:t>
      </w:r>
      <w:r w:rsidR="008223CC" w:rsidRPr="00385AB3">
        <w:rPr>
          <w:sz w:val="16"/>
          <w:szCs w:val="16"/>
        </w:rPr>
        <w:t>1% z Investice</w:t>
      </w:r>
      <w:r w:rsidRPr="00385AB3">
        <w:rPr>
          <w:rStyle w:val="Zkladntext0"/>
          <w:sz w:val="16"/>
          <w:szCs w:val="16"/>
          <w:lang w:val="cs-CZ"/>
        </w:rPr>
        <w:t xml:space="preserve">, a to nejpozději do </w:t>
      </w:r>
      <w:r w:rsidR="00470156" w:rsidRPr="00385AB3">
        <w:rPr>
          <w:rStyle w:val="Zkladntext0"/>
          <w:sz w:val="16"/>
          <w:szCs w:val="16"/>
          <w:lang w:val="cs-CZ"/>
        </w:rPr>
        <w:t xml:space="preserve">třiceti kalendářních </w:t>
      </w:r>
      <w:r w:rsidRPr="00385AB3">
        <w:rPr>
          <w:rStyle w:val="Zkladntext0"/>
          <w:sz w:val="16"/>
          <w:szCs w:val="16"/>
          <w:lang w:val="cs-CZ"/>
        </w:rPr>
        <w:t>dnů ode dne, kdy došlo k prodlení s plněním jeho závazku. Při vzniku povinnosti úhrady smluvní pokuty nezaniká DRFG nárok na odměnu dle odstavce 4. 1.</w:t>
      </w:r>
    </w:p>
    <w:p w14:paraId="2263E539" w14:textId="77777777" w:rsidR="00045140" w:rsidRPr="00385AB3" w:rsidRDefault="00045140" w:rsidP="00045140">
      <w:pPr>
        <w:pStyle w:val="Odstavecseseznamem"/>
        <w:spacing w:after="0"/>
        <w:ind w:left="0"/>
        <w:jc w:val="center"/>
        <w:rPr>
          <w:rFonts w:ascii="Arial" w:hAnsi="Arial" w:cs="Arial"/>
          <w:b/>
          <w:sz w:val="16"/>
          <w:szCs w:val="16"/>
        </w:rPr>
      </w:pPr>
    </w:p>
    <w:p w14:paraId="6D5D8030" w14:textId="77777777" w:rsidR="00045140" w:rsidRPr="00385AB3" w:rsidRDefault="00045140" w:rsidP="00045140">
      <w:pPr>
        <w:pStyle w:val="Odstavecseseznamem"/>
        <w:spacing w:after="0"/>
        <w:ind w:left="0"/>
        <w:jc w:val="center"/>
        <w:rPr>
          <w:rFonts w:ascii="Arial" w:hAnsi="Arial" w:cs="Arial"/>
          <w:b/>
          <w:sz w:val="16"/>
          <w:szCs w:val="16"/>
        </w:rPr>
      </w:pPr>
      <w:r w:rsidRPr="00385AB3">
        <w:rPr>
          <w:rFonts w:ascii="Arial" w:hAnsi="Arial" w:cs="Arial"/>
          <w:b/>
          <w:sz w:val="16"/>
          <w:szCs w:val="16"/>
        </w:rPr>
        <w:t>Článek V.</w:t>
      </w:r>
    </w:p>
    <w:p w14:paraId="370BB264" w14:textId="77777777" w:rsidR="00045140" w:rsidRPr="00385AB3" w:rsidRDefault="00045140" w:rsidP="00045140">
      <w:pPr>
        <w:pStyle w:val="Zkladntext1"/>
        <w:shd w:val="clear" w:color="auto" w:fill="auto"/>
        <w:spacing w:before="0" w:after="0" w:line="240" w:lineRule="auto"/>
        <w:ind w:left="23" w:right="23" w:firstLine="0"/>
        <w:jc w:val="center"/>
        <w:rPr>
          <w:rStyle w:val="Zkladntext0"/>
          <w:b/>
          <w:sz w:val="16"/>
          <w:szCs w:val="16"/>
          <w:lang w:val="cs-CZ"/>
        </w:rPr>
      </w:pPr>
      <w:r w:rsidRPr="00385AB3">
        <w:rPr>
          <w:rStyle w:val="Zkladntext0"/>
          <w:b/>
          <w:sz w:val="16"/>
          <w:szCs w:val="16"/>
          <w:lang w:val="cs-CZ"/>
        </w:rPr>
        <w:t>Poučení a prohlášení</w:t>
      </w:r>
      <w:r w:rsidR="00A97E28" w:rsidRPr="00385AB3">
        <w:rPr>
          <w:rStyle w:val="Zkladntext0"/>
          <w:b/>
          <w:sz w:val="16"/>
          <w:szCs w:val="16"/>
          <w:lang w:val="cs-CZ"/>
        </w:rPr>
        <w:t xml:space="preserve"> Investora</w:t>
      </w:r>
    </w:p>
    <w:p w14:paraId="56C77108" w14:textId="77777777" w:rsidR="00045140" w:rsidRPr="00385AB3" w:rsidRDefault="00045140" w:rsidP="00045140">
      <w:pPr>
        <w:pStyle w:val="Zkladntext1"/>
        <w:shd w:val="clear" w:color="auto" w:fill="auto"/>
        <w:spacing w:before="0" w:after="0" w:line="240" w:lineRule="auto"/>
        <w:ind w:left="23" w:right="23" w:firstLine="0"/>
        <w:jc w:val="center"/>
        <w:rPr>
          <w:rStyle w:val="Zkladntext0"/>
          <w:b/>
          <w:sz w:val="16"/>
          <w:szCs w:val="16"/>
          <w:lang w:val="cs-CZ"/>
        </w:rPr>
      </w:pPr>
    </w:p>
    <w:p w14:paraId="3C481D6B" w14:textId="77777777" w:rsidR="00045140" w:rsidRPr="00385AB3" w:rsidRDefault="00045140" w:rsidP="00045140">
      <w:pPr>
        <w:pStyle w:val="Zkladntext1"/>
        <w:numPr>
          <w:ilvl w:val="0"/>
          <w:numId w:val="25"/>
        </w:numPr>
        <w:shd w:val="clear" w:color="auto" w:fill="auto"/>
        <w:spacing w:before="0" w:after="0" w:line="240" w:lineRule="auto"/>
        <w:ind w:left="0" w:right="20"/>
        <w:rPr>
          <w:rStyle w:val="Zkladntext0"/>
          <w:b/>
          <w:sz w:val="16"/>
          <w:szCs w:val="16"/>
          <w:lang w:val="cs-CZ"/>
        </w:rPr>
      </w:pPr>
      <w:r w:rsidRPr="00385AB3">
        <w:rPr>
          <w:rStyle w:val="Zkladntext0"/>
          <w:sz w:val="16"/>
          <w:szCs w:val="16"/>
          <w:lang w:val="cs-CZ"/>
        </w:rPr>
        <w:t>Investor byl ze strany DRFG poučen o rizicích, která jsou spojena s investováním do investičních instrumentů, a výslovně prohlašuje, že tomuto poučení porozuměl a je si vědom těchto rizik. Investor zejména bere na vědomí, že DRFG odpovídá za případné ztráty Investora pouze do výše celkové Investice a Minimálního zhodnocení.</w:t>
      </w:r>
    </w:p>
    <w:p w14:paraId="359D5FB9" w14:textId="77777777" w:rsidR="00045140" w:rsidRPr="00385AB3" w:rsidRDefault="00045140" w:rsidP="00045140">
      <w:pPr>
        <w:spacing w:after="0"/>
        <w:rPr>
          <w:rFonts w:ascii="Arial" w:hAnsi="Arial" w:cs="Arial"/>
          <w:b/>
          <w:sz w:val="16"/>
          <w:szCs w:val="16"/>
        </w:rPr>
      </w:pPr>
    </w:p>
    <w:p w14:paraId="716E0B7A" w14:textId="77777777" w:rsidR="00045140" w:rsidRPr="00385AB3" w:rsidRDefault="00045140" w:rsidP="00045140">
      <w:pPr>
        <w:spacing w:after="0"/>
        <w:jc w:val="center"/>
        <w:rPr>
          <w:rFonts w:ascii="Arial" w:hAnsi="Arial" w:cs="Arial"/>
          <w:b/>
          <w:sz w:val="16"/>
          <w:szCs w:val="16"/>
        </w:rPr>
      </w:pPr>
      <w:r w:rsidRPr="00385AB3">
        <w:rPr>
          <w:rFonts w:ascii="Arial" w:hAnsi="Arial" w:cs="Arial"/>
          <w:b/>
          <w:sz w:val="16"/>
          <w:szCs w:val="16"/>
        </w:rPr>
        <w:t>Článek VI.</w:t>
      </w:r>
    </w:p>
    <w:p w14:paraId="25BB4E45" w14:textId="77777777" w:rsidR="00045140" w:rsidRPr="00385AB3" w:rsidRDefault="00045140" w:rsidP="00045140">
      <w:pPr>
        <w:spacing w:after="0"/>
        <w:jc w:val="center"/>
        <w:rPr>
          <w:rFonts w:ascii="Arial" w:hAnsi="Arial" w:cs="Arial"/>
          <w:b/>
          <w:sz w:val="16"/>
          <w:szCs w:val="16"/>
        </w:rPr>
      </w:pPr>
      <w:r w:rsidRPr="00385AB3">
        <w:rPr>
          <w:rFonts w:ascii="Arial" w:hAnsi="Arial" w:cs="Arial"/>
          <w:b/>
          <w:sz w:val="16"/>
          <w:szCs w:val="16"/>
        </w:rPr>
        <w:t>Trvání Smlouvy</w:t>
      </w:r>
    </w:p>
    <w:p w14:paraId="1DB665CA" w14:textId="77777777" w:rsidR="00045140" w:rsidRPr="00385AB3" w:rsidRDefault="00045140" w:rsidP="00045140">
      <w:pPr>
        <w:spacing w:after="0"/>
        <w:jc w:val="center"/>
        <w:rPr>
          <w:rFonts w:ascii="Arial" w:hAnsi="Arial" w:cs="Arial"/>
          <w:b/>
          <w:sz w:val="16"/>
          <w:szCs w:val="16"/>
        </w:rPr>
      </w:pPr>
    </w:p>
    <w:p w14:paraId="796BBD1D" w14:textId="77777777" w:rsidR="00045140" w:rsidRPr="00385AB3" w:rsidRDefault="00045140" w:rsidP="00045140">
      <w:pPr>
        <w:numPr>
          <w:ilvl w:val="0"/>
          <w:numId w:val="13"/>
        </w:numPr>
        <w:suppressAutoHyphens/>
        <w:spacing w:after="0" w:line="240" w:lineRule="auto"/>
        <w:ind w:left="0"/>
        <w:jc w:val="both"/>
        <w:rPr>
          <w:rFonts w:ascii="Arial" w:hAnsi="Arial" w:cs="Arial"/>
          <w:sz w:val="16"/>
          <w:szCs w:val="16"/>
        </w:rPr>
      </w:pPr>
      <w:r w:rsidRPr="00385AB3">
        <w:rPr>
          <w:rFonts w:ascii="Arial" w:hAnsi="Arial" w:cs="Arial"/>
          <w:sz w:val="16"/>
          <w:szCs w:val="16"/>
        </w:rPr>
        <w:t>Tato Smlouva se uzavírá na dobu určitou s délkou odpovídající trvání Doby investice.</w:t>
      </w:r>
    </w:p>
    <w:p w14:paraId="3542ED5C" w14:textId="77777777" w:rsidR="00045140" w:rsidRPr="00385AB3" w:rsidRDefault="00045140" w:rsidP="00045140">
      <w:pPr>
        <w:suppressAutoHyphens/>
        <w:spacing w:after="0" w:line="240" w:lineRule="auto"/>
        <w:jc w:val="both"/>
        <w:rPr>
          <w:rFonts w:ascii="Arial" w:hAnsi="Arial" w:cs="Arial"/>
          <w:sz w:val="16"/>
          <w:szCs w:val="16"/>
        </w:rPr>
      </w:pPr>
    </w:p>
    <w:p w14:paraId="6398A495" w14:textId="77777777" w:rsidR="00045140" w:rsidRPr="00385AB3" w:rsidRDefault="00045140" w:rsidP="00045140">
      <w:pPr>
        <w:numPr>
          <w:ilvl w:val="0"/>
          <w:numId w:val="13"/>
        </w:numPr>
        <w:suppressAutoHyphens/>
        <w:spacing w:after="0" w:line="240" w:lineRule="auto"/>
        <w:ind w:left="0"/>
        <w:jc w:val="both"/>
        <w:rPr>
          <w:rFonts w:ascii="Arial" w:hAnsi="Arial" w:cs="Arial"/>
          <w:sz w:val="16"/>
          <w:szCs w:val="16"/>
        </w:rPr>
      </w:pPr>
      <w:r w:rsidRPr="00385AB3">
        <w:rPr>
          <w:rFonts w:ascii="Arial" w:hAnsi="Arial" w:cs="Arial"/>
          <w:sz w:val="16"/>
          <w:szCs w:val="16"/>
        </w:rPr>
        <w:t xml:space="preserve">K zániku této Smlouvy a závazků pro smluvní strany z ní vyplývající dochází také v těchto případech: </w:t>
      </w:r>
    </w:p>
    <w:p w14:paraId="71EED0E0" w14:textId="77777777" w:rsidR="00045140" w:rsidRPr="00385AB3" w:rsidRDefault="00045140" w:rsidP="00045140">
      <w:pPr>
        <w:pStyle w:val="Odstavecseseznamem"/>
        <w:numPr>
          <w:ilvl w:val="0"/>
          <w:numId w:val="14"/>
        </w:numPr>
        <w:suppressAutoHyphens/>
        <w:spacing w:after="0" w:line="240" w:lineRule="auto"/>
        <w:ind w:left="426"/>
        <w:contextualSpacing w:val="0"/>
        <w:jc w:val="both"/>
        <w:rPr>
          <w:rFonts w:ascii="Arial" w:hAnsi="Arial" w:cs="Arial"/>
          <w:sz w:val="16"/>
          <w:szCs w:val="16"/>
        </w:rPr>
      </w:pPr>
      <w:r w:rsidRPr="00385AB3">
        <w:rPr>
          <w:rFonts w:ascii="Arial" w:hAnsi="Arial" w:cs="Arial"/>
          <w:sz w:val="16"/>
          <w:szCs w:val="16"/>
        </w:rPr>
        <w:t xml:space="preserve">písemnou dohodou smluvních stran, </w:t>
      </w:r>
    </w:p>
    <w:p w14:paraId="71D01F07" w14:textId="77777777" w:rsidR="00045140" w:rsidRPr="00385AB3" w:rsidRDefault="00045140" w:rsidP="00045140">
      <w:pPr>
        <w:pStyle w:val="Odstavecseseznamem"/>
        <w:numPr>
          <w:ilvl w:val="0"/>
          <w:numId w:val="14"/>
        </w:numPr>
        <w:suppressAutoHyphens/>
        <w:spacing w:after="0" w:line="240" w:lineRule="auto"/>
        <w:ind w:left="426"/>
        <w:contextualSpacing w:val="0"/>
        <w:jc w:val="both"/>
        <w:rPr>
          <w:rFonts w:ascii="Arial" w:hAnsi="Arial" w:cs="Arial"/>
          <w:sz w:val="16"/>
          <w:szCs w:val="16"/>
        </w:rPr>
      </w:pPr>
      <w:r w:rsidRPr="00385AB3">
        <w:rPr>
          <w:rFonts w:ascii="Arial" w:hAnsi="Arial" w:cs="Arial"/>
          <w:sz w:val="16"/>
          <w:szCs w:val="16"/>
        </w:rPr>
        <w:t>odstoupením od Smlouvy některou ze stran Smlouvy pro podstatné porušení Smlouvy druhou stranou.</w:t>
      </w:r>
    </w:p>
    <w:p w14:paraId="584340E9" w14:textId="77777777" w:rsidR="00045140" w:rsidRPr="00385AB3" w:rsidRDefault="00045140" w:rsidP="00045140">
      <w:pPr>
        <w:pStyle w:val="Odstavecseseznamem"/>
        <w:spacing w:after="0" w:line="240" w:lineRule="auto"/>
        <w:ind w:left="0"/>
        <w:contextualSpacing w:val="0"/>
        <w:jc w:val="both"/>
        <w:rPr>
          <w:rFonts w:ascii="Arial" w:hAnsi="Arial" w:cs="Arial"/>
          <w:sz w:val="16"/>
          <w:szCs w:val="16"/>
        </w:rPr>
      </w:pPr>
    </w:p>
    <w:p w14:paraId="271DFDBE" w14:textId="77777777" w:rsidR="00045140" w:rsidRDefault="00045140" w:rsidP="007E6DD7">
      <w:pPr>
        <w:pStyle w:val="Odstavecseseznamem"/>
        <w:numPr>
          <w:ilvl w:val="0"/>
          <w:numId w:val="13"/>
        </w:numPr>
        <w:spacing w:after="0" w:line="240" w:lineRule="auto"/>
        <w:ind w:left="0"/>
        <w:contextualSpacing w:val="0"/>
        <w:jc w:val="both"/>
        <w:rPr>
          <w:rFonts w:ascii="Arial" w:hAnsi="Arial" w:cs="Arial"/>
          <w:sz w:val="16"/>
          <w:szCs w:val="16"/>
        </w:rPr>
      </w:pPr>
      <w:r w:rsidRPr="00385AB3">
        <w:rPr>
          <w:rFonts w:ascii="Arial" w:hAnsi="Arial" w:cs="Arial"/>
          <w:sz w:val="16"/>
          <w:szCs w:val="16"/>
        </w:rPr>
        <w:t xml:space="preserve">Odstoupení od Smlouvy musí mít písemnou formu, musí v něm být specifikován jeho důvod tak, aby tento nebylo možno zaměnit s jiným, a musí být doručeno druhé smluvní straně. V případě odstoupení od Smlouvy pak tato Smlouva zaniká okamžikem, kdy odstoupení od Smlouvy bude druhé straně doručeno, přičemž v pochybnostech se má za to, že odstoupení od Smlouvy bylo druhé straně doručeno třetím dnem po dni jeho doporučeného odeslání. </w:t>
      </w:r>
    </w:p>
    <w:p w14:paraId="4C43F156" w14:textId="77777777" w:rsidR="00385AB3" w:rsidRPr="00385AB3" w:rsidRDefault="00385AB3" w:rsidP="00385AB3">
      <w:pPr>
        <w:spacing w:after="0" w:line="240" w:lineRule="auto"/>
        <w:jc w:val="both"/>
        <w:rPr>
          <w:rFonts w:ascii="Arial" w:hAnsi="Arial" w:cs="Arial"/>
          <w:sz w:val="16"/>
          <w:szCs w:val="16"/>
        </w:rPr>
      </w:pPr>
    </w:p>
    <w:p w14:paraId="449C265C" w14:textId="77777777" w:rsidR="007E6DD7" w:rsidRPr="00385AB3" w:rsidRDefault="007E6DD7" w:rsidP="007E6DD7">
      <w:pPr>
        <w:pStyle w:val="Odstavecseseznamem"/>
        <w:rPr>
          <w:rFonts w:ascii="Arial" w:hAnsi="Arial" w:cs="Arial"/>
          <w:sz w:val="16"/>
          <w:szCs w:val="16"/>
        </w:rPr>
      </w:pPr>
    </w:p>
    <w:p w14:paraId="0495D670" w14:textId="77777777" w:rsidR="00385AB3" w:rsidRDefault="007F35DB" w:rsidP="004E57A5">
      <w:pPr>
        <w:pStyle w:val="Odstavecseseznamem"/>
        <w:numPr>
          <w:ilvl w:val="0"/>
          <w:numId w:val="13"/>
        </w:numPr>
        <w:spacing w:after="0" w:line="240" w:lineRule="auto"/>
        <w:ind w:left="0"/>
        <w:contextualSpacing w:val="0"/>
        <w:jc w:val="both"/>
        <w:rPr>
          <w:rFonts w:ascii="Arial" w:hAnsi="Arial" w:cs="Arial"/>
          <w:sz w:val="16"/>
          <w:szCs w:val="16"/>
        </w:rPr>
      </w:pPr>
      <w:r w:rsidRPr="00385AB3">
        <w:rPr>
          <w:rFonts w:ascii="Arial" w:hAnsi="Arial" w:cs="Arial"/>
          <w:sz w:val="16"/>
          <w:szCs w:val="16"/>
        </w:rPr>
        <w:t>V případě, že Investor uskuteční prodej podílových listů Fondu před uplynutím Doby investice, byť jen části z nich, považuje se toto jednání ze strany Investora za podstatné porušení Smlouvy a Investor tak pozbývá jakýkoliv nárok vůči DRFG vyplývající mu z čl. II odst. 2.2, odst. 2.3 a odst. 2.4 Smlouvy.</w:t>
      </w:r>
      <w:r w:rsidR="003D2128" w:rsidRPr="00385AB3">
        <w:rPr>
          <w:rFonts w:ascii="Arial" w:hAnsi="Arial" w:cs="Arial"/>
          <w:sz w:val="16"/>
          <w:szCs w:val="16"/>
        </w:rPr>
        <w:t xml:space="preserve"> Investor bere na vědomí, že Investice mu bude vyplacena ze strany OCP včetně aktuálního zhodnocení ke dni vypořádání podílových listů Fondu. </w:t>
      </w:r>
      <w:r w:rsidRPr="00385AB3">
        <w:rPr>
          <w:rFonts w:ascii="Arial" w:hAnsi="Arial" w:cs="Arial"/>
          <w:sz w:val="16"/>
          <w:szCs w:val="16"/>
        </w:rPr>
        <w:t xml:space="preserve"> </w:t>
      </w:r>
      <w:r w:rsidR="004E57A5" w:rsidRPr="00385AB3">
        <w:rPr>
          <w:rFonts w:ascii="Arial" w:hAnsi="Arial" w:cs="Arial"/>
          <w:sz w:val="16"/>
          <w:szCs w:val="16"/>
        </w:rPr>
        <w:t>Nárok na odměnu DRFG</w:t>
      </w:r>
      <w:r w:rsidR="003D2128" w:rsidRPr="00385AB3">
        <w:rPr>
          <w:rFonts w:ascii="Arial" w:hAnsi="Arial" w:cs="Arial"/>
          <w:sz w:val="16"/>
          <w:szCs w:val="16"/>
        </w:rPr>
        <w:t xml:space="preserve"> podle této smlouvy však </w:t>
      </w:r>
      <w:r w:rsidR="004E57A5" w:rsidRPr="00385AB3">
        <w:rPr>
          <w:rFonts w:ascii="Arial" w:hAnsi="Arial" w:cs="Arial"/>
          <w:sz w:val="16"/>
          <w:szCs w:val="16"/>
        </w:rPr>
        <w:t xml:space="preserve">zůstává nedotčen, přičemž za Dobu Investice se pro výpočet odměny </w:t>
      </w:r>
    </w:p>
    <w:p w14:paraId="35786413" w14:textId="035048B4" w:rsidR="004E57A5" w:rsidRPr="00385AB3" w:rsidRDefault="004E57A5" w:rsidP="00385AB3">
      <w:pPr>
        <w:pStyle w:val="Odstavecseseznamem"/>
        <w:spacing w:after="0" w:line="240" w:lineRule="auto"/>
        <w:ind w:left="0"/>
        <w:contextualSpacing w:val="0"/>
        <w:jc w:val="both"/>
        <w:rPr>
          <w:rFonts w:ascii="Arial" w:hAnsi="Arial" w:cs="Arial"/>
          <w:sz w:val="16"/>
          <w:szCs w:val="16"/>
        </w:rPr>
      </w:pPr>
      <w:r w:rsidRPr="00385AB3">
        <w:rPr>
          <w:rFonts w:ascii="Arial" w:hAnsi="Arial" w:cs="Arial"/>
          <w:sz w:val="16"/>
          <w:szCs w:val="16"/>
        </w:rPr>
        <w:t>DRFG bude považovat doba ode Dne nákupu do dne vypořádání podílových listů Fondu na účet Investora.</w:t>
      </w:r>
      <w:r w:rsidR="003D2128" w:rsidRPr="00385AB3">
        <w:rPr>
          <w:rFonts w:ascii="Arial" w:hAnsi="Arial" w:cs="Arial"/>
          <w:sz w:val="16"/>
          <w:szCs w:val="16"/>
        </w:rPr>
        <w:t xml:space="preserve"> </w:t>
      </w:r>
    </w:p>
    <w:p w14:paraId="66A3FFC5" w14:textId="77777777" w:rsidR="004E57A5" w:rsidRPr="00385AB3" w:rsidRDefault="004E57A5" w:rsidP="004E57A5">
      <w:pPr>
        <w:pStyle w:val="Odstavecseseznamem"/>
        <w:spacing w:after="0" w:line="240" w:lineRule="auto"/>
        <w:ind w:left="0"/>
        <w:contextualSpacing w:val="0"/>
        <w:jc w:val="both"/>
        <w:rPr>
          <w:rFonts w:ascii="Arial" w:hAnsi="Arial" w:cs="Arial"/>
          <w:sz w:val="16"/>
          <w:szCs w:val="16"/>
        </w:rPr>
      </w:pPr>
    </w:p>
    <w:p w14:paraId="3C9824B9" w14:textId="77777777" w:rsidR="004E57A5" w:rsidRPr="00385AB3" w:rsidRDefault="004E57A5" w:rsidP="004E57A5">
      <w:pPr>
        <w:pStyle w:val="Odstavecseseznamem"/>
        <w:numPr>
          <w:ilvl w:val="0"/>
          <w:numId w:val="13"/>
        </w:numPr>
        <w:spacing w:after="0" w:line="240" w:lineRule="auto"/>
        <w:ind w:left="0"/>
        <w:contextualSpacing w:val="0"/>
        <w:jc w:val="both"/>
        <w:rPr>
          <w:rFonts w:ascii="Arial" w:hAnsi="Arial" w:cs="Arial"/>
          <w:sz w:val="16"/>
          <w:szCs w:val="16"/>
        </w:rPr>
      </w:pPr>
      <w:r w:rsidRPr="00385AB3">
        <w:rPr>
          <w:rFonts w:ascii="Arial" w:hAnsi="Arial" w:cs="Arial"/>
          <w:sz w:val="16"/>
          <w:szCs w:val="16"/>
        </w:rPr>
        <w:lastRenderedPageBreak/>
        <w:t>Pro případ podstatného porušení Smlouvy dle předchozího odstavce, tedy nedodržení závazku Investora</w:t>
      </w:r>
      <w:r w:rsidR="00667E81" w:rsidRPr="00385AB3">
        <w:rPr>
          <w:rFonts w:ascii="Arial" w:hAnsi="Arial" w:cs="Arial"/>
          <w:sz w:val="16"/>
          <w:szCs w:val="16"/>
        </w:rPr>
        <w:t xml:space="preserve"> ponechat Investici ve Fondu po</w:t>
      </w:r>
      <w:r w:rsidRPr="00385AB3">
        <w:rPr>
          <w:rFonts w:ascii="Arial" w:hAnsi="Arial" w:cs="Arial"/>
          <w:sz w:val="16"/>
          <w:szCs w:val="16"/>
        </w:rPr>
        <w:t xml:space="preserve"> Dobu investice, se Investor zavazuje uhradit DRFG smluvní pokutu ve výši 1% z Investice.</w:t>
      </w:r>
    </w:p>
    <w:p w14:paraId="33C5A639" w14:textId="77777777" w:rsidR="00B23ECA" w:rsidRPr="00385AB3" w:rsidRDefault="00B23ECA" w:rsidP="00B23ECA">
      <w:pPr>
        <w:pStyle w:val="Odstavecseseznamem"/>
        <w:rPr>
          <w:rFonts w:ascii="Arial" w:hAnsi="Arial" w:cs="Arial"/>
          <w:sz w:val="16"/>
          <w:szCs w:val="16"/>
        </w:rPr>
      </w:pPr>
    </w:p>
    <w:p w14:paraId="3A01D5D7" w14:textId="2B03110F" w:rsidR="00385AB3" w:rsidRDefault="00B23ECA" w:rsidP="00385AB3">
      <w:pPr>
        <w:pStyle w:val="Odstavecseseznamem"/>
        <w:numPr>
          <w:ilvl w:val="0"/>
          <w:numId w:val="13"/>
        </w:numPr>
        <w:spacing w:after="0" w:line="240" w:lineRule="auto"/>
        <w:ind w:left="0"/>
        <w:contextualSpacing w:val="0"/>
        <w:jc w:val="both"/>
        <w:rPr>
          <w:rFonts w:ascii="Arial" w:hAnsi="Arial" w:cs="Arial"/>
          <w:sz w:val="16"/>
          <w:szCs w:val="16"/>
        </w:rPr>
      </w:pPr>
      <w:r w:rsidRPr="00385AB3">
        <w:rPr>
          <w:rFonts w:ascii="Arial" w:hAnsi="Arial" w:cs="Arial"/>
          <w:sz w:val="16"/>
          <w:szCs w:val="16"/>
        </w:rPr>
        <w:t>Čl VI. odst. 6.4 a 6.5 Smlouvy se neuplatní v případě, kdy Investor provede prodej pouze tolika podílových listů Fondu, jejichž celková hodnota v době prodeje nepřesáhne výši dosud nerealizovaného zhodnocení Investice. V takovém případě se má za to, že Investor pouze realizuje aktuální zisk z Investice.</w:t>
      </w:r>
    </w:p>
    <w:p w14:paraId="62DDF1F8" w14:textId="77777777" w:rsidR="00385AB3" w:rsidRPr="00385AB3" w:rsidRDefault="00385AB3" w:rsidP="00385AB3">
      <w:pPr>
        <w:pStyle w:val="Odstavecseseznamem"/>
        <w:rPr>
          <w:rFonts w:ascii="Arial" w:hAnsi="Arial" w:cs="Arial"/>
          <w:sz w:val="16"/>
          <w:szCs w:val="16"/>
        </w:rPr>
      </w:pPr>
    </w:p>
    <w:p w14:paraId="2FB23668" w14:textId="77777777" w:rsidR="00385AB3" w:rsidRPr="00385AB3" w:rsidRDefault="00385AB3" w:rsidP="00385AB3">
      <w:pPr>
        <w:spacing w:after="0" w:line="240" w:lineRule="auto"/>
        <w:jc w:val="both"/>
        <w:rPr>
          <w:rFonts w:ascii="Arial" w:hAnsi="Arial" w:cs="Arial"/>
          <w:sz w:val="16"/>
          <w:szCs w:val="16"/>
        </w:rPr>
      </w:pPr>
    </w:p>
    <w:p w14:paraId="5E276C9A" w14:textId="77777777" w:rsidR="00045140" w:rsidRPr="00385AB3" w:rsidRDefault="00045140" w:rsidP="00045140">
      <w:pPr>
        <w:spacing w:after="0"/>
        <w:jc w:val="center"/>
        <w:rPr>
          <w:rFonts w:ascii="Arial" w:hAnsi="Arial" w:cs="Arial"/>
          <w:b/>
          <w:bCs/>
          <w:sz w:val="16"/>
          <w:szCs w:val="16"/>
        </w:rPr>
      </w:pPr>
      <w:r w:rsidRPr="00385AB3">
        <w:rPr>
          <w:rFonts w:ascii="Arial" w:hAnsi="Arial" w:cs="Arial"/>
          <w:b/>
          <w:bCs/>
          <w:sz w:val="16"/>
          <w:szCs w:val="16"/>
        </w:rPr>
        <w:t>Článek VII.</w:t>
      </w:r>
    </w:p>
    <w:p w14:paraId="297E4270" w14:textId="77777777" w:rsidR="00045140" w:rsidRPr="00385AB3" w:rsidRDefault="00045140" w:rsidP="00045140">
      <w:pPr>
        <w:spacing w:after="0"/>
        <w:jc w:val="center"/>
        <w:rPr>
          <w:rFonts w:ascii="Arial" w:hAnsi="Arial" w:cs="Arial"/>
          <w:b/>
          <w:bCs/>
          <w:sz w:val="16"/>
          <w:szCs w:val="16"/>
        </w:rPr>
      </w:pPr>
      <w:r w:rsidRPr="00385AB3">
        <w:rPr>
          <w:rFonts w:ascii="Arial" w:hAnsi="Arial" w:cs="Arial"/>
          <w:b/>
          <w:bCs/>
          <w:sz w:val="16"/>
          <w:szCs w:val="16"/>
        </w:rPr>
        <w:t>Závěrečná ustanovení</w:t>
      </w:r>
    </w:p>
    <w:p w14:paraId="6BC78B24" w14:textId="77777777" w:rsidR="00045140" w:rsidRPr="00385AB3" w:rsidRDefault="00045140" w:rsidP="00045140">
      <w:pPr>
        <w:spacing w:after="0"/>
        <w:jc w:val="center"/>
        <w:rPr>
          <w:rFonts w:ascii="Arial" w:hAnsi="Arial" w:cs="Arial"/>
          <w:b/>
          <w:bCs/>
          <w:sz w:val="16"/>
          <w:szCs w:val="16"/>
        </w:rPr>
      </w:pPr>
    </w:p>
    <w:p w14:paraId="6131D6B7" w14:textId="77777777" w:rsidR="00045140" w:rsidRPr="00385AB3" w:rsidRDefault="00045140" w:rsidP="00045140">
      <w:pPr>
        <w:pStyle w:val="Zkladntext"/>
        <w:numPr>
          <w:ilvl w:val="0"/>
          <w:numId w:val="16"/>
        </w:numPr>
        <w:ind w:left="0"/>
        <w:rPr>
          <w:rFonts w:ascii="Arial" w:hAnsi="Arial" w:cs="Arial"/>
          <w:sz w:val="16"/>
          <w:szCs w:val="16"/>
        </w:rPr>
      </w:pPr>
      <w:r w:rsidRPr="00385AB3">
        <w:rPr>
          <w:rFonts w:ascii="Arial" w:hAnsi="Arial" w:cs="Arial"/>
          <w:sz w:val="16"/>
          <w:szCs w:val="16"/>
        </w:rPr>
        <w:t xml:space="preserve">Tato Smlouva nabývá platnosti dnem jejího podepsání oběma smluvními stranami. </w:t>
      </w:r>
    </w:p>
    <w:p w14:paraId="50072763" w14:textId="77777777" w:rsidR="00045140" w:rsidRPr="00385AB3" w:rsidRDefault="00045140" w:rsidP="00045140">
      <w:pPr>
        <w:pStyle w:val="Zkladntext"/>
        <w:rPr>
          <w:rFonts w:ascii="Arial" w:hAnsi="Arial" w:cs="Arial"/>
          <w:sz w:val="16"/>
          <w:szCs w:val="16"/>
        </w:rPr>
      </w:pPr>
    </w:p>
    <w:p w14:paraId="3D7ED2F0" w14:textId="77777777" w:rsidR="00045140" w:rsidRPr="00385AB3" w:rsidRDefault="00045140" w:rsidP="00045140">
      <w:pPr>
        <w:pStyle w:val="Zkladntext"/>
        <w:numPr>
          <w:ilvl w:val="0"/>
          <w:numId w:val="16"/>
        </w:numPr>
        <w:ind w:left="0"/>
        <w:rPr>
          <w:rFonts w:ascii="Arial" w:hAnsi="Arial" w:cs="Arial"/>
          <w:sz w:val="16"/>
          <w:szCs w:val="16"/>
        </w:rPr>
      </w:pPr>
      <w:r w:rsidRPr="00385AB3">
        <w:rPr>
          <w:rFonts w:ascii="Arial" w:hAnsi="Arial" w:cs="Arial"/>
          <w:sz w:val="16"/>
          <w:szCs w:val="16"/>
        </w:rPr>
        <w:t>Ke změně či doplnění této Smlouvy může dojít pouze formou písemných dodatků, které musí být odsouhlaseny a podepsány smluvními stranami. Jakékoli změny, vsuvky či doplnění vepsané nebo dotištěné do originálního textu této Smlouvy se považují za nenapsané, irelevantní a nezavazující smluvní strany vyjma těch, které budou podepsány oprávněnými zástupci smluvních stran.</w:t>
      </w:r>
    </w:p>
    <w:p w14:paraId="456F1016" w14:textId="77777777" w:rsidR="00045140" w:rsidRPr="00385AB3" w:rsidRDefault="00045140" w:rsidP="00045140">
      <w:pPr>
        <w:pStyle w:val="Odstavecseseznamem"/>
        <w:suppressAutoHyphens/>
        <w:spacing w:after="0" w:line="240" w:lineRule="auto"/>
        <w:ind w:left="0"/>
        <w:contextualSpacing w:val="0"/>
        <w:jc w:val="both"/>
        <w:rPr>
          <w:rFonts w:ascii="Arial" w:hAnsi="Arial" w:cs="Arial"/>
          <w:sz w:val="16"/>
          <w:szCs w:val="16"/>
        </w:rPr>
      </w:pPr>
    </w:p>
    <w:p w14:paraId="4F56E51C" w14:textId="77777777" w:rsidR="00126CDE" w:rsidRPr="00385AB3" w:rsidRDefault="00045140" w:rsidP="00045140">
      <w:pPr>
        <w:pStyle w:val="Odstavecseseznamem"/>
        <w:numPr>
          <w:ilvl w:val="0"/>
          <w:numId w:val="16"/>
        </w:numPr>
        <w:suppressAutoHyphens/>
        <w:spacing w:after="0" w:line="240" w:lineRule="auto"/>
        <w:ind w:left="0"/>
        <w:contextualSpacing w:val="0"/>
        <w:jc w:val="both"/>
        <w:rPr>
          <w:rFonts w:ascii="Arial" w:hAnsi="Arial" w:cs="Arial"/>
          <w:sz w:val="16"/>
          <w:szCs w:val="16"/>
        </w:rPr>
      </w:pPr>
      <w:r w:rsidRPr="00385AB3">
        <w:rPr>
          <w:rFonts w:ascii="Arial" w:hAnsi="Arial" w:cs="Arial"/>
          <w:sz w:val="16"/>
          <w:szCs w:val="16"/>
        </w:rPr>
        <w:t xml:space="preserve">Práva a povinnosti smluvních stran v této Smlouvě výslovně neupravená se řídí českým právním řádem, zejména příslušnými ustanoveními zákona č. 89/2012 Sb., občanského zákoníku a předpisů souvisejících. Smluvní strany se zavazují veškeré eventuální spory vzniklé mezi nimi při realizaci této Smlouvy řešit dohodou smluvních stran. Pokud nedojde k dohodě stran, platí, že kterákoli ze stran je oprávněna předložit spor k rozhodnutí příslušnému soudu, přičemž strany si sjednávají místní </w:t>
      </w:r>
    </w:p>
    <w:p w14:paraId="4A158C55" w14:textId="631FCD96" w:rsidR="00045140" w:rsidRPr="00385AB3" w:rsidRDefault="00045140" w:rsidP="00126CDE">
      <w:pPr>
        <w:pStyle w:val="Odstavecseseznamem"/>
        <w:suppressAutoHyphens/>
        <w:spacing w:after="0" w:line="240" w:lineRule="auto"/>
        <w:ind w:left="0"/>
        <w:contextualSpacing w:val="0"/>
        <w:jc w:val="both"/>
        <w:rPr>
          <w:rFonts w:ascii="Arial" w:hAnsi="Arial" w:cs="Arial"/>
          <w:sz w:val="16"/>
          <w:szCs w:val="16"/>
        </w:rPr>
      </w:pPr>
      <w:r w:rsidRPr="00385AB3">
        <w:rPr>
          <w:rFonts w:ascii="Arial" w:hAnsi="Arial" w:cs="Arial"/>
          <w:sz w:val="16"/>
          <w:szCs w:val="16"/>
        </w:rPr>
        <w:t xml:space="preserve">příslušnost soudu dle sídla DRFG. </w:t>
      </w:r>
    </w:p>
    <w:p w14:paraId="579E0796" w14:textId="77777777" w:rsidR="00126CDE" w:rsidRPr="00385AB3" w:rsidRDefault="00126CDE" w:rsidP="00045140">
      <w:pPr>
        <w:pStyle w:val="Odstavecseseznamem"/>
        <w:spacing w:after="0" w:line="240" w:lineRule="auto"/>
        <w:ind w:left="0"/>
        <w:contextualSpacing w:val="0"/>
        <w:jc w:val="both"/>
        <w:rPr>
          <w:rFonts w:ascii="Arial" w:hAnsi="Arial" w:cs="Arial"/>
          <w:sz w:val="16"/>
          <w:szCs w:val="16"/>
        </w:rPr>
      </w:pPr>
    </w:p>
    <w:p w14:paraId="37B57D22" w14:textId="77777777" w:rsidR="00045140" w:rsidRPr="00385AB3" w:rsidRDefault="00045140" w:rsidP="00045140">
      <w:pPr>
        <w:pStyle w:val="Odstavecseseznamem"/>
        <w:numPr>
          <w:ilvl w:val="0"/>
          <w:numId w:val="16"/>
        </w:numPr>
        <w:spacing w:after="0" w:line="240" w:lineRule="auto"/>
        <w:ind w:left="0"/>
        <w:contextualSpacing w:val="0"/>
        <w:jc w:val="both"/>
        <w:rPr>
          <w:rFonts w:ascii="Arial" w:hAnsi="Arial" w:cs="Arial"/>
          <w:sz w:val="16"/>
          <w:szCs w:val="16"/>
        </w:rPr>
      </w:pPr>
      <w:r w:rsidRPr="00385AB3">
        <w:rPr>
          <w:rFonts w:ascii="Arial" w:hAnsi="Arial" w:cs="Arial"/>
          <w:sz w:val="16"/>
          <w:szCs w:val="16"/>
        </w:rPr>
        <w:t>Jestliže kterákoliv ze smluvních stran bude při plnění této Smlouvy činit vůči druhé smluvní straně písemný úkon, je takovýto úkon řádně učiněn osobním doručením písemného vyhotovení tohoto úkonu oproti podpisu druhé smluvní strany anebo jeho zasláním ve formě doporučeného dopisu na adresu druhé smluvní strany uvedenou v záhlaví této Smlouvy. Nebude-li možno takový dopis doručit, považuje se za den jeho doručení (3) třetí den po podání tohoto dopisu na poštu k doporučenému odeslání na adresu smluvní strany uvedenou v záhlaví této Smlouvy.</w:t>
      </w:r>
    </w:p>
    <w:p w14:paraId="488E5C8A" w14:textId="77777777" w:rsidR="00045140" w:rsidRPr="00385AB3" w:rsidRDefault="00045140" w:rsidP="00045140">
      <w:pPr>
        <w:pStyle w:val="Zkladntext"/>
        <w:rPr>
          <w:rFonts w:ascii="Arial" w:hAnsi="Arial" w:cs="Arial"/>
          <w:sz w:val="16"/>
          <w:szCs w:val="16"/>
        </w:rPr>
      </w:pPr>
    </w:p>
    <w:p w14:paraId="1880F626" w14:textId="77777777" w:rsidR="00045140" w:rsidRPr="00385AB3" w:rsidRDefault="00045140" w:rsidP="00045140">
      <w:pPr>
        <w:pStyle w:val="Zkladntext"/>
        <w:numPr>
          <w:ilvl w:val="0"/>
          <w:numId w:val="16"/>
        </w:numPr>
        <w:ind w:left="0"/>
        <w:rPr>
          <w:rFonts w:ascii="Arial" w:hAnsi="Arial" w:cs="Arial"/>
          <w:sz w:val="16"/>
          <w:szCs w:val="16"/>
        </w:rPr>
      </w:pPr>
      <w:r w:rsidRPr="00385AB3">
        <w:rPr>
          <w:rFonts w:ascii="Arial" w:hAnsi="Arial" w:cs="Arial"/>
          <w:sz w:val="16"/>
          <w:szCs w:val="16"/>
        </w:rPr>
        <w:t xml:space="preserve">Tato Smlouva je vyhotovena ve dvou výtiscích, z nichž po jednom obdrží každá ze smluvních stran. Každý z výtisků má platnost originálu. </w:t>
      </w:r>
    </w:p>
    <w:p w14:paraId="266FC561" w14:textId="77777777" w:rsidR="00045140" w:rsidRPr="00385AB3" w:rsidRDefault="00045140" w:rsidP="00045140">
      <w:pPr>
        <w:pStyle w:val="Zkladntext"/>
        <w:rPr>
          <w:rFonts w:ascii="Arial" w:hAnsi="Arial" w:cs="Arial"/>
          <w:sz w:val="16"/>
          <w:szCs w:val="16"/>
        </w:rPr>
      </w:pPr>
    </w:p>
    <w:p w14:paraId="28F3EF35" w14:textId="3E294C90" w:rsidR="00045140" w:rsidRPr="00385AB3" w:rsidRDefault="00045140" w:rsidP="00045140">
      <w:pPr>
        <w:pStyle w:val="Zkladntext"/>
        <w:numPr>
          <w:ilvl w:val="0"/>
          <w:numId w:val="16"/>
        </w:numPr>
        <w:ind w:left="0"/>
        <w:rPr>
          <w:rFonts w:ascii="Arial" w:hAnsi="Arial" w:cs="Arial"/>
          <w:sz w:val="16"/>
          <w:szCs w:val="16"/>
        </w:rPr>
      </w:pPr>
      <w:r w:rsidRPr="00385AB3">
        <w:rPr>
          <w:rFonts w:ascii="Arial" w:hAnsi="Arial" w:cs="Arial"/>
          <w:sz w:val="16"/>
          <w:szCs w:val="16"/>
        </w:rPr>
        <w:t>Smluvní strany po přečtení této Smlouvy shodně prohlašují, že byla sepsána a uzavřena podle jejich pravé a svobodné vůle, vážně, nikoli v tísni či za nápadně nevýhodných podmínek, a na důkaz toto připojují své podpisy.</w:t>
      </w:r>
    </w:p>
    <w:p w14:paraId="746D48F7" w14:textId="77777777" w:rsidR="00126CDE" w:rsidRPr="00385AB3" w:rsidRDefault="00126CDE" w:rsidP="00126CDE">
      <w:pPr>
        <w:pStyle w:val="Odstavecseseznamem"/>
        <w:rPr>
          <w:rFonts w:ascii="Arial" w:hAnsi="Arial" w:cs="Arial"/>
          <w:sz w:val="16"/>
          <w:szCs w:val="16"/>
        </w:rPr>
      </w:pPr>
    </w:p>
    <w:p w14:paraId="516B10E5" w14:textId="27BC86F8" w:rsidR="00126CDE" w:rsidRPr="00385AB3" w:rsidRDefault="00126CDE" w:rsidP="00045140">
      <w:pPr>
        <w:pStyle w:val="Zkladntext"/>
        <w:numPr>
          <w:ilvl w:val="0"/>
          <w:numId w:val="16"/>
        </w:numPr>
        <w:ind w:left="0"/>
        <w:rPr>
          <w:rFonts w:ascii="Arial" w:hAnsi="Arial" w:cs="Arial"/>
          <w:sz w:val="16"/>
          <w:szCs w:val="16"/>
        </w:rPr>
      </w:pPr>
      <w:r w:rsidRPr="00385AB3">
        <w:rPr>
          <w:rFonts w:ascii="Arial" w:hAnsi="Arial" w:cs="Arial"/>
          <w:sz w:val="16"/>
          <w:szCs w:val="16"/>
        </w:rPr>
        <w:t>Smluvní strany souhlasí s tím, že obsah této smlouvy může být zveřejněn, zejména v rozsahu a za podmínek dle zákona č. 106/1999 Sb., o svobodném přístupu k</w:t>
      </w:r>
      <w:r w:rsidR="007718C2" w:rsidRPr="00385AB3">
        <w:rPr>
          <w:rFonts w:ascii="Arial" w:hAnsi="Arial" w:cs="Arial"/>
          <w:sz w:val="16"/>
          <w:szCs w:val="16"/>
        </w:rPr>
        <w:t> </w:t>
      </w:r>
      <w:r w:rsidRPr="00385AB3">
        <w:rPr>
          <w:rFonts w:ascii="Arial" w:hAnsi="Arial" w:cs="Arial"/>
          <w:sz w:val="16"/>
          <w:szCs w:val="16"/>
        </w:rPr>
        <w:t>informac</w:t>
      </w:r>
      <w:r w:rsidR="007718C2" w:rsidRPr="00385AB3">
        <w:rPr>
          <w:rFonts w:ascii="Arial" w:hAnsi="Arial" w:cs="Arial"/>
          <w:sz w:val="16"/>
          <w:szCs w:val="16"/>
        </w:rPr>
        <w:t xml:space="preserve">ím, v platném znění. DRFG souhlasí s tím, že tato smlouva bude zveřejněna v registru smluv dle zákona č. 340/2015 Sb., o zvláštních </w:t>
      </w:r>
      <w:r w:rsidR="007718C2" w:rsidRPr="00385AB3">
        <w:rPr>
          <w:rFonts w:ascii="Arial" w:hAnsi="Arial" w:cs="Arial"/>
          <w:sz w:val="16"/>
          <w:szCs w:val="16"/>
        </w:rPr>
        <w:lastRenderedPageBreak/>
        <w:t>podmínkách účinnosti některých smluv, uveřejňování těchto smluv a o registru</w:t>
      </w:r>
      <w:r w:rsidR="00CC2E0C" w:rsidRPr="00385AB3">
        <w:rPr>
          <w:rFonts w:ascii="Arial" w:hAnsi="Arial" w:cs="Arial"/>
          <w:sz w:val="16"/>
          <w:szCs w:val="16"/>
        </w:rPr>
        <w:t xml:space="preserve"> smluv (zákon o registru smluv), přičemž celý obsah smlouvy se nepovažuje za obchodní tajemství.</w:t>
      </w:r>
    </w:p>
    <w:p w14:paraId="312C9D58" w14:textId="70DB9E8F" w:rsidR="00045140" w:rsidRPr="00385AB3" w:rsidRDefault="00045140" w:rsidP="00045140">
      <w:pPr>
        <w:pStyle w:val="Zkladntext"/>
        <w:rPr>
          <w:rFonts w:ascii="Arial" w:hAnsi="Arial" w:cs="Arial"/>
          <w:sz w:val="16"/>
          <w:szCs w:val="16"/>
        </w:rPr>
      </w:pPr>
    </w:p>
    <w:p w14:paraId="345ED042" w14:textId="06F96874" w:rsidR="00126CDE" w:rsidRPr="00385AB3" w:rsidRDefault="00126CDE" w:rsidP="00045140">
      <w:pPr>
        <w:pStyle w:val="Zkladntext"/>
        <w:rPr>
          <w:rFonts w:ascii="Arial" w:hAnsi="Arial" w:cs="Arial"/>
          <w:sz w:val="16"/>
          <w:szCs w:val="16"/>
        </w:rPr>
      </w:pPr>
    </w:p>
    <w:p w14:paraId="2928DC32" w14:textId="77777777" w:rsidR="00126CDE" w:rsidRPr="00385AB3" w:rsidRDefault="00126CDE" w:rsidP="00045140">
      <w:pPr>
        <w:pStyle w:val="Zkladntext"/>
        <w:rPr>
          <w:rFonts w:ascii="Arial" w:hAnsi="Arial" w:cs="Arial"/>
          <w:sz w:val="16"/>
          <w:szCs w:val="16"/>
        </w:rPr>
      </w:pPr>
    </w:p>
    <w:p w14:paraId="179D11B0" w14:textId="77777777" w:rsidR="00045140" w:rsidRPr="00385AB3" w:rsidRDefault="00045140" w:rsidP="00045140">
      <w:pPr>
        <w:pStyle w:val="Zkladntext"/>
        <w:rPr>
          <w:rFonts w:ascii="Arial" w:hAnsi="Arial" w:cs="Arial"/>
          <w:sz w:val="16"/>
          <w:szCs w:val="16"/>
        </w:rPr>
      </w:pPr>
      <w:r w:rsidRPr="00385AB3">
        <w:rPr>
          <w:rFonts w:ascii="Arial" w:hAnsi="Arial" w:cs="Arial"/>
          <w:sz w:val="16"/>
          <w:szCs w:val="16"/>
        </w:rPr>
        <w:t>------------------------ konec textu smlouvy ------------------------xxxxxxxxxxxxxxxxxxxxxxxxxxxxxxxxxxxxxxxxxxxxxxxxxxxxxxxxxxxxxxxxxxxxxxxxxxxxxxxxxxxxxxxxxxxxxxxxxxxxxx</w:t>
      </w:r>
    </w:p>
    <w:p w14:paraId="7FBC42CF" w14:textId="77777777" w:rsidR="00045140" w:rsidRPr="00385AB3" w:rsidRDefault="00045140" w:rsidP="00045140">
      <w:pPr>
        <w:spacing w:after="0"/>
        <w:outlineLvl w:val="5"/>
        <w:rPr>
          <w:rFonts w:ascii="Arial" w:hAnsi="Arial" w:cs="Arial"/>
          <w:sz w:val="16"/>
          <w:szCs w:val="16"/>
        </w:rPr>
      </w:pPr>
    </w:p>
    <w:p w14:paraId="0BF3F4B5" w14:textId="77777777" w:rsidR="00385AB3" w:rsidRDefault="00385AB3" w:rsidP="00045140">
      <w:pPr>
        <w:spacing w:after="0"/>
        <w:rPr>
          <w:rFonts w:ascii="Arial" w:hAnsi="Arial" w:cs="Arial"/>
          <w:sz w:val="16"/>
          <w:szCs w:val="16"/>
        </w:rPr>
      </w:pPr>
    </w:p>
    <w:p w14:paraId="28FF785B" w14:textId="77777777" w:rsidR="00385AB3" w:rsidRDefault="00385AB3" w:rsidP="00045140">
      <w:pPr>
        <w:spacing w:after="0"/>
        <w:rPr>
          <w:rFonts w:ascii="Arial" w:hAnsi="Arial" w:cs="Arial"/>
          <w:sz w:val="16"/>
          <w:szCs w:val="16"/>
        </w:rPr>
      </w:pPr>
    </w:p>
    <w:p w14:paraId="6BB9022A" w14:textId="77777777" w:rsidR="00385AB3" w:rsidRDefault="00385AB3" w:rsidP="00045140">
      <w:pPr>
        <w:spacing w:after="0"/>
        <w:rPr>
          <w:rFonts w:ascii="Arial" w:hAnsi="Arial" w:cs="Arial"/>
          <w:sz w:val="16"/>
          <w:szCs w:val="16"/>
        </w:rPr>
      </w:pPr>
    </w:p>
    <w:p w14:paraId="06149EC1" w14:textId="43599271" w:rsidR="00045140" w:rsidRPr="00385AB3" w:rsidRDefault="00045140" w:rsidP="00045140">
      <w:pPr>
        <w:spacing w:after="0"/>
        <w:rPr>
          <w:rFonts w:ascii="Arial" w:hAnsi="Arial" w:cs="Arial"/>
          <w:sz w:val="16"/>
          <w:szCs w:val="16"/>
        </w:rPr>
      </w:pPr>
      <w:r w:rsidRPr="00385AB3">
        <w:rPr>
          <w:rFonts w:ascii="Arial" w:hAnsi="Arial" w:cs="Arial"/>
          <w:sz w:val="16"/>
          <w:szCs w:val="16"/>
        </w:rPr>
        <w:t>V</w:t>
      </w:r>
      <w:r w:rsidR="00385AB3">
        <w:rPr>
          <w:rFonts w:ascii="Arial" w:hAnsi="Arial" w:cs="Arial"/>
          <w:sz w:val="16"/>
          <w:szCs w:val="16"/>
        </w:rPr>
        <w:t xml:space="preserve"> Brně     </w:t>
      </w:r>
      <w:r w:rsidRPr="00385AB3">
        <w:rPr>
          <w:rFonts w:ascii="Arial" w:hAnsi="Arial" w:cs="Arial"/>
          <w:sz w:val="16"/>
          <w:szCs w:val="16"/>
        </w:rPr>
        <w:t>dne</w:t>
      </w:r>
      <w:r w:rsidR="00385AB3">
        <w:rPr>
          <w:rFonts w:ascii="Arial" w:hAnsi="Arial" w:cs="Arial"/>
          <w:sz w:val="16"/>
          <w:szCs w:val="16"/>
        </w:rPr>
        <w:t xml:space="preserve">  14.9.2016</w:t>
      </w:r>
    </w:p>
    <w:p w14:paraId="601B13F9" w14:textId="77777777" w:rsidR="00045140" w:rsidRPr="00385AB3" w:rsidRDefault="00045140" w:rsidP="00045140">
      <w:pPr>
        <w:spacing w:after="0"/>
        <w:rPr>
          <w:rFonts w:ascii="Arial" w:hAnsi="Arial" w:cs="Arial"/>
          <w:sz w:val="16"/>
          <w:szCs w:val="16"/>
        </w:rPr>
      </w:pPr>
    </w:p>
    <w:p w14:paraId="09DA2AB3" w14:textId="77777777" w:rsidR="00045140" w:rsidRPr="00385AB3" w:rsidRDefault="00045140" w:rsidP="00045140">
      <w:pPr>
        <w:spacing w:after="0"/>
        <w:rPr>
          <w:rFonts w:ascii="Arial" w:hAnsi="Arial" w:cs="Arial"/>
          <w:b/>
          <w:sz w:val="16"/>
          <w:szCs w:val="16"/>
        </w:rPr>
      </w:pPr>
      <w:r w:rsidRPr="00385AB3">
        <w:rPr>
          <w:rFonts w:ascii="Arial" w:hAnsi="Arial" w:cs="Arial"/>
          <w:b/>
          <w:sz w:val="16"/>
          <w:szCs w:val="16"/>
        </w:rPr>
        <w:t>za DRFG a.s.:</w:t>
      </w:r>
    </w:p>
    <w:p w14:paraId="11A4D671" w14:textId="77777777" w:rsidR="00045140" w:rsidRPr="00385AB3" w:rsidRDefault="00045140" w:rsidP="00045140">
      <w:pPr>
        <w:spacing w:after="0"/>
        <w:rPr>
          <w:rFonts w:ascii="Arial" w:hAnsi="Arial" w:cs="Arial"/>
          <w:b/>
          <w:sz w:val="16"/>
          <w:szCs w:val="16"/>
        </w:rPr>
      </w:pPr>
    </w:p>
    <w:p w14:paraId="0E074185" w14:textId="77777777" w:rsidR="00045140" w:rsidRPr="00385AB3" w:rsidRDefault="00045140" w:rsidP="00045140">
      <w:pPr>
        <w:spacing w:after="0"/>
        <w:rPr>
          <w:rFonts w:ascii="Arial" w:hAnsi="Arial" w:cs="Arial"/>
          <w:sz w:val="16"/>
          <w:szCs w:val="16"/>
        </w:rPr>
      </w:pPr>
      <w:r w:rsidRPr="00385AB3">
        <w:rPr>
          <w:rFonts w:ascii="Arial" w:hAnsi="Arial" w:cs="Arial"/>
          <w:sz w:val="16"/>
          <w:szCs w:val="16"/>
        </w:rPr>
        <w:t>_______________________________________</w:t>
      </w:r>
    </w:p>
    <w:p w14:paraId="476956EB" w14:textId="77777777" w:rsidR="00045140" w:rsidRPr="00385AB3" w:rsidRDefault="00045140" w:rsidP="00045140">
      <w:pPr>
        <w:spacing w:after="0"/>
        <w:rPr>
          <w:rFonts w:ascii="Arial" w:hAnsi="Arial" w:cs="Arial"/>
          <w:sz w:val="16"/>
          <w:szCs w:val="16"/>
        </w:rPr>
      </w:pPr>
      <w:r w:rsidRPr="00385AB3">
        <w:rPr>
          <w:rFonts w:ascii="Arial" w:hAnsi="Arial" w:cs="Arial"/>
          <w:sz w:val="16"/>
          <w:szCs w:val="16"/>
        </w:rPr>
        <w:t>Břetislav Hrabě, člen představenstva</w:t>
      </w:r>
    </w:p>
    <w:p w14:paraId="61E9A24B" w14:textId="77777777" w:rsidR="00B80728" w:rsidRPr="00385AB3" w:rsidRDefault="00B80728" w:rsidP="00B80728">
      <w:pPr>
        <w:spacing w:after="0"/>
        <w:rPr>
          <w:rFonts w:ascii="Arial" w:hAnsi="Arial" w:cs="Arial"/>
          <w:b/>
          <w:sz w:val="16"/>
          <w:szCs w:val="16"/>
        </w:rPr>
      </w:pPr>
    </w:p>
    <w:p w14:paraId="45B6F773" w14:textId="77777777" w:rsidR="00B80728" w:rsidRPr="00385AB3" w:rsidRDefault="00B80728" w:rsidP="00B80728">
      <w:pPr>
        <w:spacing w:after="0"/>
        <w:rPr>
          <w:rFonts w:ascii="Arial" w:hAnsi="Arial" w:cs="Arial"/>
          <w:sz w:val="16"/>
          <w:szCs w:val="16"/>
        </w:rPr>
      </w:pPr>
    </w:p>
    <w:p w14:paraId="173FE1DA" w14:textId="77777777" w:rsidR="00B80728" w:rsidRPr="00385AB3" w:rsidRDefault="00B80728" w:rsidP="00B80728">
      <w:pPr>
        <w:spacing w:after="0"/>
        <w:rPr>
          <w:rFonts w:ascii="Arial" w:hAnsi="Arial" w:cs="Arial"/>
          <w:sz w:val="16"/>
          <w:szCs w:val="16"/>
        </w:rPr>
      </w:pPr>
    </w:p>
    <w:p w14:paraId="08C83154" w14:textId="77777777" w:rsidR="00B80728" w:rsidRPr="00385AB3" w:rsidRDefault="00B80728" w:rsidP="00B80728">
      <w:pPr>
        <w:spacing w:after="0"/>
        <w:rPr>
          <w:rFonts w:ascii="Arial" w:hAnsi="Arial" w:cs="Arial"/>
          <w:sz w:val="16"/>
          <w:szCs w:val="16"/>
        </w:rPr>
      </w:pPr>
      <w:r w:rsidRPr="00385AB3">
        <w:rPr>
          <w:rFonts w:ascii="Arial" w:hAnsi="Arial" w:cs="Arial"/>
          <w:sz w:val="16"/>
          <w:szCs w:val="16"/>
        </w:rPr>
        <w:t>_______________________________________</w:t>
      </w:r>
    </w:p>
    <w:p w14:paraId="6EDE5181" w14:textId="6F9EB08F" w:rsidR="00B80728" w:rsidRPr="00385AB3" w:rsidRDefault="00B80728" w:rsidP="00B80728">
      <w:pPr>
        <w:spacing w:after="0"/>
        <w:rPr>
          <w:rFonts w:ascii="Arial" w:hAnsi="Arial" w:cs="Arial"/>
          <w:sz w:val="16"/>
          <w:szCs w:val="16"/>
        </w:rPr>
      </w:pPr>
      <w:r w:rsidRPr="00385AB3">
        <w:rPr>
          <w:rFonts w:ascii="Arial" w:hAnsi="Arial" w:cs="Arial"/>
          <w:sz w:val="16"/>
          <w:szCs w:val="16"/>
        </w:rPr>
        <w:t>Petr Kuběna, člen představenstva</w:t>
      </w:r>
    </w:p>
    <w:p w14:paraId="2F3859C7" w14:textId="77777777" w:rsidR="00045140" w:rsidRPr="00385AB3" w:rsidRDefault="00045140" w:rsidP="00045140">
      <w:pPr>
        <w:spacing w:after="0"/>
        <w:rPr>
          <w:rFonts w:ascii="Arial" w:hAnsi="Arial" w:cs="Arial"/>
          <w:sz w:val="16"/>
          <w:szCs w:val="16"/>
        </w:rPr>
      </w:pPr>
    </w:p>
    <w:p w14:paraId="5F97EEDB" w14:textId="77777777" w:rsidR="00045140" w:rsidRPr="00385AB3" w:rsidRDefault="00045140" w:rsidP="00045140">
      <w:pPr>
        <w:spacing w:after="0"/>
        <w:rPr>
          <w:rFonts w:ascii="Arial" w:hAnsi="Arial" w:cs="Arial"/>
          <w:sz w:val="16"/>
          <w:szCs w:val="16"/>
        </w:rPr>
      </w:pPr>
    </w:p>
    <w:p w14:paraId="62B3243E" w14:textId="56635245" w:rsidR="00045140" w:rsidRPr="00385AB3" w:rsidRDefault="00385AB3" w:rsidP="00045140">
      <w:pPr>
        <w:spacing w:after="0"/>
        <w:rPr>
          <w:rFonts w:ascii="Arial" w:hAnsi="Arial" w:cs="Arial"/>
          <w:sz w:val="16"/>
          <w:szCs w:val="16"/>
        </w:rPr>
      </w:pPr>
      <w:r>
        <w:rPr>
          <w:rFonts w:ascii="Arial" w:hAnsi="Arial" w:cs="Arial"/>
          <w:sz w:val="16"/>
          <w:szCs w:val="16"/>
        </w:rPr>
        <w:t xml:space="preserve">Ve Velkém Meziříčí  </w:t>
      </w:r>
      <w:r w:rsidR="00045140" w:rsidRPr="00385AB3">
        <w:rPr>
          <w:rFonts w:ascii="Arial" w:hAnsi="Arial" w:cs="Arial"/>
          <w:sz w:val="16"/>
          <w:szCs w:val="16"/>
        </w:rPr>
        <w:t xml:space="preserve"> dne </w:t>
      </w:r>
      <w:r>
        <w:rPr>
          <w:rFonts w:ascii="Arial" w:hAnsi="Arial" w:cs="Arial"/>
          <w:sz w:val="16"/>
          <w:szCs w:val="16"/>
        </w:rPr>
        <w:t xml:space="preserve"> 14.9.2016</w:t>
      </w:r>
    </w:p>
    <w:p w14:paraId="0D8252D1" w14:textId="77777777" w:rsidR="00045140" w:rsidRPr="00385AB3" w:rsidRDefault="00045140" w:rsidP="00045140">
      <w:pPr>
        <w:spacing w:after="0"/>
        <w:rPr>
          <w:rFonts w:ascii="Arial" w:hAnsi="Arial" w:cs="Arial"/>
          <w:sz w:val="16"/>
          <w:szCs w:val="16"/>
        </w:rPr>
      </w:pPr>
    </w:p>
    <w:p w14:paraId="5BAFCBCE" w14:textId="77777777" w:rsidR="00045140" w:rsidRPr="00385AB3" w:rsidRDefault="00045140" w:rsidP="00045140">
      <w:pPr>
        <w:rPr>
          <w:rFonts w:ascii="Arial" w:hAnsi="Arial" w:cs="Arial"/>
          <w:b/>
          <w:sz w:val="16"/>
          <w:szCs w:val="16"/>
        </w:rPr>
      </w:pPr>
      <w:r w:rsidRPr="00385AB3">
        <w:rPr>
          <w:rFonts w:ascii="Arial" w:hAnsi="Arial" w:cs="Arial"/>
          <w:b/>
          <w:sz w:val="16"/>
          <w:szCs w:val="16"/>
        </w:rPr>
        <w:t>Investor:</w:t>
      </w:r>
      <w:r w:rsidRPr="00385AB3">
        <w:rPr>
          <w:rFonts w:ascii="Arial" w:hAnsi="Arial" w:cs="Arial"/>
          <w:b/>
          <w:sz w:val="16"/>
          <w:szCs w:val="16"/>
        </w:rPr>
        <w:tab/>
      </w:r>
      <w:r w:rsidRPr="00385AB3">
        <w:rPr>
          <w:rFonts w:ascii="Arial" w:hAnsi="Arial" w:cs="Arial"/>
          <w:b/>
          <w:sz w:val="16"/>
          <w:szCs w:val="16"/>
        </w:rPr>
        <w:tab/>
      </w:r>
      <w:r w:rsidRPr="00385AB3">
        <w:rPr>
          <w:rFonts w:ascii="Arial" w:hAnsi="Arial" w:cs="Arial"/>
          <w:b/>
          <w:sz w:val="16"/>
          <w:szCs w:val="16"/>
        </w:rPr>
        <w:tab/>
      </w:r>
      <w:r w:rsidRPr="00385AB3">
        <w:rPr>
          <w:rFonts w:ascii="Arial" w:hAnsi="Arial" w:cs="Arial"/>
          <w:b/>
          <w:sz w:val="16"/>
          <w:szCs w:val="16"/>
        </w:rPr>
        <w:tab/>
      </w:r>
      <w:r w:rsidRPr="00385AB3">
        <w:rPr>
          <w:rFonts w:ascii="Arial" w:hAnsi="Arial" w:cs="Arial"/>
          <w:b/>
          <w:sz w:val="16"/>
          <w:szCs w:val="16"/>
        </w:rPr>
        <w:tab/>
      </w:r>
      <w:r w:rsidRPr="00385AB3">
        <w:rPr>
          <w:rFonts w:ascii="Arial" w:hAnsi="Arial" w:cs="Arial"/>
          <w:b/>
          <w:sz w:val="16"/>
          <w:szCs w:val="16"/>
        </w:rPr>
        <w:tab/>
      </w:r>
    </w:p>
    <w:p w14:paraId="022A7A4D" w14:textId="77777777" w:rsidR="00045140" w:rsidRPr="00385AB3" w:rsidRDefault="00045140" w:rsidP="00045140">
      <w:pPr>
        <w:spacing w:after="0"/>
        <w:rPr>
          <w:rFonts w:ascii="Arial" w:hAnsi="Arial" w:cs="Arial"/>
          <w:sz w:val="16"/>
          <w:szCs w:val="16"/>
        </w:rPr>
      </w:pPr>
      <w:r w:rsidRPr="00385AB3">
        <w:rPr>
          <w:rFonts w:ascii="Arial" w:hAnsi="Arial" w:cs="Arial"/>
          <w:sz w:val="16"/>
          <w:szCs w:val="16"/>
        </w:rPr>
        <w:tab/>
      </w:r>
    </w:p>
    <w:p w14:paraId="32A294FF" w14:textId="77777777" w:rsidR="00045140" w:rsidRPr="00385AB3" w:rsidRDefault="00045140" w:rsidP="00045140">
      <w:pPr>
        <w:spacing w:after="0"/>
        <w:rPr>
          <w:rFonts w:ascii="Arial" w:hAnsi="Arial" w:cs="Arial"/>
          <w:sz w:val="16"/>
          <w:szCs w:val="16"/>
        </w:rPr>
      </w:pPr>
    </w:p>
    <w:p w14:paraId="223AB6E2" w14:textId="77777777" w:rsidR="00045140" w:rsidRPr="00385AB3" w:rsidRDefault="00045140" w:rsidP="00045140">
      <w:pPr>
        <w:spacing w:after="0" w:line="240" w:lineRule="auto"/>
        <w:jc w:val="both"/>
        <w:rPr>
          <w:rFonts w:ascii="Arial" w:hAnsi="Arial" w:cs="Arial"/>
          <w:sz w:val="16"/>
          <w:szCs w:val="16"/>
        </w:rPr>
      </w:pPr>
      <w:r w:rsidRPr="00385AB3">
        <w:rPr>
          <w:rFonts w:ascii="Arial" w:hAnsi="Arial" w:cs="Arial"/>
          <w:sz w:val="16"/>
          <w:szCs w:val="16"/>
        </w:rPr>
        <w:t>_______________________________________</w:t>
      </w:r>
    </w:p>
    <w:p w14:paraId="4186C814" w14:textId="77777777" w:rsidR="00045140" w:rsidRPr="00385AB3" w:rsidRDefault="00045140" w:rsidP="00045140">
      <w:pPr>
        <w:spacing w:after="0" w:line="276" w:lineRule="auto"/>
        <w:jc w:val="both"/>
        <w:rPr>
          <w:rFonts w:ascii="Arial" w:hAnsi="Arial" w:cs="Arial"/>
          <w:i/>
          <w:sz w:val="16"/>
          <w:szCs w:val="16"/>
        </w:rPr>
      </w:pPr>
      <w:r w:rsidRPr="00385AB3">
        <w:rPr>
          <w:rFonts w:ascii="Arial" w:hAnsi="Arial" w:cs="Arial"/>
          <w:i/>
          <w:sz w:val="16"/>
          <w:szCs w:val="16"/>
        </w:rPr>
        <w:t>jméno, příjmení a funkce oprávněné osoby</w:t>
      </w:r>
    </w:p>
    <w:p w14:paraId="6AB68825" w14:textId="434D6379" w:rsidR="00045140" w:rsidRPr="00385AB3" w:rsidRDefault="0026290D" w:rsidP="00045140">
      <w:pPr>
        <w:spacing w:after="0" w:line="276" w:lineRule="auto"/>
        <w:jc w:val="both"/>
        <w:rPr>
          <w:rFonts w:ascii="Arial" w:hAnsi="Arial" w:cs="Arial"/>
          <w:sz w:val="16"/>
          <w:szCs w:val="16"/>
        </w:rPr>
      </w:pPr>
      <w:r w:rsidRPr="00385AB3">
        <w:rPr>
          <w:rFonts w:ascii="Arial" w:hAnsi="Arial" w:cs="Arial"/>
          <w:sz w:val="16"/>
          <w:szCs w:val="16"/>
        </w:rPr>
        <w:t>Ing. Radovan Necid</w:t>
      </w:r>
      <w:r w:rsidR="00B80728" w:rsidRPr="00385AB3">
        <w:rPr>
          <w:rFonts w:ascii="Arial" w:hAnsi="Arial" w:cs="Arial"/>
          <w:sz w:val="16"/>
          <w:szCs w:val="16"/>
        </w:rPr>
        <w:t>, starosta</w:t>
      </w:r>
    </w:p>
    <w:p w14:paraId="7791EE52" w14:textId="65714ED0" w:rsidR="000E1530" w:rsidRPr="00385AB3" w:rsidRDefault="00B80728" w:rsidP="00B80728">
      <w:pPr>
        <w:spacing w:after="0" w:line="276" w:lineRule="auto"/>
        <w:jc w:val="both"/>
        <w:rPr>
          <w:rFonts w:ascii="Arial" w:hAnsi="Arial" w:cs="Arial"/>
          <w:sz w:val="16"/>
          <w:szCs w:val="16"/>
        </w:rPr>
      </w:pPr>
      <w:r w:rsidRPr="00385AB3">
        <w:rPr>
          <w:rFonts w:ascii="Arial" w:hAnsi="Arial" w:cs="Arial"/>
          <w:sz w:val="16"/>
          <w:szCs w:val="16"/>
        </w:rPr>
        <w:t xml:space="preserve">Město </w:t>
      </w:r>
      <w:r w:rsidR="0026290D" w:rsidRPr="00385AB3">
        <w:rPr>
          <w:rFonts w:ascii="Arial" w:hAnsi="Arial" w:cs="Arial"/>
          <w:sz w:val="16"/>
          <w:szCs w:val="16"/>
        </w:rPr>
        <w:t>Velké</w:t>
      </w:r>
      <w:r w:rsidRPr="00385AB3">
        <w:rPr>
          <w:rFonts w:ascii="Arial" w:hAnsi="Arial" w:cs="Arial"/>
          <w:sz w:val="16"/>
          <w:szCs w:val="16"/>
        </w:rPr>
        <w:t xml:space="preserve"> Meziříčí</w:t>
      </w:r>
    </w:p>
    <w:sectPr w:rsidR="000E1530" w:rsidRPr="00385AB3" w:rsidSect="000707E1">
      <w:headerReference w:type="default" r:id="rId8"/>
      <w:footerReference w:type="even" r:id="rId9"/>
      <w:footerReference w:type="default" r:id="rId10"/>
      <w:type w:val="continuous"/>
      <w:pgSz w:w="11906" w:h="16838"/>
      <w:pgMar w:top="1134" w:right="1134" w:bottom="1134" w:left="851" w:header="709" w:footer="709" w:gutter="0"/>
      <w:cols w:num="2" w:space="71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CA547" w14:textId="77777777" w:rsidR="006F262D" w:rsidRDefault="006F262D" w:rsidP="00572947">
      <w:pPr>
        <w:spacing w:after="0" w:line="240" w:lineRule="auto"/>
      </w:pPr>
      <w:r>
        <w:separator/>
      </w:r>
    </w:p>
  </w:endnote>
  <w:endnote w:type="continuationSeparator" w:id="0">
    <w:p w14:paraId="6F058E01" w14:textId="77777777" w:rsidR="006F262D" w:rsidRDefault="006F262D" w:rsidP="00572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no Pro Regular">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no Pro Bold">
    <w:altName w:val="Times New Roman"/>
    <w:panose1 w:val="00000000000000000000"/>
    <w:charset w:val="00"/>
    <w:family w:val="roman"/>
    <w:notTrueType/>
    <w:pitch w:val="default"/>
  </w:font>
  <w:font w:name="Lucida Grande CE">
    <w:altName w:val="Times New Roman"/>
    <w:charset w:val="58"/>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07827" w14:textId="77777777" w:rsidR="00F97605" w:rsidRDefault="00F97605" w:rsidP="0071147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F5E334D" w14:textId="77777777" w:rsidR="00F97605" w:rsidRDefault="00F97605" w:rsidP="0071147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6CDA7" w14:textId="01AD6AC5" w:rsidR="00F97605" w:rsidRPr="00DC72AD" w:rsidRDefault="00F97605" w:rsidP="005534F5">
    <w:pPr>
      <w:pStyle w:val="Zpat"/>
      <w:framePr w:w="3805" w:h="820" w:hRule="exact" w:wrap="around" w:vAnchor="text" w:hAnchor="page" w:x="6968" w:y="32"/>
      <w:ind w:left="142" w:right="234"/>
      <w:rPr>
        <w:rStyle w:val="Siln"/>
        <w:rFonts w:ascii="Times New Roman" w:hAnsi="Times New Roman" w:cs="Times New Roman"/>
        <w:color w:val="62646C"/>
        <w:sz w:val="18"/>
        <w:szCs w:val="18"/>
        <w:shd w:val="clear" w:color="auto" w:fill="FFFFFF"/>
      </w:rPr>
    </w:pPr>
    <w:r w:rsidRPr="00DC72AD">
      <w:rPr>
        <w:rStyle w:val="Siln"/>
        <w:rFonts w:ascii="Times New Roman" w:hAnsi="Times New Roman" w:cs="Times New Roman"/>
        <w:color w:val="62646C"/>
        <w:sz w:val="18"/>
        <w:szCs w:val="18"/>
        <w:shd w:val="clear" w:color="auto" w:fill="FFFFFF"/>
      </w:rPr>
      <w:t>Dohoda o zaručení</w:t>
    </w:r>
    <w:r>
      <w:rPr>
        <w:rStyle w:val="Siln"/>
        <w:rFonts w:ascii="Times New Roman" w:hAnsi="Times New Roman" w:cs="Times New Roman"/>
        <w:color w:val="62646C"/>
        <w:sz w:val="18"/>
        <w:szCs w:val="18"/>
        <w:shd w:val="clear" w:color="auto" w:fill="FFFFFF"/>
      </w:rPr>
      <w:t xml:space="preserve"> zhodnocení</w:t>
    </w:r>
    <w:r w:rsidRPr="00DC72AD">
      <w:rPr>
        <w:rStyle w:val="Siln"/>
        <w:rFonts w:ascii="Times New Roman" w:hAnsi="Times New Roman" w:cs="Times New Roman"/>
        <w:color w:val="62646C"/>
        <w:sz w:val="18"/>
        <w:szCs w:val="18"/>
        <w:shd w:val="clear" w:color="auto" w:fill="FFFFFF"/>
      </w:rPr>
      <w:t xml:space="preserve"> investice  </w:t>
    </w:r>
    <w:r w:rsidRPr="00DC72AD">
      <w:rPr>
        <w:rStyle w:val="Siln"/>
        <w:rFonts w:ascii="Times New Roman" w:hAnsi="Times New Roman" w:cs="Times New Roman"/>
        <w:color w:val="62646C"/>
        <w:sz w:val="18"/>
        <w:szCs w:val="18"/>
        <w:shd w:val="clear" w:color="auto" w:fill="FFFFFF"/>
      </w:rPr>
      <w:fldChar w:fldCharType="begin"/>
    </w:r>
    <w:r w:rsidRPr="00DC72AD">
      <w:rPr>
        <w:rStyle w:val="Siln"/>
        <w:rFonts w:ascii="Times New Roman" w:hAnsi="Times New Roman" w:cs="Times New Roman"/>
        <w:color w:val="62646C"/>
        <w:sz w:val="18"/>
        <w:szCs w:val="18"/>
        <w:shd w:val="clear" w:color="auto" w:fill="FFFFFF"/>
      </w:rPr>
      <w:instrText xml:space="preserve">PAGE  </w:instrText>
    </w:r>
    <w:r w:rsidRPr="00DC72AD">
      <w:rPr>
        <w:rStyle w:val="Siln"/>
        <w:rFonts w:ascii="Times New Roman" w:hAnsi="Times New Roman" w:cs="Times New Roman"/>
        <w:color w:val="62646C"/>
        <w:sz w:val="18"/>
        <w:szCs w:val="18"/>
        <w:shd w:val="clear" w:color="auto" w:fill="FFFFFF"/>
      </w:rPr>
      <w:fldChar w:fldCharType="separate"/>
    </w:r>
    <w:r w:rsidR="00EF19C6">
      <w:rPr>
        <w:rStyle w:val="Siln"/>
        <w:rFonts w:ascii="Times New Roman" w:hAnsi="Times New Roman" w:cs="Times New Roman"/>
        <w:noProof/>
        <w:color w:val="62646C"/>
        <w:sz w:val="18"/>
        <w:szCs w:val="18"/>
        <w:shd w:val="clear" w:color="auto" w:fill="FFFFFF"/>
      </w:rPr>
      <w:t>1</w:t>
    </w:r>
    <w:r w:rsidRPr="00DC72AD">
      <w:rPr>
        <w:rStyle w:val="Siln"/>
        <w:rFonts w:ascii="Times New Roman" w:hAnsi="Times New Roman" w:cs="Times New Roman"/>
        <w:color w:val="62646C"/>
        <w:sz w:val="18"/>
        <w:szCs w:val="18"/>
        <w:shd w:val="clear" w:color="auto" w:fill="FFFFFF"/>
      </w:rPr>
      <w:fldChar w:fldCharType="end"/>
    </w:r>
    <w:r>
      <w:rPr>
        <w:rStyle w:val="Siln"/>
        <w:rFonts w:ascii="Times New Roman" w:hAnsi="Times New Roman" w:cs="Times New Roman"/>
        <w:color w:val="62646C"/>
        <w:sz w:val="18"/>
        <w:szCs w:val="18"/>
        <w:shd w:val="clear" w:color="auto" w:fill="FFFFFF"/>
      </w:rPr>
      <w:t>/2</w:t>
    </w:r>
  </w:p>
  <w:p w14:paraId="5D2C3012" w14:textId="77777777" w:rsidR="00F97605" w:rsidRDefault="00F97605" w:rsidP="0071147B">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C5C5F" w14:textId="77777777" w:rsidR="006F262D" w:rsidRDefault="006F262D" w:rsidP="00572947">
      <w:pPr>
        <w:spacing w:after="0" w:line="240" w:lineRule="auto"/>
      </w:pPr>
      <w:r>
        <w:separator/>
      </w:r>
    </w:p>
  </w:footnote>
  <w:footnote w:type="continuationSeparator" w:id="0">
    <w:p w14:paraId="7295E9C9" w14:textId="77777777" w:rsidR="006F262D" w:rsidRDefault="006F262D" w:rsidP="00572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D3B6A" w14:textId="102B33EF" w:rsidR="00F97605" w:rsidRPr="0071439F" w:rsidRDefault="00F97605" w:rsidP="0071439F">
    <w:pPr>
      <w:spacing w:after="0" w:line="276" w:lineRule="auto"/>
      <w:ind w:right="-51"/>
      <w:jc w:val="center"/>
      <w:rPr>
        <w:sz w:val="20"/>
      </w:rPr>
    </w:pPr>
    <w:r>
      <w:rPr>
        <w:noProof/>
        <w:lang w:eastAsia="cs-CZ"/>
      </w:rPr>
      <w:drawing>
        <wp:inline distT="0" distB="0" distL="0" distR="0" wp14:anchorId="0C454B04" wp14:editId="595B8BC7">
          <wp:extent cx="1891826" cy="480537"/>
          <wp:effectExtent l="19050" t="0" r="0" b="0"/>
          <wp:docPr id="1" name="Obrázek 0" descr="Logo_DRFG_investiční_skupin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RFG_investiční_skupina1.jpg"/>
                  <pic:cNvPicPr/>
                </pic:nvPicPr>
                <pic:blipFill>
                  <a:blip r:embed="rId1"/>
                  <a:stretch>
                    <a:fillRect/>
                  </a:stretch>
                </pic:blipFill>
                <pic:spPr>
                  <a:xfrm>
                    <a:off x="0" y="0"/>
                    <a:ext cx="1892796" cy="480783"/>
                  </a:xfrm>
                  <a:prstGeom prst="rect">
                    <a:avLst/>
                  </a:prstGeom>
                </pic:spPr>
              </pic:pic>
            </a:graphicData>
          </a:graphic>
        </wp:inline>
      </w:drawing>
    </w:r>
    <w:r>
      <w:rPr>
        <w:noProof/>
        <w:lang w:eastAsia="cs-CZ"/>
      </w:rPr>
      <mc:AlternateContent>
        <mc:Choice Requires="wps">
          <w:drawing>
            <wp:anchor distT="45720" distB="45720" distL="114300" distR="114300" simplePos="0" relativeHeight="251657728" behindDoc="1" locked="0" layoutInCell="1" allowOverlap="1" wp14:anchorId="280E3B65" wp14:editId="38C8F351">
              <wp:simplePos x="0" y="0"/>
              <wp:positionH relativeFrom="column">
                <wp:posOffset>-341630</wp:posOffset>
              </wp:positionH>
              <wp:positionV relativeFrom="paragraph">
                <wp:posOffset>9142730</wp:posOffset>
              </wp:positionV>
              <wp:extent cx="6743700" cy="775335"/>
              <wp:effectExtent l="0" t="0" r="0"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75335"/>
                      </a:xfrm>
                      <a:prstGeom prst="rect">
                        <a:avLst/>
                      </a:prstGeom>
                      <a:noFill/>
                      <a:ln w="9525">
                        <a:noFill/>
                        <a:miter lim="800000"/>
                        <a:headEnd/>
                        <a:tailEnd/>
                      </a:ln>
                    </wps:spPr>
                    <wps:txbx>
                      <w:txbxContent>
                        <w:p w14:paraId="45094CF6" w14:textId="77777777" w:rsidR="00F97605" w:rsidRPr="006726CE" w:rsidRDefault="00F97605" w:rsidP="006726CE">
                          <w:pPr>
                            <w:rPr>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E3B65" id="_x0000_t202" coordsize="21600,21600" o:spt="202" path="m,l,21600r21600,l21600,xe">
              <v:stroke joinstyle="miter"/>
              <v:path gradientshapeok="t" o:connecttype="rect"/>
            </v:shapetype>
            <v:shape id="Text Box 2" o:spid="_x0000_s1026" type="#_x0000_t202" style="position:absolute;left:0;text-align:left;margin-left:-26.9pt;margin-top:719.9pt;width:531pt;height:61.0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" filled="f" stroked="f">
              <v:textbox>
                <w:txbxContent>
                  <w:p w14:paraId="45094CF6" w14:textId="77777777" w:rsidR="00F97605" w:rsidRPr="006726CE" w:rsidRDefault="00F97605" w:rsidP="006726CE">
                    <w:pPr>
                      <w:rPr>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0B4B"/>
    <w:multiLevelType w:val="hybridMultilevel"/>
    <w:tmpl w:val="751291F4"/>
    <w:lvl w:ilvl="0" w:tplc="E30CC7AA">
      <w:start w:val="1"/>
      <w:numFmt w:val="decimal"/>
      <w:lvlText w:val="1.%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752406"/>
    <w:multiLevelType w:val="hybridMultilevel"/>
    <w:tmpl w:val="5770DA54"/>
    <w:lvl w:ilvl="0" w:tplc="CDBE86F2">
      <w:numFmt w:val="bullet"/>
      <w:lvlText w:val="-"/>
      <w:lvlJc w:val="left"/>
      <w:pPr>
        <w:ind w:left="720" w:hanging="360"/>
      </w:pPr>
      <w:rPr>
        <w:rFonts w:ascii="Arno Pro Regular" w:eastAsiaTheme="minorHAnsi" w:hAnsi="Arno Pro Regular"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402ECE"/>
    <w:multiLevelType w:val="hybridMultilevel"/>
    <w:tmpl w:val="4A04D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287570"/>
    <w:multiLevelType w:val="multilevel"/>
    <w:tmpl w:val="4A04D298"/>
    <w:styleLink w:val="Style1"/>
    <w:lvl w:ilvl="0">
      <w:start w:val="1"/>
      <w:numFmt w:val="bullet"/>
      <w:lvlText w:val=""/>
      <w:lvlJc w:val="left"/>
      <w:pPr>
        <w:ind w:left="360" w:hanging="360"/>
      </w:pPr>
      <w:rPr>
        <w:rFonts w:ascii="Symbol" w:hAnsi="Symbol" w:hint="default"/>
        <w:color w:val="9B702A" w:themeColor="accent5"/>
      </w:rPr>
    </w:lvl>
    <w:lvl w:ilvl="1">
      <w:start w:val="1"/>
      <w:numFmt w:val="bullet"/>
      <w:lvlText w:val="o"/>
      <w:lvlJc w:val="left"/>
      <w:pPr>
        <w:ind w:left="1440" w:hanging="360"/>
      </w:pPr>
      <w:rPr>
        <w:rFonts w:ascii="Courier New" w:hAnsi="Courier New" w:cs="Courier New" w:hint="default"/>
        <w:color w:val="9B702A" w:themeColor="accent5"/>
      </w:rPr>
    </w:lvl>
    <w:lvl w:ilvl="2">
      <w:start w:val="1"/>
      <w:numFmt w:val="bullet"/>
      <w:lvlText w:val=""/>
      <w:lvlJc w:val="left"/>
      <w:pPr>
        <w:ind w:left="2160" w:hanging="360"/>
      </w:pPr>
      <w:rPr>
        <w:rFonts w:ascii="Symbol" w:hAnsi="Symbol" w:hint="default"/>
        <w:color w:val="9B702A" w:themeColor="accent5"/>
      </w:rPr>
    </w:lvl>
    <w:lvl w:ilvl="3">
      <w:start w:val="1"/>
      <w:numFmt w:val="bullet"/>
      <w:lvlText w:val=""/>
      <w:lvlJc w:val="left"/>
      <w:pPr>
        <w:ind w:left="2880" w:hanging="360"/>
      </w:pPr>
      <w:rPr>
        <w:rFonts w:ascii="Symbol" w:hAnsi="Symbol" w:hint="default"/>
        <w:color w:val="9B702A" w:themeColor="accent5"/>
      </w:rPr>
    </w:lvl>
    <w:lvl w:ilvl="4">
      <w:start w:val="1"/>
      <w:numFmt w:val="bullet"/>
      <w:lvlText w:val="o"/>
      <w:lvlJc w:val="left"/>
      <w:pPr>
        <w:ind w:left="3600" w:hanging="360"/>
      </w:pPr>
      <w:rPr>
        <w:rFonts w:ascii="Courier New" w:hAnsi="Courier New" w:cs="Courier New" w:hint="default"/>
        <w:color w:val="9B702A" w:themeColor="accent5"/>
      </w:rPr>
    </w:lvl>
    <w:lvl w:ilvl="5">
      <w:start w:val="1"/>
      <w:numFmt w:val="bullet"/>
      <w:lvlText w:val=""/>
      <w:lvlJc w:val="left"/>
      <w:pPr>
        <w:ind w:left="4320" w:hanging="360"/>
      </w:pPr>
      <w:rPr>
        <w:rFonts w:ascii="Symbol" w:hAnsi="Symbol" w:hint="default"/>
        <w:color w:val="9B702A" w:themeColor="accent5"/>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7759E7"/>
    <w:multiLevelType w:val="hybridMultilevel"/>
    <w:tmpl w:val="C0CA9856"/>
    <w:lvl w:ilvl="0" w:tplc="8EE67C3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60441"/>
    <w:multiLevelType w:val="multilevel"/>
    <w:tmpl w:val="4A04D298"/>
    <w:numStyleLink w:val="Style1"/>
  </w:abstractNum>
  <w:abstractNum w:abstractNumId="6" w15:restartNumberingAfterBreak="0">
    <w:nsid w:val="1B2C0FC0"/>
    <w:multiLevelType w:val="hybridMultilevel"/>
    <w:tmpl w:val="76A2C72C"/>
    <w:lvl w:ilvl="0" w:tplc="3022CD1E">
      <w:start w:val="1"/>
      <w:numFmt w:val="decimal"/>
      <w:lvlText w:val="4.%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09A5C9C"/>
    <w:multiLevelType w:val="hybridMultilevel"/>
    <w:tmpl w:val="C6D8DEE4"/>
    <w:lvl w:ilvl="0" w:tplc="DA7C4412">
      <w:start w:val="1"/>
      <w:numFmt w:val="decimal"/>
      <w:lvlText w:val="2.%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4B3B7B"/>
    <w:multiLevelType w:val="hybridMultilevel"/>
    <w:tmpl w:val="AA888FD2"/>
    <w:lvl w:ilvl="0" w:tplc="FC6C51E2">
      <w:start w:val="3"/>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A974FF"/>
    <w:multiLevelType w:val="hybridMultilevel"/>
    <w:tmpl w:val="7B087CA4"/>
    <w:lvl w:ilvl="0" w:tplc="19A2C490">
      <w:start w:val="1"/>
      <w:numFmt w:val="decimal"/>
      <w:lvlText w:val="4.%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0AC018E"/>
    <w:multiLevelType w:val="hybridMultilevel"/>
    <w:tmpl w:val="810E6896"/>
    <w:lvl w:ilvl="0" w:tplc="8EE67C3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B94F0E"/>
    <w:multiLevelType w:val="hybridMultilevel"/>
    <w:tmpl w:val="72AE1EF2"/>
    <w:lvl w:ilvl="0" w:tplc="CDBE86F2">
      <w:numFmt w:val="bullet"/>
      <w:lvlText w:val="-"/>
      <w:lvlJc w:val="left"/>
      <w:pPr>
        <w:ind w:left="720" w:hanging="360"/>
      </w:pPr>
      <w:rPr>
        <w:rFonts w:ascii="Arno Pro Regular" w:eastAsiaTheme="minorHAnsi" w:hAnsi="Arno Pro Regular"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35C6FC9"/>
    <w:multiLevelType w:val="hybridMultilevel"/>
    <w:tmpl w:val="A4143AF2"/>
    <w:lvl w:ilvl="0" w:tplc="CDBE86F2">
      <w:numFmt w:val="bullet"/>
      <w:lvlText w:val="-"/>
      <w:lvlJc w:val="left"/>
      <w:pPr>
        <w:ind w:left="720" w:hanging="360"/>
      </w:pPr>
      <w:rPr>
        <w:rFonts w:ascii="Arno Pro Regular" w:eastAsiaTheme="minorHAnsi" w:hAnsi="Arno Pro Regular"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86C08CE"/>
    <w:multiLevelType w:val="hybridMultilevel"/>
    <w:tmpl w:val="02B67C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933F85"/>
    <w:multiLevelType w:val="hybridMultilevel"/>
    <w:tmpl w:val="437083A4"/>
    <w:lvl w:ilvl="0" w:tplc="DA7C4412">
      <w:start w:val="1"/>
      <w:numFmt w:val="decimal"/>
      <w:lvlText w:val="2.%1."/>
      <w:lvlJc w:val="left"/>
      <w:pPr>
        <w:ind w:left="360" w:hanging="360"/>
      </w:pPr>
      <w:rPr>
        <w:rFonts w:hint="default"/>
      </w:rPr>
    </w:lvl>
    <w:lvl w:ilvl="1" w:tplc="04050019">
      <w:start w:val="1"/>
      <w:numFmt w:val="lowerLetter"/>
      <w:lvlText w:val="%2."/>
      <w:lvlJc w:val="left"/>
      <w:pPr>
        <w:ind w:left="1460" w:hanging="360"/>
      </w:pPr>
    </w:lvl>
    <w:lvl w:ilvl="2" w:tplc="0405001B" w:tentative="1">
      <w:start w:val="1"/>
      <w:numFmt w:val="lowerRoman"/>
      <w:lvlText w:val="%3."/>
      <w:lvlJc w:val="right"/>
      <w:pPr>
        <w:ind w:left="2180" w:hanging="180"/>
      </w:pPr>
    </w:lvl>
    <w:lvl w:ilvl="3" w:tplc="0405000F" w:tentative="1">
      <w:start w:val="1"/>
      <w:numFmt w:val="decimal"/>
      <w:lvlText w:val="%4."/>
      <w:lvlJc w:val="left"/>
      <w:pPr>
        <w:ind w:left="2900" w:hanging="360"/>
      </w:pPr>
    </w:lvl>
    <w:lvl w:ilvl="4" w:tplc="04050019" w:tentative="1">
      <w:start w:val="1"/>
      <w:numFmt w:val="lowerLetter"/>
      <w:lvlText w:val="%5."/>
      <w:lvlJc w:val="left"/>
      <w:pPr>
        <w:ind w:left="3620" w:hanging="360"/>
      </w:pPr>
    </w:lvl>
    <w:lvl w:ilvl="5" w:tplc="0405001B" w:tentative="1">
      <w:start w:val="1"/>
      <w:numFmt w:val="lowerRoman"/>
      <w:lvlText w:val="%6."/>
      <w:lvlJc w:val="right"/>
      <w:pPr>
        <w:ind w:left="4340" w:hanging="180"/>
      </w:pPr>
    </w:lvl>
    <w:lvl w:ilvl="6" w:tplc="0405000F" w:tentative="1">
      <w:start w:val="1"/>
      <w:numFmt w:val="decimal"/>
      <w:lvlText w:val="%7."/>
      <w:lvlJc w:val="left"/>
      <w:pPr>
        <w:ind w:left="5060" w:hanging="360"/>
      </w:pPr>
    </w:lvl>
    <w:lvl w:ilvl="7" w:tplc="04050019" w:tentative="1">
      <w:start w:val="1"/>
      <w:numFmt w:val="lowerLetter"/>
      <w:lvlText w:val="%8."/>
      <w:lvlJc w:val="left"/>
      <w:pPr>
        <w:ind w:left="5780" w:hanging="360"/>
      </w:pPr>
    </w:lvl>
    <w:lvl w:ilvl="8" w:tplc="0405001B" w:tentative="1">
      <w:start w:val="1"/>
      <w:numFmt w:val="lowerRoman"/>
      <w:lvlText w:val="%9."/>
      <w:lvlJc w:val="right"/>
      <w:pPr>
        <w:ind w:left="6500" w:hanging="180"/>
      </w:pPr>
    </w:lvl>
  </w:abstractNum>
  <w:abstractNum w:abstractNumId="15" w15:restartNumberingAfterBreak="0">
    <w:nsid w:val="4E5F4BCF"/>
    <w:multiLevelType w:val="hybridMultilevel"/>
    <w:tmpl w:val="1E0C1A84"/>
    <w:lvl w:ilvl="0" w:tplc="95DE0044">
      <w:start w:val="1"/>
      <w:numFmt w:val="decimal"/>
      <w:lvlText w:val="1.%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547F99"/>
    <w:multiLevelType w:val="hybridMultilevel"/>
    <w:tmpl w:val="90ACB518"/>
    <w:lvl w:ilvl="0" w:tplc="23E2024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5612FCE"/>
    <w:multiLevelType w:val="hybridMultilevel"/>
    <w:tmpl w:val="6C9AE170"/>
    <w:lvl w:ilvl="0" w:tplc="BDFA9910">
      <w:start w:val="1"/>
      <w:numFmt w:val="decimal"/>
      <w:lvlText w:val="7.%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1E2419"/>
    <w:multiLevelType w:val="hybridMultilevel"/>
    <w:tmpl w:val="9418FE1A"/>
    <w:lvl w:ilvl="0" w:tplc="B7AAA9F4">
      <w:start w:val="3"/>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BAE769C"/>
    <w:multiLevelType w:val="hybridMultilevel"/>
    <w:tmpl w:val="64E40EC4"/>
    <w:lvl w:ilvl="0" w:tplc="1332CBA8">
      <w:start w:val="1"/>
      <w:numFmt w:val="decimal"/>
      <w:lvlText w:val="4.%1."/>
      <w:lvlJc w:val="left"/>
      <w:pPr>
        <w:ind w:left="360" w:hanging="360"/>
      </w:pPr>
      <w:rPr>
        <w:rFonts w:hint="default"/>
        <w:b w:val="0"/>
      </w:rPr>
    </w:lvl>
    <w:lvl w:ilvl="1" w:tplc="04050019" w:tentative="1">
      <w:start w:val="1"/>
      <w:numFmt w:val="lowerLetter"/>
      <w:lvlText w:val="%2."/>
      <w:lvlJc w:val="left"/>
      <w:pPr>
        <w:ind w:left="1460" w:hanging="360"/>
      </w:pPr>
    </w:lvl>
    <w:lvl w:ilvl="2" w:tplc="0405001B" w:tentative="1">
      <w:start w:val="1"/>
      <w:numFmt w:val="lowerRoman"/>
      <w:lvlText w:val="%3."/>
      <w:lvlJc w:val="right"/>
      <w:pPr>
        <w:ind w:left="2180" w:hanging="180"/>
      </w:pPr>
    </w:lvl>
    <w:lvl w:ilvl="3" w:tplc="0405000F" w:tentative="1">
      <w:start w:val="1"/>
      <w:numFmt w:val="decimal"/>
      <w:lvlText w:val="%4."/>
      <w:lvlJc w:val="left"/>
      <w:pPr>
        <w:ind w:left="2900" w:hanging="360"/>
      </w:pPr>
    </w:lvl>
    <w:lvl w:ilvl="4" w:tplc="04050019" w:tentative="1">
      <w:start w:val="1"/>
      <w:numFmt w:val="lowerLetter"/>
      <w:lvlText w:val="%5."/>
      <w:lvlJc w:val="left"/>
      <w:pPr>
        <w:ind w:left="3620" w:hanging="360"/>
      </w:pPr>
    </w:lvl>
    <w:lvl w:ilvl="5" w:tplc="0405001B" w:tentative="1">
      <w:start w:val="1"/>
      <w:numFmt w:val="lowerRoman"/>
      <w:lvlText w:val="%6."/>
      <w:lvlJc w:val="right"/>
      <w:pPr>
        <w:ind w:left="4340" w:hanging="180"/>
      </w:pPr>
    </w:lvl>
    <w:lvl w:ilvl="6" w:tplc="0405000F" w:tentative="1">
      <w:start w:val="1"/>
      <w:numFmt w:val="decimal"/>
      <w:lvlText w:val="%7."/>
      <w:lvlJc w:val="left"/>
      <w:pPr>
        <w:ind w:left="5060" w:hanging="360"/>
      </w:pPr>
    </w:lvl>
    <w:lvl w:ilvl="7" w:tplc="04050019" w:tentative="1">
      <w:start w:val="1"/>
      <w:numFmt w:val="lowerLetter"/>
      <w:lvlText w:val="%8."/>
      <w:lvlJc w:val="left"/>
      <w:pPr>
        <w:ind w:left="5780" w:hanging="360"/>
      </w:pPr>
    </w:lvl>
    <w:lvl w:ilvl="8" w:tplc="0405001B" w:tentative="1">
      <w:start w:val="1"/>
      <w:numFmt w:val="lowerRoman"/>
      <w:lvlText w:val="%9."/>
      <w:lvlJc w:val="right"/>
      <w:pPr>
        <w:ind w:left="6500" w:hanging="180"/>
      </w:pPr>
    </w:lvl>
  </w:abstractNum>
  <w:abstractNum w:abstractNumId="20" w15:restartNumberingAfterBreak="0">
    <w:nsid w:val="5CAC04A1"/>
    <w:multiLevelType w:val="hybridMultilevel"/>
    <w:tmpl w:val="95EAE044"/>
    <w:lvl w:ilvl="0" w:tplc="CDBE86F2">
      <w:numFmt w:val="bullet"/>
      <w:lvlText w:val="-"/>
      <w:lvlJc w:val="left"/>
      <w:pPr>
        <w:ind w:left="720" w:hanging="360"/>
      </w:pPr>
      <w:rPr>
        <w:rFonts w:ascii="Arno Pro Regular" w:eastAsiaTheme="minorHAnsi" w:hAnsi="Arno Pro Regular"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AA45922"/>
    <w:multiLevelType w:val="hybridMultilevel"/>
    <w:tmpl w:val="0994EE42"/>
    <w:lvl w:ilvl="0" w:tplc="8F1221C0">
      <w:start w:val="1"/>
      <w:numFmt w:val="decimal"/>
      <w:lvlText w:val="3.%1."/>
      <w:lvlJc w:val="left"/>
      <w:pPr>
        <w:ind w:left="360" w:hanging="360"/>
      </w:pPr>
      <w:rPr>
        <w:rFonts w:hint="default"/>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F987692"/>
    <w:multiLevelType w:val="hybridMultilevel"/>
    <w:tmpl w:val="0D14F9D6"/>
    <w:lvl w:ilvl="0" w:tplc="DA7C441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9F0D47"/>
    <w:multiLevelType w:val="hybridMultilevel"/>
    <w:tmpl w:val="3DBA5260"/>
    <w:lvl w:ilvl="0" w:tplc="3474CEFA">
      <w:start w:val="1"/>
      <w:numFmt w:val="decimal"/>
      <w:lvlText w:val="5.%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CA3EC2"/>
    <w:multiLevelType w:val="hybridMultilevel"/>
    <w:tmpl w:val="5AA83976"/>
    <w:lvl w:ilvl="0" w:tplc="B5D2C5B6">
      <w:start w:val="1"/>
      <w:numFmt w:val="decimal"/>
      <w:lvlText w:val="6.%1."/>
      <w:lvlJc w:val="left"/>
      <w:pPr>
        <w:ind w:left="360" w:hanging="360"/>
      </w:pPr>
      <w:rPr>
        <w:rFonts w:hint="default"/>
        <w:b w:val="0"/>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FE0098D"/>
    <w:multiLevelType w:val="hybridMultilevel"/>
    <w:tmpl w:val="8F20560E"/>
    <w:lvl w:ilvl="0" w:tplc="05144412">
      <w:start w:val="1"/>
      <w:numFmt w:val="decimal"/>
      <w:lvlText w:val="4.%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3"/>
  </w:num>
  <w:num w:numId="3">
    <w:abstractNumId w:val="5"/>
  </w:num>
  <w:num w:numId="4">
    <w:abstractNumId w:val="11"/>
  </w:num>
  <w:num w:numId="5">
    <w:abstractNumId w:val="1"/>
  </w:num>
  <w:num w:numId="6">
    <w:abstractNumId w:val="12"/>
  </w:num>
  <w:num w:numId="7">
    <w:abstractNumId w:val="20"/>
  </w:num>
  <w:num w:numId="8">
    <w:abstractNumId w:val="0"/>
  </w:num>
  <w:num w:numId="9">
    <w:abstractNumId w:val="7"/>
  </w:num>
  <w:num w:numId="10">
    <w:abstractNumId w:val="25"/>
  </w:num>
  <w:num w:numId="11">
    <w:abstractNumId w:val="13"/>
  </w:num>
  <w:num w:numId="12">
    <w:abstractNumId w:val="21"/>
  </w:num>
  <w:num w:numId="13">
    <w:abstractNumId w:val="24"/>
  </w:num>
  <w:num w:numId="14">
    <w:abstractNumId w:val="16"/>
  </w:num>
  <w:num w:numId="15">
    <w:abstractNumId w:val="9"/>
  </w:num>
  <w:num w:numId="16">
    <w:abstractNumId w:val="17"/>
  </w:num>
  <w:num w:numId="17">
    <w:abstractNumId w:val="6"/>
  </w:num>
  <w:num w:numId="18">
    <w:abstractNumId w:val="19"/>
  </w:num>
  <w:num w:numId="19">
    <w:abstractNumId w:val="4"/>
  </w:num>
  <w:num w:numId="20">
    <w:abstractNumId w:val="10"/>
  </w:num>
  <w:num w:numId="21">
    <w:abstractNumId w:val="14"/>
  </w:num>
  <w:num w:numId="22">
    <w:abstractNumId w:val="15"/>
  </w:num>
  <w:num w:numId="23">
    <w:abstractNumId w:val="8"/>
  </w:num>
  <w:num w:numId="24">
    <w:abstractNumId w:val="22"/>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28"/>
    <w:rsid w:val="00012232"/>
    <w:rsid w:val="0002157C"/>
    <w:rsid w:val="00022182"/>
    <w:rsid w:val="00027205"/>
    <w:rsid w:val="0003457E"/>
    <w:rsid w:val="00040218"/>
    <w:rsid w:val="00045140"/>
    <w:rsid w:val="000546E6"/>
    <w:rsid w:val="000707E1"/>
    <w:rsid w:val="00084F91"/>
    <w:rsid w:val="0008612E"/>
    <w:rsid w:val="00093940"/>
    <w:rsid w:val="000A2C0C"/>
    <w:rsid w:val="000A4076"/>
    <w:rsid w:val="000A5ACD"/>
    <w:rsid w:val="000A5BC7"/>
    <w:rsid w:val="000A5C01"/>
    <w:rsid w:val="000A66CF"/>
    <w:rsid w:val="000A686D"/>
    <w:rsid w:val="000B03A2"/>
    <w:rsid w:val="000B4FEA"/>
    <w:rsid w:val="000C3F89"/>
    <w:rsid w:val="000E1530"/>
    <w:rsid w:val="000E265D"/>
    <w:rsid w:val="000E2A95"/>
    <w:rsid w:val="000E3121"/>
    <w:rsid w:val="000E4B77"/>
    <w:rsid w:val="00100F51"/>
    <w:rsid w:val="00102C75"/>
    <w:rsid w:val="001216AF"/>
    <w:rsid w:val="001220D2"/>
    <w:rsid w:val="001236D5"/>
    <w:rsid w:val="00126CDE"/>
    <w:rsid w:val="001270DF"/>
    <w:rsid w:val="00133AFA"/>
    <w:rsid w:val="001340BE"/>
    <w:rsid w:val="001364C2"/>
    <w:rsid w:val="001458E7"/>
    <w:rsid w:val="001465C4"/>
    <w:rsid w:val="0015406C"/>
    <w:rsid w:val="00154AB3"/>
    <w:rsid w:val="0016639C"/>
    <w:rsid w:val="00170A23"/>
    <w:rsid w:val="00175EF8"/>
    <w:rsid w:val="00182FA8"/>
    <w:rsid w:val="00184BB7"/>
    <w:rsid w:val="0019159C"/>
    <w:rsid w:val="001A031E"/>
    <w:rsid w:val="001A70EF"/>
    <w:rsid w:val="001A7599"/>
    <w:rsid w:val="001B34C2"/>
    <w:rsid w:val="001B552D"/>
    <w:rsid w:val="001B7185"/>
    <w:rsid w:val="001C0780"/>
    <w:rsid w:val="001C0846"/>
    <w:rsid w:val="001D479F"/>
    <w:rsid w:val="001D6C3B"/>
    <w:rsid w:val="001D7E9B"/>
    <w:rsid w:val="001E0589"/>
    <w:rsid w:val="001E0915"/>
    <w:rsid w:val="001E137D"/>
    <w:rsid w:val="001E465C"/>
    <w:rsid w:val="001F1E81"/>
    <w:rsid w:val="001F5F14"/>
    <w:rsid w:val="00200E3E"/>
    <w:rsid w:val="00206457"/>
    <w:rsid w:val="00206CDD"/>
    <w:rsid w:val="00216F68"/>
    <w:rsid w:val="0022097C"/>
    <w:rsid w:val="00234D55"/>
    <w:rsid w:val="0023504D"/>
    <w:rsid w:val="00237E0D"/>
    <w:rsid w:val="00240D4D"/>
    <w:rsid w:val="00244141"/>
    <w:rsid w:val="00247022"/>
    <w:rsid w:val="00247FA9"/>
    <w:rsid w:val="002519FF"/>
    <w:rsid w:val="00253185"/>
    <w:rsid w:val="0025704E"/>
    <w:rsid w:val="0026290D"/>
    <w:rsid w:val="002667DA"/>
    <w:rsid w:val="00270DE1"/>
    <w:rsid w:val="00273481"/>
    <w:rsid w:val="0027724D"/>
    <w:rsid w:val="00284F3A"/>
    <w:rsid w:val="00291CEF"/>
    <w:rsid w:val="00292C9E"/>
    <w:rsid w:val="002942F3"/>
    <w:rsid w:val="002A0E1B"/>
    <w:rsid w:val="002A18FD"/>
    <w:rsid w:val="002B1E52"/>
    <w:rsid w:val="002B333A"/>
    <w:rsid w:val="002D43C9"/>
    <w:rsid w:val="002D6192"/>
    <w:rsid w:val="002E0C31"/>
    <w:rsid w:val="002E1621"/>
    <w:rsid w:val="002E524E"/>
    <w:rsid w:val="002F246E"/>
    <w:rsid w:val="002F25DB"/>
    <w:rsid w:val="002F7D43"/>
    <w:rsid w:val="0031173A"/>
    <w:rsid w:val="00322855"/>
    <w:rsid w:val="003257DF"/>
    <w:rsid w:val="00337229"/>
    <w:rsid w:val="00337585"/>
    <w:rsid w:val="003435F2"/>
    <w:rsid w:val="00345408"/>
    <w:rsid w:val="0035003B"/>
    <w:rsid w:val="00350E74"/>
    <w:rsid w:val="0035507A"/>
    <w:rsid w:val="00360610"/>
    <w:rsid w:val="00360A1F"/>
    <w:rsid w:val="00361865"/>
    <w:rsid w:val="003676E8"/>
    <w:rsid w:val="0037210E"/>
    <w:rsid w:val="00372245"/>
    <w:rsid w:val="00380FBA"/>
    <w:rsid w:val="00382171"/>
    <w:rsid w:val="00385AB3"/>
    <w:rsid w:val="00394592"/>
    <w:rsid w:val="003A28D3"/>
    <w:rsid w:val="003A5513"/>
    <w:rsid w:val="003A5A17"/>
    <w:rsid w:val="003B17BB"/>
    <w:rsid w:val="003B192A"/>
    <w:rsid w:val="003B7A84"/>
    <w:rsid w:val="003C7DC0"/>
    <w:rsid w:val="003D2128"/>
    <w:rsid w:val="003E09EA"/>
    <w:rsid w:val="003E22D4"/>
    <w:rsid w:val="003E55C8"/>
    <w:rsid w:val="003F0CA5"/>
    <w:rsid w:val="00404846"/>
    <w:rsid w:val="004058A7"/>
    <w:rsid w:val="004070EE"/>
    <w:rsid w:val="00410511"/>
    <w:rsid w:val="00411FC5"/>
    <w:rsid w:val="0041388F"/>
    <w:rsid w:val="00416202"/>
    <w:rsid w:val="00424B87"/>
    <w:rsid w:val="00425AC9"/>
    <w:rsid w:val="00435CDA"/>
    <w:rsid w:val="00435F43"/>
    <w:rsid w:val="004371F1"/>
    <w:rsid w:val="00441324"/>
    <w:rsid w:val="004464D1"/>
    <w:rsid w:val="00447F5F"/>
    <w:rsid w:val="004510ED"/>
    <w:rsid w:val="00451DBA"/>
    <w:rsid w:val="00462A2D"/>
    <w:rsid w:val="00470156"/>
    <w:rsid w:val="00471557"/>
    <w:rsid w:val="00471A7C"/>
    <w:rsid w:val="00480866"/>
    <w:rsid w:val="00483F90"/>
    <w:rsid w:val="00486127"/>
    <w:rsid w:val="00486424"/>
    <w:rsid w:val="004A5B29"/>
    <w:rsid w:val="004B31E3"/>
    <w:rsid w:val="004B3AE0"/>
    <w:rsid w:val="004B6BC2"/>
    <w:rsid w:val="004B7D31"/>
    <w:rsid w:val="004C23DA"/>
    <w:rsid w:val="004C6FF0"/>
    <w:rsid w:val="004D212B"/>
    <w:rsid w:val="004D40E9"/>
    <w:rsid w:val="004D5B6A"/>
    <w:rsid w:val="004E0E22"/>
    <w:rsid w:val="004E57A5"/>
    <w:rsid w:val="004E6A64"/>
    <w:rsid w:val="004F2249"/>
    <w:rsid w:val="004F36E4"/>
    <w:rsid w:val="004F66E2"/>
    <w:rsid w:val="00500377"/>
    <w:rsid w:val="00500E8E"/>
    <w:rsid w:val="00502E9B"/>
    <w:rsid w:val="00514140"/>
    <w:rsid w:val="00522A38"/>
    <w:rsid w:val="0052489C"/>
    <w:rsid w:val="00524F4F"/>
    <w:rsid w:val="00531A41"/>
    <w:rsid w:val="00534F24"/>
    <w:rsid w:val="005354C3"/>
    <w:rsid w:val="00547F9C"/>
    <w:rsid w:val="00552800"/>
    <w:rsid w:val="005534F5"/>
    <w:rsid w:val="00555D7E"/>
    <w:rsid w:val="00562131"/>
    <w:rsid w:val="005641E9"/>
    <w:rsid w:val="005674B7"/>
    <w:rsid w:val="00572947"/>
    <w:rsid w:val="0057696B"/>
    <w:rsid w:val="00576FEB"/>
    <w:rsid w:val="00577ECC"/>
    <w:rsid w:val="00585006"/>
    <w:rsid w:val="0059133A"/>
    <w:rsid w:val="00591828"/>
    <w:rsid w:val="005965D9"/>
    <w:rsid w:val="005A6FE6"/>
    <w:rsid w:val="005A7051"/>
    <w:rsid w:val="005B0CA3"/>
    <w:rsid w:val="005B5DAD"/>
    <w:rsid w:val="005C030E"/>
    <w:rsid w:val="005C55EC"/>
    <w:rsid w:val="005F1435"/>
    <w:rsid w:val="005F546A"/>
    <w:rsid w:val="006114CE"/>
    <w:rsid w:val="00625192"/>
    <w:rsid w:val="00630DE2"/>
    <w:rsid w:val="00631DEF"/>
    <w:rsid w:val="00635F7B"/>
    <w:rsid w:val="006430C9"/>
    <w:rsid w:val="006439F4"/>
    <w:rsid w:val="006608D3"/>
    <w:rsid w:val="00667E81"/>
    <w:rsid w:val="006726CE"/>
    <w:rsid w:val="0068673C"/>
    <w:rsid w:val="00691F14"/>
    <w:rsid w:val="00692912"/>
    <w:rsid w:val="0069674D"/>
    <w:rsid w:val="006A1E2B"/>
    <w:rsid w:val="006A359D"/>
    <w:rsid w:val="006A36DF"/>
    <w:rsid w:val="006A56DB"/>
    <w:rsid w:val="006B0FCD"/>
    <w:rsid w:val="006B25CD"/>
    <w:rsid w:val="006B6DDF"/>
    <w:rsid w:val="006B7FA5"/>
    <w:rsid w:val="006C2A89"/>
    <w:rsid w:val="006D262D"/>
    <w:rsid w:val="006D39F7"/>
    <w:rsid w:val="006E0EB6"/>
    <w:rsid w:val="006E425C"/>
    <w:rsid w:val="006E679D"/>
    <w:rsid w:val="006F262D"/>
    <w:rsid w:val="006F5803"/>
    <w:rsid w:val="006F795B"/>
    <w:rsid w:val="00700446"/>
    <w:rsid w:val="00703D37"/>
    <w:rsid w:val="007050FD"/>
    <w:rsid w:val="0071147B"/>
    <w:rsid w:val="0071439F"/>
    <w:rsid w:val="00732CB2"/>
    <w:rsid w:val="00737023"/>
    <w:rsid w:val="007420CE"/>
    <w:rsid w:val="00750133"/>
    <w:rsid w:val="007520BC"/>
    <w:rsid w:val="00752A6D"/>
    <w:rsid w:val="007539B5"/>
    <w:rsid w:val="007622C1"/>
    <w:rsid w:val="00762C28"/>
    <w:rsid w:val="007673BB"/>
    <w:rsid w:val="007718C2"/>
    <w:rsid w:val="00771933"/>
    <w:rsid w:val="00772FF5"/>
    <w:rsid w:val="0078216A"/>
    <w:rsid w:val="00792656"/>
    <w:rsid w:val="007926D6"/>
    <w:rsid w:val="007A3331"/>
    <w:rsid w:val="007A712A"/>
    <w:rsid w:val="007B7457"/>
    <w:rsid w:val="007C0440"/>
    <w:rsid w:val="007C1B0E"/>
    <w:rsid w:val="007E07BB"/>
    <w:rsid w:val="007E3408"/>
    <w:rsid w:val="007E3414"/>
    <w:rsid w:val="007E6DD7"/>
    <w:rsid w:val="007F35DB"/>
    <w:rsid w:val="00801563"/>
    <w:rsid w:val="00802874"/>
    <w:rsid w:val="00802E6E"/>
    <w:rsid w:val="00804D94"/>
    <w:rsid w:val="00811D11"/>
    <w:rsid w:val="00813228"/>
    <w:rsid w:val="008223CC"/>
    <w:rsid w:val="00826048"/>
    <w:rsid w:val="00830A34"/>
    <w:rsid w:val="00830C49"/>
    <w:rsid w:val="008517CB"/>
    <w:rsid w:val="00852DEE"/>
    <w:rsid w:val="00855027"/>
    <w:rsid w:val="00857074"/>
    <w:rsid w:val="0086192D"/>
    <w:rsid w:val="008624C4"/>
    <w:rsid w:val="00863943"/>
    <w:rsid w:val="00874ACE"/>
    <w:rsid w:val="00875010"/>
    <w:rsid w:val="008760ED"/>
    <w:rsid w:val="00881B37"/>
    <w:rsid w:val="00883B03"/>
    <w:rsid w:val="00884538"/>
    <w:rsid w:val="00885B38"/>
    <w:rsid w:val="008902CF"/>
    <w:rsid w:val="00890402"/>
    <w:rsid w:val="00890C14"/>
    <w:rsid w:val="00893932"/>
    <w:rsid w:val="008A106E"/>
    <w:rsid w:val="008C21DF"/>
    <w:rsid w:val="008C53EE"/>
    <w:rsid w:val="008C77E2"/>
    <w:rsid w:val="008D3E0D"/>
    <w:rsid w:val="008D5E25"/>
    <w:rsid w:val="008E093C"/>
    <w:rsid w:val="008E4028"/>
    <w:rsid w:val="008E6017"/>
    <w:rsid w:val="009023B5"/>
    <w:rsid w:val="00907E77"/>
    <w:rsid w:val="0091073A"/>
    <w:rsid w:val="009120B9"/>
    <w:rsid w:val="009164BC"/>
    <w:rsid w:val="009220D6"/>
    <w:rsid w:val="0092236A"/>
    <w:rsid w:val="009224BE"/>
    <w:rsid w:val="009320FD"/>
    <w:rsid w:val="00936045"/>
    <w:rsid w:val="00943735"/>
    <w:rsid w:val="0095570B"/>
    <w:rsid w:val="00956773"/>
    <w:rsid w:val="00962163"/>
    <w:rsid w:val="0096391B"/>
    <w:rsid w:val="009656ED"/>
    <w:rsid w:val="00974561"/>
    <w:rsid w:val="00975C03"/>
    <w:rsid w:val="00976557"/>
    <w:rsid w:val="009778AA"/>
    <w:rsid w:val="00984BA7"/>
    <w:rsid w:val="0098656D"/>
    <w:rsid w:val="009B3C53"/>
    <w:rsid w:val="009B4D1C"/>
    <w:rsid w:val="009C0DE2"/>
    <w:rsid w:val="009D0871"/>
    <w:rsid w:val="009D2C6D"/>
    <w:rsid w:val="009F0658"/>
    <w:rsid w:val="009F1BEF"/>
    <w:rsid w:val="009F1C4E"/>
    <w:rsid w:val="009F25EE"/>
    <w:rsid w:val="009F46DA"/>
    <w:rsid w:val="009F5AD7"/>
    <w:rsid w:val="009F7F9F"/>
    <w:rsid w:val="00A0040A"/>
    <w:rsid w:val="00A10354"/>
    <w:rsid w:val="00A174D1"/>
    <w:rsid w:val="00A2596A"/>
    <w:rsid w:val="00A26BFB"/>
    <w:rsid w:val="00A32F17"/>
    <w:rsid w:val="00A36277"/>
    <w:rsid w:val="00A37A66"/>
    <w:rsid w:val="00A43851"/>
    <w:rsid w:val="00A441BF"/>
    <w:rsid w:val="00A50CF4"/>
    <w:rsid w:val="00A55D84"/>
    <w:rsid w:val="00A56AC5"/>
    <w:rsid w:val="00A56C74"/>
    <w:rsid w:val="00A62E28"/>
    <w:rsid w:val="00A669C0"/>
    <w:rsid w:val="00A72BBE"/>
    <w:rsid w:val="00A72C77"/>
    <w:rsid w:val="00A75CDC"/>
    <w:rsid w:val="00A939B7"/>
    <w:rsid w:val="00A93CE0"/>
    <w:rsid w:val="00A97774"/>
    <w:rsid w:val="00A9783C"/>
    <w:rsid w:val="00A97E28"/>
    <w:rsid w:val="00AA558B"/>
    <w:rsid w:val="00AA66E9"/>
    <w:rsid w:val="00AA6EDD"/>
    <w:rsid w:val="00AA7CFE"/>
    <w:rsid w:val="00AB1CDD"/>
    <w:rsid w:val="00AB27E1"/>
    <w:rsid w:val="00AB2A4B"/>
    <w:rsid w:val="00AB4691"/>
    <w:rsid w:val="00AB675C"/>
    <w:rsid w:val="00AC48EF"/>
    <w:rsid w:val="00AC5771"/>
    <w:rsid w:val="00AD24CE"/>
    <w:rsid w:val="00AD4DFF"/>
    <w:rsid w:val="00AD7011"/>
    <w:rsid w:val="00AD7218"/>
    <w:rsid w:val="00AD7286"/>
    <w:rsid w:val="00AE32B1"/>
    <w:rsid w:val="00AF59C1"/>
    <w:rsid w:val="00AF63CA"/>
    <w:rsid w:val="00AF70D3"/>
    <w:rsid w:val="00B0304A"/>
    <w:rsid w:val="00B065F5"/>
    <w:rsid w:val="00B102D5"/>
    <w:rsid w:val="00B11D41"/>
    <w:rsid w:val="00B154D9"/>
    <w:rsid w:val="00B17403"/>
    <w:rsid w:val="00B23ECA"/>
    <w:rsid w:val="00B24313"/>
    <w:rsid w:val="00B26AF1"/>
    <w:rsid w:val="00B44086"/>
    <w:rsid w:val="00B47D6F"/>
    <w:rsid w:val="00B531F3"/>
    <w:rsid w:val="00B5353D"/>
    <w:rsid w:val="00B54954"/>
    <w:rsid w:val="00B62B5D"/>
    <w:rsid w:val="00B640BC"/>
    <w:rsid w:val="00B67AA0"/>
    <w:rsid w:val="00B747B0"/>
    <w:rsid w:val="00B77EB6"/>
    <w:rsid w:val="00B80728"/>
    <w:rsid w:val="00B84698"/>
    <w:rsid w:val="00B8473C"/>
    <w:rsid w:val="00B86104"/>
    <w:rsid w:val="00B86CE2"/>
    <w:rsid w:val="00B935C2"/>
    <w:rsid w:val="00B93AB9"/>
    <w:rsid w:val="00B958D9"/>
    <w:rsid w:val="00B95A8C"/>
    <w:rsid w:val="00BA1260"/>
    <w:rsid w:val="00BA60BC"/>
    <w:rsid w:val="00BB3206"/>
    <w:rsid w:val="00BB3D86"/>
    <w:rsid w:val="00BB4863"/>
    <w:rsid w:val="00BC4536"/>
    <w:rsid w:val="00BC4EDE"/>
    <w:rsid w:val="00BD0763"/>
    <w:rsid w:val="00BD500C"/>
    <w:rsid w:val="00BD566A"/>
    <w:rsid w:val="00BE18FB"/>
    <w:rsid w:val="00BE57D6"/>
    <w:rsid w:val="00BE69A4"/>
    <w:rsid w:val="00BF3DFC"/>
    <w:rsid w:val="00BF567B"/>
    <w:rsid w:val="00BF6644"/>
    <w:rsid w:val="00C01FD9"/>
    <w:rsid w:val="00C068A0"/>
    <w:rsid w:val="00C114FE"/>
    <w:rsid w:val="00C13FF0"/>
    <w:rsid w:val="00C26617"/>
    <w:rsid w:val="00C3251A"/>
    <w:rsid w:val="00C3468D"/>
    <w:rsid w:val="00C43220"/>
    <w:rsid w:val="00C440E6"/>
    <w:rsid w:val="00C45CAF"/>
    <w:rsid w:val="00C57132"/>
    <w:rsid w:val="00C6297E"/>
    <w:rsid w:val="00C65352"/>
    <w:rsid w:val="00C74BD0"/>
    <w:rsid w:val="00C75BD4"/>
    <w:rsid w:val="00C94DB2"/>
    <w:rsid w:val="00C951CF"/>
    <w:rsid w:val="00CA53D9"/>
    <w:rsid w:val="00CB2679"/>
    <w:rsid w:val="00CB451D"/>
    <w:rsid w:val="00CB73E1"/>
    <w:rsid w:val="00CC0238"/>
    <w:rsid w:val="00CC2E0C"/>
    <w:rsid w:val="00CC79B3"/>
    <w:rsid w:val="00CE114A"/>
    <w:rsid w:val="00CE1171"/>
    <w:rsid w:val="00CE192E"/>
    <w:rsid w:val="00CE6990"/>
    <w:rsid w:val="00CF33C9"/>
    <w:rsid w:val="00CF4F9C"/>
    <w:rsid w:val="00D02C21"/>
    <w:rsid w:val="00D062A4"/>
    <w:rsid w:val="00D07104"/>
    <w:rsid w:val="00D1425F"/>
    <w:rsid w:val="00D15E19"/>
    <w:rsid w:val="00D17A46"/>
    <w:rsid w:val="00D17ACD"/>
    <w:rsid w:val="00D2209F"/>
    <w:rsid w:val="00D3289C"/>
    <w:rsid w:val="00D4669D"/>
    <w:rsid w:val="00D46F9C"/>
    <w:rsid w:val="00D472AB"/>
    <w:rsid w:val="00D54198"/>
    <w:rsid w:val="00D612B2"/>
    <w:rsid w:val="00D620CF"/>
    <w:rsid w:val="00D62640"/>
    <w:rsid w:val="00D62D2C"/>
    <w:rsid w:val="00D643D2"/>
    <w:rsid w:val="00D66356"/>
    <w:rsid w:val="00D71142"/>
    <w:rsid w:val="00D76BDB"/>
    <w:rsid w:val="00D92DAF"/>
    <w:rsid w:val="00D946F0"/>
    <w:rsid w:val="00D965AE"/>
    <w:rsid w:val="00D97D5E"/>
    <w:rsid w:val="00DB5C59"/>
    <w:rsid w:val="00DC72AD"/>
    <w:rsid w:val="00DD2E30"/>
    <w:rsid w:val="00DD3B55"/>
    <w:rsid w:val="00DE4160"/>
    <w:rsid w:val="00DF6747"/>
    <w:rsid w:val="00DF7A5D"/>
    <w:rsid w:val="00E0041B"/>
    <w:rsid w:val="00E02218"/>
    <w:rsid w:val="00E060BD"/>
    <w:rsid w:val="00E15831"/>
    <w:rsid w:val="00E205BF"/>
    <w:rsid w:val="00E20BBC"/>
    <w:rsid w:val="00E273FD"/>
    <w:rsid w:val="00E42DDC"/>
    <w:rsid w:val="00E45D78"/>
    <w:rsid w:val="00E460B9"/>
    <w:rsid w:val="00E46283"/>
    <w:rsid w:val="00E61B07"/>
    <w:rsid w:val="00E67797"/>
    <w:rsid w:val="00E716C8"/>
    <w:rsid w:val="00E744DC"/>
    <w:rsid w:val="00E841DF"/>
    <w:rsid w:val="00E85137"/>
    <w:rsid w:val="00E9427F"/>
    <w:rsid w:val="00EC132F"/>
    <w:rsid w:val="00EC2A52"/>
    <w:rsid w:val="00EC4105"/>
    <w:rsid w:val="00EC4D0D"/>
    <w:rsid w:val="00EC652F"/>
    <w:rsid w:val="00EC6A17"/>
    <w:rsid w:val="00ED2CC9"/>
    <w:rsid w:val="00EF19C6"/>
    <w:rsid w:val="00EF215D"/>
    <w:rsid w:val="00EF28E9"/>
    <w:rsid w:val="00EF42E0"/>
    <w:rsid w:val="00F007EE"/>
    <w:rsid w:val="00F32FC9"/>
    <w:rsid w:val="00F341CD"/>
    <w:rsid w:val="00F366D3"/>
    <w:rsid w:val="00F429E2"/>
    <w:rsid w:val="00F43A44"/>
    <w:rsid w:val="00F536AE"/>
    <w:rsid w:val="00F60E46"/>
    <w:rsid w:val="00F61455"/>
    <w:rsid w:val="00F644D0"/>
    <w:rsid w:val="00F646F7"/>
    <w:rsid w:val="00F724AB"/>
    <w:rsid w:val="00F74D82"/>
    <w:rsid w:val="00F759B8"/>
    <w:rsid w:val="00F87383"/>
    <w:rsid w:val="00F92DFC"/>
    <w:rsid w:val="00F94FCF"/>
    <w:rsid w:val="00F95C7E"/>
    <w:rsid w:val="00F97605"/>
    <w:rsid w:val="00FA16E3"/>
    <w:rsid w:val="00FA2D96"/>
    <w:rsid w:val="00FB15F3"/>
    <w:rsid w:val="00FB706A"/>
    <w:rsid w:val="00FC0471"/>
    <w:rsid w:val="00FC107B"/>
    <w:rsid w:val="00FC2B9F"/>
    <w:rsid w:val="00FC7365"/>
    <w:rsid w:val="00FD09AB"/>
    <w:rsid w:val="00FE0ACF"/>
    <w:rsid w:val="00FE6CDD"/>
    <w:rsid w:val="00FF29E4"/>
    <w:rsid w:val="00FF566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F1922E"/>
  <w15:docId w15:val="{5E02215D-BEDC-4EB3-8C12-1BC17435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0728"/>
    <w:rPr>
      <w:lang w:val="cs-CZ"/>
    </w:rPr>
  </w:style>
  <w:style w:type="paragraph" w:styleId="Nadpis1">
    <w:name w:val="heading 1"/>
    <w:basedOn w:val="Normln"/>
    <w:next w:val="Normln"/>
    <w:link w:val="Nadpis1Char"/>
    <w:uiPriority w:val="9"/>
    <w:qFormat/>
    <w:rsid w:val="004D5B6A"/>
    <w:pPr>
      <w:keepNext/>
      <w:keepLines/>
      <w:spacing w:before="240" w:after="0"/>
      <w:outlineLvl w:val="0"/>
    </w:pPr>
    <w:rPr>
      <w:rFonts w:asciiTheme="majorHAnsi" w:eastAsiaTheme="majorEastAsia" w:hAnsiTheme="majorHAnsi" w:cstheme="majorBidi"/>
      <w:color w:val="B37D13" w:themeColor="accent1" w:themeShade="BF"/>
      <w:sz w:val="32"/>
      <w:szCs w:val="32"/>
    </w:rPr>
  </w:style>
  <w:style w:type="paragraph" w:styleId="Nadpis2">
    <w:name w:val="heading 2"/>
    <w:basedOn w:val="Normln"/>
    <w:next w:val="Normln"/>
    <w:link w:val="Nadpis2Char"/>
    <w:uiPriority w:val="9"/>
    <w:unhideWhenUsed/>
    <w:qFormat/>
    <w:rsid w:val="001220D2"/>
    <w:pPr>
      <w:keepNext/>
      <w:keepLines/>
      <w:spacing w:before="40" w:after="0"/>
      <w:outlineLvl w:val="1"/>
    </w:pPr>
    <w:rPr>
      <w:rFonts w:asciiTheme="majorHAnsi" w:eastAsiaTheme="majorEastAsia" w:hAnsiTheme="majorHAnsi" w:cstheme="majorBidi"/>
      <w:color w:val="B37D13"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729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72947"/>
    <w:rPr>
      <w:lang w:val="cs-CZ"/>
    </w:rPr>
  </w:style>
  <w:style w:type="paragraph" w:styleId="Zpat">
    <w:name w:val="footer"/>
    <w:basedOn w:val="Normln"/>
    <w:link w:val="ZpatChar"/>
    <w:uiPriority w:val="99"/>
    <w:unhideWhenUsed/>
    <w:rsid w:val="00572947"/>
    <w:pPr>
      <w:tabs>
        <w:tab w:val="center" w:pos="4536"/>
        <w:tab w:val="right" w:pos="9072"/>
      </w:tabs>
      <w:spacing w:after="0" w:line="240" w:lineRule="auto"/>
    </w:pPr>
  </w:style>
  <w:style w:type="character" w:customStyle="1" w:styleId="ZpatChar">
    <w:name w:val="Zápatí Char"/>
    <w:basedOn w:val="Standardnpsmoodstavce"/>
    <w:link w:val="Zpat"/>
    <w:uiPriority w:val="99"/>
    <w:rsid w:val="00572947"/>
    <w:rPr>
      <w:lang w:val="cs-CZ"/>
    </w:rPr>
  </w:style>
  <w:style w:type="paragraph" w:styleId="Odstavecseseznamem">
    <w:name w:val="List Paragraph"/>
    <w:basedOn w:val="Normln"/>
    <w:uiPriority w:val="34"/>
    <w:qFormat/>
    <w:rsid w:val="0027724D"/>
    <w:pPr>
      <w:ind w:left="720"/>
      <w:contextualSpacing/>
    </w:pPr>
  </w:style>
  <w:style w:type="numbering" w:customStyle="1" w:styleId="Style1">
    <w:name w:val="Style1"/>
    <w:uiPriority w:val="99"/>
    <w:rsid w:val="0027724D"/>
    <w:pPr>
      <w:numPr>
        <w:numId w:val="2"/>
      </w:numPr>
    </w:pPr>
  </w:style>
  <w:style w:type="character" w:customStyle="1" w:styleId="Nadpis1Char">
    <w:name w:val="Nadpis 1 Char"/>
    <w:basedOn w:val="Standardnpsmoodstavce"/>
    <w:link w:val="Nadpis1"/>
    <w:uiPriority w:val="9"/>
    <w:rsid w:val="004D5B6A"/>
    <w:rPr>
      <w:rFonts w:asciiTheme="majorHAnsi" w:eastAsiaTheme="majorEastAsia" w:hAnsiTheme="majorHAnsi" w:cstheme="majorBidi"/>
      <w:color w:val="B37D13" w:themeColor="accent1" w:themeShade="BF"/>
      <w:sz w:val="32"/>
      <w:szCs w:val="32"/>
      <w:lang w:val="cs-CZ"/>
    </w:rPr>
  </w:style>
  <w:style w:type="character" w:styleId="Siln">
    <w:name w:val="Strong"/>
    <w:basedOn w:val="Standardnpsmoodstavce"/>
    <w:uiPriority w:val="22"/>
    <w:qFormat/>
    <w:rsid w:val="00D15E19"/>
    <w:rPr>
      <w:b/>
      <w:bCs/>
    </w:rPr>
  </w:style>
  <w:style w:type="character" w:styleId="Hypertextovodkaz">
    <w:name w:val="Hyperlink"/>
    <w:basedOn w:val="Standardnpsmoodstavce"/>
    <w:uiPriority w:val="99"/>
    <w:unhideWhenUsed/>
    <w:rsid w:val="00D15E19"/>
    <w:rPr>
      <w:color w:val="0000FF"/>
      <w:u w:val="single"/>
    </w:rPr>
  </w:style>
  <w:style w:type="character" w:styleId="Zdraznnintenzivn">
    <w:name w:val="Intense Emphasis"/>
    <w:basedOn w:val="Standardnpsmoodstavce"/>
    <w:uiPriority w:val="21"/>
    <w:qFormat/>
    <w:rsid w:val="00350E74"/>
    <w:rPr>
      <w:i/>
      <w:iCs/>
      <w:color w:val="E7A523" w:themeColor="accent1"/>
    </w:rPr>
  </w:style>
  <w:style w:type="table" w:customStyle="1" w:styleId="Mkatabulky1">
    <w:name w:val="Mřížka tabulky1"/>
    <w:basedOn w:val="Normlntabulka"/>
    <w:next w:val="Mkatabulky"/>
    <w:uiPriority w:val="59"/>
    <w:rsid w:val="003B7A84"/>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3B7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3B7A84"/>
    <w:pPr>
      <w:spacing w:after="0" w:line="240"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3B7A84"/>
    <w:rPr>
      <w:rFonts w:ascii="Calibri" w:eastAsia="Calibri" w:hAnsi="Calibri" w:cs="Times New Roman"/>
      <w:sz w:val="20"/>
      <w:szCs w:val="20"/>
      <w:lang w:val="cs-CZ"/>
    </w:rPr>
  </w:style>
  <w:style w:type="character" w:styleId="Znakapoznpodarou">
    <w:name w:val="footnote reference"/>
    <w:basedOn w:val="Standardnpsmoodstavce"/>
    <w:uiPriority w:val="99"/>
    <w:semiHidden/>
    <w:unhideWhenUsed/>
    <w:rsid w:val="003B7A84"/>
    <w:rPr>
      <w:vertAlign w:val="superscript"/>
    </w:rPr>
  </w:style>
  <w:style w:type="character" w:customStyle="1" w:styleId="apple-converted-space">
    <w:name w:val="apple-converted-space"/>
    <w:basedOn w:val="Standardnpsmoodstavce"/>
    <w:rsid w:val="003B7A84"/>
  </w:style>
  <w:style w:type="character" w:styleId="Odkaznakoment">
    <w:name w:val="annotation reference"/>
    <w:basedOn w:val="Standardnpsmoodstavce"/>
    <w:uiPriority w:val="99"/>
    <w:semiHidden/>
    <w:unhideWhenUsed/>
    <w:rsid w:val="003B7A84"/>
    <w:rPr>
      <w:sz w:val="16"/>
      <w:szCs w:val="16"/>
    </w:rPr>
  </w:style>
  <w:style w:type="paragraph" w:styleId="Textkomente">
    <w:name w:val="annotation text"/>
    <w:basedOn w:val="Normln"/>
    <w:link w:val="TextkomenteChar"/>
    <w:uiPriority w:val="99"/>
    <w:semiHidden/>
    <w:unhideWhenUsed/>
    <w:rsid w:val="003B7A84"/>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3B7A84"/>
    <w:rPr>
      <w:rFonts w:ascii="Calibri" w:eastAsia="Calibri" w:hAnsi="Calibri" w:cs="Times New Roman"/>
      <w:sz w:val="20"/>
      <w:szCs w:val="20"/>
      <w:lang w:val="cs-CZ"/>
    </w:rPr>
  </w:style>
  <w:style w:type="paragraph" w:styleId="Textbubliny">
    <w:name w:val="Balloon Text"/>
    <w:basedOn w:val="Normln"/>
    <w:link w:val="TextbublinyChar"/>
    <w:uiPriority w:val="99"/>
    <w:semiHidden/>
    <w:unhideWhenUsed/>
    <w:rsid w:val="003B7A84"/>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3B7A84"/>
    <w:rPr>
      <w:rFonts w:ascii="Lucida Grande CE" w:hAnsi="Lucida Grande CE" w:cs="Lucida Grande CE"/>
      <w:sz w:val="18"/>
      <w:szCs w:val="18"/>
      <w:lang w:val="cs-CZ"/>
    </w:rPr>
  </w:style>
  <w:style w:type="paragraph" w:customStyle="1" w:styleId="xxxx">
    <w:name w:val="xxxx"/>
    <w:basedOn w:val="Normln"/>
    <w:rsid w:val="00F87383"/>
    <w:pPr>
      <w:widowControl w:val="0"/>
      <w:overflowPunct w:val="0"/>
      <w:autoSpaceDE w:val="0"/>
      <w:autoSpaceDN w:val="0"/>
      <w:adjustRightInd w:val="0"/>
      <w:spacing w:after="120" w:line="240" w:lineRule="auto"/>
      <w:ind w:left="1180" w:right="300" w:firstLine="567"/>
      <w:jc w:val="both"/>
      <w:textAlignment w:val="baseline"/>
    </w:pPr>
    <w:rPr>
      <w:rFonts w:ascii="Times New Roman" w:eastAsia="Times New Roman" w:hAnsi="Times New Roman" w:cs="Times New Roman"/>
      <w:szCs w:val="20"/>
      <w:lang w:eastAsia="cs-CZ"/>
    </w:rPr>
  </w:style>
  <w:style w:type="character" w:customStyle="1" w:styleId="popis1">
    <w:name w:val="popis1"/>
    <w:rsid w:val="00F87383"/>
    <w:rPr>
      <w:vanish w:val="0"/>
      <w:webHidden w:val="0"/>
      <w:specVanish w:val="0"/>
    </w:rPr>
  </w:style>
  <w:style w:type="paragraph" w:styleId="Zkladntext">
    <w:name w:val="Body Text"/>
    <w:basedOn w:val="Normln"/>
    <w:link w:val="ZkladntextChar"/>
    <w:rsid w:val="00F87383"/>
    <w:pPr>
      <w:widowControl w:val="0"/>
      <w:suppressAutoHyphens/>
      <w:spacing w:after="0" w:line="240" w:lineRule="auto"/>
      <w:jc w:val="both"/>
    </w:pPr>
    <w:rPr>
      <w:rFonts w:ascii="Times New Roman" w:eastAsia="Times New Roman" w:hAnsi="Times New Roman" w:cs="Times New Roman"/>
      <w:szCs w:val="20"/>
      <w:lang w:eastAsia="ar-SA"/>
    </w:rPr>
  </w:style>
  <w:style w:type="character" w:customStyle="1" w:styleId="ZkladntextChar">
    <w:name w:val="Základní text Char"/>
    <w:basedOn w:val="Standardnpsmoodstavce"/>
    <w:link w:val="Zkladntext"/>
    <w:rsid w:val="00F87383"/>
    <w:rPr>
      <w:rFonts w:ascii="Times New Roman" w:eastAsia="Times New Roman" w:hAnsi="Times New Roman" w:cs="Times New Roman"/>
      <w:szCs w:val="20"/>
      <w:lang w:val="cs-CZ" w:eastAsia="ar-SA"/>
    </w:rPr>
  </w:style>
  <w:style w:type="character" w:customStyle="1" w:styleId="Zkladntext0">
    <w:name w:val="Základní text_"/>
    <w:basedOn w:val="Standardnpsmoodstavce"/>
    <w:link w:val="Zkladntext1"/>
    <w:rsid w:val="00F87383"/>
    <w:rPr>
      <w:rFonts w:ascii="Arial" w:eastAsia="Arial" w:hAnsi="Arial" w:cs="Arial"/>
      <w:sz w:val="18"/>
      <w:szCs w:val="18"/>
      <w:shd w:val="clear" w:color="auto" w:fill="FFFFFF"/>
    </w:rPr>
  </w:style>
  <w:style w:type="paragraph" w:customStyle="1" w:styleId="Zkladntext1">
    <w:name w:val="Základní text1"/>
    <w:basedOn w:val="Normln"/>
    <w:link w:val="Zkladntext0"/>
    <w:rsid w:val="00F87383"/>
    <w:pPr>
      <w:widowControl w:val="0"/>
      <w:shd w:val="clear" w:color="auto" w:fill="FFFFFF"/>
      <w:spacing w:before="180" w:after="60" w:line="226" w:lineRule="exact"/>
      <w:ind w:hanging="360"/>
      <w:jc w:val="both"/>
    </w:pPr>
    <w:rPr>
      <w:rFonts w:ascii="Arial" w:eastAsia="Arial" w:hAnsi="Arial" w:cs="Arial"/>
      <w:sz w:val="18"/>
      <w:szCs w:val="18"/>
      <w:lang w:val="sk-SK"/>
    </w:rPr>
  </w:style>
  <w:style w:type="character" w:styleId="slostrnky">
    <w:name w:val="page number"/>
    <w:basedOn w:val="Standardnpsmoodstavce"/>
    <w:uiPriority w:val="99"/>
    <w:semiHidden/>
    <w:unhideWhenUsed/>
    <w:rsid w:val="0071147B"/>
  </w:style>
  <w:style w:type="character" w:customStyle="1" w:styleId="Nadpis10">
    <w:name w:val="Nadpis #1"/>
    <w:basedOn w:val="Standardnpsmoodstavce"/>
    <w:rsid w:val="0071147B"/>
    <w:rPr>
      <w:rFonts w:ascii="Arial" w:eastAsia="Arial" w:hAnsi="Arial" w:cs="Arial"/>
      <w:b w:val="0"/>
      <w:bCs w:val="0"/>
      <w:i w:val="0"/>
      <w:iCs w:val="0"/>
      <w:smallCaps w:val="0"/>
      <w:strike w:val="0"/>
      <w:color w:val="000000"/>
      <w:spacing w:val="0"/>
      <w:w w:val="100"/>
      <w:position w:val="0"/>
      <w:sz w:val="27"/>
      <w:szCs w:val="27"/>
      <w:u w:val="single"/>
    </w:rPr>
  </w:style>
  <w:style w:type="character" w:customStyle="1" w:styleId="Nadpis20">
    <w:name w:val="Nadpis #2_"/>
    <w:basedOn w:val="Standardnpsmoodstavce"/>
    <w:link w:val="Nadpis21"/>
    <w:rsid w:val="0071147B"/>
    <w:rPr>
      <w:rFonts w:ascii="Arial" w:eastAsia="Arial" w:hAnsi="Arial" w:cs="Arial"/>
      <w:sz w:val="18"/>
      <w:szCs w:val="18"/>
      <w:shd w:val="clear" w:color="auto" w:fill="FFFFFF"/>
    </w:rPr>
  </w:style>
  <w:style w:type="character" w:customStyle="1" w:styleId="ZkladntextTun">
    <w:name w:val="Základní text + Tučné"/>
    <w:basedOn w:val="Zkladntext0"/>
    <w:rsid w:val="0071147B"/>
    <w:rPr>
      <w:rFonts w:ascii="Arial" w:eastAsia="Arial" w:hAnsi="Arial" w:cs="Arial"/>
      <w:b/>
      <w:bCs/>
      <w:color w:val="000000"/>
      <w:spacing w:val="0"/>
      <w:w w:val="100"/>
      <w:position w:val="0"/>
      <w:sz w:val="18"/>
      <w:szCs w:val="18"/>
      <w:shd w:val="clear" w:color="auto" w:fill="FFFFFF"/>
    </w:rPr>
  </w:style>
  <w:style w:type="paragraph" w:customStyle="1" w:styleId="Nadpis21">
    <w:name w:val="Nadpis #2"/>
    <w:basedOn w:val="Normln"/>
    <w:link w:val="Nadpis20"/>
    <w:rsid w:val="0071147B"/>
    <w:pPr>
      <w:widowControl w:val="0"/>
      <w:shd w:val="clear" w:color="auto" w:fill="FFFFFF"/>
      <w:spacing w:before="240" w:after="60" w:line="0" w:lineRule="atLeast"/>
      <w:outlineLvl w:val="1"/>
    </w:pPr>
    <w:rPr>
      <w:rFonts w:ascii="Arial" w:eastAsia="Arial" w:hAnsi="Arial" w:cs="Arial"/>
      <w:sz w:val="18"/>
      <w:szCs w:val="18"/>
      <w:lang w:val="sk-SK"/>
    </w:rPr>
  </w:style>
  <w:style w:type="paragraph" w:styleId="Titulek">
    <w:name w:val="caption"/>
    <w:basedOn w:val="Normln"/>
    <w:next w:val="Normln"/>
    <w:uiPriority w:val="35"/>
    <w:unhideWhenUsed/>
    <w:qFormat/>
    <w:rsid w:val="0071147B"/>
    <w:pPr>
      <w:spacing w:after="200" w:line="240" w:lineRule="auto"/>
    </w:pPr>
    <w:rPr>
      <w:rFonts w:ascii="Calibri" w:eastAsia="Calibri" w:hAnsi="Calibri" w:cs="Times New Roman"/>
      <w:b/>
      <w:bCs/>
      <w:color w:val="E7A523" w:themeColor="accent1"/>
      <w:sz w:val="18"/>
      <w:szCs w:val="18"/>
    </w:rPr>
  </w:style>
  <w:style w:type="paragraph" w:styleId="Pedmtkomente">
    <w:name w:val="annotation subject"/>
    <w:basedOn w:val="Textkomente"/>
    <w:next w:val="Textkomente"/>
    <w:link w:val="PedmtkomenteChar"/>
    <w:uiPriority w:val="99"/>
    <w:semiHidden/>
    <w:unhideWhenUsed/>
    <w:rsid w:val="001A70EF"/>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1A70EF"/>
    <w:rPr>
      <w:rFonts w:ascii="Calibri" w:eastAsia="Calibri" w:hAnsi="Calibri" w:cs="Times New Roman"/>
      <w:b/>
      <w:bCs/>
      <w:sz w:val="20"/>
      <w:szCs w:val="20"/>
      <w:lang w:val="cs-CZ"/>
    </w:rPr>
  </w:style>
  <w:style w:type="paragraph" w:styleId="Revize">
    <w:name w:val="Revision"/>
    <w:hidden/>
    <w:uiPriority w:val="99"/>
    <w:semiHidden/>
    <w:rsid w:val="001A70EF"/>
    <w:pPr>
      <w:spacing w:after="0" w:line="240" w:lineRule="auto"/>
    </w:pPr>
    <w:rPr>
      <w:lang w:val="cs-CZ"/>
    </w:rPr>
  </w:style>
  <w:style w:type="character" w:customStyle="1" w:styleId="Nadpis2Char">
    <w:name w:val="Nadpis 2 Char"/>
    <w:basedOn w:val="Standardnpsmoodstavce"/>
    <w:link w:val="Nadpis2"/>
    <w:uiPriority w:val="9"/>
    <w:rsid w:val="001220D2"/>
    <w:rPr>
      <w:rFonts w:asciiTheme="majorHAnsi" w:eastAsiaTheme="majorEastAsia" w:hAnsiTheme="majorHAnsi" w:cstheme="majorBidi"/>
      <w:color w:val="B37D13" w:themeColor="accent1" w:themeShade="BF"/>
      <w:sz w:val="26"/>
      <w:szCs w:val="26"/>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844021">
      <w:bodyDiv w:val="1"/>
      <w:marLeft w:val="0"/>
      <w:marRight w:val="0"/>
      <w:marTop w:val="0"/>
      <w:marBottom w:val="0"/>
      <w:divBdr>
        <w:top w:val="none" w:sz="0" w:space="0" w:color="auto"/>
        <w:left w:val="none" w:sz="0" w:space="0" w:color="auto"/>
        <w:bottom w:val="none" w:sz="0" w:space="0" w:color="auto"/>
        <w:right w:val="none" w:sz="0" w:space="0" w:color="auto"/>
      </w:divBdr>
      <w:divsChild>
        <w:div w:id="1479690015">
          <w:marLeft w:val="0"/>
          <w:marRight w:val="0"/>
          <w:marTop w:val="0"/>
          <w:marBottom w:val="0"/>
          <w:divBdr>
            <w:top w:val="none" w:sz="0" w:space="0" w:color="auto"/>
            <w:left w:val="none" w:sz="0" w:space="0" w:color="auto"/>
            <w:bottom w:val="none" w:sz="0" w:space="0" w:color="auto"/>
            <w:right w:val="none" w:sz="0" w:space="0" w:color="auto"/>
          </w:divBdr>
        </w:div>
        <w:div w:id="2065906880">
          <w:marLeft w:val="0"/>
          <w:marRight w:val="0"/>
          <w:marTop w:val="0"/>
          <w:marBottom w:val="0"/>
          <w:divBdr>
            <w:top w:val="none" w:sz="0" w:space="0" w:color="auto"/>
            <w:left w:val="none" w:sz="0" w:space="0" w:color="auto"/>
            <w:bottom w:val="none" w:sz="0" w:space="0" w:color="auto"/>
            <w:right w:val="none" w:sz="0" w:space="0" w:color="auto"/>
          </w:divBdr>
        </w:div>
      </w:divsChild>
    </w:div>
    <w:div w:id="756098594">
      <w:bodyDiv w:val="1"/>
      <w:marLeft w:val="0"/>
      <w:marRight w:val="0"/>
      <w:marTop w:val="0"/>
      <w:marBottom w:val="0"/>
      <w:divBdr>
        <w:top w:val="none" w:sz="0" w:space="0" w:color="auto"/>
        <w:left w:val="none" w:sz="0" w:space="0" w:color="auto"/>
        <w:bottom w:val="none" w:sz="0" w:space="0" w:color="auto"/>
        <w:right w:val="none" w:sz="0" w:space="0" w:color="auto"/>
      </w:divBdr>
      <w:divsChild>
        <w:div w:id="70390737">
          <w:marLeft w:val="0"/>
          <w:marRight w:val="0"/>
          <w:marTop w:val="0"/>
          <w:marBottom w:val="0"/>
          <w:divBdr>
            <w:top w:val="none" w:sz="0" w:space="0" w:color="auto"/>
            <w:left w:val="none" w:sz="0" w:space="0" w:color="auto"/>
            <w:bottom w:val="none" w:sz="0" w:space="0" w:color="auto"/>
            <w:right w:val="none" w:sz="0" w:space="0" w:color="auto"/>
          </w:divBdr>
        </w:div>
        <w:div w:id="1156609410">
          <w:marLeft w:val="0"/>
          <w:marRight w:val="0"/>
          <w:marTop w:val="0"/>
          <w:marBottom w:val="0"/>
          <w:divBdr>
            <w:top w:val="none" w:sz="0" w:space="0" w:color="auto"/>
            <w:left w:val="none" w:sz="0" w:space="0" w:color="auto"/>
            <w:bottom w:val="none" w:sz="0" w:space="0" w:color="auto"/>
            <w:right w:val="none" w:sz="0" w:space="0" w:color="auto"/>
          </w:divBdr>
        </w:div>
      </w:divsChild>
    </w:div>
    <w:div w:id="1238901299">
      <w:bodyDiv w:val="1"/>
      <w:marLeft w:val="0"/>
      <w:marRight w:val="0"/>
      <w:marTop w:val="0"/>
      <w:marBottom w:val="0"/>
      <w:divBdr>
        <w:top w:val="none" w:sz="0" w:space="0" w:color="auto"/>
        <w:left w:val="none" w:sz="0" w:space="0" w:color="auto"/>
        <w:bottom w:val="none" w:sz="0" w:space="0" w:color="auto"/>
        <w:right w:val="none" w:sz="0" w:space="0" w:color="auto"/>
      </w:divBdr>
      <w:divsChild>
        <w:div w:id="2095666724">
          <w:marLeft w:val="0"/>
          <w:marRight w:val="0"/>
          <w:marTop w:val="0"/>
          <w:marBottom w:val="0"/>
          <w:divBdr>
            <w:top w:val="none" w:sz="0" w:space="0" w:color="auto"/>
            <w:left w:val="none" w:sz="0" w:space="0" w:color="auto"/>
            <w:bottom w:val="none" w:sz="0" w:space="0" w:color="auto"/>
            <w:right w:val="none" w:sz="0" w:space="0" w:color="auto"/>
          </w:divBdr>
        </w:div>
        <w:div w:id="994338054">
          <w:marLeft w:val="0"/>
          <w:marRight w:val="0"/>
          <w:marTop w:val="0"/>
          <w:marBottom w:val="0"/>
          <w:divBdr>
            <w:top w:val="none" w:sz="0" w:space="0" w:color="auto"/>
            <w:left w:val="none" w:sz="0" w:space="0" w:color="auto"/>
            <w:bottom w:val="none" w:sz="0" w:space="0" w:color="auto"/>
            <w:right w:val="none" w:sz="0" w:space="0" w:color="auto"/>
          </w:divBdr>
        </w:div>
      </w:divsChild>
    </w:div>
    <w:div w:id="1339237600">
      <w:bodyDiv w:val="1"/>
      <w:marLeft w:val="0"/>
      <w:marRight w:val="0"/>
      <w:marTop w:val="0"/>
      <w:marBottom w:val="0"/>
      <w:divBdr>
        <w:top w:val="none" w:sz="0" w:space="0" w:color="auto"/>
        <w:left w:val="none" w:sz="0" w:space="0" w:color="auto"/>
        <w:bottom w:val="none" w:sz="0" w:space="0" w:color="auto"/>
        <w:right w:val="none" w:sz="0" w:space="0" w:color="auto"/>
      </w:divBdr>
      <w:divsChild>
        <w:div w:id="1559243442">
          <w:marLeft w:val="0"/>
          <w:marRight w:val="0"/>
          <w:marTop w:val="0"/>
          <w:marBottom w:val="0"/>
          <w:divBdr>
            <w:top w:val="none" w:sz="0" w:space="0" w:color="auto"/>
            <w:left w:val="none" w:sz="0" w:space="0" w:color="auto"/>
            <w:bottom w:val="none" w:sz="0" w:space="0" w:color="auto"/>
            <w:right w:val="none" w:sz="0" w:space="0" w:color="auto"/>
          </w:divBdr>
        </w:div>
        <w:div w:id="20590717">
          <w:marLeft w:val="0"/>
          <w:marRight w:val="0"/>
          <w:marTop w:val="0"/>
          <w:marBottom w:val="0"/>
          <w:divBdr>
            <w:top w:val="none" w:sz="0" w:space="0" w:color="auto"/>
            <w:left w:val="none" w:sz="0" w:space="0" w:color="auto"/>
            <w:bottom w:val="none" w:sz="0" w:space="0" w:color="auto"/>
            <w:right w:val="none" w:sz="0" w:space="0" w:color="auto"/>
          </w:divBdr>
        </w:div>
      </w:divsChild>
    </w:div>
    <w:div w:id="1487016422">
      <w:bodyDiv w:val="1"/>
      <w:marLeft w:val="0"/>
      <w:marRight w:val="0"/>
      <w:marTop w:val="0"/>
      <w:marBottom w:val="0"/>
      <w:divBdr>
        <w:top w:val="none" w:sz="0" w:space="0" w:color="auto"/>
        <w:left w:val="none" w:sz="0" w:space="0" w:color="auto"/>
        <w:bottom w:val="none" w:sz="0" w:space="0" w:color="auto"/>
        <w:right w:val="none" w:sz="0" w:space="0" w:color="auto"/>
      </w:divBdr>
      <w:divsChild>
        <w:div w:id="1299149589">
          <w:marLeft w:val="0"/>
          <w:marRight w:val="0"/>
          <w:marTop w:val="0"/>
          <w:marBottom w:val="0"/>
          <w:divBdr>
            <w:top w:val="none" w:sz="0" w:space="0" w:color="auto"/>
            <w:left w:val="none" w:sz="0" w:space="0" w:color="auto"/>
            <w:bottom w:val="none" w:sz="0" w:space="0" w:color="auto"/>
            <w:right w:val="none" w:sz="0" w:space="0" w:color="auto"/>
          </w:divBdr>
        </w:div>
        <w:div w:id="599878279">
          <w:marLeft w:val="0"/>
          <w:marRight w:val="0"/>
          <w:marTop w:val="0"/>
          <w:marBottom w:val="0"/>
          <w:divBdr>
            <w:top w:val="none" w:sz="0" w:space="0" w:color="auto"/>
            <w:left w:val="none" w:sz="0" w:space="0" w:color="auto"/>
            <w:bottom w:val="none" w:sz="0" w:space="0" w:color="auto"/>
            <w:right w:val="none" w:sz="0" w:space="0" w:color="auto"/>
          </w:divBdr>
        </w:div>
      </w:divsChild>
    </w:div>
    <w:div w:id="1961109854">
      <w:bodyDiv w:val="1"/>
      <w:marLeft w:val="0"/>
      <w:marRight w:val="0"/>
      <w:marTop w:val="0"/>
      <w:marBottom w:val="0"/>
      <w:divBdr>
        <w:top w:val="none" w:sz="0" w:space="0" w:color="auto"/>
        <w:left w:val="none" w:sz="0" w:space="0" w:color="auto"/>
        <w:bottom w:val="none" w:sz="0" w:space="0" w:color="auto"/>
        <w:right w:val="none" w:sz="0" w:space="0" w:color="auto"/>
      </w:divBdr>
      <w:divsChild>
        <w:div w:id="1369915773">
          <w:marLeft w:val="0"/>
          <w:marRight w:val="0"/>
          <w:marTop w:val="0"/>
          <w:marBottom w:val="0"/>
          <w:divBdr>
            <w:top w:val="none" w:sz="0" w:space="0" w:color="auto"/>
            <w:left w:val="none" w:sz="0" w:space="0" w:color="auto"/>
            <w:bottom w:val="none" w:sz="0" w:space="0" w:color="auto"/>
            <w:right w:val="none" w:sz="0" w:space="0" w:color="auto"/>
          </w:divBdr>
        </w:div>
        <w:div w:id="1870335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msense Capital">
      <a:dk1>
        <a:sysClr val="windowText" lastClr="000000"/>
      </a:dk1>
      <a:lt1>
        <a:srgbClr val="FFFFFF"/>
      </a:lt1>
      <a:dk2>
        <a:srgbClr val="FFFFFF"/>
      </a:dk2>
      <a:lt2>
        <a:srgbClr val="E7E6E6"/>
      </a:lt2>
      <a:accent1>
        <a:srgbClr val="E7A523"/>
      </a:accent1>
      <a:accent2>
        <a:srgbClr val="795723"/>
      </a:accent2>
      <a:accent3>
        <a:srgbClr val="9A702A"/>
      </a:accent3>
      <a:accent4>
        <a:srgbClr val="FFC000"/>
      </a:accent4>
      <a:accent5>
        <a:srgbClr val="9B702A"/>
      </a:accent5>
      <a:accent6>
        <a:srgbClr val="626466"/>
      </a:accent6>
      <a:hlink>
        <a:srgbClr val="0563C1"/>
      </a:hlink>
      <a:folHlink>
        <a:srgbClr val="954F72"/>
      </a:folHlink>
    </a:clrScheme>
    <a:fontScheme name="Comsense Capital">
      <a:majorFont>
        <a:latin typeface="Arno Pro Bold"/>
        <a:ea typeface=""/>
        <a:cs typeface=""/>
      </a:majorFont>
      <a:minorFont>
        <a:latin typeface="Arno Pro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895D1-F785-4336-BD4F-36FC24D2A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1788</Words>
  <Characters>10552</Characters>
  <Application>Microsoft Office Word</Application>
  <DocSecurity>0</DocSecurity>
  <Lines>87</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UNIFER</dc:creator>
  <cp:lastModifiedBy>Javůrková Andrea</cp:lastModifiedBy>
  <cp:revision>2</cp:revision>
  <cp:lastPrinted>2016-08-18T14:50:00Z</cp:lastPrinted>
  <dcterms:created xsi:type="dcterms:W3CDTF">2016-09-22T07:19:00Z</dcterms:created>
  <dcterms:modified xsi:type="dcterms:W3CDTF">2016-09-22T07:19:00Z</dcterms:modified>
</cp:coreProperties>
</file>