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B4F" w:rsidRDefault="006B3F11">
      <w:pPr>
        <w:pStyle w:val="Heading10"/>
        <w:keepNext/>
        <w:keepLines/>
        <w:spacing w:after="22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4112895</wp:posOffset>
                </wp:positionH>
                <wp:positionV relativeFrom="paragraph">
                  <wp:posOffset>279400</wp:posOffset>
                </wp:positionV>
                <wp:extent cx="15659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7B4F" w:rsidRDefault="006B3F11">
                            <w:pPr>
                              <w:pStyle w:val="Zkladntext"/>
                              <w:tabs>
                                <w:tab w:val="left" w:pos="1631"/>
                              </w:tabs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Char"/>
                                <w:sz w:val="18"/>
                                <w:szCs w:val="18"/>
                              </w:rPr>
                              <w:t>Roční pacht:</w:t>
                            </w:r>
                            <w:r>
                              <w:rPr>
                                <w:rStyle w:val="Zkladntex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ZkladntextChar"/>
                                <w:b/>
                                <w:bCs/>
                                <w:sz w:val="17"/>
                                <w:szCs w:val="17"/>
                              </w:rPr>
                              <w:t>8 872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23.85pt;margin-top:22pt;width:123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" filled="f" stroked="f">
                <v:textbox inset="0,0,0,0">
                  <w:txbxContent>
                    <w:p w:rsidR="00157B4F" w:rsidRDefault="006B3F11">
                      <w:pPr>
                        <w:pStyle w:val="Zkladntext"/>
                        <w:tabs>
                          <w:tab w:val="left" w:pos="1631"/>
                        </w:tabs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ZkladntextChar"/>
                          <w:sz w:val="18"/>
                          <w:szCs w:val="18"/>
                        </w:rPr>
                        <w:t>Roční pacht:</w:t>
                      </w:r>
                      <w:r>
                        <w:rPr>
                          <w:rStyle w:val="Zkladntex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ZkladntextChar"/>
                          <w:b/>
                          <w:bCs/>
                          <w:sz w:val="17"/>
                          <w:szCs w:val="17"/>
                        </w:rPr>
                        <w:t>8 872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Heading1"/>
          <w:b/>
          <w:bCs/>
        </w:rPr>
        <w:t>Příloha pachto</w:t>
      </w:r>
      <w:r>
        <w:rPr>
          <w:rStyle w:val="Heading1"/>
          <w:b/>
          <w:bCs/>
        </w:rPr>
        <w:t xml:space="preserve">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49N17/35</w:t>
      </w:r>
      <w:bookmarkEnd w:id="0"/>
    </w:p>
    <w:p w:rsidR="00157B4F" w:rsidRDefault="006B3F11">
      <w:pPr>
        <w:pStyle w:val="Heading20"/>
        <w:keepNext/>
        <w:keepLines/>
        <w:tabs>
          <w:tab w:val="left" w:pos="3165"/>
        </w:tabs>
        <w:ind w:firstLine="220"/>
      </w:pPr>
      <w:bookmarkStart w:id="1" w:name="bookmark2"/>
      <w:r>
        <w:rPr>
          <w:rStyle w:val="Heading2"/>
        </w:rPr>
        <w:t>Varia</w:t>
      </w:r>
      <w:r>
        <w:rPr>
          <w:rStyle w:val="Heading2"/>
        </w:rPr>
        <w:t>bilní symbol: 4911735</w:t>
      </w:r>
      <w:r>
        <w:rPr>
          <w:rStyle w:val="Heading2"/>
        </w:rPr>
        <w:tab/>
        <w:t>Uzavřeno: 1.3.2017</w:t>
      </w:r>
      <w:bookmarkEnd w:id="1"/>
    </w:p>
    <w:p w:rsidR="00157B4F" w:rsidRDefault="006B3F11">
      <w:pPr>
        <w:pStyle w:val="Heading20"/>
        <w:keepNext/>
        <w:keepLines/>
        <w:tabs>
          <w:tab w:val="left" w:pos="1735"/>
          <w:tab w:val="left" w:pos="3121"/>
        </w:tabs>
        <w:spacing w:after="0"/>
      </w:pPr>
      <w:bookmarkStart w:id="2" w:name="bookmark4"/>
      <w:r>
        <w:rPr>
          <w:rStyle w:val="Heading2"/>
        </w:rPr>
        <w:t>.</w:t>
      </w:r>
      <w:r>
        <w:rPr>
          <w:rStyle w:val="Heading2"/>
        </w:rPr>
        <w:tab/>
      </w:r>
      <w:r>
        <w:rPr>
          <w:rStyle w:val="Heading2"/>
        </w:rPr>
        <w:t>26 11 2018</w:t>
      </w:r>
      <w:r>
        <w:rPr>
          <w:rStyle w:val="Heading2"/>
        </w:rPr>
        <w:tab/>
        <w:t>Účinná od: 1.4.2017</w:t>
      </w:r>
      <w:bookmarkEnd w:id="2"/>
    </w:p>
    <w:p w:rsidR="00157B4F" w:rsidRDefault="006B3F11">
      <w:pPr>
        <w:pStyle w:val="Bodytext20"/>
      </w:pPr>
      <w:r>
        <w:rPr>
          <w:rStyle w:val="Bodytext2"/>
        </w:rPr>
        <w:t xml:space="preserve">Datum </w:t>
      </w:r>
      <w:proofErr w:type="spellStart"/>
      <w:r>
        <w:rPr>
          <w:rStyle w:val="Bodytext2"/>
        </w:rPr>
        <w:t>tisKU</w:t>
      </w:r>
      <w:proofErr w:type="spellEnd"/>
      <w:r>
        <w:rPr>
          <w:rStyle w:val="Bodytext2"/>
        </w:rPr>
        <w:t>.</w:t>
      </w:r>
    </w:p>
    <w:p w:rsidR="00157B4F" w:rsidRDefault="006B3F11">
      <w:pPr>
        <w:pStyle w:val="Zkladntext"/>
        <w:spacing w:after="60" w:line="240" w:lineRule="auto"/>
        <w:ind w:firstLine="140"/>
        <w:rPr>
          <w:sz w:val="17"/>
          <w:szCs w:val="17"/>
        </w:rPr>
      </w:pPr>
      <w:r>
        <w:rPr>
          <w:rStyle w:val="ZkladntextChar"/>
          <w:sz w:val="17"/>
          <w:szCs w:val="17"/>
        </w:rPr>
        <w:t>Pachtýři:</w:t>
      </w:r>
    </w:p>
    <w:p w:rsidR="00157B4F" w:rsidRDefault="006B3F11">
      <w:pPr>
        <w:pStyle w:val="Zkladntext"/>
        <w:spacing w:after="100" w:line="240" w:lineRule="auto"/>
        <w:ind w:firstLine="90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88900</wp:posOffset>
                </wp:positionV>
                <wp:extent cx="891540" cy="4800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7B4F" w:rsidRDefault="006B3F11">
                            <w:pPr>
                              <w:pStyle w:val="Zkladntext"/>
                              <w:tabs>
                                <w:tab w:val="left" w:leader="underscore" w:pos="1339"/>
                              </w:tabs>
                              <w:spacing w:after="12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Char"/>
                                <w:sz w:val="17"/>
                                <w:szCs w:val="17"/>
                              </w:rPr>
                              <w:t>Název</w:t>
                            </w:r>
                            <w:r>
                              <w:rPr>
                                <w:rStyle w:val="ZkladntextChar"/>
                                <w:sz w:val="17"/>
                                <w:szCs w:val="17"/>
                              </w:rPr>
                              <w:tab/>
                            </w:r>
                          </w:p>
                          <w:p w:rsidR="00157B4F" w:rsidRDefault="006B3F11">
                            <w:pPr>
                              <w:pStyle w:val="Zkladntext"/>
                              <w:spacing w:after="0" w:line="276" w:lineRule="auto"/>
                            </w:pPr>
                            <w:r>
                              <w:rPr>
                                <w:rStyle w:val="ZkladntextChar"/>
                              </w:rPr>
                              <w:t>Rolnické družstvo Dobroměřice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5.75pt;margin-top:7pt;width:70.2pt;height:37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" filled="f" stroked="f">
                <v:textbox inset="0,0,0,0">
                  <w:txbxContent>
                    <w:p w:rsidR="00157B4F" w:rsidRDefault="006B3F11">
                      <w:pPr>
                        <w:pStyle w:val="Zkladntext"/>
                        <w:tabs>
                          <w:tab w:val="left" w:leader="underscore" w:pos="1339"/>
                        </w:tabs>
                        <w:spacing w:after="12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ZkladntextChar"/>
                          <w:sz w:val="17"/>
                          <w:szCs w:val="17"/>
                        </w:rPr>
                        <w:t>Název</w:t>
                      </w:r>
                      <w:r>
                        <w:rPr>
                          <w:rStyle w:val="ZkladntextChar"/>
                          <w:sz w:val="17"/>
                          <w:szCs w:val="17"/>
                        </w:rPr>
                        <w:tab/>
                      </w:r>
                    </w:p>
                    <w:p w:rsidR="00157B4F" w:rsidRDefault="006B3F11">
                      <w:pPr>
                        <w:pStyle w:val="Zkladntext"/>
                        <w:spacing w:after="0" w:line="276" w:lineRule="auto"/>
                      </w:pPr>
                      <w:r>
                        <w:rPr>
                          <w:rStyle w:val="ZkladntextChar"/>
                        </w:rPr>
                        <w:t>Rolnické družstvo Dobroměřice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  <w:b/>
          <w:bCs/>
          <w:sz w:val="17"/>
          <w:szCs w:val="17"/>
        </w:rPr>
        <w:t>Adresa</w:t>
      </w:r>
    </w:p>
    <w:p w:rsidR="00157B4F" w:rsidRDefault="006B3F11">
      <w:pPr>
        <w:pStyle w:val="Heading20"/>
        <w:keepNext/>
        <w:keepLines/>
        <w:spacing w:after="680"/>
      </w:pPr>
      <w:bookmarkStart w:id="3" w:name="bookmark6"/>
      <w:r>
        <w:rPr>
          <w:rStyle w:val="Heading2"/>
        </w:rPr>
        <w:t>Pražská 33, 44001 Dobroměřice</w:t>
      </w:r>
      <w:bookmarkEnd w:id="3"/>
    </w:p>
    <w:p w:rsidR="00157B4F" w:rsidRDefault="006B3F11">
      <w:pPr>
        <w:pStyle w:val="Tablecaption0"/>
        <w:ind w:left="112"/>
      </w:pPr>
      <w:r>
        <w:rPr>
          <w:rStyle w:val="Tablecaption"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1516"/>
        <w:gridCol w:w="814"/>
        <w:gridCol w:w="540"/>
        <w:gridCol w:w="950"/>
        <w:gridCol w:w="983"/>
        <w:gridCol w:w="1289"/>
        <w:gridCol w:w="1134"/>
        <w:gridCol w:w="868"/>
        <w:gridCol w:w="1116"/>
      </w:tblGrid>
      <w:tr w:rsidR="00157B4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4" w:type="dxa"/>
            <w:shd w:val="clear" w:color="auto" w:fill="9D9F9E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Pozn.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 xml:space="preserve">Parcela / </w:t>
            </w:r>
            <w:proofErr w:type="spellStart"/>
            <w:r>
              <w:rPr>
                <w:rStyle w:val="Other"/>
                <w:b/>
                <w:bCs/>
              </w:rPr>
              <w:t>Dii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Skp</w:t>
            </w:r>
            <w:proofErr w:type="spellEnd"/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Kult.</w:t>
            </w:r>
          </w:p>
        </w:tc>
        <w:tc>
          <w:tcPr>
            <w:tcW w:w="950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983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Typ sazby</w:t>
            </w:r>
          </w:p>
        </w:tc>
        <w:tc>
          <w:tcPr>
            <w:tcW w:w="1289" w:type="dxa"/>
            <w:shd w:val="clear" w:color="auto" w:fill="auto"/>
          </w:tcPr>
          <w:p w:rsidR="00157B4F" w:rsidRDefault="006B3F11">
            <w:pPr>
              <w:pStyle w:val="Other0"/>
              <w:spacing w:line="266" w:lineRule="auto"/>
              <w:ind w:right="300"/>
              <w:jc w:val="right"/>
            </w:pPr>
            <w:r>
              <w:rPr>
                <w:rStyle w:val="Other"/>
                <w:b/>
                <w:bCs/>
              </w:rPr>
              <w:t>Cena [Kč]</w:t>
            </w:r>
          </w:p>
        </w:tc>
        <w:tc>
          <w:tcPr>
            <w:tcW w:w="1134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Výměra</w:t>
            </w:r>
          </w:p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[m</w:t>
            </w:r>
            <w:r>
              <w:rPr>
                <w:rStyle w:val="Other"/>
                <w:b/>
                <w:bCs/>
                <w:vertAlign w:val="superscript"/>
              </w:rPr>
              <w:t>2</w:t>
            </w:r>
            <w:r>
              <w:rPr>
                <w:rStyle w:val="Other"/>
                <w:b/>
                <w:bCs/>
              </w:rPr>
              <w:t>]</w:t>
            </w:r>
          </w:p>
        </w:tc>
        <w:tc>
          <w:tcPr>
            <w:tcW w:w="868" w:type="dxa"/>
            <w:shd w:val="clear" w:color="auto" w:fill="auto"/>
          </w:tcPr>
          <w:p w:rsidR="00157B4F" w:rsidRDefault="006B3F11">
            <w:pPr>
              <w:pStyle w:val="Other0"/>
              <w:spacing w:line="178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Courier New" w:eastAsia="Courier New" w:hAnsi="Courier New" w:cs="Courier New"/>
                <w:b/>
                <w:bCs/>
                <w:sz w:val="9"/>
                <w:szCs w:val="9"/>
              </w:rPr>
              <w:t>0/ /o</w:t>
            </w:r>
          </w:p>
        </w:tc>
        <w:tc>
          <w:tcPr>
            <w:tcW w:w="1116" w:type="dxa"/>
            <w:shd w:val="clear" w:color="auto" w:fill="auto"/>
          </w:tcPr>
          <w:p w:rsidR="00157B4F" w:rsidRDefault="006B3F11">
            <w:pPr>
              <w:pStyle w:val="Other0"/>
              <w:spacing w:line="269" w:lineRule="auto"/>
              <w:jc w:val="right"/>
            </w:pPr>
            <w:r>
              <w:rPr>
                <w:rStyle w:val="Other"/>
                <w:b/>
                <w:bCs/>
              </w:rPr>
              <w:t>Pacht [Kč]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894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tabs>
                <w:tab w:val="left" w:leader="underscore" w:pos="9767"/>
              </w:tabs>
            </w:pPr>
            <w:r>
              <w:rPr>
                <w:rStyle w:val="Other"/>
                <w:b/>
                <w:bCs/>
              </w:rPr>
              <w:t xml:space="preserve">Katastr: </w:t>
            </w:r>
            <w:proofErr w:type="spellStart"/>
            <w:r>
              <w:rPr>
                <w:rStyle w:val="Other"/>
                <w:b/>
                <w:bCs/>
                <w:u w:val="single"/>
              </w:rPr>
              <w:t>Břvaný</w:t>
            </w:r>
            <w:proofErr w:type="spellEnd"/>
            <w:r>
              <w:rPr>
                <w:rStyle w:val="Other"/>
                <w:b/>
                <w:bCs/>
              </w:rPr>
              <w:tab/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9D9F9E"/>
            <w:vAlign w:val="bottom"/>
          </w:tcPr>
          <w:p w:rsidR="00157B4F" w:rsidRDefault="006B3F11">
            <w:pPr>
              <w:pStyle w:val="Other0"/>
              <w:spacing w:line="221" w:lineRule="auto"/>
            </w:pPr>
            <w:r>
              <w:rPr>
                <w:rStyle w:val="Other"/>
              </w:rPr>
              <w:t>část, ! využití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540"/>
            </w:pPr>
            <w:r>
              <w:rPr>
                <w:rStyle w:val="Other"/>
              </w:rPr>
              <w:t>152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97 600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800"/>
            </w:pPr>
            <w:r>
              <w:rPr>
                <w:rStyle w:val="Other"/>
              </w:rPr>
              <w:t>69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14,82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5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  <w:spacing w:line="228" w:lineRule="auto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1516" w:type="dxa"/>
            <w:shd w:val="clear" w:color="auto" w:fill="auto"/>
          </w:tcPr>
          <w:p w:rsidR="00157B4F" w:rsidRDefault="006B3F11">
            <w:pPr>
              <w:pStyle w:val="Other0"/>
              <w:ind w:firstLine="540"/>
            </w:pPr>
            <w:r>
              <w:rPr>
                <w:rStyle w:val="Other"/>
              </w:rPr>
              <w:t>274</w:t>
            </w:r>
          </w:p>
        </w:tc>
        <w:tc>
          <w:tcPr>
            <w:tcW w:w="814" w:type="dxa"/>
            <w:shd w:val="clear" w:color="auto" w:fill="auto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97 600</w:t>
            </w:r>
          </w:p>
        </w:tc>
        <w:tc>
          <w:tcPr>
            <w:tcW w:w="1134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0,86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4" w:type="dxa"/>
            <w:shd w:val="clear" w:color="auto" w:fill="9D9F9E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40"/>
            </w:pPr>
            <w:r>
              <w:rPr>
                <w:rStyle w:val="Other"/>
              </w:rPr>
              <w:t>275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97 600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5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1,07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4" w:type="dxa"/>
            <w:shd w:val="clear" w:color="auto" w:fill="9D9F9E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40"/>
            </w:pPr>
            <w:r>
              <w:rPr>
                <w:rStyle w:val="Other"/>
              </w:rPr>
              <w:t>277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97 600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88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0,21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  <w:spacing w:line="230" w:lineRule="auto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84" w:type="dxa"/>
            <w:shd w:val="clear" w:color="auto" w:fill="9D9F9E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tabs>
                <w:tab w:val="left" w:pos="1174"/>
              </w:tabs>
              <w:ind w:firstLine="540"/>
            </w:pPr>
            <w:r>
              <w:rPr>
                <w:rStyle w:val="Other"/>
              </w:rPr>
              <w:t>278</w:t>
            </w:r>
            <w:r>
              <w:rPr>
                <w:rStyle w:val="Other"/>
              </w:rPr>
              <w:tab/>
              <w:t>5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97 600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13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2,79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684" w:type="dxa"/>
            <w:shd w:val="clear" w:color="auto" w:fill="9D9F9E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tabs>
                <w:tab w:val="left" w:pos="1170"/>
              </w:tabs>
              <w:ind w:firstLine="540"/>
            </w:pPr>
            <w:r>
              <w:rPr>
                <w:rStyle w:val="Other"/>
              </w:rPr>
              <w:t>764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97 600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649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139,35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  <w:spacing w:line="230" w:lineRule="auto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741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159,10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200" w:type="dxa"/>
            <w:gridSpan w:val="2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Katastr: Dobroměřice</w:t>
            </w: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9D9F9E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tabs>
                <w:tab w:val="left" w:pos="1180"/>
              </w:tabs>
              <w:ind w:firstLine="640"/>
            </w:pPr>
            <w:r>
              <w:rPr>
                <w:rStyle w:val="Other"/>
              </w:rPr>
              <w:t>36</w:t>
            </w:r>
            <w:r>
              <w:rPr>
                <w:rStyle w:val="Other"/>
              </w:rPr>
              <w:tab/>
              <w:t>4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82 100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15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2,71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684" w:type="dxa"/>
            <w:vMerge w:val="restart"/>
            <w:shd w:val="clear" w:color="auto" w:fill="B9BBBA"/>
          </w:tcPr>
          <w:p w:rsidR="00157B4F" w:rsidRDefault="006B3F11">
            <w:pPr>
              <w:pStyle w:val="Other0"/>
              <w:spacing w:line="226" w:lineRule="auto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157B4F" w:rsidRDefault="00157B4F"/>
        </w:tc>
        <w:tc>
          <w:tcPr>
            <w:tcW w:w="1289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157B4F" w:rsidRDefault="00157B4F"/>
        </w:tc>
        <w:tc>
          <w:tcPr>
            <w:tcW w:w="1116" w:type="dxa"/>
            <w:vMerge/>
            <w:shd w:val="clear" w:color="auto" w:fill="auto"/>
          </w:tcPr>
          <w:p w:rsidR="00157B4F" w:rsidRDefault="00157B4F"/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684" w:type="dxa"/>
            <w:vMerge/>
            <w:shd w:val="clear" w:color="auto" w:fill="B9BBBA"/>
          </w:tcPr>
          <w:p w:rsidR="00157B4F" w:rsidRDefault="00157B4F"/>
        </w:tc>
        <w:tc>
          <w:tcPr>
            <w:tcW w:w="1516" w:type="dxa"/>
            <w:vMerge/>
            <w:shd w:val="clear" w:color="auto" w:fill="auto"/>
          </w:tcPr>
          <w:p w:rsidR="00157B4F" w:rsidRDefault="00157B4F"/>
        </w:tc>
        <w:tc>
          <w:tcPr>
            <w:tcW w:w="814" w:type="dxa"/>
            <w:vMerge/>
            <w:shd w:val="clear" w:color="auto" w:fill="auto"/>
          </w:tcPr>
          <w:p w:rsidR="00157B4F" w:rsidRDefault="00157B4F"/>
        </w:tc>
        <w:tc>
          <w:tcPr>
            <w:tcW w:w="540" w:type="dxa"/>
            <w:vMerge/>
            <w:shd w:val="clear" w:color="auto" w:fill="auto"/>
          </w:tcPr>
          <w:p w:rsidR="00157B4F" w:rsidRDefault="00157B4F"/>
        </w:tc>
        <w:tc>
          <w:tcPr>
            <w:tcW w:w="950" w:type="dxa"/>
            <w:vMerge/>
            <w:shd w:val="clear" w:color="auto" w:fill="auto"/>
          </w:tcPr>
          <w:p w:rsidR="00157B4F" w:rsidRDefault="00157B4F"/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57B4F" w:rsidRDefault="00157B4F"/>
        </w:tc>
        <w:tc>
          <w:tcPr>
            <w:tcW w:w="1134" w:type="dxa"/>
            <w:vMerge/>
            <w:shd w:val="clear" w:color="auto" w:fill="auto"/>
          </w:tcPr>
          <w:p w:rsidR="00157B4F" w:rsidRDefault="00157B4F"/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84" w:type="dxa"/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tabs>
                <w:tab w:val="left" w:pos="1084"/>
              </w:tabs>
              <w:ind w:firstLine="540"/>
            </w:pPr>
            <w:r>
              <w:rPr>
                <w:rStyle w:val="Other"/>
              </w:rPr>
              <w:t>413</w:t>
            </w:r>
            <w:r>
              <w:rPr>
                <w:rStyle w:val="Other"/>
              </w:rPr>
              <w:tab/>
              <w:t>22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82 100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491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88,68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684" w:type="dxa"/>
            <w:vMerge w:val="restart"/>
            <w:shd w:val="clear" w:color="auto" w:fill="B9BBBA"/>
          </w:tcPr>
          <w:p w:rsidR="00157B4F" w:rsidRDefault="006B3F11">
            <w:pPr>
              <w:pStyle w:val="Other0"/>
              <w:spacing w:line="226" w:lineRule="auto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157B4F" w:rsidRDefault="00157B4F"/>
        </w:tc>
        <w:tc>
          <w:tcPr>
            <w:tcW w:w="1289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157B4F" w:rsidRDefault="00157B4F"/>
        </w:tc>
        <w:tc>
          <w:tcPr>
            <w:tcW w:w="1116" w:type="dxa"/>
            <w:vMerge/>
            <w:shd w:val="clear" w:color="auto" w:fill="auto"/>
            <w:vAlign w:val="center"/>
          </w:tcPr>
          <w:p w:rsidR="00157B4F" w:rsidRDefault="00157B4F"/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84" w:type="dxa"/>
            <w:vMerge/>
            <w:shd w:val="clear" w:color="auto" w:fill="B9BBBA"/>
          </w:tcPr>
          <w:p w:rsidR="00157B4F" w:rsidRDefault="00157B4F"/>
        </w:tc>
        <w:tc>
          <w:tcPr>
            <w:tcW w:w="1516" w:type="dxa"/>
            <w:vMerge/>
            <w:shd w:val="clear" w:color="auto" w:fill="auto"/>
          </w:tcPr>
          <w:p w:rsidR="00157B4F" w:rsidRDefault="00157B4F"/>
        </w:tc>
        <w:tc>
          <w:tcPr>
            <w:tcW w:w="814" w:type="dxa"/>
            <w:vMerge/>
            <w:shd w:val="clear" w:color="auto" w:fill="auto"/>
          </w:tcPr>
          <w:p w:rsidR="00157B4F" w:rsidRDefault="00157B4F"/>
        </w:tc>
        <w:tc>
          <w:tcPr>
            <w:tcW w:w="540" w:type="dxa"/>
            <w:vMerge/>
            <w:shd w:val="clear" w:color="auto" w:fill="auto"/>
          </w:tcPr>
          <w:p w:rsidR="00157B4F" w:rsidRDefault="00157B4F"/>
        </w:tc>
        <w:tc>
          <w:tcPr>
            <w:tcW w:w="950" w:type="dxa"/>
            <w:vMerge/>
            <w:shd w:val="clear" w:color="auto" w:fill="auto"/>
          </w:tcPr>
          <w:p w:rsidR="00157B4F" w:rsidRDefault="00157B4F"/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57B4F" w:rsidRDefault="00157B4F"/>
        </w:tc>
        <w:tc>
          <w:tcPr>
            <w:tcW w:w="1134" w:type="dxa"/>
            <w:vMerge/>
            <w:shd w:val="clear" w:color="auto" w:fill="auto"/>
          </w:tcPr>
          <w:p w:rsidR="00157B4F" w:rsidRDefault="00157B4F"/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84" w:type="dxa"/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40"/>
            </w:pPr>
            <w:r>
              <w:rPr>
                <w:rStyle w:val="Other"/>
              </w:rPr>
              <w:t>413 24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82 100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535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96,63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684" w:type="dxa"/>
            <w:vMerge w:val="restart"/>
            <w:shd w:val="clear" w:color="auto" w:fill="B9BBBA"/>
          </w:tcPr>
          <w:p w:rsidR="00157B4F" w:rsidRDefault="006B3F11">
            <w:pPr>
              <w:pStyle w:val="Other0"/>
              <w:spacing w:line="226" w:lineRule="auto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157B4F" w:rsidRDefault="00157B4F"/>
        </w:tc>
        <w:tc>
          <w:tcPr>
            <w:tcW w:w="1289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157B4F" w:rsidRDefault="00157B4F"/>
        </w:tc>
        <w:tc>
          <w:tcPr>
            <w:tcW w:w="1116" w:type="dxa"/>
            <w:vMerge/>
            <w:shd w:val="clear" w:color="auto" w:fill="auto"/>
            <w:vAlign w:val="center"/>
          </w:tcPr>
          <w:p w:rsidR="00157B4F" w:rsidRDefault="00157B4F"/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684" w:type="dxa"/>
            <w:vMerge/>
            <w:shd w:val="clear" w:color="auto" w:fill="B9BBBA"/>
          </w:tcPr>
          <w:p w:rsidR="00157B4F" w:rsidRDefault="00157B4F"/>
        </w:tc>
        <w:tc>
          <w:tcPr>
            <w:tcW w:w="1516" w:type="dxa"/>
            <w:vMerge/>
            <w:shd w:val="clear" w:color="auto" w:fill="auto"/>
          </w:tcPr>
          <w:p w:rsidR="00157B4F" w:rsidRDefault="00157B4F"/>
        </w:tc>
        <w:tc>
          <w:tcPr>
            <w:tcW w:w="814" w:type="dxa"/>
            <w:vMerge/>
            <w:shd w:val="clear" w:color="auto" w:fill="auto"/>
          </w:tcPr>
          <w:p w:rsidR="00157B4F" w:rsidRDefault="00157B4F"/>
        </w:tc>
        <w:tc>
          <w:tcPr>
            <w:tcW w:w="540" w:type="dxa"/>
            <w:vMerge/>
            <w:shd w:val="clear" w:color="auto" w:fill="auto"/>
          </w:tcPr>
          <w:p w:rsidR="00157B4F" w:rsidRDefault="00157B4F"/>
        </w:tc>
        <w:tc>
          <w:tcPr>
            <w:tcW w:w="950" w:type="dxa"/>
            <w:vMerge/>
            <w:shd w:val="clear" w:color="auto" w:fill="auto"/>
          </w:tcPr>
          <w:p w:rsidR="00157B4F" w:rsidRDefault="00157B4F"/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57B4F" w:rsidRDefault="00157B4F"/>
        </w:tc>
        <w:tc>
          <w:tcPr>
            <w:tcW w:w="1134" w:type="dxa"/>
            <w:vMerge/>
            <w:shd w:val="clear" w:color="auto" w:fill="auto"/>
          </w:tcPr>
          <w:p w:rsidR="00157B4F" w:rsidRDefault="00157B4F"/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84" w:type="dxa"/>
            <w:shd w:val="clear" w:color="auto" w:fill="9D9F9E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tabs>
                <w:tab w:val="left" w:pos="1181"/>
              </w:tabs>
              <w:ind w:firstLine="540"/>
            </w:pPr>
            <w:r>
              <w:rPr>
                <w:rStyle w:val="Other"/>
              </w:rPr>
              <w:t>440</w:t>
            </w:r>
            <w:r>
              <w:rPr>
                <w:rStyle w:val="Other"/>
              </w:rPr>
              <w:tab/>
              <w:t>4</w:t>
            </w:r>
          </w:p>
        </w:tc>
        <w:tc>
          <w:tcPr>
            <w:tcW w:w="8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82 100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2416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436,38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3 457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624,40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684" w:type="dxa"/>
            <w:shd w:val="clear" w:color="auto" w:fill="9D9F9E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Katastr:</w:t>
            </w:r>
          </w:p>
        </w:tc>
        <w:tc>
          <w:tcPr>
            <w:tcW w:w="1516" w:type="dxa"/>
            <w:shd w:val="clear" w:color="auto" w:fill="auto"/>
          </w:tcPr>
          <w:p w:rsidR="00157B4F" w:rsidRDefault="006B3F11">
            <w:pPr>
              <w:pStyle w:val="Other0"/>
              <w:spacing w:before="80"/>
            </w:pPr>
            <w:r>
              <w:rPr>
                <w:rStyle w:val="Other"/>
                <w:b/>
                <w:bCs/>
              </w:rPr>
              <w:t>Hrádek u Loun</w:t>
            </w:r>
          </w:p>
        </w:tc>
        <w:tc>
          <w:tcPr>
            <w:tcW w:w="8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68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tabs>
                <w:tab w:val="left" w:pos="1184"/>
              </w:tabs>
              <w:ind w:firstLine="540"/>
            </w:pPr>
            <w:r>
              <w:rPr>
                <w:rStyle w:val="Other"/>
              </w:rPr>
              <w:t>176</w:t>
            </w:r>
            <w:r>
              <w:rPr>
                <w:rStyle w:val="Other"/>
              </w:rPr>
              <w:tab/>
              <w:t>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81 900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212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38,20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684" w:type="dxa"/>
            <w:shd w:val="clear" w:color="auto" w:fill="B9BBBA"/>
            <w:vAlign w:val="center"/>
          </w:tcPr>
          <w:p w:rsidR="00157B4F" w:rsidRDefault="006B3F11">
            <w:pPr>
              <w:pStyle w:val="Other0"/>
              <w:spacing w:line="233" w:lineRule="auto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1516" w:type="dxa"/>
            <w:shd w:val="clear" w:color="auto" w:fill="auto"/>
          </w:tcPr>
          <w:p w:rsidR="00157B4F" w:rsidRDefault="006B3F11">
            <w:pPr>
              <w:pStyle w:val="Other0"/>
              <w:tabs>
                <w:tab w:val="left" w:pos="1181"/>
              </w:tabs>
              <w:spacing w:before="100"/>
              <w:ind w:firstLine="540"/>
            </w:pPr>
            <w:r>
              <w:rPr>
                <w:rStyle w:val="Other"/>
              </w:rPr>
              <w:t>212</w:t>
            </w:r>
            <w:r>
              <w:rPr>
                <w:rStyle w:val="Other"/>
              </w:rPr>
              <w:tab/>
              <w:t>4</w:t>
            </w:r>
          </w:p>
        </w:tc>
        <w:tc>
          <w:tcPr>
            <w:tcW w:w="814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</w:tcPr>
          <w:p w:rsidR="00157B4F" w:rsidRDefault="006B3F11">
            <w:pPr>
              <w:pStyle w:val="Other0"/>
              <w:spacing w:before="12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420"/>
            </w:pPr>
            <w:r>
              <w:rPr>
                <w:rStyle w:val="Other"/>
              </w:rPr>
              <w:t>81 900</w:t>
            </w:r>
          </w:p>
        </w:tc>
        <w:tc>
          <w:tcPr>
            <w:tcW w:w="1134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800"/>
            </w:pPr>
            <w:r>
              <w:rPr>
                <w:rStyle w:val="Other"/>
              </w:rPr>
              <w:t>22</w:t>
            </w:r>
          </w:p>
        </w:tc>
        <w:tc>
          <w:tcPr>
            <w:tcW w:w="868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jc w:val="right"/>
            </w:pPr>
            <w:r>
              <w:rPr>
                <w:rStyle w:val="Other"/>
              </w:rPr>
              <w:t>3,96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684" w:type="dxa"/>
            <w:shd w:val="clear" w:color="auto" w:fill="B9BBBA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 využití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tabs>
                <w:tab w:val="left" w:pos="1199"/>
              </w:tabs>
              <w:ind w:firstLine="540"/>
            </w:pPr>
            <w:r>
              <w:rPr>
                <w:rStyle w:val="Other"/>
              </w:rPr>
              <w:t>220</w:t>
            </w:r>
            <w:r>
              <w:rPr>
                <w:rStyle w:val="Other"/>
              </w:rPr>
              <w:tab/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</w:pPr>
            <w:r>
              <w:rPr>
                <w:rStyle w:val="Other"/>
              </w:rPr>
              <w:t>81 900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300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54,05</w:t>
            </w:r>
          </w:p>
        </w:tc>
      </w:tr>
    </w:tbl>
    <w:p w:rsidR="00157B4F" w:rsidRDefault="006B3F11" w:rsidP="006B3F11">
      <w:pPr>
        <w:pStyle w:val="Tablecaption0"/>
        <w:ind w:left="4" w:firstLine="704"/>
      </w:pPr>
      <w:r>
        <w:rPr>
          <w:rStyle w:val="Tablecaption"/>
        </w:rPr>
        <w:t>orná</w:t>
      </w:r>
      <w:r>
        <w:br w:type="page"/>
      </w:r>
    </w:p>
    <w:p w:rsidR="00157B4F" w:rsidRDefault="006B3F11">
      <w:pPr>
        <w:pStyle w:val="Heading10"/>
        <w:keepNext/>
        <w:keepLines/>
        <w:spacing w:after="80"/>
        <w:ind w:firstLine="880"/>
      </w:pPr>
      <w:bookmarkStart w:id="4" w:name="bookmark8"/>
      <w:r>
        <w:rPr>
          <w:rStyle w:val="Heading1"/>
          <w:b/>
          <w:bCs/>
          <w:lang w:val="sk-SK" w:eastAsia="sk-SK" w:bidi="sk-SK"/>
        </w:rPr>
        <w:lastRenderedPageBreak/>
        <w:t xml:space="preserve">príloha </w:t>
      </w:r>
      <w:r>
        <w:rPr>
          <w:rStyle w:val="Heading1"/>
          <w:b/>
          <w:bCs/>
        </w:rPr>
        <w:t xml:space="preserve">pachtovní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49N17/35</w:t>
      </w:r>
      <w:bookmarkEnd w:id="4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1012"/>
        <w:gridCol w:w="1105"/>
        <w:gridCol w:w="205"/>
        <w:gridCol w:w="544"/>
        <w:gridCol w:w="947"/>
        <w:gridCol w:w="882"/>
        <w:gridCol w:w="1534"/>
        <w:gridCol w:w="990"/>
        <w:gridCol w:w="796"/>
        <w:gridCol w:w="1206"/>
      </w:tblGrid>
      <w:tr w:rsidR="00157B4F">
        <w:tblPrEx>
          <w:tblCellMar>
            <w:top w:w="0" w:type="dxa"/>
            <w:bottom w:w="0" w:type="dxa"/>
          </w:tblCellMar>
        </w:tblPrEx>
        <w:trPr>
          <w:trHeight w:hRule="exact" w:val="961"/>
          <w:jc w:val="right"/>
        </w:trPr>
        <w:tc>
          <w:tcPr>
            <w:tcW w:w="17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80" w:after="18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Variabilní symbol:</w:t>
            </w:r>
          </w:p>
          <w:p w:rsidR="00157B4F" w:rsidRDefault="006B3F11">
            <w:pPr>
              <w:pStyle w:val="Other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Datum tisku: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57B4F" w:rsidRDefault="006B3F11">
            <w:pPr>
              <w:pStyle w:val="Other0"/>
              <w:spacing w:after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4911735</w:t>
            </w:r>
          </w:p>
          <w:p w:rsidR="00157B4F" w:rsidRDefault="006B3F11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26.11.2018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157B4F" w:rsidRDefault="006B3F11">
            <w:pPr>
              <w:pStyle w:val="Other0"/>
              <w:spacing w:after="20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 1.3.2017</w:t>
            </w:r>
          </w:p>
          <w:p w:rsidR="00157B4F" w:rsidRDefault="006B3F11">
            <w:pPr>
              <w:pStyle w:val="Other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 1.4.2017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pacht:</w:t>
            </w:r>
          </w:p>
        </w:tc>
        <w:tc>
          <w:tcPr>
            <w:tcW w:w="299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8 872 Kč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B9BBBA"/>
          </w:tcPr>
          <w:p w:rsidR="00157B4F" w:rsidRDefault="006B3F11">
            <w:pPr>
              <w:pStyle w:val="Other0"/>
              <w:spacing w:after="40"/>
            </w:pPr>
            <w:r>
              <w:rPr>
                <w:rStyle w:val="Other"/>
                <w:b/>
                <w:bCs/>
              </w:rPr>
              <w:t>L- —*</w:t>
            </w:r>
          </w:p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Pozn.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20"/>
            </w:pPr>
            <w:r>
              <w:rPr>
                <w:rStyle w:val="Other"/>
                <w:b/>
                <w:bCs/>
              </w:rPr>
              <w:t>Parcela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  <w:b/>
                <w:bCs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</w:rPr>
              <w:t>Dii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Skp</w:t>
            </w:r>
            <w:proofErr w:type="spellEnd"/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  <w:b/>
                <w:bCs/>
              </w:rPr>
              <w:t>Kult.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Typ sazby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Cena</w:t>
            </w:r>
          </w:p>
          <w:p w:rsidR="00157B4F" w:rsidRDefault="006B3F11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[Kč]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40"/>
              <w:jc w:val="both"/>
            </w:pPr>
            <w:r>
              <w:rPr>
                <w:rStyle w:val="Other"/>
                <w:b/>
                <w:bCs/>
              </w:rPr>
              <w:t>Výměra</w:t>
            </w:r>
          </w:p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[m</w:t>
            </w:r>
            <w:r>
              <w:rPr>
                <w:rStyle w:val="Other"/>
                <w:b/>
                <w:bCs/>
                <w:vertAlign w:val="superscript"/>
              </w:rPr>
              <w:t>2</w:t>
            </w:r>
            <w:r>
              <w:rPr>
                <w:rStyle w:val="Other"/>
                <w:b/>
                <w:bCs/>
              </w:rPr>
              <w:t>]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20"/>
            </w:pPr>
            <w:r>
              <w:rPr>
                <w:rStyle w:val="Other"/>
              </w:rPr>
              <w:t>%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  <w:spacing w:line="266" w:lineRule="auto"/>
              <w:jc w:val="right"/>
            </w:pPr>
            <w:r>
              <w:rPr>
                <w:rStyle w:val="Other"/>
                <w:b/>
                <w:bCs/>
              </w:rPr>
              <w:t>Pacht [Kč]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B9BBBA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Katastr: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Hrádek u Loun</w:t>
            </w: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20"/>
            </w:pPr>
            <w:r>
              <w:rPr>
                <w:rStyle w:val="Other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18</w:t>
            </w: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81 900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740"/>
            </w:pPr>
            <w:r>
              <w:rPr>
                <w:rStyle w:val="Other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0,90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1"/>
          <w:jc w:val="right"/>
        </w:trPr>
        <w:tc>
          <w:tcPr>
            <w:tcW w:w="745" w:type="dxa"/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využití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44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55"/>
          <w:jc w:val="right"/>
        </w:trPr>
        <w:tc>
          <w:tcPr>
            <w:tcW w:w="17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spacing w:after="1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Katastr: Chraberce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539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97,12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56"/>
          <w:jc w:val="right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20"/>
            </w:pPr>
            <w:r>
              <w:rPr>
                <w:rStyle w:val="Other"/>
              </w:rPr>
              <w:t>272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8</w:t>
            </w: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80 700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740"/>
            </w:pPr>
            <w:r>
              <w:rPr>
                <w:rStyle w:val="Other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0,71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34"/>
          <w:jc w:val="right"/>
        </w:trPr>
        <w:tc>
          <w:tcPr>
            <w:tcW w:w="745" w:type="dxa"/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využití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66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62"/>
          <w:jc w:val="right"/>
        </w:trPr>
        <w:tc>
          <w:tcPr>
            <w:tcW w:w="17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after="1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Katastr: Lenešice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740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0,71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2129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153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33,66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91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745" w:type="dxa"/>
            <w:shd w:val="clear" w:color="auto" w:fill="B9BBBA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2248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103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22,66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92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2349</w:t>
            </w:r>
          </w:p>
        </w:tc>
        <w:tc>
          <w:tcPr>
            <w:tcW w:w="110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20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478</w:t>
            </w:r>
          </w:p>
        </w:tc>
        <w:tc>
          <w:tcPr>
            <w:tcW w:w="796" w:type="dxa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105,16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4"/>
          <w:jc w:val="right"/>
        </w:trPr>
        <w:tc>
          <w:tcPr>
            <w:tcW w:w="745" w:type="dxa"/>
            <w:shd w:val="clear" w:color="auto" w:fill="B9BBBA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2349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448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98,56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745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2402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38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740"/>
            </w:pPr>
            <w:r>
              <w:rPr>
                <w:rStyle w:val="Other"/>
              </w:rPr>
              <w:t>5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1,10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745" w:type="dxa"/>
            <w:shd w:val="clear" w:color="auto" w:fill="B9BBBA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část,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2496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9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53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11,66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05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99"/>
          <w:jc w:val="right"/>
        </w:trPr>
        <w:tc>
          <w:tcPr>
            <w:tcW w:w="745" w:type="dxa"/>
            <w:shd w:val="clear" w:color="auto" w:fill="B9BBBA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2633</w:t>
            </w:r>
          </w:p>
        </w:tc>
        <w:tc>
          <w:tcPr>
            <w:tcW w:w="110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20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43</w:t>
            </w:r>
          </w:p>
        </w:tc>
        <w:tc>
          <w:tcPr>
            <w:tcW w:w="796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9,46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745" w:type="dxa"/>
            <w:shd w:val="clear" w:color="auto" w:fill="B9BBBA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2696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9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1 476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324,72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4"/>
          <w:jc w:val="right"/>
        </w:trPr>
        <w:tc>
          <w:tcPr>
            <w:tcW w:w="745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2696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29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>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1 372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301,84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745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2696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33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55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12,10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745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2696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35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41,14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745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2696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36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32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7,04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745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3630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205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68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14,96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74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4146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54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11,88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23"/>
          <w:jc w:val="right"/>
        </w:trPr>
        <w:tc>
          <w:tcPr>
            <w:tcW w:w="74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57B4F" w:rsidRDefault="00157B4F"/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1"/>
          <w:jc w:val="right"/>
        </w:trPr>
        <w:tc>
          <w:tcPr>
            <w:tcW w:w="74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4148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5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676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148,72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87"/>
          <w:jc w:val="right"/>
        </w:trPr>
        <w:tc>
          <w:tcPr>
            <w:tcW w:w="745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57B4F" w:rsidRDefault="00157B4F"/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23"/>
          <w:jc w:val="right"/>
        </w:trPr>
        <w:tc>
          <w:tcPr>
            <w:tcW w:w="74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1"/>
          <w:jc w:val="right"/>
        </w:trPr>
        <w:tc>
          <w:tcPr>
            <w:tcW w:w="74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4172</w:t>
            </w: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455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100,10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74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57B4F" w:rsidRDefault="00157B4F"/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1"/>
          <w:jc w:val="right"/>
        </w:trPr>
        <w:tc>
          <w:tcPr>
            <w:tcW w:w="74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4188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65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14,30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84"/>
          <w:jc w:val="right"/>
        </w:trPr>
        <w:tc>
          <w:tcPr>
            <w:tcW w:w="745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57B4F" w:rsidRDefault="00157B4F"/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41"/>
          <w:jc w:val="right"/>
        </w:trPr>
        <w:tc>
          <w:tcPr>
            <w:tcW w:w="745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u w:val="single"/>
              </w:rPr>
              <w:t>orná</w:t>
            </w:r>
          </w:p>
        </w:tc>
        <w:tc>
          <w:tcPr>
            <w:tcW w:w="101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34"/>
          <w:jc w:val="right"/>
        </w:trPr>
        <w:tc>
          <w:tcPr>
            <w:tcW w:w="17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spacing w:after="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J^atastr</w:t>
            </w:r>
            <w:proofErr w:type="spellEnd"/>
            <w:r>
              <w:rPr>
                <w:rStyle w:val="Other"/>
                <w:b/>
                <w:bCs/>
              </w:rPr>
              <w:t>: Louny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5 723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1 259,06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0"/>
          <w:jc w:val="right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4510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205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824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191,79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92"/>
          <w:jc w:val="right"/>
        </w:trPr>
        <w:tc>
          <w:tcPr>
            <w:tcW w:w="74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4518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205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105 800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1 225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285,13</w:t>
            </w:r>
          </w:p>
        </w:tc>
      </w:tr>
    </w:tbl>
    <w:p w:rsidR="00157B4F" w:rsidRDefault="00157B4F">
      <w:pPr>
        <w:sectPr w:rsidR="00157B4F">
          <w:footerReference w:type="default" r:id="rId6"/>
          <w:footerReference w:type="first" r:id="rId7"/>
          <w:pgSz w:w="11900" w:h="16840"/>
          <w:pgMar w:top="1288" w:right="799" w:bottom="1423" w:left="377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263"/>
        <w:gridCol w:w="666"/>
        <w:gridCol w:w="900"/>
        <w:gridCol w:w="774"/>
        <w:gridCol w:w="616"/>
        <w:gridCol w:w="526"/>
        <w:gridCol w:w="904"/>
        <w:gridCol w:w="954"/>
        <w:gridCol w:w="1534"/>
        <w:gridCol w:w="914"/>
        <w:gridCol w:w="810"/>
        <w:gridCol w:w="1282"/>
      </w:tblGrid>
      <w:tr w:rsidR="00157B4F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Příloha pachtovní smlouvy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49N17/35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Variabilní symbol: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200"/>
            </w:pPr>
            <w:r>
              <w:rPr>
                <w:rStyle w:val="Other"/>
              </w:rPr>
              <w:t>4911735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220"/>
            </w:pPr>
            <w:r>
              <w:rPr>
                <w:rStyle w:val="Other"/>
              </w:rPr>
              <w:t>Uzavřeno: 1.3.2017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Roční pacht:</w:t>
            </w: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8 872 Kč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9D9F9E"/>
            <w:vAlign w:val="center"/>
          </w:tcPr>
          <w:p w:rsidR="00157B4F" w:rsidRDefault="006B3F11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Datum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tisku: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200"/>
            </w:pPr>
            <w:r>
              <w:rPr>
                <w:rStyle w:val="Other"/>
              </w:rPr>
              <w:t>26.11.2018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220"/>
            </w:pPr>
            <w:r>
              <w:rPr>
                <w:rStyle w:val="Other"/>
              </w:rPr>
              <w:t>Účinná od: 1.4.2017</w:t>
            </w: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9D9F9E"/>
            <w:vAlign w:val="center"/>
          </w:tcPr>
          <w:p w:rsidR="00157B4F" w:rsidRDefault="006B3F11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Pozn.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Parcela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</w:rPr>
              <w:t>Dii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Skp</w:t>
            </w:r>
            <w:proofErr w:type="spellEnd"/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Kult.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Typ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580"/>
            </w:pPr>
            <w:r>
              <w:rPr>
                <w:rStyle w:val="Other"/>
                <w:b/>
                <w:bCs/>
              </w:rPr>
              <w:t>Cena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00"/>
            </w:pPr>
            <w:r>
              <w:rPr>
                <w:rStyle w:val="Other"/>
                <w:b/>
                <w:bCs/>
              </w:rPr>
              <w:t>Pacht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vMerge/>
            <w:shd w:val="clear" w:color="auto" w:fill="9D9F9E"/>
            <w:vAlign w:val="center"/>
          </w:tcPr>
          <w:p w:rsidR="00157B4F" w:rsidRDefault="00157B4F"/>
        </w:tc>
        <w:tc>
          <w:tcPr>
            <w:tcW w:w="90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sazby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680"/>
            </w:pPr>
            <w:r>
              <w:rPr>
                <w:rStyle w:val="Other"/>
                <w:b/>
                <w:bCs/>
              </w:rPr>
              <w:t>[Kč]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ind w:firstLine="480"/>
            </w:pPr>
            <w:r>
              <w:rPr>
                <w:rStyle w:val="Other"/>
                <w:b/>
                <w:bCs/>
              </w:rPr>
              <w:t>[m</w:t>
            </w:r>
            <w:r>
              <w:rPr>
                <w:rStyle w:val="Other"/>
                <w:b/>
                <w:bCs/>
                <w:vertAlign w:val="superscript"/>
              </w:rPr>
              <w:t>2</w:t>
            </w:r>
            <w:r>
              <w:rPr>
                <w:rStyle w:val="Other"/>
                <w:b/>
                <w:bCs/>
              </w:rPr>
              <w:t>]</w:t>
            </w:r>
          </w:p>
        </w:tc>
        <w:tc>
          <w:tcPr>
            <w:tcW w:w="81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[Kč]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</w:t>
            </w:r>
            <w:r>
              <w:rPr>
                <w:rStyle w:val="Other"/>
                <w:b/>
                <w:bCs/>
                <w:u w:val="single"/>
              </w:rPr>
              <w:t>str: Louny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</w:rPr>
              <w:t>4518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87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80"/>
              <w:jc w:val="right"/>
            </w:pPr>
            <w:r>
              <w:rPr>
                <w:rStyle w:val="Other"/>
              </w:rPr>
              <w:t>132,44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9D9F9E"/>
            <w:vAlign w:val="center"/>
          </w:tcPr>
          <w:p w:rsidR="00157B4F" w:rsidRDefault="006B3F11">
            <w:pPr>
              <w:pStyle w:val="Other0"/>
              <w:ind w:firstLine="22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4518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93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186,67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9D9F9E"/>
            <w:vAlign w:val="center"/>
          </w:tcPr>
          <w:p w:rsidR="00157B4F" w:rsidRDefault="006B3F11">
            <w:pPr>
              <w:pStyle w:val="Other0"/>
              <w:ind w:firstLine="22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4518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98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136,16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4518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102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48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jc w:val="right"/>
            </w:pPr>
            <w:r>
              <w:rPr>
                <w:rStyle w:val="Other"/>
              </w:rPr>
              <w:t>43,53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4518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105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480"/>
              <w:jc w:val="both"/>
            </w:pPr>
            <w:r>
              <w:rPr>
                <w:rStyle w:val="Other"/>
              </w:rPr>
              <w:t>760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00"/>
              <w:jc w:val="both"/>
            </w:pPr>
            <w:r>
              <w:rPr>
                <w:rStyle w:val="Other"/>
              </w:rPr>
              <w:t>176,90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83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4600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98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40"/>
            </w:pPr>
            <w:r>
              <w:rPr>
                <w:rStyle w:val="Other"/>
              </w:rPr>
              <w:t>3 582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00"/>
              <w:jc w:val="both"/>
            </w:pPr>
            <w:r>
              <w:rPr>
                <w:rStyle w:val="Other"/>
              </w:rPr>
              <w:t>833,75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8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4600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114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40"/>
            </w:pPr>
            <w:r>
              <w:rPr>
                <w:rStyle w:val="Other"/>
              </w:rPr>
              <w:t>2 430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8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00"/>
              <w:jc w:val="both"/>
            </w:pPr>
            <w:r>
              <w:rPr>
                <w:rStyle w:val="Other"/>
              </w:rPr>
              <w:t>565,61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83" w:type="dxa"/>
            <w:vMerge w:val="restart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4600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183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40"/>
            </w:pPr>
            <w:r>
              <w:rPr>
                <w:rStyle w:val="Other"/>
              </w:rPr>
              <w:t>1 009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00"/>
              <w:jc w:val="both"/>
            </w:pPr>
            <w:r>
              <w:rPr>
                <w:rStyle w:val="Other"/>
              </w:rPr>
              <w:t>234,85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83" w:type="dxa"/>
            <w:vMerge/>
            <w:shd w:val="clear" w:color="auto" w:fill="9D9F9E"/>
          </w:tcPr>
          <w:p w:rsidR="00157B4F" w:rsidRDefault="00157B4F"/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4739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40"/>
            </w:pPr>
            <w:r>
              <w:rPr>
                <w:rStyle w:val="Other"/>
              </w:rPr>
              <w:t>4 650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8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00"/>
              <w:jc w:val="right"/>
            </w:pPr>
            <w:r>
              <w:rPr>
                <w:rStyle w:val="Other"/>
              </w:rPr>
              <w:t>1 082,33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8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4739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24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40"/>
            </w:pPr>
            <w:r>
              <w:rPr>
                <w:rStyle w:val="Other"/>
              </w:rPr>
              <w:t>7 639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00"/>
              <w:jc w:val="right"/>
            </w:pPr>
            <w:r>
              <w:rPr>
                <w:rStyle w:val="Other"/>
              </w:rPr>
              <w:t>1 778,05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583" w:type="dxa"/>
            <w:shd w:val="clear" w:color="auto" w:fill="9D9F9E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5069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260"/>
            </w:pPr>
            <w:r>
              <w:rPr>
                <w:rStyle w:val="Other"/>
              </w:rPr>
              <w:t>14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80"/>
            </w:pPr>
            <w:r>
              <w:rPr>
                <w:rStyle w:val="Other"/>
              </w:rPr>
              <w:t>365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84,96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B9BBBA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5070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80"/>
            </w:pPr>
            <w:r>
              <w:rPr>
                <w:rStyle w:val="Other"/>
              </w:rPr>
              <w:t>169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39,34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B9BBBA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5089</w:t>
            </w:r>
          </w:p>
        </w:tc>
        <w:tc>
          <w:tcPr>
            <w:tcW w:w="77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105 800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480"/>
            </w:pPr>
            <w:r>
              <w:rPr>
                <w:rStyle w:val="Other"/>
              </w:rPr>
              <w:t>201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46,78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Celkem za katastr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24 997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5 818,29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gridSpan w:val="3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 xml:space="preserve">Katastr: </w:t>
            </w:r>
            <w:proofErr w:type="spellStart"/>
            <w:r>
              <w:rPr>
                <w:rStyle w:val="Other"/>
                <w:b/>
                <w:bCs/>
              </w:rPr>
              <w:t>Nečichy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</w:tcBorders>
            <w:shd w:val="clear" w:color="auto" w:fill="B9BBBA"/>
          </w:tcPr>
          <w:p w:rsidR="00157B4F" w:rsidRDefault="006B3F11">
            <w:pPr>
              <w:pStyle w:val="Other0"/>
              <w:spacing w:line="233" w:lineRule="auto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</w:rPr>
              <w:t>340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jc w:val="right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92 100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right="14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80"/>
              <w:ind w:right="160"/>
              <w:jc w:val="right"/>
            </w:pPr>
            <w:r>
              <w:rPr>
                <w:rStyle w:val="Other"/>
              </w:rPr>
              <w:t>0,41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B9BBBA"/>
            <w:vAlign w:val="center"/>
          </w:tcPr>
          <w:p w:rsidR="00157B4F" w:rsidRDefault="006B3F11">
            <w:pPr>
              <w:pStyle w:val="Other0"/>
              <w:spacing w:line="233" w:lineRule="auto"/>
            </w:pPr>
            <w:r>
              <w:rPr>
                <w:rStyle w:val="Other"/>
              </w:rPr>
              <w:t xml:space="preserve">část, využití </w:t>
            </w:r>
            <w:r>
              <w:rPr>
                <w:rStyle w:val="Other"/>
                <w:u w:val="single"/>
              </w:rPr>
              <w:t>orná</w:t>
            </w: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</w:rPr>
              <w:t>388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8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jc w:val="right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spacing w:before="100"/>
              <w:ind w:firstLine="360"/>
            </w:pPr>
            <w:r>
              <w:rPr>
                <w:rStyle w:val="Other"/>
              </w:rPr>
              <w:t>92 100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480"/>
            </w:pPr>
            <w:r>
              <w:rPr>
                <w:rStyle w:val="Other"/>
              </w:rPr>
              <w:t>67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4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13,58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Celkem za katastr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80"/>
            </w:pPr>
            <w:r>
              <w:rPr>
                <w:rStyle w:val="Other"/>
                <w:b/>
                <w:bCs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13,99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583" w:type="dxa"/>
            <w:vMerge w:val="restart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03" w:type="dxa"/>
            <w:gridSpan w:val="4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  <w:b/>
                <w:bCs/>
              </w:rPr>
              <w:t>Katastr: Vršovice u Loun</w:t>
            </w:r>
          </w:p>
        </w:tc>
        <w:tc>
          <w:tcPr>
            <w:tcW w:w="61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157B4F" w:rsidRDefault="00157B4F"/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583" w:type="dxa"/>
            <w:vMerge/>
            <w:shd w:val="clear" w:color="auto" w:fill="B9BBBA"/>
          </w:tcPr>
          <w:p w:rsidR="00157B4F" w:rsidRDefault="00157B4F"/>
        </w:tc>
        <w:tc>
          <w:tcPr>
            <w:tcW w:w="263" w:type="dxa"/>
            <w:tcBorders>
              <w:top w:val="single" w:sz="4" w:space="0" w:color="auto"/>
            </w:tcBorders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83" w:type="dxa"/>
            <w:vMerge/>
            <w:shd w:val="clear" w:color="auto" w:fill="B9BBBA"/>
          </w:tcPr>
          <w:p w:rsidR="00157B4F" w:rsidRDefault="00157B4F"/>
        </w:tc>
        <w:tc>
          <w:tcPr>
            <w:tcW w:w="263" w:type="dxa"/>
            <w:tcBorders>
              <w:top w:val="single" w:sz="4" w:space="0" w:color="auto"/>
            </w:tcBorders>
            <w:shd w:val="clear" w:color="auto" w:fill="B9BBBA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ca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  <w:lang w:val="en-US" w:eastAsia="en-US" w:bidi="en-US"/>
              </w:rPr>
              <w:t>st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</w:rPr>
              <w:t>188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80"/>
              <w:ind w:right="140"/>
              <w:jc w:val="right"/>
            </w:pPr>
            <w:r>
              <w:rPr>
                <w:rStyle w:val="Other"/>
              </w:rPr>
              <w:t>324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00"/>
              <w:jc w:val="both"/>
            </w:pPr>
            <w:r>
              <w:rPr>
                <w:rStyle w:val="Other"/>
              </w:rPr>
              <w:t>60,66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400"/>
            </w:pPr>
            <w:r>
              <w:rPr>
                <w:rStyle w:val="Other"/>
              </w:rPr>
              <w:t>194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11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100"/>
              <w:ind w:right="140"/>
              <w:jc w:val="right"/>
            </w:pPr>
            <w:r>
              <w:rPr>
                <w:rStyle w:val="Other"/>
              </w:rPr>
              <w:t>3217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right="160"/>
              <w:jc w:val="right"/>
            </w:pPr>
            <w:r>
              <w:rPr>
                <w:rStyle w:val="Other"/>
              </w:rPr>
              <w:t>602,29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B9BBBA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194</w:t>
            </w:r>
          </w:p>
        </w:tc>
        <w:tc>
          <w:tcPr>
            <w:tcW w:w="774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11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right="14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0,37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209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 xml:space="preserve">85 </w:t>
            </w:r>
            <w:r>
              <w:rPr>
                <w:rStyle w:val="Other"/>
              </w:rPr>
              <w:t>100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1 044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57B4F" w:rsidRDefault="006B3F11">
            <w:pPr>
              <w:pStyle w:val="Other0"/>
              <w:ind w:firstLine="540"/>
            </w:pPr>
            <w:r>
              <w:rPr>
                <w:rStyle w:val="Other"/>
              </w:rPr>
              <w:t>195,46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300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60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180"/>
            </w:pPr>
            <w:r>
              <w:rPr>
                <w:rStyle w:val="Other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100"/>
              <w:ind w:firstLine="480"/>
              <w:jc w:val="both"/>
            </w:pPr>
            <w:r>
              <w:rPr>
                <w:rStyle w:val="Other"/>
              </w:rPr>
              <w:t>28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0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20"/>
              <w:ind w:firstLine="680"/>
            </w:pPr>
            <w:r>
              <w:rPr>
                <w:rStyle w:val="Other"/>
              </w:rPr>
              <w:t>5,24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300</w:t>
            </w:r>
          </w:p>
        </w:tc>
        <w:tc>
          <w:tcPr>
            <w:tcW w:w="774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65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right="140"/>
              <w:jc w:val="right"/>
            </w:pPr>
            <w:r>
              <w:rPr>
                <w:rStyle w:val="Other"/>
              </w:rPr>
              <w:t>109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00"/>
            </w:pPr>
            <w:r>
              <w:rPr>
                <w:rStyle w:val="Other"/>
              </w:rPr>
              <w:t>20,41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340</w:t>
            </w:r>
          </w:p>
        </w:tc>
        <w:tc>
          <w:tcPr>
            <w:tcW w:w="774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260"/>
            </w:pPr>
            <w:r>
              <w:rPr>
                <w:rStyle w:val="Other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480"/>
            </w:pPr>
            <w:r>
              <w:rPr>
                <w:rStyle w:val="Other"/>
              </w:rPr>
              <w:t>12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157B4F" w:rsidRDefault="006B3F11">
            <w:pPr>
              <w:pStyle w:val="Other0"/>
              <w:ind w:firstLine="680"/>
            </w:pPr>
            <w:r>
              <w:rPr>
                <w:rStyle w:val="Other"/>
              </w:rPr>
              <w:t>2,25</w:t>
            </w:r>
          </w:p>
        </w:tc>
      </w:tr>
      <w:tr w:rsidR="00157B4F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583" w:type="dxa"/>
            <w:shd w:val="clear" w:color="auto" w:fill="B9BBBA"/>
          </w:tcPr>
          <w:p w:rsidR="00157B4F" w:rsidRDefault="00157B4F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gridSpan w:val="2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900" w:type="dxa"/>
            <w:shd w:val="clear" w:color="auto" w:fill="auto"/>
          </w:tcPr>
          <w:p w:rsidR="00157B4F" w:rsidRDefault="006B3F11">
            <w:pPr>
              <w:pStyle w:val="Other0"/>
              <w:ind w:firstLine="340"/>
            </w:pPr>
            <w:r>
              <w:rPr>
                <w:rStyle w:val="Other"/>
              </w:rPr>
              <w:t>390</w:t>
            </w:r>
          </w:p>
        </w:tc>
        <w:tc>
          <w:tcPr>
            <w:tcW w:w="774" w:type="dxa"/>
            <w:shd w:val="clear" w:color="auto" w:fill="auto"/>
          </w:tcPr>
          <w:p w:rsidR="00157B4F" w:rsidRDefault="006B3F11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:rsidR="00157B4F" w:rsidRDefault="006B3F11">
            <w:pPr>
              <w:pStyle w:val="Other0"/>
              <w:ind w:firstLine="160"/>
            </w:pPr>
            <w:r>
              <w:rPr>
                <w:rStyle w:val="Other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157B4F" w:rsidRDefault="006B3F11">
            <w:pPr>
              <w:pStyle w:val="Other0"/>
              <w:ind w:firstLine="300"/>
            </w:pPr>
            <w:r>
              <w:rPr>
                <w:rStyle w:val="Other"/>
              </w:rPr>
              <w:t>10002</w:t>
            </w:r>
          </w:p>
        </w:tc>
        <w:tc>
          <w:tcPr>
            <w:tcW w:w="954" w:type="dxa"/>
            <w:shd w:val="clear" w:color="auto" w:fill="auto"/>
          </w:tcPr>
          <w:p w:rsidR="00157B4F" w:rsidRDefault="006B3F11">
            <w:pPr>
              <w:pStyle w:val="Other0"/>
              <w:spacing w:before="8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34" w:type="dxa"/>
            <w:shd w:val="clear" w:color="auto" w:fill="auto"/>
          </w:tcPr>
          <w:p w:rsidR="00157B4F" w:rsidRDefault="006B3F11">
            <w:pPr>
              <w:pStyle w:val="Other0"/>
              <w:spacing w:before="80"/>
              <w:ind w:firstLine="360"/>
            </w:pPr>
            <w:r>
              <w:rPr>
                <w:rStyle w:val="Other"/>
              </w:rPr>
              <w:t>85 100</w:t>
            </w:r>
          </w:p>
        </w:tc>
        <w:tc>
          <w:tcPr>
            <w:tcW w:w="914" w:type="dxa"/>
            <w:shd w:val="clear" w:color="auto" w:fill="auto"/>
          </w:tcPr>
          <w:p w:rsidR="00157B4F" w:rsidRDefault="006B3F11">
            <w:pPr>
              <w:pStyle w:val="Other0"/>
              <w:spacing w:before="100"/>
              <w:ind w:firstLine="480"/>
            </w:pPr>
            <w:r>
              <w:rPr>
                <w:rStyle w:val="Other"/>
              </w:rPr>
              <w:t>43</w:t>
            </w:r>
          </w:p>
        </w:tc>
        <w:tc>
          <w:tcPr>
            <w:tcW w:w="810" w:type="dxa"/>
            <w:shd w:val="clear" w:color="auto" w:fill="auto"/>
          </w:tcPr>
          <w:p w:rsidR="00157B4F" w:rsidRDefault="006B3F11">
            <w:pPr>
              <w:pStyle w:val="Other0"/>
              <w:spacing w:before="120"/>
            </w:pPr>
            <w:r>
              <w:rPr>
                <w:rStyle w:val="Other"/>
              </w:rPr>
              <w:t>2,2</w:t>
            </w:r>
          </w:p>
        </w:tc>
        <w:tc>
          <w:tcPr>
            <w:tcW w:w="1282" w:type="dxa"/>
            <w:shd w:val="clear" w:color="auto" w:fill="auto"/>
          </w:tcPr>
          <w:p w:rsidR="00157B4F" w:rsidRDefault="006B3F11">
            <w:pPr>
              <w:pStyle w:val="Other0"/>
              <w:spacing w:before="140"/>
              <w:ind w:firstLine="680"/>
            </w:pPr>
            <w:r>
              <w:rPr>
                <w:rStyle w:val="Other"/>
              </w:rPr>
              <w:t>8,05</w:t>
            </w:r>
          </w:p>
        </w:tc>
      </w:tr>
    </w:tbl>
    <w:p w:rsidR="00157B4F" w:rsidRDefault="00157B4F">
      <w:pPr>
        <w:spacing w:after="1559" w:line="1" w:lineRule="exact"/>
      </w:pPr>
    </w:p>
    <w:p w:rsidR="00157B4F" w:rsidRDefault="00157B4F">
      <w:pPr>
        <w:jc w:val="right"/>
        <w:rPr>
          <w:sz w:val="2"/>
          <w:szCs w:val="2"/>
        </w:rPr>
      </w:pPr>
    </w:p>
    <w:sectPr w:rsidR="00157B4F">
      <w:pgSz w:w="11900" w:h="16840"/>
      <w:pgMar w:top="1102" w:right="981" w:bottom="0" w:left="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F11" w:rsidRDefault="006B3F11">
      <w:r>
        <w:separator/>
      </w:r>
    </w:p>
  </w:endnote>
  <w:endnote w:type="continuationSeparator" w:id="0">
    <w:p w:rsidR="006B3F11" w:rsidRDefault="006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B4F" w:rsidRDefault="00157B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B4F" w:rsidRDefault="006B3F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6522085</wp:posOffset>
              </wp:positionH>
              <wp:positionV relativeFrom="page">
                <wp:posOffset>9841230</wp:posOffset>
              </wp:positionV>
              <wp:extent cx="22161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B4F" w:rsidRDefault="00157B4F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13.55pt;margin-top:774.9pt;width:17.4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" filled="f" stroked="f">
              <v:textbox style="mso-fit-shape-to-text:t" inset="0,0,0,0">
                <w:txbxContent>
                  <w:p w:rsidR="00157B4F" w:rsidRDefault="00157B4F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B4F" w:rsidRDefault="00157B4F"/>
  </w:footnote>
  <w:footnote w:type="continuationSeparator" w:id="0">
    <w:p w:rsidR="00157B4F" w:rsidRDefault="00157B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4F"/>
    <w:rsid w:val="00157B4F"/>
    <w:rsid w:val="006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956C"/>
  <w15:docId w15:val="{68789380-DAE9-4722-998D-4EBF9383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Zkladntext">
    <w:name w:val="Body Text"/>
    <w:basedOn w:val="Normln"/>
    <w:link w:val="ZkladntextChar"/>
    <w:qFormat/>
    <w:pPr>
      <w:spacing w:after="30" w:line="247" w:lineRule="auto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pacing w:after="150"/>
      <w:ind w:firstLine="51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pacing w:after="220"/>
      <w:ind w:firstLine="90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ln"/>
    <w:link w:val="Bodytext2"/>
    <w:pPr>
      <w:spacing w:after="480" w:line="180" w:lineRule="auto"/>
      <w:ind w:firstLine="220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6B3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F1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3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F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4136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0050AA46F8FF241127145741</dc:title>
  <dc:subject/>
  <dc:creator>suchomelovap1</dc:creator>
  <cp:keywords/>
  <cp:lastModifiedBy>Suchomelová Petra Bc. DiS.</cp:lastModifiedBy>
  <cp:revision>2</cp:revision>
  <dcterms:created xsi:type="dcterms:W3CDTF">2024-11-27T14:22:00Z</dcterms:created>
  <dcterms:modified xsi:type="dcterms:W3CDTF">2024-11-27T14:24:00Z</dcterms:modified>
</cp:coreProperties>
</file>