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CBFC" w14:textId="6E10C6B2" w:rsidR="00737AF1" w:rsidRDefault="002C7AD4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 SPU</w:t>
      </w:r>
      <w:r w:rsidR="00737AF1">
        <w:rPr>
          <w:rFonts w:cs="Arial"/>
          <w:sz w:val="22"/>
          <w:szCs w:val="22"/>
        </w:rPr>
        <w:t xml:space="preserve"> 454070/2024</w:t>
      </w:r>
    </w:p>
    <w:p w14:paraId="3E2E54BE" w14:textId="544FB5F2" w:rsidR="00737AF1" w:rsidRDefault="002C7AD4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737AF1">
        <w:rPr>
          <w:rFonts w:cs="Arial"/>
          <w:sz w:val="22"/>
          <w:szCs w:val="22"/>
        </w:rPr>
        <w:t>920ebd2d</w:t>
      </w:r>
    </w:p>
    <w:p w14:paraId="1275E0D5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F3EFCC2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3E736CDA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6D23C0E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0FAB8834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Veselý, ředitel Krajského pozemkového úřadu pro Středočeský kraj a hl. m. Praha</w:t>
      </w:r>
    </w:p>
    <w:p w14:paraId="4294EE29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W. Churchilla 1800/2, 13000 Praha</w:t>
      </w:r>
    </w:p>
    <w:p w14:paraId="6681685E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D8DD750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1589C087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60ABB1D0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5D1704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3ECDF77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E9C551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AONYX, a.s.</w:t>
      </w:r>
    </w:p>
    <w:p w14:paraId="4E7A508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se sídlem </w:t>
      </w:r>
      <w:proofErr w:type="spellStart"/>
      <w:r w:rsidRPr="00C97FB5">
        <w:rPr>
          <w:sz w:val="22"/>
          <w:szCs w:val="22"/>
        </w:rPr>
        <w:t>Kudlov</w:t>
      </w:r>
      <w:proofErr w:type="spellEnd"/>
      <w:r w:rsidRPr="00C97FB5">
        <w:rPr>
          <w:sz w:val="22"/>
          <w:szCs w:val="22"/>
        </w:rPr>
        <w:t xml:space="preserve"> 71, Zlín </w:t>
      </w:r>
      <w:proofErr w:type="spellStart"/>
      <w:r w:rsidRPr="00C97FB5">
        <w:rPr>
          <w:sz w:val="22"/>
          <w:szCs w:val="22"/>
        </w:rPr>
        <w:t>Kudlov</w:t>
      </w:r>
      <w:proofErr w:type="spellEnd"/>
      <w:r w:rsidRPr="00C97FB5">
        <w:rPr>
          <w:sz w:val="22"/>
          <w:szCs w:val="22"/>
        </w:rPr>
        <w:t>, PSČ 76000</w:t>
      </w:r>
    </w:p>
    <w:p w14:paraId="456FB218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29371376</w:t>
      </w:r>
    </w:p>
    <w:p w14:paraId="4312633A" w14:textId="079883E4" w:rsidR="00857ADD" w:rsidRPr="00C97FB5" w:rsidRDefault="00857ADD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 který jednají společně Pavel Šopík, předseda představenstva a Mgr. Miroslav Miklík, místopředseda představenstva </w:t>
      </w:r>
    </w:p>
    <w:p w14:paraId="691009E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2758ABD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FC48D6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02707FE9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30E7AD91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42FA55B1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18B632C2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20C5EC95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1003V24/80</w:t>
      </w:r>
    </w:p>
    <w:p w14:paraId="6411DB21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C107A60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3F33723E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293BF020" w14:textId="48E5C610" w:rsidR="006E0E21" w:rsidRDefault="00DB57EC" w:rsidP="00857ADD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1/27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  <w:r w:rsidR="00857ADD">
        <w:rPr>
          <w:sz w:val="22"/>
          <w:szCs w:val="22"/>
        </w:rPr>
        <w:t xml:space="preserve"> </w:t>
      </w:r>
      <w:r w:rsidR="006E0E21">
        <w:rPr>
          <w:sz w:val="22"/>
          <w:szCs w:val="22"/>
        </w:rPr>
        <w:t>k níže uvedeným nemovitým věcem</w:t>
      </w:r>
    </w:p>
    <w:p w14:paraId="7B77C2E1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3C7C27FA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02166D94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31766C6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2728A620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D79DEC8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857ADD">
        <w:rPr>
          <w:rStyle w:val="tabulkyNemovitosti"/>
          <w:sz w:val="20"/>
          <w:szCs w:val="20"/>
        </w:rPr>
        <w:t xml:space="preserve">Katastr </w:t>
      </w:r>
      <w:proofErr w:type="gramStart"/>
      <w:r w:rsidRPr="00857ADD">
        <w:rPr>
          <w:rStyle w:val="tabulkyNemovitosti"/>
          <w:sz w:val="20"/>
          <w:szCs w:val="20"/>
        </w:rPr>
        <w:t>nemovitostí - pozemkové</w:t>
      </w:r>
      <w:proofErr w:type="gramEnd"/>
    </w:p>
    <w:p w14:paraId="27649199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b/>
          <w:bCs/>
          <w:sz w:val="20"/>
          <w:szCs w:val="20"/>
        </w:rPr>
      </w:pPr>
      <w:r w:rsidRPr="00857ADD">
        <w:rPr>
          <w:rStyle w:val="tabulkyNemovitosti"/>
          <w:b/>
          <w:bCs/>
          <w:sz w:val="20"/>
          <w:szCs w:val="20"/>
        </w:rPr>
        <w:t>Nehvizdy</w:t>
      </w:r>
      <w:r w:rsidRPr="00857ADD">
        <w:rPr>
          <w:rStyle w:val="tabulkyNemovitosti"/>
          <w:b/>
          <w:bCs/>
          <w:sz w:val="20"/>
          <w:szCs w:val="20"/>
        </w:rPr>
        <w:tab/>
      </w:r>
      <w:proofErr w:type="spellStart"/>
      <w:r w:rsidRPr="00857ADD">
        <w:rPr>
          <w:rStyle w:val="tabulkyNemovitosti"/>
          <w:b/>
          <w:bCs/>
          <w:sz w:val="20"/>
          <w:szCs w:val="20"/>
        </w:rPr>
        <w:t>Nehvizdy</w:t>
      </w:r>
      <w:proofErr w:type="spellEnd"/>
      <w:r w:rsidRPr="00857ADD">
        <w:rPr>
          <w:rStyle w:val="tabulkyNemovitosti"/>
          <w:b/>
          <w:bCs/>
          <w:sz w:val="20"/>
          <w:szCs w:val="20"/>
        </w:rPr>
        <w:tab/>
        <w:t>326/307</w:t>
      </w:r>
      <w:r w:rsidRPr="00857ADD">
        <w:rPr>
          <w:rStyle w:val="tabulkyNemovitosti"/>
          <w:b/>
          <w:bCs/>
          <w:sz w:val="20"/>
          <w:szCs w:val="20"/>
        </w:rPr>
        <w:tab/>
        <w:t>orná půda</w:t>
      </w:r>
      <w:r w:rsidRPr="00857ADD">
        <w:rPr>
          <w:rStyle w:val="tabulkyNemovitosti"/>
          <w:b/>
          <w:bCs/>
          <w:sz w:val="20"/>
          <w:szCs w:val="20"/>
        </w:rPr>
        <w:tab/>
        <w:t>169</w:t>
      </w:r>
    </w:p>
    <w:p w14:paraId="5832667C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14:paraId="20927CF7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857ADD">
        <w:rPr>
          <w:rStyle w:val="tabulkyNemovitosti"/>
          <w:sz w:val="20"/>
          <w:szCs w:val="20"/>
        </w:rPr>
        <w:t xml:space="preserve">Katastr </w:t>
      </w:r>
      <w:proofErr w:type="gramStart"/>
      <w:r w:rsidRPr="00857ADD">
        <w:rPr>
          <w:rStyle w:val="tabulkyNemovitosti"/>
          <w:sz w:val="20"/>
          <w:szCs w:val="20"/>
        </w:rPr>
        <w:t>nemovitostí - pozemkové</w:t>
      </w:r>
      <w:proofErr w:type="gramEnd"/>
    </w:p>
    <w:p w14:paraId="2ED0C202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b/>
          <w:bCs/>
          <w:sz w:val="20"/>
          <w:szCs w:val="20"/>
        </w:rPr>
      </w:pPr>
      <w:r w:rsidRPr="00857ADD">
        <w:rPr>
          <w:rStyle w:val="tabulkyNemovitosti"/>
          <w:b/>
          <w:bCs/>
          <w:sz w:val="20"/>
          <w:szCs w:val="20"/>
        </w:rPr>
        <w:t>Nehvizdy</w:t>
      </w:r>
      <w:r w:rsidRPr="00857ADD">
        <w:rPr>
          <w:rStyle w:val="tabulkyNemovitosti"/>
          <w:b/>
          <w:bCs/>
          <w:sz w:val="20"/>
          <w:szCs w:val="20"/>
        </w:rPr>
        <w:tab/>
      </w:r>
      <w:proofErr w:type="spellStart"/>
      <w:r w:rsidRPr="00857ADD">
        <w:rPr>
          <w:rStyle w:val="tabulkyNemovitosti"/>
          <w:b/>
          <w:bCs/>
          <w:sz w:val="20"/>
          <w:szCs w:val="20"/>
        </w:rPr>
        <w:t>Nehvizdy</w:t>
      </w:r>
      <w:proofErr w:type="spellEnd"/>
      <w:r w:rsidRPr="00857ADD">
        <w:rPr>
          <w:rStyle w:val="tabulkyNemovitosti"/>
          <w:b/>
          <w:bCs/>
          <w:sz w:val="20"/>
          <w:szCs w:val="20"/>
        </w:rPr>
        <w:tab/>
        <w:t>326/911</w:t>
      </w:r>
      <w:r w:rsidRPr="00857ADD">
        <w:rPr>
          <w:rStyle w:val="tabulkyNemovitosti"/>
          <w:b/>
          <w:bCs/>
          <w:sz w:val="20"/>
          <w:szCs w:val="20"/>
        </w:rPr>
        <w:tab/>
        <w:t>orná půda</w:t>
      </w:r>
      <w:r w:rsidRPr="00857ADD">
        <w:rPr>
          <w:rStyle w:val="tabulkyNemovitosti"/>
          <w:b/>
          <w:bCs/>
          <w:sz w:val="20"/>
          <w:szCs w:val="20"/>
        </w:rPr>
        <w:tab/>
        <w:t>169</w:t>
      </w:r>
    </w:p>
    <w:p w14:paraId="19AF9BFF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14:paraId="0100543E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857ADD">
        <w:rPr>
          <w:rStyle w:val="tabulkyNemovitosti"/>
          <w:sz w:val="20"/>
          <w:szCs w:val="20"/>
        </w:rPr>
        <w:t xml:space="preserve">Katastr </w:t>
      </w:r>
      <w:proofErr w:type="gramStart"/>
      <w:r w:rsidRPr="00857ADD">
        <w:rPr>
          <w:rStyle w:val="tabulkyNemovitosti"/>
          <w:sz w:val="20"/>
          <w:szCs w:val="20"/>
        </w:rPr>
        <w:t>nemovitostí - pozemkové</w:t>
      </w:r>
      <w:proofErr w:type="gramEnd"/>
    </w:p>
    <w:p w14:paraId="04AC7065" w14:textId="77777777" w:rsidR="000F036A" w:rsidRPr="00857ADD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b/>
          <w:bCs/>
          <w:sz w:val="20"/>
          <w:szCs w:val="20"/>
        </w:rPr>
      </w:pPr>
      <w:r w:rsidRPr="00857ADD">
        <w:rPr>
          <w:rStyle w:val="tabulkyNemovitosti"/>
          <w:b/>
          <w:bCs/>
          <w:sz w:val="20"/>
          <w:szCs w:val="20"/>
        </w:rPr>
        <w:t>Nehvizdy</w:t>
      </w:r>
      <w:r w:rsidRPr="00857ADD">
        <w:rPr>
          <w:rStyle w:val="tabulkyNemovitosti"/>
          <w:b/>
          <w:bCs/>
          <w:sz w:val="20"/>
          <w:szCs w:val="20"/>
        </w:rPr>
        <w:tab/>
      </w:r>
      <w:proofErr w:type="spellStart"/>
      <w:r w:rsidRPr="00857ADD">
        <w:rPr>
          <w:rStyle w:val="tabulkyNemovitosti"/>
          <w:b/>
          <w:bCs/>
          <w:sz w:val="20"/>
          <w:szCs w:val="20"/>
        </w:rPr>
        <w:t>Nehvizdy</w:t>
      </w:r>
      <w:proofErr w:type="spellEnd"/>
      <w:r w:rsidRPr="00857ADD">
        <w:rPr>
          <w:rStyle w:val="tabulkyNemovitosti"/>
          <w:b/>
          <w:bCs/>
          <w:sz w:val="20"/>
          <w:szCs w:val="20"/>
        </w:rPr>
        <w:tab/>
        <w:t>326/912</w:t>
      </w:r>
      <w:r w:rsidRPr="00857ADD">
        <w:rPr>
          <w:rStyle w:val="tabulkyNemovitosti"/>
          <w:b/>
          <w:bCs/>
          <w:sz w:val="20"/>
          <w:szCs w:val="20"/>
        </w:rPr>
        <w:tab/>
        <w:t>orná půda</w:t>
      </w:r>
      <w:r w:rsidRPr="00857ADD">
        <w:rPr>
          <w:rStyle w:val="tabulkyNemovitosti"/>
          <w:b/>
          <w:bCs/>
          <w:sz w:val="20"/>
          <w:szCs w:val="20"/>
        </w:rPr>
        <w:tab/>
        <w:t>2315</w:t>
      </w:r>
    </w:p>
    <w:p w14:paraId="66608A10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209D7611" w14:textId="10E472E8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 xml:space="preserve">zapsaný na výše uvedeném LV u Katastrálního úřadu pro Středočeský kraj, Katastrální pracoviště </w:t>
      </w:r>
      <w:r w:rsidR="002C7AD4">
        <w:rPr>
          <w:szCs w:val="22"/>
        </w:rPr>
        <w:t>Praha – východ</w:t>
      </w:r>
      <w:r>
        <w:rPr>
          <w:szCs w:val="22"/>
        </w:rPr>
        <w:t>.</w:t>
      </w:r>
    </w:p>
    <w:p w14:paraId="53C73421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1C27BA8B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3B2C3732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2A4E44B2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0CD1748C" w14:textId="41345922" w:rsidR="0032329E" w:rsidRPr="002C7AD4" w:rsidRDefault="00E93753" w:rsidP="002C7AD4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 w:rsidR="002C7AD4">
        <w:rPr>
          <w:rFonts w:ascii="Arial" w:hAnsi="Arial" w:cs="Arial"/>
          <w:color w:val="000000"/>
          <w:szCs w:val="22"/>
        </w:rPr>
        <w:t>specifikovaný v</w:t>
      </w:r>
      <w:r>
        <w:rPr>
          <w:rFonts w:ascii="Arial" w:hAnsi="Arial" w:cs="Arial"/>
          <w:color w:val="000000"/>
          <w:szCs w:val="22"/>
        </w:rPr>
        <w:t xml:space="preserve"> čl. I. této smlouvy kupujícímu </w:t>
      </w:r>
      <w:r w:rsidR="002C7AD4">
        <w:rPr>
          <w:rFonts w:ascii="Arial" w:hAnsi="Arial" w:cs="Arial"/>
          <w:color w:val="000000"/>
          <w:szCs w:val="22"/>
        </w:rPr>
        <w:t>za kupní</w:t>
      </w:r>
      <w:r>
        <w:rPr>
          <w:rFonts w:ascii="Arial" w:hAnsi="Arial" w:cs="Arial"/>
          <w:color w:val="000000"/>
          <w:szCs w:val="22"/>
        </w:rPr>
        <w:t xml:space="preserve"> cenu ve výši </w:t>
      </w:r>
      <w:r w:rsidR="00C85F79">
        <w:rPr>
          <w:rFonts w:ascii="Arial" w:hAnsi="Arial" w:cs="Arial"/>
          <w:color w:val="000000"/>
          <w:szCs w:val="22"/>
        </w:rPr>
        <w:t>74 078,00 Kč (slovy: sedmdesát čtyři tisíce sedmdesát osm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57 380,00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16 698,00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</w:t>
      </w:r>
      <w:r w:rsidR="002C7AD4">
        <w:rPr>
          <w:rFonts w:ascii="Arial" w:hAnsi="Arial" w:cs="Arial"/>
          <w:color w:val="000000"/>
          <w:szCs w:val="22"/>
        </w:rPr>
        <w:t>I kupuje</w:t>
      </w:r>
      <w:r>
        <w:rPr>
          <w:rFonts w:ascii="Arial" w:hAnsi="Arial" w:cs="Arial"/>
          <w:color w:val="000000"/>
          <w:szCs w:val="22"/>
        </w:rPr>
        <w:t xml:space="preserve"> do </w:t>
      </w:r>
      <w:r w:rsidR="002C7AD4">
        <w:rPr>
          <w:rFonts w:ascii="Arial" w:hAnsi="Arial" w:cs="Arial"/>
          <w:color w:val="000000"/>
          <w:szCs w:val="22"/>
        </w:rPr>
        <w:t>svého vlastnictví</w:t>
      </w:r>
      <w:r>
        <w:rPr>
          <w:rFonts w:ascii="Arial" w:hAnsi="Arial" w:cs="Arial"/>
          <w:color w:val="000000"/>
          <w:szCs w:val="22"/>
        </w:rPr>
        <w:t>.</w:t>
      </w:r>
    </w:p>
    <w:p w14:paraId="5A70CBE4" w14:textId="731EB75C" w:rsidR="003D5E14" w:rsidRPr="007E0EE2" w:rsidRDefault="002C7AD4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2D99"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74 078,00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sedmdesát čtyři tisíce sedmdesát osm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140011-3723001/0710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1003492480.</w:t>
      </w:r>
    </w:p>
    <w:p w14:paraId="344ACA09" w14:textId="77777777" w:rsidR="002C7AD4" w:rsidRDefault="002C7AD4" w:rsidP="00B67034">
      <w:pPr>
        <w:tabs>
          <w:tab w:val="left" w:pos="284"/>
        </w:tabs>
        <w:jc w:val="both"/>
      </w:pPr>
    </w:p>
    <w:p w14:paraId="5865C72C" w14:textId="77777777" w:rsidR="002C7AD4" w:rsidRDefault="002C7AD4" w:rsidP="00B67034">
      <w:pPr>
        <w:tabs>
          <w:tab w:val="left" w:pos="284"/>
        </w:tabs>
        <w:jc w:val="both"/>
      </w:pPr>
    </w:p>
    <w:p w14:paraId="34359DCD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07F395D8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6C5F5CAA" w14:textId="104C5222" w:rsidR="001D73FD" w:rsidRPr="00C97FB5" w:rsidRDefault="00A66E77" w:rsidP="002C7AD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2172E55D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26B9D1AD" w14:textId="77777777" w:rsidR="00213FFA" w:rsidRDefault="00213FFA" w:rsidP="002C7AD4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5C6E92F0" w14:textId="77777777" w:rsidR="002C7AD4" w:rsidRDefault="002C7AD4" w:rsidP="002C7AD4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41AD9BC9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3C3E41DD" w14:textId="77777777" w:rsidR="00213FFA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3B719EF1" w14:textId="2EF8969F" w:rsidR="00507C5D" w:rsidRPr="002A5015" w:rsidRDefault="00507C5D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507C5D">
        <w:rPr>
          <w:rFonts w:ascii="Arial" w:hAnsi="Arial" w:cs="Arial"/>
          <w:sz w:val="22"/>
          <w:szCs w:val="22"/>
        </w:rPr>
        <w:t xml:space="preserve">Kupující se dále v souladu s ustanovením § 1916 odst. 2 zákona č. 89/2012 Sb. vzdává svého práva z vadného plnění a zavazuje se, že nebude po prodávajícím uplatňovat jakákoliv práva </w:t>
      </w:r>
      <w:r w:rsidR="002C7AD4">
        <w:rPr>
          <w:rFonts w:ascii="Arial" w:hAnsi="Arial" w:cs="Arial"/>
          <w:sz w:val="22"/>
          <w:szCs w:val="22"/>
        </w:rPr>
        <w:br/>
      </w:r>
      <w:r w:rsidRPr="00507C5D">
        <w:rPr>
          <w:rFonts w:ascii="Arial" w:hAnsi="Arial" w:cs="Arial"/>
          <w:sz w:val="22"/>
          <w:szCs w:val="22"/>
        </w:rPr>
        <w:t>z vad převáděného majetku; ustanovení § 2002 zákona č. 89/2012 Sb. tímto není dotčeno.</w:t>
      </w:r>
    </w:p>
    <w:p w14:paraId="10EB4D5C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60F1049B" w14:textId="77777777" w:rsidR="002C7AD4" w:rsidRDefault="002C7AD4" w:rsidP="00213FFA">
      <w:pPr>
        <w:pStyle w:val="para"/>
        <w:rPr>
          <w:rFonts w:ascii="Arial" w:hAnsi="Arial" w:cs="Arial"/>
          <w:sz w:val="22"/>
          <w:szCs w:val="22"/>
        </w:rPr>
      </w:pPr>
    </w:p>
    <w:p w14:paraId="2E0372AD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55532FC9" w14:textId="77777777" w:rsidR="003817F4" w:rsidRDefault="00507C5D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507C5D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735D2329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5CD15A67" w14:textId="77777777" w:rsidR="002C7AD4" w:rsidRPr="00C97FB5" w:rsidRDefault="002C7AD4" w:rsidP="00D4325F">
      <w:pPr>
        <w:rPr>
          <w:rFonts w:ascii="Arial" w:hAnsi="Arial" w:cs="Arial"/>
          <w:sz w:val="22"/>
          <w:szCs w:val="22"/>
        </w:rPr>
      </w:pPr>
    </w:p>
    <w:p w14:paraId="571AC05F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604EA5D4" w14:textId="11B72FF3" w:rsidR="006E0E21" w:rsidRPr="00BE50B5" w:rsidRDefault="00B329D8" w:rsidP="002C7AD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24517C8" w14:textId="7A1AA8F9" w:rsidR="006E0E21" w:rsidRPr="00BE50B5" w:rsidRDefault="00B329D8" w:rsidP="002C7AD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Kupující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FAE3823" w14:textId="327B193C" w:rsidR="002C7AD4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1AAEF1C" w14:textId="3783E0B9" w:rsidR="002C7AD4" w:rsidRDefault="002C7AD4" w:rsidP="002C7AD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54FCC510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20D3E1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E93628C" w14:textId="77777777" w:rsidR="002C7AD4" w:rsidRDefault="00F86E89" w:rsidP="002C7AD4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16C909CA" w14:textId="10FEEB3E" w:rsidR="00F86E89" w:rsidRPr="002C7AD4" w:rsidRDefault="00F86E89" w:rsidP="002C7AD4">
      <w:pPr>
        <w:rPr>
          <w:rFonts w:ascii="Arial" w:hAnsi="Arial" w:cs="Arial"/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14:paraId="6DBF9AE3" w14:textId="77777777" w:rsidTr="00EB5A28">
        <w:tc>
          <w:tcPr>
            <w:tcW w:w="4888" w:type="dxa"/>
            <w:hideMark/>
          </w:tcPr>
          <w:p w14:paraId="39894068" w14:textId="6263E9ED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2E1AB7">
              <w:rPr>
                <w:sz w:val="22"/>
                <w:szCs w:val="22"/>
              </w:rPr>
              <w:t>27.11.2024</w:t>
            </w:r>
          </w:p>
        </w:tc>
        <w:tc>
          <w:tcPr>
            <w:tcW w:w="4889" w:type="dxa"/>
            <w:hideMark/>
          </w:tcPr>
          <w:p w14:paraId="6178AE32" w14:textId="3216D200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E1AB7">
              <w:rPr>
                <w:sz w:val="22"/>
                <w:szCs w:val="22"/>
              </w:rPr>
              <w:t xml:space="preserve">e Zlíně </w:t>
            </w:r>
            <w:r>
              <w:rPr>
                <w:sz w:val="22"/>
                <w:szCs w:val="22"/>
              </w:rPr>
              <w:t xml:space="preserve">dne </w:t>
            </w:r>
            <w:r w:rsidR="002E1AB7">
              <w:rPr>
                <w:sz w:val="22"/>
                <w:szCs w:val="22"/>
              </w:rPr>
              <w:t>18.11.2024</w:t>
            </w:r>
          </w:p>
        </w:tc>
      </w:tr>
    </w:tbl>
    <w:p w14:paraId="6AA5F7CA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1FEE00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FFA6C3C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14:paraId="35303360" w14:textId="77777777" w:rsidTr="00EB5A28">
        <w:tc>
          <w:tcPr>
            <w:tcW w:w="4888" w:type="dxa"/>
          </w:tcPr>
          <w:p w14:paraId="75172BE9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14FC7C10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1D48AC2B" w14:textId="77777777" w:rsidTr="00EB5A28">
        <w:tc>
          <w:tcPr>
            <w:tcW w:w="4888" w:type="dxa"/>
          </w:tcPr>
          <w:p w14:paraId="152FC13F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6415396B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RPr="002C7AD4" w14:paraId="3681E983" w14:textId="77777777" w:rsidTr="00EB5A28">
        <w:tc>
          <w:tcPr>
            <w:tcW w:w="4888" w:type="dxa"/>
          </w:tcPr>
          <w:p w14:paraId="0801AF7D" w14:textId="77777777" w:rsidR="00EB5A28" w:rsidRPr="002C7AD4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AD4">
              <w:rPr>
                <w:rFonts w:ascii="Arial" w:hAnsi="Arial" w:cs="Arial"/>
                <w:b/>
                <w:bCs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3B5F4EC" w14:textId="77777777" w:rsidR="00EB5A28" w:rsidRPr="002C7AD4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AD4">
              <w:rPr>
                <w:rFonts w:ascii="Arial" w:hAnsi="Arial" w:cs="Arial"/>
                <w:b/>
                <w:bCs/>
                <w:sz w:val="22"/>
                <w:szCs w:val="22"/>
              </w:rPr>
              <w:t>AONYX, a.s.</w:t>
            </w:r>
          </w:p>
        </w:tc>
      </w:tr>
      <w:tr w:rsidR="00EB5A28" w14:paraId="1DDCA330" w14:textId="77777777" w:rsidTr="00EB5A28">
        <w:tc>
          <w:tcPr>
            <w:tcW w:w="4888" w:type="dxa"/>
          </w:tcPr>
          <w:p w14:paraId="30E8100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51BB69F4" w14:textId="71CE0135" w:rsidR="00EB5A28" w:rsidRDefault="002C7A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C7AD4">
              <w:rPr>
                <w:rFonts w:ascii="Arial" w:hAnsi="Arial" w:cs="Arial"/>
                <w:sz w:val="22"/>
                <w:szCs w:val="22"/>
              </w:rPr>
              <w:t>Pavel Šopík, předseda představenstva</w:t>
            </w:r>
          </w:p>
        </w:tc>
      </w:tr>
      <w:tr w:rsidR="00EB5A28" w14:paraId="255B8655" w14:textId="77777777" w:rsidTr="00EB5A28">
        <w:tc>
          <w:tcPr>
            <w:tcW w:w="4888" w:type="dxa"/>
          </w:tcPr>
          <w:p w14:paraId="346D315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5C0ACCB1" w14:textId="78D65DE9" w:rsidR="00EB5A28" w:rsidRDefault="002C7A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C7AD4">
              <w:rPr>
                <w:rFonts w:ascii="Arial" w:hAnsi="Arial" w:cs="Arial"/>
                <w:sz w:val="22"/>
                <w:szCs w:val="22"/>
              </w:rPr>
              <w:t>Mgr. Miroslav Miklík</w:t>
            </w:r>
            <w:r>
              <w:rPr>
                <w:rFonts w:ascii="Arial" w:hAnsi="Arial" w:cs="Arial"/>
                <w:sz w:val="22"/>
                <w:szCs w:val="22"/>
              </w:rPr>
              <w:t>, místopředseda představenstva</w:t>
            </w:r>
          </w:p>
        </w:tc>
      </w:tr>
      <w:tr w:rsidR="00EB5A28" w14:paraId="4C2963E1" w14:textId="77777777" w:rsidTr="00EB5A28">
        <w:tc>
          <w:tcPr>
            <w:tcW w:w="4888" w:type="dxa"/>
          </w:tcPr>
          <w:p w14:paraId="433D3129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1D93DA46" w14:textId="6A616953" w:rsidR="00EB5A28" w:rsidRDefault="002C7A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6AE98E45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03DD9C" w14:textId="77777777" w:rsidR="00275C23" w:rsidRDefault="00275C23" w:rsidP="00275C23">
      <w:pPr>
        <w:pStyle w:val="VnitrniText"/>
        <w:ind w:firstLine="142"/>
      </w:pPr>
    </w:p>
    <w:p w14:paraId="0268B0B1" w14:textId="77777777" w:rsidR="002C7AD4" w:rsidRDefault="002C7AD4" w:rsidP="00275C23">
      <w:pPr>
        <w:pStyle w:val="VnitrniText"/>
        <w:ind w:firstLine="142"/>
      </w:pPr>
    </w:p>
    <w:p w14:paraId="47DA764A" w14:textId="77777777" w:rsidR="002C7AD4" w:rsidRDefault="002C7AD4" w:rsidP="00275C23">
      <w:pPr>
        <w:pStyle w:val="VnitrniText"/>
        <w:ind w:firstLine="142"/>
      </w:pPr>
    </w:p>
    <w:p w14:paraId="6504DEA5" w14:textId="77777777" w:rsidR="002C7AD4" w:rsidRDefault="002C7AD4" w:rsidP="002C7AD4">
      <w:pPr>
        <w:rPr>
          <w:rFonts w:ascii="Arial" w:hAnsi="Arial" w:cs="Arial"/>
          <w:sz w:val="22"/>
          <w:szCs w:val="22"/>
        </w:rPr>
      </w:pPr>
    </w:p>
    <w:p w14:paraId="06DE46F9" w14:textId="77777777" w:rsidR="002C7AD4" w:rsidRDefault="002C7AD4" w:rsidP="002C7AD4">
      <w:pPr>
        <w:pStyle w:val="VnitrniText"/>
        <w:ind w:firstLine="0"/>
      </w:pPr>
      <w:r>
        <w:t>Za věcnou a formální správnost odpovídá vedoucí oddělení převodu majetku státu pro Středočeský kraj a hl. m. Praha</w:t>
      </w:r>
    </w:p>
    <w:p w14:paraId="18556892" w14:textId="77777777" w:rsidR="002C7AD4" w:rsidRDefault="002C7AD4" w:rsidP="002C7AD4">
      <w:pPr>
        <w:pStyle w:val="VnitrniText"/>
        <w:ind w:firstLine="0"/>
      </w:pPr>
      <w:r>
        <w:t>Ing. Michaela Svobodová</w:t>
      </w:r>
    </w:p>
    <w:p w14:paraId="109503ED" w14:textId="77777777" w:rsidR="002C7AD4" w:rsidRDefault="002C7AD4" w:rsidP="002C7AD4">
      <w:pPr>
        <w:pStyle w:val="VnitrniText"/>
        <w:ind w:firstLine="0"/>
      </w:pPr>
    </w:p>
    <w:p w14:paraId="3FC452B2" w14:textId="77777777" w:rsidR="002C7AD4" w:rsidRDefault="002C7AD4" w:rsidP="002C7AD4">
      <w:pPr>
        <w:pStyle w:val="VnitrniText"/>
        <w:ind w:firstLine="0"/>
      </w:pPr>
    </w:p>
    <w:p w14:paraId="69A547F6" w14:textId="77777777" w:rsidR="002C7AD4" w:rsidRDefault="002C7AD4" w:rsidP="002C7AD4">
      <w:pPr>
        <w:pStyle w:val="VnitrniText"/>
        <w:ind w:firstLine="0"/>
      </w:pPr>
      <w:r>
        <w:t>.................................................</w:t>
      </w:r>
    </w:p>
    <w:p w14:paraId="04C68548" w14:textId="77777777" w:rsidR="002C7AD4" w:rsidRDefault="002C7AD4" w:rsidP="002C7AD4">
      <w:pPr>
        <w:pStyle w:val="VnitrniText"/>
        <w:ind w:firstLine="0"/>
      </w:pPr>
      <w:r>
        <w:tab/>
        <w:t>podpis</w:t>
      </w:r>
    </w:p>
    <w:p w14:paraId="4EF3D79F" w14:textId="77777777" w:rsidR="002C7AD4" w:rsidRDefault="002C7AD4" w:rsidP="002C7AD4">
      <w:pPr>
        <w:pStyle w:val="VnitrniText"/>
        <w:ind w:firstLine="0"/>
      </w:pPr>
    </w:p>
    <w:p w14:paraId="7BA3DF00" w14:textId="77777777" w:rsidR="002C7AD4" w:rsidRDefault="002C7AD4" w:rsidP="002C7AD4">
      <w:pPr>
        <w:rPr>
          <w:rFonts w:ascii="Arial" w:hAnsi="Arial" w:cs="Arial"/>
          <w:sz w:val="22"/>
          <w:szCs w:val="22"/>
        </w:rPr>
      </w:pPr>
    </w:p>
    <w:p w14:paraId="4F8F043F" w14:textId="77777777" w:rsidR="002C7AD4" w:rsidRDefault="002C7AD4" w:rsidP="002C7AD4">
      <w:pPr>
        <w:rPr>
          <w:rFonts w:ascii="Arial" w:hAnsi="Arial" w:cs="Arial"/>
          <w:sz w:val="22"/>
          <w:szCs w:val="22"/>
        </w:rPr>
      </w:pPr>
    </w:p>
    <w:p w14:paraId="4B6D2C61" w14:textId="77777777" w:rsidR="002C7AD4" w:rsidRDefault="002C7AD4" w:rsidP="002C7AD4">
      <w:pPr>
        <w:rPr>
          <w:rFonts w:ascii="Arial" w:hAnsi="Arial" w:cs="Arial"/>
          <w:sz w:val="22"/>
          <w:szCs w:val="22"/>
        </w:rPr>
      </w:pPr>
    </w:p>
    <w:p w14:paraId="3C1F5BE3" w14:textId="77777777" w:rsidR="002C7AD4" w:rsidRDefault="002C7AD4" w:rsidP="00275C23">
      <w:pPr>
        <w:pStyle w:val="VnitrniText"/>
        <w:ind w:firstLine="142"/>
      </w:pPr>
    </w:p>
    <w:p w14:paraId="38597CE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C1A15A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FBD1F5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568935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7E8592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7B1E98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F58427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7F9F2EC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1AE9039B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783C09C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3250FC0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7E16A70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4DBD38FB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6F3FDD68" w14:textId="77777777" w:rsidR="00F86E89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30311763" w14:textId="77777777" w:rsidR="002C7AD4" w:rsidRDefault="002C7AD4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4D9D93CD" w14:textId="77777777" w:rsidR="002C7AD4" w:rsidRDefault="002C7AD4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65343F98" w14:textId="77777777" w:rsidR="002C7AD4" w:rsidRPr="00A2149C" w:rsidRDefault="002C7AD4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sectPr w:rsidR="002C7AD4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89C6" w14:textId="77777777" w:rsidR="00857ADD" w:rsidRDefault="00857ADD">
      <w:r>
        <w:separator/>
      </w:r>
    </w:p>
  </w:endnote>
  <w:endnote w:type="continuationSeparator" w:id="0">
    <w:p w14:paraId="70042892" w14:textId="77777777" w:rsidR="00857ADD" w:rsidRDefault="008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FE1F" w14:textId="77777777" w:rsidR="00857ADD" w:rsidRDefault="00857ADD">
      <w:r>
        <w:separator/>
      </w:r>
    </w:p>
  </w:footnote>
  <w:footnote w:type="continuationSeparator" w:id="0">
    <w:p w14:paraId="5450F96E" w14:textId="77777777" w:rsidR="00857ADD" w:rsidRDefault="0085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9106101">
    <w:abstractNumId w:val="0"/>
  </w:num>
  <w:num w:numId="2" w16cid:durableId="625086477">
    <w:abstractNumId w:val="1"/>
  </w:num>
  <w:num w:numId="3" w16cid:durableId="1802840666">
    <w:abstractNumId w:val="2"/>
  </w:num>
  <w:num w:numId="4" w16cid:durableId="24722425">
    <w:abstractNumId w:val="3"/>
  </w:num>
  <w:num w:numId="5" w16cid:durableId="1976834512">
    <w:abstractNumId w:val="4"/>
  </w:num>
  <w:num w:numId="6" w16cid:durableId="1693603287">
    <w:abstractNumId w:val="5"/>
  </w:num>
  <w:num w:numId="7" w16cid:durableId="17701513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047546">
    <w:abstractNumId w:val="8"/>
  </w:num>
  <w:num w:numId="9" w16cid:durableId="1668363560">
    <w:abstractNumId w:val="6"/>
  </w:num>
  <w:num w:numId="10" w16cid:durableId="72704958">
    <w:abstractNumId w:val="7"/>
  </w:num>
  <w:num w:numId="11" w16cid:durableId="976376950">
    <w:abstractNumId w:val="9"/>
  </w:num>
  <w:num w:numId="12" w16cid:durableId="1918974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92A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C7AD4"/>
    <w:rsid w:val="002E1AB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07C5D"/>
    <w:rsid w:val="00507F5D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908D9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57ADD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17DC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466E8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19BAB"/>
  <w14:defaultImageDpi w14:val="0"/>
  <w15:docId w15:val="{4BDC6634-3F64-4883-AA45-910438D6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4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Svobodová Michaela Ing.</dc:creator>
  <cp:keywords/>
  <dc:description/>
  <cp:lastModifiedBy>Svobodová Michaela Ing.</cp:lastModifiedBy>
  <cp:revision>2</cp:revision>
  <cp:lastPrinted>2004-12-15T14:06:00Z</cp:lastPrinted>
  <dcterms:created xsi:type="dcterms:W3CDTF">2024-11-27T14:03:00Z</dcterms:created>
  <dcterms:modified xsi:type="dcterms:W3CDTF">2024-11-27T14:03:00Z</dcterms:modified>
</cp:coreProperties>
</file>