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EAA2" w14:textId="28CF499A" w:rsidR="001F57EB" w:rsidRPr="002A042C" w:rsidRDefault="001F57EB" w:rsidP="001F57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A042C">
        <w:rPr>
          <w:rFonts w:asciiTheme="majorHAnsi" w:hAnsiTheme="majorHAnsi"/>
          <w:b/>
          <w:sz w:val="28"/>
          <w:szCs w:val="28"/>
        </w:rPr>
        <w:t xml:space="preserve">SMLOUVA O </w:t>
      </w:r>
      <w:r w:rsidR="00BE728A" w:rsidRPr="002A042C">
        <w:rPr>
          <w:rFonts w:asciiTheme="majorHAnsi" w:hAnsiTheme="majorHAnsi"/>
          <w:b/>
          <w:sz w:val="28"/>
          <w:szCs w:val="28"/>
        </w:rPr>
        <w:t>ŘÍZENÍ PROJEKTU</w:t>
      </w:r>
    </w:p>
    <w:p w14:paraId="5017200F" w14:textId="2D35277A" w:rsidR="002A042C" w:rsidRPr="001F57EB" w:rsidRDefault="002A042C" w:rsidP="002A042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Ev. </w:t>
      </w:r>
      <w:r w:rsidRPr="001F57EB">
        <w:rPr>
          <w:rFonts w:asciiTheme="majorHAnsi" w:hAnsiTheme="majorHAnsi"/>
          <w:b/>
          <w:sz w:val="20"/>
          <w:szCs w:val="20"/>
        </w:rPr>
        <w:t xml:space="preserve">číslo smlouvy: </w:t>
      </w:r>
      <w:r w:rsidR="00CF596F">
        <w:rPr>
          <w:rFonts w:asciiTheme="majorHAnsi" w:hAnsiTheme="majorHAnsi"/>
          <w:b/>
          <w:sz w:val="20"/>
          <w:szCs w:val="20"/>
        </w:rPr>
        <w:t>2058/2024/SS</w:t>
      </w:r>
    </w:p>
    <w:p w14:paraId="766583EA" w14:textId="357216DD" w:rsidR="002A042C" w:rsidRPr="002A042C" w:rsidRDefault="002A042C" w:rsidP="002A042C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„</w:t>
      </w:r>
      <w:r w:rsidRPr="002A042C">
        <w:rPr>
          <w:rFonts w:asciiTheme="majorHAnsi" w:hAnsiTheme="majorHAnsi"/>
          <w:b/>
          <w:bCs/>
          <w:sz w:val="28"/>
          <w:szCs w:val="28"/>
        </w:rPr>
        <w:t>Rekonstrukce sociálních zařízení CSSM - Domov Ludmila - 1. etapa</w:t>
      </w:r>
      <w:r>
        <w:rPr>
          <w:rFonts w:asciiTheme="majorHAnsi" w:hAnsiTheme="majorHAnsi"/>
          <w:b/>
          <w:bCs/>
          <w:sz w:val="28"/>
          <w:szCs w:val="28"/>
        </w:rPr>
        <w:t>“</w:t>
      </w:r>
    </w:p>
    <w:p w14:paraId="3347654C" w14:textId="77777777" w:rsidR="002A042C" w:rsidRDefault="002A042C" w:rsidP="001F57EB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14:paraId="42A24AC7" w14:textId="77777777" w:rsidR="001F57EB" w:rsidRPr="001F57EB" w:rsidRDefault="001F57EB" w:rsidP="001F57EB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byla uzavřena dle ustanovení § 1746 odst. 2 zákona č. 89/2012 Sb., občanský zákoník, ve znění pozdějších předpisů (dále jen „Občanský zákoník“)</w:t>
      </w:r>
    </w:p>
    <w:p w14:paraId="671B9A91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96CE96B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Níže uvedeného dne, měsíce a roku uzavřely společnosti: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3DAAE4F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424393EC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358EADB6" w14:textId="4C205088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Město Mělník</w:t>
            </w:r>
          </w:p>
        </w:tc>
      </w:tr>
      <w:tr w:rsidR="00C77C27" w:rsidRPr="001F57EB" w14:paraId="5A5ADA3F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01E2334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F39756D" w14:textId="23FC4AB6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Náměstí Míru 1/1, 276 01</w:t>
            </w:r>
          </w:p>
        </w:tc>
      </w:tr>
      <w:tr w:rsidR="00C77C27" w:rsidRPr="001F57EB" w14:paraId="3EB768D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6A738245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6C5973AB" w14:textId="39FAA2CE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00237051</w:t>
            </w:r>
          </w:p>
        </w:tc>
      </w:tr>
      <w:tr w:rsidR="00C77C27" w:rsidRPr="001F57EB" w14:paraId="1620C62C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1D3D2A51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4E8D19BA" w14:textId="716AEA06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Ing. Tomášem Martincem, Ph.D.</w:t>
            </w:r>
          </w:p>
        </w:tc>
      </w:tr>
      <w:tr w:rsidR="00281040" w:rsidRPr="001F57EB" w14:paraId="07D3D55A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025F320C" w14:textId="77777777" w:rsidR="00281040" w:rsidRPr="001F57EB" w:rsidRDefault="00281040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  <w:shd w:val="clear" w:color="auto" w:fill="FFFFFF" w:themeFill="background1"/>
          </w:tcPr>
          <w:p w14:paraId="190FA258" w14:textId="018CCE7B" w:rsidR="00281040" w:rsidRPr="001F57EB" w:rsidRDefault="00033246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27-</w:t>
            </w:r>
            <w:r w:rsidRPr="00033246">
              <w:rPr>
                <w:rFonts w:asciiTheme="majorHAnsi" w:hAnsiTheme="majorHAnsi"/>
                <w:b/>
                <w:sz w:val="20"/>
                <w:szCs w:val="20"/>
              </w:rPr>
              <w:t>460004379/0800</w:t>
            </w:r>
          </w:p>
        </w:tc>
      </w:tr>
    </w:tbl>
    <w:p w14:paraId="64AC9DD5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D2FE0CD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(dále jen „Objednatel“, na straně jedné)</w:t>
      </w:r>
    </w:p>
    <w:p w14:paraId="40CFEBF1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a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6F24D5ED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039B63BB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B4DB4FA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Business Benefit s.r.o.</w:t>
            </w:r>
          </w:p>
        </w:tc>
      </w:tr>
      <w:tr w:rsidR="00C77C27" w:rsidRPr="001F57EB" w14:paraId="28F82EC4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732FCFB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0C40B1F8" w14:textId="1BE685EE" w:rsidR="00C77C27" w:rsidRPr="001F57EB" w:rsidRDefault="00CA655A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Hartigova</w:t>
            </w:r>
            <w:proofErr w:type="spellEnd"/>
            <w:r w:rsidR="00C77C27" w:rsidRPr="001F57EB">
              <w:rPr>
                <w:rFonts w:asciiTheme="majorHAnsi" w:hAnsiTheme="majorHAnsi"/>
                <w:b/>
                <w:sz w:val="20"/>
                <w:szCs w:val="20"/>
              </w:rPr>
              <w:t xml:space="preserve"> 141, 130 00 Praha 3</w:t>
            </w:r>
          </w:p>
        </w:tc>
      </w:tr>
      <w:tr w:rsidR="00C77C27" w:rsidRPr="001F57EB" w14:paraId="2B4FABCF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5426ED7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7470ED62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254625" w:rsidRPr="001F57EB" w14:paraId="3109D927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2A7EEA8F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DIČ </w:t>
            </w:r>
          </w:p>
        </w:tc>
        <w:tc>
          <w:tcPr>
            <w:tcW w:w="2928" w:type="dxa"/>
            <w:shd w:val="clear" w:color="auto" w:fill="FFFFFF" w:themeFill="background1"/>
          </w:tcPr>
          <w:p w14:paraId="61F938ED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CZ </w:t>
            </w: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C77C27" w:rsidRPr="001F57EB" w14:paraId="246C8897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1DC8D13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651CFEEC" w14:textId="44CD91DE" w:rsidR="00C77C27" w:rsidRPr="001F57EB" w:rsidRDefault="00E205DE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Bc. </w:t>
            </w:r>
            <w:r w:rsidR="009651F7">
              <w:rPr>
                <w:rFonts w:asciiTheme="majorHAnsi" w:hAnsiTheme="majorHAnsi"/>
                <w:b/>
                <w:sz w:val="20"/>
                <w:szCs w:val="20"/>
              </w:rPr>
              <w:t>Danielem Fantou</w:t>
            </w:r>
          </w:p>
        </w:tc>
      </w:tr>
      <w:tr w:rsidR="00C77C27" w:rsidRPr="001F57EB" w14:paraId="17619548" w14:textId="77777777" w:rsidTr="00C77C27">
        <w:tblPrEx>
          <w:shd w:val="clear" w:color="auto" w:fill="auto"/>
        </w:tblPrEx>
        <w:trPr>
          <w:trHeight w:val="358"/>
        </w:trPr>
        <w:tc>
          <w:tcPr>
            <w:tcW w:w="2454" w:type="dxa"/>
          </w:tcPr>
          <w:p w14:paraId="72C0CF0F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</w:tcPr>
          <w:p w14:paraId="69D47A3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2300701000/2010</w:t>
            </w:r>
          </w:p>
        </w:tc>
      </w:tr>
    </w:tbl>
    <w:p w14:paraId="15A8A3F4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1A69558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(dále jen „</w:t>
      </w:r>
      <w:r w:rsidR="00281040"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>“, na straně druhé)</w:t>
      </w:r>
    </w:p>
    <w:p w14:paraId="6EBC124E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017232A" w14:textId="77777777" w:rsidR="00C77C27" w:rsidRPr="001F57EB" w:rsidRDefault="00281040" w:rsidP="001F57EB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Úvodní ustanovení a předmět smlouvy</w:t>
      </w:r>
    </w:p>
    <w:p w14:paraId="492BE34B" w14:textId="7C1E94CD" w:rsidR="006E3E18" w:rsidRPr="00CF596F" w:rsidRDefault="006E3E18" w:rsidP="00CF596F">
      <w:p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3BB8E16" w14:textId="77777777" w:rsidR="004B013C" w:rsidRPr="001F57EB" w:rsidRDefault="004B013C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D46B3AA" w14:textId="77777777" w:rsidR="00C77C27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obchodní společností, která poskytuje a zajišťuje v rámci své činnosti</w:t>
      </w:r>
      <w:r w:rsidR="004B013C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na smluvním základě svým klientům služby za účelem získ</w:t>
      </w:r>
      <w:r w:rsidR="00F724D7" w:rsidRPr="001F57EB">
        <w:rPr>
          <w:rFonts w:asciiTheme="majorHAnsi" w:hAnsiTheme="majorHAnsi"/>
          <w:sz w:val="20"/>
          <w:szCs w:val="20"/>
        </w:rPr>
        <w:t>ání dotace</w:t>
      </w:r>
      <w:r w:rsidR="004B013C" w:rsidRPr="001F57EB">
        <w:rPr>
          <w:rFonts w:asciiTheme="majorHAnsi" w:hAnsiTheme="majorHAnsi"/>
          <w:sz w:val="20"/>
          <w:szCs w:val="20"/>
        </w:rPr>
        <w:t xml:space="preserve"> z veřejných prostředků a dále </w:t>
      </w:r>
      <w:r w:rsidR="00C77C27" w:rsidRPr="001F57EB">
        <w:rPr>
          <w:rFonts w:asciiTheme="majorHAnsi" w:hAnsiTheme="majorHAnsi"/>
          <w:sz w:val="20"/>
          <w:szCs w:val="20"/>
        </w:rPr>
        <w:t>poskytuje svým klientům též další sl</w:t>
      </w:r>
      <w:r w:rsidR="00F724D7" w:rsidRPr="001F57EB">
        <w:rPr>
          <w:rFonts w:asciiTheme="majorHAnsi" w:hAnsiTheme="majorHAnsi"/>
          <w:sz w:val="20"/>
          <w:szCs w:val="20"/>
        </w:rPr>
        <w:t>užby související s řízením projektu v době realizace.</w:t>
      </w:r>
    </w:p>
    <w:p w14:paraId="5C675A25" w14:textId="77777777" w:rsidR="00281040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3FA3209" w14:textId="77777777" w:rsidR="00281040" w:rsidRPr="001F57EB" w:rsidRDefault="00281040" w:rsidP="0028104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se zavazuje, že za podmínek sjednaných v této Smlouvě pro Objednatele bude zajištovat:</w:t>
      </w:r>
    </w:p>
    <w:p w14:paraId="305E28A9" w14:textId="77777777" w:rsidR="00281040" w:rsidRPr="001F57EB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74AA760" w14:textId="77777777" w:rsidR="00281040" w:rsidRDefault="00281040" w:rsidP="0028104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F57EB">
        <w:rPr>
          <w:rFonts w:asciiTheme="majorHAnsi" w:hAnsiTheme="majorHAnsi"/>
          <w:b/>
          <w:sz w:val="20"/>
          <w:szCs w:val="20"/>
        </w:rPr>
        <w:t>Projektové řízení v době realizace projektu</w:t>
      </w:r>
      <w:r w:rsidR="00F06C66">
        <w:rPr>
          <w:rFonts w:asciiTheme="majorHAnsi" w:hAnsiTheme="majorHAnsi"/>
          <w:b/>
          <w:sz w:val="20"/>
          <w:szCs w:val="20"/>
        </w:rPr>
        <w:t xml:space="preserve"> specifikovaného v bodě 1.3 smlouvy</w:t>
      </w:r>
    </w:p>
    <w:p w14:paraId="0A2B9F37" w14:textId="7A54D0E1" w:rsidR="00156254" w:rsidRPr="00702770" w:rsidRDefault="00281040" w:rsidP="00702770">
      <w:pPr>
        <w:spacing w:line="240" w:lineRule="auto"/>
        <w:ind w:left="708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Bližší vymezení poskyt</w:t>
      </w:r>
      <w:r>
        <w:rPr>
          <w:rFonts w:asciiTheme="majorHAnsi" w:hAnsiTheme="majorHAnsi"/>
          <w:sz w:val="20"/>
          <w:szCs w:val="20"/>
        </w:rPr>
        <w:t>ovaných služeb je uvedeno v čl. 2 této Smlouvy</w:t>
      </w:r>
    </w:p>
    <w:p w14:paraId="4687B043" w14:textId="15510D54" w:rsidR="004B013C" w:rsidRPr="00A56CFE" w:rsidRDefault="00983529" w:rsidP="00A56CFE">
      <w:pPr>
        <w:pStyle w:val="Odstavecseseznamem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 w:rsidRPr="00D623FA">
        <w:rPr>
          <w:rFonts w:asciiTheme="majorHAnsi" w:hAnsiTheme="majorHAnsi"/>
          <w:sz w:val="20"/>
          <w:szCs w:val="20"/>
        </w:rPr>
        <w:t xml:space="preserve">Objednatel je žadatelem o dotaci projektu s názvem </w:t>
      </w:r>
      <w:r w:rsidR="00662634" w:rsidRPr="00662634">
        <w:rPr>
          <w:b/>
          <w:bCs/>
          <w:sz w:val="20"/>
          <w:szCs w:val="20"/>
        </w:rPr>
        <w:t>MPSV_17_2024_00022 - Rekonstrukce sociálních zařízení CSSM - Domov Ludmila - 1. etapa</w:t>
      </w:r>
      <w:r w:rsidR="00A56CFE">
        <w:rPr>
          <w:b/>
          <w:bCs/>
          <w:sz w:val="20"/>
          <w:szCs w:val="20"/>
        </w:rPr>
        <w:t xml:space="preserve"> </w:t>
      </w:r>
      <w:r w:rsidRPr="00A56CFE">
        <w:rPr>
          <w:rFonts w:asciiTheme="majorHAnsi" w:hAnsiTheme="majorHAnsi"/>
          <w:sz w:val="20"/>
          <w:szCs w:val="20"/>
        </w:rPr>
        <w:t>(dále jen „Projekt“) financovaného</w:t>
      </w:r>
      <w:r w:rsidR="00505AF6" w:rsidRPr="00A56CFE">
        <w:rPr>
          <w:rFonts w:asciiTheme="majorHAnsi" w:hAnsiTheme="majorHAnsi"/>
          <w:sz w:val="20"/>
          <w:szCs w:val="20"/>
        </w:rPr>
        <w:t xml:space="preserve"> z</w:t>
      </w:r>
      <w:r w:rsidR="002B40E4" w:rsidRPr="00A56CFE">
        <w:rPr>
          <w:rFonts w:asciiTheme="majorHAnsi" w:hAnsiTheme="majorHAnsi"/>
          <w:sz w:val="20"/>
          <w:szCs w:val="20"/>
        </w:rPr>
        <w:t xml:space="preserve"> operačního programu </w:t>
      </w:r>
      <w:r w:rsidRPr="00A56CFE">
        <w:rPr>
          <w:rFonts w:asciiTheme="majorHAnsi" w:hAnsiTheme="majorHAnsi"/>
          <w:sz w:val="20"/>
          <w:szCs w:val="20"/>
        </w:rPr>
        <w:t>– Výzva č.</w:t>
      </w:r>
      <w:r w:rsidR="00E205DE" w:rsidRPr="00E205DE">
        <w:t xml:space="preserve"> </w:t>
      </w:r>
      <w:r w:rsidR="00CA655A" w:rsidRPr="00A56CFE">
        <w:rPr>
          <w:rFonts w:asciiTheme="majorHAnsi" w:hAnsiTheme="majorHAnsi"/>
          <w:sz w:val="20"/>
          <w:szCs w:val="20"/>
        </w:rPr>
        <w:t>1</w:t>
      </w:r>
      <w:r w:rsidR="00702770" w:rsidRPr="00A56CFE">
        <w:rPr>
          <w:rFonts w:asciiTheme="majorHAnsi" w:hAnsiTheme="majorHAnsi"/>
          <w:sz w:val="20"/>
          <w:szCs w:val="20"/>
        </w:rPr>
        <w:t>7</w:t>
      </w:r>
      <w:r w:rsidR="00E205DE" w:rsidRPr="00A56CFE">
        <w:rPr>
          <w:rFonts w:asciiTheme="majorHAnsi" w:hAnsiTheme="majorHAnsi"/>
          <w:sz w:val="20"/>
          <w:szCs w:val="20"/>
        </w:rPr>
        <w:t xml:space="preserve"> – Podpora mobility</w:t>
      </w:r>
      <w:r w:rsidRPr="00A56CFE">
        <w:rPr>
          <w:rFonts w:asciiTheme="majorHAnsi" w:hAnsiTheme="majorHAnsi"/>
          <w:sz w:val="20"/>
          <w:szCs w:val="20"/>
        </w:rPr>
        <w:t xml:space="preserve"> (dále jen „Výzva“).</w:t>
      </w:r>
    </w:p>
    <w:p w14:paraId="5E81C56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8C9E88" w14:textId="76E6CEA3" w:rsidR="00281040" w:rsidRPr="00CA655A" w:rsidRDefault="00281040" w:rsidP="00CA655A">
      <w:pPr>
        <w:pStyle w:val="Odstavecseseznamem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>Objedna</w:t>
      </w:r>
      <w:r w:rsidRPr="00247291">
        <w:rPr>
          <w:rFonts w:asciiTheme="majorHAnsi" w:hAnsiTheme="majorHAnsi"/>
          <w:sz w:val="20"/>
          <w:szCs w:val="20"/>
        </w:rPr>
        <w:t xml:space="preserve">tel se zavazuje za </w:t>
      </w:r>
      <w:r w:rsidR="00505AF6" w:rsidRPr="00247291">
        <w:rPr>
          <w:rFonts w:asciiTheme="majorHAnsi" w:hAnsiTheme="majorHAnsi"/>
          <w:sz w:val="20"/>
          <w:szCs w:val="20"/>
        </w:rPr>
        <w:t>výše uvedené služby</w:t>
      </w:r>
      <w:r w:rsidR="00247291" w:rsidRPr="00247291">
        <w:rPr>
          <w:rFonts w:asciiTheme="majorHAnsi" w:hAnsiTheme="majorHAnsi"/>
          <w:sz w:val="20"/>
          <w:szCs w:val="20"/>
        </w:rPr>
        <w:t xml:space="preserve"> </w:t>
      </w:r>
      <w:r w:rsidRPr="00247291">
        <w:rPr>
          <w:rFonts w:asciiTheme="majorHAnsi" w:hAnsiTheme="majorHAnsi"/>
          <w:sz w:val="20"/>
          <w:szCs w:val="20"/>
        </w:rPr>
        <w:t xml:space="preserve">uhradit Zhotoviteli sjednanou odměnu </w:t>
      </w:r>
      <w:r w:rsidR="00247291" w:rsidRPr="00247291">
        <w:rPr>
          <w:rFonts w:asciiTheme="majorHAnsi" w:hAnsiTheme="majorHAnsi"/>
          <w:sz w:val="20"/>
          <w:szCs w:val="20"/>
        </w:rPr>
        <w:t>dle</w:t>
      </w:r>
      <w:r w:rsidRPr="00247291">
        <w:rPr>
          <w:rFonts w:asciiTheme="majorHAnsi" w:hAnsiTheme="majorHAnsi"/>
          <w:sz w:val="20"/>
          <w:szCs w:val="20"/>
        </w:rPr>
        <w:t xml:space="preserve"> čl. </w:t>
      </w:r>
      <w:r w:rsidR="005E0BDE">
        <w:rPr>
          <w:rFonts w:asciiTheme="majorHAnsi" w:hAnsiTheme="majorHAnsi"/>
          <w:sz w:val="20"/>
          <w:szCs w:val="20"/>
        </w:rPr>
        <w:t>4</w:t>
      </w:r>
      <w:r w:rsidRPr="00247291">
        <w:rPr>
          <w:rFonts w:asciiTheme="majorHAnsi" w:hAnsiTheme="majorHAnsi"/>
          <w:sz w:val="20"/>
          <w:szCs w:val="20"/>
        </w:rPr>
        <w:t>.</w:t>
      </w:r>
      <w:r w:rsidR="00247291" w:rsidRPr="00247291">
        <w:rPr>
          <w:rFonts w:asciiTheme="majorHAnsi" w:hAnsiTheme="majorHAnsi"/>
          <w:sz w:val="20"/>
          <w:szCs w:val="20"/>
        </w:rPr>
        <w:t xml:space="preserve"> této Smlouvy</w:t>
      </w:r>
      <w:r w:rsidRPr="00247291">
        <w:rPr>
          <w:rFonts w:asciiTheme="majorHAnsi" w:hAnsiTheme="majorHAnsi"/>
          <w:sz w:val="20"/>
          <w:szCs w:val="20"/>
        </w:rPr>
        <w:t>.</w:t>
      </w:r>
    </w:p>
    <w:p w14:paraId="1CAA988E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lastRenderedPageBreak/>
        <w:t>Rozsah poskytovaných služeb</w:t>
      </w:r>
    </w:p>
    <w:p w14:paraId="57AB4E8F" w14:textId="77777777" w:rsidR="006C6994" w:rsidRPr="001F57EB" w:rsidRDefault="006C699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1F1AF05" w14:textId="77777777" w:rsidR="006C6994" w:rsidRPr="001F57EB" w:rsidRDefault="006C699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D44250" w14:textId="77777777" w:rsidR="00B105A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 xml:space="preserve"> </w:t>
      </w:r>
      <w:r w:rsidR="00281040" w:rsidRPr="00281040">
        <w:rPr>
          <w:rFonts w:asciiTheme="majorHAnsi" w:hAnsiTheme="majorHAnsi"/>
          <w:sz w:val="20"/>
          <w:szCs w:val="20"/>
        </w:rPr>
        <w:t>Zhotovitel</w:t>
      </w:r>
      <w:r w:rsidRPr="00281040">
        <w:rPr>
          <w:rFonts w:asciiTheme="majorHAnsi" w:hAnsiTheme="majorHAnsi"/>
          <w:sz w:val="20"/>
          <w:szCs w:val="20"/>
        </w:rPr>
        <w:t xml:space="preserve"> poskytne Objednateli služby </w:t>
      </w:r>
      <w:r w:rsidR="00281040">
        <w:rPr>
          <w:rFonts w:asciiTheme="majorHAnsi" w:hAnsiTheme="majorHAnsi"/>
          <w:sz w:val="20"/>
          <w:szCs w:val="20"/>
        </w:rPr>
        <w:t>v níže uvedeném rozsahu:</w:t>
      </w:r>
    </w:p>
    <w:p w14:paraId="4FD3E57B" w14:textId="77777777" w:rsidR="00314D84" w:rsidRPr="00BC2A5C" w:rsidRDefault="00314D84" w:rsidP="001F57EB">
      <w:p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57F6D03" w14:textId="6C3654C9" w:rsidR="00BC2A5C" w:rsidRPr="00BC2A5C" w:rsidRDefault="00BC2A5C" w:rsidP="00BC2A5C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ZPRACOVÁNÍ INVESTIČNÍHO ZÁMĚRU PROJEKTOVÉHO ŘÍZENÍ V REALIZAČNÍ FÁZÍ PROJEKTU</w:t>
      </w:r>
    </w:p>
    <w:p w14:paraId="34860181" w14:textId="77777777" w:rsidR="00BC2A5C" w:rsidRPr="00BC2A5C" w:rsidRDefault="00BC2A5C" w:rsidP="00BC2A5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3F47D9E" w14:textId="17D51955" w:rsid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Zpracování investičního záměru akce</w:t>
      </w:r>
      <w:r w:rsidR="00CA655A">
        <w:rPr>
          <w:rFonts w:asciiTheme="majorHAnsi" w:hAnsiTheme="majorHAnsi"/>
          <w:sz w:val="20"/>
          <w:szCs w:val="20"/>
        </w:rPr>
        <w:t xml:space="preserve"> v rozsahu stanoveném poskytovatelem dotace</w:t>
      </w:r>
    </w:p>
    <w:p w14:paraId="2E200068" w14:textId="77777777" w:rsid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5BC696D1" w14:textId="77777777" w:rsidR="00CA655A" w:rsidRPr="00BC2A5C" w:rsidRDefault="00CA655A" w:rsidP="00CA655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PROJEKTOVÉHO ŘÍZENÍ V REALIZAČNÍ FÁZÍ PROJEKTU</w:t>
      </w:r>
    </w:p>
    <w:p w14:paraId="384C2224" w14:textId="77777777" w:rsidR="00CA655A" w:rsidRP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F905DC2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Spolupráce při zajištění a kompletaci všech povinných příloh</w:t>
      </w:r>
    </w:p>
    <w:p w14:paraId="7069AFF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projektového harmonogramu činností a termínů.  </w:t>
      </w:r>
    </w:p>
    <w:p w14:paraId="21919F48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Administrativní podpora (kopie, </w:t>
      </w:r>
      <w:proofErr w:type="spellStart"/>
      <w:r w:rsidRPr="00BC2A5C">
        <w:rPr>
          <w:rFonts w:asciiTheme="majorHAnsi" w:hAnsiTheme="majorHAnsi"/>
          <w:sz w:val="20"/>
          <w:szCs w:val="20"/>
        </w:rPr>
        <w:t>scany</w:t>
      </w:r>
      <w:proofErr w:type="spellEnd"/>
      <w:r w:rsidRPr="00BC2A5C">
        <w:rPr>
          <w:rFonts w:asciiTheme="majorHAnsi" w:hAnsiTheme="majorHAnsi"/>
          <w:sz w:val="20"/>
          <w:szCs w:val="20"/>
        </w:rPr>
        <w:t>, torba přehledů)</w:t>
      </w:r>
    </w:p>
    <w:p w14:paraId="6A98584F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Aktualizace informací uvedených v žádosti pro vydání Právního aktu </w:t>
      </w:r>
    </w:p>
    <w:p w14:paraId="7180AFA7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Žádostí o platbu </w:t>
      </w:r>
    </w:p>
    <w:p w14:paraId="70DF9B84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všech oznámeních o změnách projektu.  </w:t>
      </w:r>
    </w:p>
    <w:p w14:paraId="4D5E0EEA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Monitoring dodržování všech závazných termínů, parametrů a podmínek čerpání dotace.  </w:t>
      </w:r>
    </w:p>
    <w:p w14:paraId="2C6EF981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Vypracování Závěrečného vyhodnocení projektu. </w:t>
      </w:r>
    </w:p>
    <w:p w14:paraId="3866A32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Zajištění komunikace s poskytovatelem dotace a všemi zainteresovanými skupinami projektu (dodavatelé).  </w:t>
      </w:r>
    </w:p>
    <w:p w14:paraId="57889AA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EA1C6AB" w14:textId="77777777" w:rsidR="00C77C27" w:rsidRPr="001F57EB" w:rsidRDefault="00B4763D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>Doba trvání smlouvy</w:t>
      </w:r>
    </w:p>
    <w:p w14:paraId="0F4F6B5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4D57437" w14:textId="77777777" w:rsidR="00314D84" w:rsidRPr="001F57EB" w:rsidRDefault="00314D8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BD8681A" w14:textId="77777777" w:rsidR="00B4763D" w:rsidRDefault="00B4763D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Tato smlouva vstupuje v platnost </w:t>
      </w:r>
      <w:r w:rsidR="0068234F">
        <w:rPr>
          <w:rFonts w:asciiTheme="majorHAnsi" w:hAnsiTheme="majorHAnsi"/>
          <w:sz w:val="20"/>
          <w:szCs w:val="20"/>
        </w:rPr>
        <w:t>dnem podpisu</w:t>
      </w:r>
      <w:r>
        <w:rPr>
          <w:rFonts w:asciiTheme="majorHAnsi" w:hAnsiTheme="majorHAnsi"/>
          <w:sz w:val="20"/>
          <w:szCs w:val="20"/>
        </w:rPr>
        <w:t xml:space="preserve"> obou </w:t>
      </w:r>
      <w:r w:rsidR="0068234F">
        <w:rPr>
          <w:rFonts w:asciiTheme="majorHAnsi" w:hAnsiTheme="majorHAnsi"/>
          <w:sz w:val="20"/>
          <w:szCs w:val="20"/>
        </w:rPr>
        <w:t>oběma smluvními stranami</w:t>
      </w:r>
      <w:r>
        <w:rPr>
          <w:rFonts w:asciiTheme="majorHAnsi" w:hAnsiTheme="majorHAnsi"/>
          <w:sz w:val="20"/>
          <w:szCs w:val="20"/>
        </w:rPr>
        <w:t>.</w:t>
      </w:r>
    </w:p>
    <w:p w14:paraId="781E8CAD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707C3E1" w14:textId="77777777" w:rsidR="00407D3B" w:rsidRDefault="00407D3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Tato smlouva se sjednává na dobu neurčitou, nejdéle však po dobu realizace projektu. Koncem realizace projektu se rozumí:</w:t>
      </w:r>
    </w:p>
    <w:p w14:paraId="0FF27279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31E365D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den, ve</w:t>
      </w:r>
      <w:r w:rsidR="00407D3B">
        <w:rPr>
          <w:rFonts w:asciiTheme="majorHAnsi" w:hAnsiTheme="majorHAnsi"/>
          <w:sz w:val="20"/>
          <w:szCs w:val="20"/>
        </w:rPr>
        <w:t xml:space="preserve"> kterém bylo Objednateli doručeno vyrozumění o neposkytnutí dotace od </w:t>
      </w:r>
      <w:r w:rsidR="0068234F">
        <w:rPr>
          <w:rFonts w:asciiTheme="majorHAnsi" w:hAnsiTheme="majorHAnsi"/>
          <w:sz w:val="20"/>
          <w:szCs w:val="20"/>
        </w:rPr>
        <w:t>Poskytovatele</w:t>
      </w:r>
      <w:r w:rsidR="00407D3B">
        <w:rPr>
          <w:rFonts w:asciiTheme="majorHAnsi" w:hAnsiTheme="majorHAnsi"/>
          <w:sz w:val="20"/>
          <w:szCs w:val="20"/>
        </w:rPr>
        <w:t xml:space="preserve"> dotace.</w:t>
      </w:r>
    </w:p>
    <w:p w14:paraId="191886A6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den, </w:t>
      </w:r>
      <w:r w:rsidR="00407D3B">
        <w:rPr>
          <w:rFonts w:asciiTheme="majorHAnsi" w:hAnsiTheme="majorHAnsi"/>
          <w:sz w:val="20"/>
          <w:szCs w:val="20"/>
        </w:rPr>
        <w:t xml:space="preserve">kdy </w:t>
      </w:r>
      <w:r w:rsidR="005E0BDE">
        <w:rPr>
          <w:rFonts w:asciiTheme="majorHAnsi" w:hAnsiTheme="majorHAnsi"/>
          <w:sz w:val="20"/>
          <w:szCs w:val="20"/>
        </w:rPr>
        <w:t xml:space="preserve">Zhotovitel odešle Závěrečnou zprávu o realizaci poskytovateli dotace </w:t>
      </w:r>
      <w:r w:rsidR="00407D3B">
        <w:rPr>
          <w:rFonts w:asciiTheme="majorHAnsi" w:hAnsiTheme="majorHAnsi"/>
          <w:sz w:val="20"/>
          <w:szCs w:val="20"/>
        </w:rPr>
        <w:t xml:space="preserve">a zároveň jsou uhrazeny všechny závazky Objednatele vůči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407D3B">
        <w:rPr>
          <w:rFonts w:asciiTheme="majorHAnsi" w:hAnsiTheme="majorHAnsi"/>
          <w:sz w:val="20"/>
          <w:szCs w:val="20"/>
        </w:rPr>
        <w:t>.</w:t>
      </w:r>
    </w:p>
    <w:p w14:paraId="69D5BA87" w14:textId="3FA74DFF" w:rsidR="00E205DE" w:rsidRPr="00E205DE" w:rsidRDefault="005B1402" w:rsidP="00E205DE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</w:rPr>
      </w:pPr>
      <w:r w:rsidRPr="0068234F">
        <w:rPr>
          <w:rFonts w:asciiTheme="majorHAnsi" w:hAnsiTheme="majorHAnsi"/>
          <w:sz w:val="20"/>
          <w:szCs w:val="20"/>
        </w:rPr>
        <w:t>den, uplynutí výpovědní lhůty této Smlouvy, dle čl.</w:t>
      </w:r>
      <w:r w:rsidR="0068234F" w:rsidRPr="0068234F">
        <w:rPr>
          <w:rFonts w:asciiTheme="majorHAnsi" w:hAnsiTheme="majorHAnsi"/>
          <w:sz w:val="20"/>
          <w:szCs w:val="20"/>
        </w:rPr>
        <w:t xml:space="preserve"> </w:t>
      </w:r>
      <w:r w:rsidR="005E0BDE">
        <w:rPr>
          <w:rFonts w:asciiTheme="majorHAnsi" w:hAnsiTheme="majorHAnsi"/>
          <w:sz w:val="20"/>
          <w:szCs w:val="20"/>
        </w:rPr>
        <w:t>5</w:t>
      </w:r>
      <w:r w:rsidR="0068234F" w:rsidRPr="0068234F">
        <w:rPr>
          <w:rFonts w:asciiTheme="majorHAnsi" w:hAnsiTheme="majorHAnsi"/>
          <w:sz w:val="20"/>
          <w:szCs w:val="20"/>
        </w:rPr>
        <w:t xml:space="preserve"> této smlouvy</w:t>
      </w:r>
      <w:r w:rsidRPr="0068234F">
        <w:rPr>
          <w:rFonts w:asciiTheme="majorHAnsi" w:hAnsiTheme="majorHAnsi"/>
          <w:sz w:val="20"/>
          <w:szCs w:val="20"/>
        </w:rPr>
        <w:t xml:space="preserve"> </w:t>
      </w:r>
      <w:r w:rsidR="00523C1A" w:rsidRPr="0068234F">
        <w:rPr>
          <w:rFonts w:asciiTheme="majorHAnsi" w:hAnsiTheme="majorHAnsi"/>
          <w:sz w:val="20"/>
          <w:szCs w:val="20"/>
        </w:rPr>
        <w:t xml:space="preserve">a </w:t>
      </w:r>
      <w:r w:rsidRPr="0068234F">
        <w:rPr>
          <w:rFonts w:asciiTheme="majorHAnsi" w:hAnsiTheme="majorHAnsi"/>
          <w:sz w:val="20"/>
          <w:szCs w:val="20"/>
        </w:rPr>
        <w:t xml:space="preserve">zároveň </w:t>
      </w:r>
      <w:r w:rsidR="00523C1A" w:rsidRPr="0068234F">
        <w:rPr>
          <w:rFonts w:asciiTheme="majorHAnsi" w:hAnsiTheme="majorHAnsi"/>
          <w:sz w:val="20"/>
          <w:szCs w:val="20"/>
        </w:rPr>
        <w:t xml:space="preserve">uhrazením všech závazků Objednatele vůči </w:t>
      </w:r>
      <w:r w:rsidR="00281040" w:rsidRPr="0068234F">
        <w:rPr>
          <w:rFonts w:asciiTheme="majorHAnsi" w:hAnsiTheme="majorHAnsi"/>
          <w:sz w:val="20"/>
          <w:szCs w:val="20"/>
        </w:rPr>
        <w:t>Zhotoviteli</w:t>
      </w:r>
    </w:p>
    <w:p w14:paraId="22E5F5AC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Odměna </w:t>
      </w:r>
      <w:r w:rsidR="00281040">
        <w:rPr>
          <w:b/>
          <w:sz w:val="22"/>
          <w:szCs w:val="20"/>
        </w:rPr>
        <w:t>Zhotovitele</w:t>
      </w:r>
    </w:p>
    <w:p w14:paraId="6B0E9316" w14:textId="77777777" w:rsidR="00452F1E" w:rsidRPr="001F57EB" w:rsidRDefault="00452F1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292D9766" w14:textId="77777777" w:rsidR="00452F1E" w:rsidRPr="001F57EB" w:rsidRDefault="00452F1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26A29D4" w14:textId="632D1E6E" w:rsidR="000D7313" w:rsidRPr="000038D5" w:rsidRDefault="00C77C27" w:rsidP="000038D5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uhradit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odměnu </w:t>
      </w:r>
      <w:r w:rsidR="005E0BDE">
        <w:rPr>
          <w:rFonts w:asciiTheme="majorHAnsi" w:hAnsiTheme="majorHAnsi"/>
          <w:sz w:val="20"/>
          <w:szCs w:val="20"/>
        </w:rPr>
        <w:t>za služby uvedené v čl. 1</w:t>
      </w:r>
      <w:r w:rsidR="00BC2A5C">
        <w:rPr>
          <w:rFonts w:asciiTheme="majorHAnsi" w:hAnsiTheme="majorHAnsi"/>
          <w:sz w:val="20"/>
          <w:szCs w:val="20"/>
        </w:rPr>
        <w:t>.</w:t>
      </w:r>
    </w:p>
    <w:p w14:paraId="7FD8BE1C" w14:textId="6C426464" w:rsidR="00CA655A" w:rsidRPr="000038D5" w:rsidRDefault="000D7313" w:rsidP="000038D5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 je plátce DPH</w:t>
      </w:r>
    </w:p>
    <w:p w14:paraId="1E0C9C02" w14:textId="3371DBC4" w:rsidR="00063AEC" w:rsidRDefault="005F002A" w:rsidP="000038D5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Odměna Zhotovitele je splatná v následujících částech</w:t>
      </w:r>
      <w:r w:rsidR="00063AEC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1"/>
        <w:gridCol w:w="2733"/>
        <w:gridCol w:w="2648"/>
        <w:gridCol w:w="3260"/>
      </w:tblGrid>
      <w:tr w:rsidR="00C74109" w:rsidRPr="001F57EB" w14:paraId="75C04323" w14:textId="77777777" w:rsidTr="00E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gridSpan w:val="2"/>
          </w:tcPr>
          <w:p w14:paraId="2844B40A" w14:textId="77777777" w:rsidR="00C74109" w:rsidRPr="001F57EB" w:rsidRDefault="00C74109" w:rsidP="00156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EBB9FDF" w14:textId="615D366B" w:rsidR="00C74109" w:rsidRPr="001F57EB" w:rsidRDefault="005F002A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Výše fakturace</w:t>
            </w:r>
            <w:r w:rsidR="000D7313">
              <w:rPr>
                <w:rFonts w:asciiTheme="majorHAnsi" w:hAnsiTheme="majorHAnsi"/>
                <w:sz w:val="20"/>
                <w:szCs w:val="20"/>
              </w:rPr>
              <w:t xml:space="preserve"> bez DPH</w:t>
            </w:r>
          </w:p>
        </w:tc>
        <w:tc>
          <w:tcPr>
            <w:tcW w:w="3260" w:type="dxa"/>
          </w:tcPr>
          <w:p w14:paraId="2EF12FB7" w14:textId="77777777" w:rsidR="00C74109" w:rsidRPr="001F57EB" w:rsidRDefault="00C74109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Nárok na fakturaci</w:t>
            </w:r>
          </w:p>
        </w:tc>
      </w:tr>
      <w:tr w:rsidR="00982B1D" w:rsidRPr="001F57EB" w14:paraId="68648BE8" w14:textId="77777777" w:rsidTr="00C7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6BDC96BD" w14:textId="77777777" w:rsidR="00982B1D" w:rsidRPr="001F57EB" w:rsidRDefault="00C74109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a)</w:t>
            </w:r>
          </w:p>
        </w:tc>
        <w:tc>
          <w:tcPr>
            <w:tcW w:w="2733" w:type="dxa"/>
            <w:shd w:val="clear" w:color="auto" w:fill="auto"/>
          </w:tcPr>
          <w:p w14:paraId="088FC8C6" w14:textId="582F2103" w:rsidR="00982B1D" w:rsidRPr="001F57EB" w:rsidRDefault="00BC2A5C" w:rsidP="001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Zpracování investičního záměru</w:t>
            </w:r>
          </w:p>
        </w:tc>
        <w:tc>
          <w:tcPr>
            <w:tcW w:w="2648" w:type="dxa"/>
            <w:shd w:val="clear" w:color="auto" w:fill="auto"/>
          </w:tcPr>
          <w:p w14:paraId="0F160E01" w14:textId="0F19FF22" w:rsidR="00982B1D" w:rsidRPr="001F57EB" w:rsidRDefault="00702770" w:rsidP="00156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</w:t>
            </w:r>
            <w:r w:rsidR="00E205DE">
              <w:rPr>
                <w:rFonts w:asciiTheme="majorHAnsi" w:hAnsiTheme="majorHAnsi"/>
                <w:sz w:val="20"/>
                <w:szCs w:val="20"/>
              </w:rPr>
              <w:t xml:space="preserve"> 000</w:t>
            </w:r>
            <w:r w:rsidR="00BC2A5C">
              <w:rPr>
                <w:rFonts w:asciiTheme="majorHAnsi" w:hAnsiTheme="majorHAnsi"/>
                <w:sz w:val="20"/>
                <w:szCs w:val="20"/>
              </w:rPr>
              <w:t xml:space="preserve"> Kč</w:t>
            </w:r>
          </w:p>
        </w:tc>
        <w:tc>
          <w:tcPr>
            <w:tcW w:w="3260" w:type="dxa"/>
            <w:shd w:val="clear" w:color="auto" w:fill="auto"/>
          </w:tcPr>
          <w:p w14:paraId="23916E0F" w14:textId="5DD6E99A" w:rsidR="00982B1D" w:rsidRDefault="00982B1D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 xml:space="preserve">Dnem </w:t>
            </w:r>
            <w:r w:rsidR="00CA655A">
              <w:rPr>
                <w:rFonts w:asciiTheme="majorHAnsi" w:hAnsiTheme="majorHAnsi"/>
                <w:sz w:val="20"/>
                <w:szCs w:val="20"/>
              </w:rPr>
              <w:t xml:space="preserve">oznámení o výběru projektu k </w:t>
            </w:r>
            <w:r w:rsidR="00702770">
              <w:rPr>
                <w:rFonts w:asciiTheme="majorHAnsi" w:hAnsiTheme="majorHAnsi"/>
                <w:sz w:val="20"/>
                <w:szCs w:val="20"/>
              </w:rPr>
              <w:t>financování</w:t>
            </w:r>
          </w:p>
          <w:p w14:paraId="58BEC972" w14:textId="77777777" w:rsid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C23E712" w14:textId="715DD845" w:rsidR="00BC2A5C" w:rsidRP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C2A5C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V případě, že žádost o podporu nebude vybrána k financování, nárok na odměnu zhotoviteli zaniká</w:t>
            </w:r>
          </w:p>
        </w:tc>
      </w:tr>
      <w:tr w:rsidR="00CA655A" w:rsidRPr="001F57EB" w14:paraId="386F0DA1" w14:textId="77777777" w:rsidTr="00C74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738FA3E6" w14:textId="15D09F78" w:rsidR="00CA655A" w:rsidRDefault="00CA655A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b)</w:t>
            </w:r>
          </w:p>
        </w:tc>
        <w:tc>
          <w:tcPr>
            <w:tcW w:w="2733" w:type="dxa"/>
            <w:shd w:val="clear" w:color="auto" w:fill="auto"/>
          </w:tcPr>
          <w:p w14:paraId="688F9A26" w14:textId="3C6A095D" w:rsidR="00CA655A" w:rsidRDefault="00CA655A" w:rsidP="001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Projektové řízení</w:t>
            </w:r>
          </w:p>
        </w:tc>
        <w:tc>
          <w:tcPr>
            <w:tcW w:w="2648" w:type="dxa"/>
            <w:shd w:val="clear" w:color="auto" w:fill="auto"/>
          </w:tcPr>
          <w:p w14:paraId="68199DB6" w14:textId="6343633F" w:rsidR="00CA655A" w:rsidRDefault="00702770" w:rsidP="00156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0 000 Kč</w:t>
            </w:r>
          </w:p>
        </w:tc>
        <w:tc>
          <w:tcPr>
            <w:tcW w:w="3260" w:type="dxa"/>
            <w:shd w:val="clear" w:color="auto" w:fill="auto"/>
          </w:tcPr>
          <w:p w14:paraId="39C43D43" w14:textId="68C093CA" w:rsidR="00CA655A" w:rsidRPr="001F57EB" w:rsidRDefault="00CA655A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 Závěrečné zprávě o realizaci projektu.</w:t>
            </w:r>
          </w:p>
        </w:tc>
      </w:tr>
    </w:tbl>
    <w:p w14:paraId="7DCEE521" w14:textId="77777777" w:rsidR="00063AEC" w:rsidRPr="001F57EB" w:rsidRDefault="00063AEC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53923F2" w14:textId="77777777" w:rsidR="009B1096" w:rsidRPr="001F57EB" w:rsidRDefault="009D33CF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Veškeré platby budou prováděny bezhotovostně a v korunách českých. Platby se považují za uhrazené okamžikem jejich připsání na účet smluvní strany, které je platba hrazena, jež je uveden v záhlaví této Smlouvy. </w:t>
      </w:r>
    </w:p>
    <w:p w14:paraId="7C249F40" w14:textId="77777777" w:rsidR="009D33CF" w:rsidRPr="001F57EB" w:rsidRDefault="009D33CF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3FE5E20" w14:textId="77777777" w:rsidR="00D343AB" w:rsidRPr="002059B2" w:rsidRDefault="009D33CF" w:rsidP="002059B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Faktura bude splatná ve lhůtě 14 kalendářních dnů od jejího doručení Objednateli. Faktura musí obsahovat všechny zákonné náležitosti, týkající se vystavené faktury. Pokud faktura nebude vystavena v souladu s platebními podmínkami uvedenými v této smlouvě, nebo nebude splňovat všechny zákonné náležitosti, je Objednatel oprávněn fakturu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díla vrátit.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 v takovém případě povinen fakturu opravit a zaslat znovu Objednateli. Splatnost opravené faktury je 14 kalendářních dnů a počíná běžet dnem doručení opravené faktury Objednateli.</w:t>
      </w:r>
    </w:p>
    <w:p w14:paraId="706DBF79" w14:textId="77777777" w:rsidR="00156254" w:rsidRPr="00156254" w:rsidRDefault="00156254" w:rsidP="00156254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D577A9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Odstoupení od smlouvy</w:t>
      </w:r>
    </w:p>
    <w:p w14:paraId="6006F9F3" w14:textId="77777777" w:rsidR="009D33CF" w:rsidRPr="001F57EB" w:rsidRDefault="009D33CF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6AFCC3A" w14:textId="77777777" w:rsidR="009D33CF" w:rsidRPr="001F57EB" w:rsidRDefault="009D33CF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213A8498" w14:textId="77777777" w:rsidR="00C77C27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je oprávněn od Smlouvy odstoupit, pokud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naplní některý z</w:t>
      </w:r>
      <w:r w:rsidR="0078756D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následujících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důvodů tím, že:</w:t>
      </w:r>
    </w:p>
    <w:p w14:paraId="5CFD858C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4F92CE5" w14:textId="77777777" w:rsidR="00156254" w:rsidRPr="008F0779" w:rsidRDefault="00C77C27" w:rsidP="008F077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 w:rsidR="008F0779"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663C0948" w14:textId="77777777" w:rsidR="0078756D" w:rsidRPr="008F0779" w:rsidRDefault="00F70B3D" w:rsidP="001F57EB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</w:t>
      </w:r>
      <w:r w:rsidR="00C77C27" w:rsidRPr="008F0779">
        <w:rPr>
          <w:rFonts w:asciiTheme="majorHAnsi" w:hAnsiTheme="majorHAnsi"/>
          <w:sz w:val="20"/>
          <w:szCs w:val="20"/>
        </w:rPr>
        <w:t xml:space="preserve">porušil povinnosti </w:t>
      </w:r>
      <w:r w:rsidR="00281040" w:rsidRPr="008F0779">
        <w:rPr>
          <w:rFonts w:asciiTheme="majorHAnsi" w:hAnsiTheme="majorHAnsi"/>
          <w:sz w:val="20"/>
          <w:szCs w:val="20"/>
        </w:rPr>
        <w:t>Zhotovitele</w:t>
      </w:r>
      <w:r w:rsidR="00D343AB" w:rsidRPr="008F0779">
        <w:rPr>
          <w:rFonts w:asciiTheme="majorHAnsi" w:hAnsiTheme="majorHAnsi"/>
          <w:sz w:val="20"/>
          <w:szCs w:val="20"/>
        </w:rPr>
        <w:t xml:space="preserve"> </w:t>
      </w:r>
      <w:r w:rsidRPr="008F0779">
        <w:rPr>
          <w:rFonts w:asciiTheme="majorHAnsi" w:hAnsiTheme="majorHAnsi"/>
          <w:sz w:val="20"/>
          <w:szCs w:val="20"/>
        </w:rPr>
        <w:t>vyplývající z</w:t>
      </w:r>
      <w:r w:rsidR="00D343AB" w:rsidRPr="008F0779">
        <w:rPr>
          <w:rFonts w:asciiTheme="majorHAnsi" w:hAnsiTheme="majorHAnsi"/>
          <w:sz w:val="20"/>
          <w:szCs w:val="20"/>
        </w:rPr>
        <w:t xml:space="preserve"> této</w:t>
      </w:r>
      <w:r w:rsidR="00C77C27" w:rsidRPr="008F0779">
        <w:rPr>
          <w:rFonts w:asciiTheme="majorHAnsi" w:hAnsiTheme="majorHAnsi"/>
          <w:sz w:val="20"/>
          <w:szCs w:val="20"/>
        </w:rPr>
        <w:t xml:space="preserve"> S</w:t>
      </w:r>
      <w:r w:rsidR="00D343AB" w:rsidRPr="008F0779">
        <w:rPr>
          <w:rFonts w:asciiTheme="majorHAnsi" w:hAnsiTheme="majorHAnsi"/>
          <w:sz w:val="20"/>
          <w:szCs w:val="20"/>
        </w:rPr>
        <w:t xml:space="preserve">mlouvy a </w:t>
      </w:r>
      <w:r w:rsidR="00C77C27" w:rsidRPr="008F0779">
        <w:rPr>
          <w:rFonts w:asciiTheme="majorHAnsi" w:hAnsiTheme="majorHAnsi"/>
          <w:sz w:val="20"/>
          <w:szCs w:val="20"/>
        </w:rPr>
        <w:t xml:space="preserve">ani </w:t>
      </w:r>
      <w:r w:rsidR="008F0779">
        <w:rPr>
          <w:rFonts w:asciiTheme="majorHAnsi" w:hAnsiTheme="majorHAnsi"/>
          <w:sz w:val="20"/>
          <w:szCs w:val="20"/>
        </w:rPr>
        <w:t xml:space="preserve">na výzvu Objednatele nesjednal </w:t>
      </w:r>
      <w:r w:rsidR="008F0779" w:rsidRPr="008F0779">
        <w:rPr>
          <w:rFonts w:asciiTheme="majorHAnsi" w:hAnsiTheme="majorHAnsi"/>
          <w:sz w:val="20"/>
          <w:szCs w:val="20"/>
        </w:rPr>
        <w:t>nápravu</w:t>
      </w:r>
      <w:r w:rsidR="008F0779">
        <w:rPr>
          <w:rFonts w:asciiTheme="majorHAnsi" w:hAnsiTheme="majorHAnsi"/>
          <w:sz w:val="20"/>
          <w:szCs w:val="20"/>
        </w:rPr>
        <w:t>;</w:t>
      </w:r>
    </w:p>
    <w:p w14:paraId="283D02EC" w14:textId="77777777" w:rsidR="00156254" w:rsidRPr="001F57EB" w:rsidRDefault="00156254" w:rsidP="00156254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7A5E390" w14:textId="77777777" w:rsidR="0078756D" w:rsidRPr="001F57EB" w:rsidRDefault="0078756D" w:rsidP="001F57EB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217DE42" w14:textId="77777777" w:rsidR="00C77C27" w:rsidRPr="001F57EB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oprávněn od této Smlouvy odstoupit, </w:t>
      </w:r>
      <w:r w:rsidR="00BF6EB8" w:rsidRPr="001F57EB">
        <w:rPr>
          <w:rFonts w:asciiTheme="majorHAnsi" w:hAnsiTheme="majorHAnsi"/>
          <w:sz w:val="20"/>
          <w:szCs w:val="20"/>
        </w:rPr>
        <w:t xml:space="preserve">pokud Objednatel naplní některý </w:t>
      </w:r>
      <w:r w:rsidR="00C77C27" w:rsidRPr="001F57EB">
        <w:rPr>
          <w:rFonts w:asciiTheme="majorHAnsi" w:hAnsiTheme="majorHAnsi"/>
          <w:sz w:val="20"/>
          <w:szCs w:val="20"/>
        </w:rPr>
        <w:t>z následujících důvodů tím, že:</w:t>
      </w:r>
    </w:p>
    <w:p w14:paraId="28B666BD" w14:textId="77777777" w:rsidR="0078756D" w:rsidRPr="001F57EB" w:rsidRDefault="0078756D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890358D" w14:textId="77777777" w:rsidR="0078756D" w:rsidRDefault="00C77C27" w:rsidP="001F57E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v prodlení s úhradou některé z plateb dle této Smlouvy o více než 60 kalendářních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D343AB">
        <w:rPr>
          <w:rFonts w:asciiTheme="majorHAnsi" w:hAnsiTheme="majorHAnsi"/>
          <w:sz w:val="20"/>
          <w:szCs w:val="20"/>
        </w:rPr>
        <w:t>dnů</w:t>
      </w:r>
    </w:p>
    <w:p w14:paraId="4F635AB5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319BAE97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porušil povinnosti </w:t>
      </w:r>
      <w:r>
        <w:rPr>
          <w:rFonts w:asciiTheme="majorHAnsi" w:hAnsiTheme="majorHAnsi"/>
          <w:sz w:val="20"/>
          <w:szCs w:val="20"/>
        </w:rPr>
        <w:t>Objedna</w:t>
      </w:r>
      <w:r w:rsidRPr="008F0779">
        <w:rPr>
          <w:rFonts w:asciiTheme="majorHAnsi" w:hAnsiTheme="majorHAnsi"/>
          <w:sz w:val="20"/>
          <w:szCs w:val="20"/>
        </w:rPr>
        <w:t xml:space="preserve">tele vyplývající z této Smlouvy a ani </w:t>
      </w:r>
      <w:r>
        <w:rPr>
          <w:rFonts w:asciiTheme="majorHAnsi" w:hAnsiTheme="majorHAnsi"/>
          <w:sz w:val="20"/>
          <w:szCs w:val="20"/>
        </w:rPr>
        <w:t xml:space="preserve">na výzvu Zhotovitele nesjednal </w:t>
      </w:r>
      <w:r w:rsidRPr="008F0779">
        <w:rPr>
          <w:rFonts w:asciiTheme="majorHAnsi" w:hAnsiTheme="majorHAnsi"/>
          <w:sz w:val="20"/>
          <w:szCs w:val="20"/>
        </w:rPr>
        <w:t>nápravu</w:t>
      </w:r>
      <w:r>
        <w:rPr>
          <w:rFonts w:asciiTheme="majorHAnsi" w:hAnsiTheme="majorHAnsi"/>
          <w:sz w:val="20"/>
          <w:szCs w:val="20"/>
        </w:rPr>
        <w:t>;</w:t>
      </w:r>
    </w:p>
    <w:p w14:paraId="3C85B2B8" w14:textId="77777777" w:rsidR="00D343AB" w:rsidRPr="008F0779" w:rsidRDefault="00D343AB" w:rsidP="008F0779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70260AD7" w14:textId="77777777" w:rsidR="00D343AB" w:rsidRDefault="00D343A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Odstoupení</w:t>
      </w:r>
      <w:r w:rsidR="002155A2">
        <w:rPr>
          <w:rFonts w:asciiTheme="majorHAnsi" w:hAnsiTheme="majorHAnsi"/>
          <w:sz w:val="20"/>
          <w:szCs w:val="20"/>
        </w:rPr>
        <w:t>m</w:t>
      </w:r>
      <w:r>
        <w:rPr>
          <w:rFonts w:asciiTheme="majorHAnsi" w:hAnsiTheme="majorHAnsi"/>
          <w:sz w:val="20"/>
          <w:szCs w:val="20"/>
        </w:rPr>
        <w:t xml:space="preserve"> od smlouvy jednou ze smluvních stran, nezaniká nárok na vypořádání vzájemných závazků.</w:t>
      </w:r>
    </w:p>
    <w:p w14:paraId="7E7ADDA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A97348D" w14:textId="77777777" w:rsidR="00C77C27" w:rsidRPr="001F57EB" w:rsidRDefault="002155A2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Výpovědní lhůta je stanovena na 30 kalendářních dnů a počíná běžet dnem prokazatelného doručení výpovědi druhé smluvní straně.</w:t>
      </w:r>
    </w:p>
    <w:p w14:paraId="25C7E50F" w14:textId="77777777" w:rsidR="00C77C27" w:rsidRPr="001F57EB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156254">
        <w:rPr>
          <w:b/>
          <w:sz w:val="22"/>
          <w:szCs w:val="20"/>
        </w:rPr>
        <w:t>Práva a povinnosti smluvních stran</w:t>
      </w:r>
    </w:p>
    <w:p w14:paraId="00AB3024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26297B1" w14:textId="77777777" w:rsidR="0078756D" w:rsidRPr="001F57EB" w:rsidRDefault="0078756D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5F8433BE" w14:textId="1A9123A4" w:rsidR="007E44B5" w:rsidRPr="00F0403E" w:rsidRDefault="00C77C27" w:rsidP="00F0403E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Obě smluvní strany berou na vědomí, že jejich vzájemná spolupráce, koordinace a komunikace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představují základní podmínku pro naplnění účelu Smlouvy a zavazují se vyvinout potřebné úsilí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k tomu, aby tohoto účelu bylo v souladu se Smlouvou dosaženo. Smluvní strany se zavazují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poskytnout si za tímto účelem potřebnou součinnost.</w:t>
      </w:r>
    </w:p>
    <w:p w14:paraId="6DC1EB8B" w14:textId="77777777" w:rsidR="0078756D" w:rsidRDefault="00C77C27" w:rsidP="00945A1D">
      <w:pPr>
        <w:pStyle w:val="Odstavecseseznamem"/>
        <w:numPr>
          <w:ilvl w:val="1"/>
          <w:numId w:val="4"/>
        </w:numPr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poskytnout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všechna potřebná data, materiály, dokumentace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 veškeré informace zejména technického a ekonomického rázu, jež jsou nezbytně nutné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k řádnému plnění závazků a povinností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 dle Smlouvy, přičemž takto poskytnuté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dokumenty a informace musí být úplné, pravdivé a přehledné a musí být poskytnuty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 dostatečným časovým předstihem v náležité formě. </w:t>
      </w:r>
    </w:p>
    <w:p w14:paraId="43762670" w14:textId="77777777" w:rsidR="00156254" w:rsidRPr="001F57EB" w:rsidRDefault="00156254" w:rsidP="00945A1D">
      <w:pPr>
        <w:pStyle w:val="Odstavecseseznamem"/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</w:p>
    <w:p w14:paraId="26AD62BE" w14:textId="77777777" w:rsidR="0078756D" w:rsidRDefault="00C77C27" w:rsidP="00945A1D">
      <w:pPr>
        <w:pStyle w:val="Odstavecseseznamem"/>
        <w:numPr>
          <w:ilvl w:val="1"/>
          <w:numId w:val="4"/>
        </w:numPr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>V případě, že Objednatel nebude řádně poskytovat součinn</w:t>
      </w:r>
      <w:r w:rsidR="00F059DC">
        <w:rPr>
          <w:rFonts w:asciiTheme="majorHAnsi" w:hAnsiTheme="majorHAnsi"/>
          <w:sz w:val="20"/>
          <w:szCs w:val="20"/>
        </w:rPr>
        <w:t>ost při realizaci projektu a plnit</w:t>
      </w:r>
      <w:r w:rsidR="002059B2">
        <w:rPr>
          <w:rFonts w:asciiTheme="majorHAnsi" w:hAnsiTheme="majorHAnsi"/>
          <w:sz w:val="20"/>
          <w:szCs w:val="20"/>
        </w:rPr>
        <w:t xml:space="preserve"> závazné P</w:t>
      </w:r>
      <w:r w:rsidR="00107E92">
        <w:rPr>
          <w:rFonts w:asciiTheme="majorHAnsi" w:hAnsiTheme="majorHAnsi"/>
          <w:sz w:val="20"/>
          <w:szCs w:val="20"/>
        </w:rPr>
        <w:t>odmín</w:t>
      </w:r>
      <w:r w:rsidR="002059B2">
        <w:rPr>
          <w:rFonts w:asciiTheme="majorHAnsi" w:hAnsiTheme="majorHAnsi"/>
          <w:sz w:val="20"/>
          <w:szCs w:val="20"/>
        </w:rPr>
        <w:t>ky</w:t>
      </w:r>
      <w:r w:rsidR="00107E92">
        <w:rPr>
          <w:rFonts w:asciiTheme="majorHAnsi" w:hAnsiTheme="majorHAnsi"/>
          <w:sz w:val="20"/>
          <w:szCs w:val="20"/>
        </w:rPr>
        <w:t xml:space="preserve"> realizace</w:t>
      </w:r>
      <w:r w:rsidR="00F059DC">
        <w:rPr>
          <w:rFonts w:asciiTheme="majorHAnsi" w:hAnsiTheme="majorHAnsi"/>
          <w:sz w:val="20"/>
          <w:szCs w:val="20"/>
        </w:rPr>
        <w:t xml:space="preserve">,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nenese odpovědnost za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80655C">
        <w:rPr>
          <w:rFonts w:asciiTheme="majorHAnsi" w:hAnsiTheme="majorHAnsi"/>
          <w:sz w:val="20"/>
          <w:szCs w:val="20"/>
        </w:rPr>
        <w:t xml:space="preserve">následky, </w:t>
      </w:r>
      <w:r w:rsidR="002059B2">
        <w:rPr>
          <w:rFonts w:asciiTheme="majorHAnsi" w:hAnsiTheme="majorHAnsi"/>
          <w:sz w:val="20"/>
          <w:szCs w:val="20"/>
        </w:rPr>
        <w:t xml:space="preserve">které porušení </w:t>
      </w:r>
      <w:r w:rsidR="00107E92">
        <w:rPr>
          <w:rFonts w:asciiTheme="majorHAnsi" w:hAnsiTheme="majorHAnsi"/>
          <w:sz w:val="20"/>
          <w:szCs w:val="20"/>
        </w:rPr>
        <w:t>Podmínek realizace</w:t>
      </w:r>
      <w:r w:rsidR="00107E92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bude mít.</w:t>
      </w:r>
    </w:p>
    <w:p w14:paraId="64B1D482" w14:textId="77777777" w:rsidR="00156254" w:rsidRPr="001F57EB" w:rsidRDefault="00156254" w:rsidP="00945A1D">
      <w:pPr>
        <w:pStyle w:val="Odstavecseseznamem"/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</w:p>
    <w:p w14:paraId="153275FE" w14:textId="77777777" w:rsidR="0078756D" w:rsidRDefault="00281040" w:rsidP="00945A1D">
      <w:pPr>
        <w:pStyle w:val="Odstavecseseznamem"/>
        <w:numPr>
          <w:ilvl w:val="1"/>
          <w:numId w:val="4"/>
        </w:numPr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povinen plnit veškeré své povinnosti dle této Smlouvy s odbornou péčí.</w:t>
      </w:r>
    </w:p>
    <w:p w14:paraId="4BE540ED" w14:textId="77777777" w:rsidR="005B1402" w:rsidRDefault="005B1402" w:rsidP="00945A1D">
      <w:pPr>
        <w:pStyle w:val="Odstavecseseznamem"/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</w:p>
    <w:p w14:paraId="34F8B205" w14:textId="26C42408" w:rsidR="007E44B5" w:rsidRDefault="007E44B5" w:rsidP="00945A1D">
      <w:pPr>
        <w:pStyle w:val="Odstavecseseznamem"/>
        <w:numPr>
          <w:ilvl w:val="1"/>
          <w:numId w:val="4"/>
        </w:numPr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Smluvní strany se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>
        <w:rPr>
          <w:rFonts w:asciiTheme="majorHAnsi" w:hAnsiTheme="majorHAnsi"/>
          <w:sz w:val="20"/>
          <w:szCs w:val="20"/>
        </w:rPr>
        <w:t xml:space="preserve"> bude svojí pracovní činnost vykonávat v Praze.</w:t>
      </w:r>
    </w:p>
    <w:p w14:paraId="1559EA38" w14:textId="77777777" w:rsidR="00EC751B" w:rsidRPr="00EC751B" w:rsidRDefault="00EC751B" w:rsidP="00945A1D">
      <w:pPr>
        <w:pStyle w:val="Odstavecseseznamem"/>
        <w:spacing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</w:p>
    <w:p w14:paraId="5B77174F" w14:textId="0FC270C7" w:rsidR="00945A1D" w:rsidRPr="00945A1D" w:rsidRDefault="00EC751B" w:rsidP="00F0403E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Zhotovitel bere výslovně na vědomí, že objednatel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5863374D" w14:textId="77777777" w:rsidR="00EC751B" w:rsidRPr="00EC751B" w:rsidRDefault="00EC751B" w:rsidP="00F0403E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Zhotovitel je srozuměn a výslovně a bezvýhradně souhlasí s tím, že úplné znění této smlouvy včetně všech příloh bude zveřejněno v registru smluv, postupem a za podmínek podle zákona č. 340/2015 Sb., o registru smluv, v 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714D69AC" w14:textId="77777777" w:rsidR="00EC751B" w:rsidRPr="00EC751B" w:rsidRDefault="00EC751B" w:rsidP="00F0403E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Účastníci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41DBF07B" w14:textId="77777777" w:rsidR="00EC751B" w:rsidRPr="00EC751B" w:rsidRDefault="00EC751B" w:rsidP="00F0403E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Objednatel se zavazuje zaslat tuto smlouvu správci registru smluv k uveřejnění prostřednictvím registru smluv bez zbytečného odkladu, nejpozději však do 30 dnů od uzavření této smlouvy.</w:t>
      </w:r>
    </w:p>
    <w:p w14:paraId="4DA7216B" w14:textId="77777777" w:rsidR="00EC751B" w:rsidRDefault="00EC751B" w:rsidP="00EC751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3D22F3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1699902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Vzájemná komunikace</w:t>
      </w:r>
    </w:p>
    <w:p w14:paraId="7B1FC7A0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D3A4688" w14:textId="77777777" w:rsidR="00BA756E" w:rsidRPr="001F57EB" w:rsidRDefault="00BA756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B0773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FD97DF2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Pro účely Smlouvy si smluvní strany </w:t>
      </w:r>
      <w:r w:rsidR="00BA756E" w:rsidRPr="001F57EB">
        <w:rPr>
          <w:rFonts w:asciiTheme="majorHAnsi" w:hAnsiTheme="majorHAnsi"/>
          <w:sz w:val="20"/>
          <w:szCs w:val="20"/>
        </w:rPr>
        <w:t xml:space="preserve">vzájemně sdělují své </w:t>
      </w:r>
      <w:r w:rsidR="00335708" w:rsidRPr="001F57EB">
        <w:rPr>
          <w:rFonts w:asciiTheme="majorHAnsi" w:hAnsiTheme="majorHAnsi"/>
          <w:sz w:val="20"/>
          <w:szCs w:val="20"/>
        </w:rPr>
        <w:t>kontaktní osoby a jejich kontaktní údaje.</w:t>
      </w:r>
      <w:r w:rsidRPr="001F57EB">
        <w:rPr>
          <w:rFonts w:asciiTheme="majorHAnsi" w:hAnsiTheme="majorHAnsi"/>
          <w:sz w:val="20"/>
          <w:szCs w:val="20"/>
        </w:rPr>
        <w:t xml:space="preserve"> </w:t>
      </w:r>
    </w:p>
    <w:p w14:paraId="55C1A360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Objednatel: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3878B3E3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A57A76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6757B983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B74BCB8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7A5BA6F3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99EB87" w14:textId="6C64AAAB" w:rsidR="00335708" w:rsidRPr="001F57EB" w:rsidRDefault="003939E9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Ing. Jan Gabriel</w:t>
            </w:r>
          </w:p>
        </w:tc>
        <w:tc>
          <w:tcPr>
            <w:tcW w:w="3021" w:type="dxa"/>
          </w:tcPr>
          <w:p w14:paraId="70ED4845" w14:textId="027BB8A3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FA820A" w14:textId="26360C1F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78F4F333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20B902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663799" w14:textId="77777777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D96C" w14:textId="77777777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22EC1A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EC895F6" w14:textId="77777777" w:rsidR="00335708" w:rsidRPr="001F57EB" w:rsidRDefault="00281040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335708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08E6D3A9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2DC32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46A47F44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FB33436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06B6755E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52BE4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Daniel Fanta</w:t>
            </w:r>
          </w:p>
        </w:tc>
        <w:tc>
          <w:tcPr>
            <w:tcW w:w="3021" w:type="dxa"/>
          </w:tcPr>
          <w:p w14:paraId="735A995C" w14:textId="089EF699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14:paraId="75BA4A04" w14:textId="3918D48D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6695800F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C138A5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Adam Kolařík</w:t>
            </w:r>
          </w:p>
        </w:tc>
        <w:tc>
          <w:tcPr>
            <w:tcW w:w="3021" w:type="dxa"/>
          </w:tcPr>
          <w:p w14:paraId="2FA6CCD6" w14:textId="6CD4E2CA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0CFEBE" w14:textId="55670919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5EB2C4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BFCD196" w14:textId="77777777" w:rsidR="00335708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Mlčenlivost</w:t>
      </w:r>
    </w:p>
    <w:p w14:paraId="4D012CCD" w14:textId="77777777" w:rsidR="00335708" w:rsidRPr="001F57EB" w:rsidRDefault="00335708" w:rsidP="001F57EB">
      <w:pPr>
        <w:pStyle w:val="Odstavecseseznamem"/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1208EFC" w14:textId="77777777" w:rsidR="00335708" w:rsidRPr="001F57EB" w:rsidRDefault="00335708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191A439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F9F12B4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>Každá ze smluvních stran</w:t>
      </w:r>
      <w:r w:rsidR="00F873CB">
        <w:rPr>
          <w:rFonts w:asciiTheme="majorHAnsi" w:hAnsiTheme="majorHAnsi"/>
          <w:sz w:val="20"/>
          <w:szCs w:val="20"/>
        </w:rPr>
        <w:t xml:space="preserve"> se zavazuje zachovávat o </w:t>
      </w:r>
      <w:r w:rsidR="00F267D1">
        <w:rPr>
          <w:rFonts w:asciiTheme="majorHAnsi" w:hAnsiTheme="majorHAnsi"/>
          <w:sz w:val="20"/>
          <w:szCs w:val="20"/>
        </w:rPr>
        <w:t>in</w:t>
      </w:r>
      <w:r w:rsidR="00335708" w:rsidRPr="001F57EB">
        <w:rPr>
          <w:rFonts w:asciiTheme="majorHAnsi" w:hAnsiTheme="majorHAnsi"/>
          <w:sz w:val="20"/>
          <w:szCs w:val="20"/>
        </w:rPr>
        <w:t xml:space="preserve">formacích poskytnutých jí </w:t>
      </w:r>
      <w:r w:rsidRPr="001F57EB">
        <w:rPr>
          <w:rFonts w:asciiTheme="majorHAnsi" w:hAnsiTheme="majorHAnsi"/>
          <w:sz w:val="20"/>
          <w:szCs w:val="20"/>
        </w:rPr>
        <w:t>druhou smluvní stranou mlčenlivost a chránit je před je</w:t>
      </w:r>
      <w:r w:rsidR="00335708" w:rsidRPr="001F57EB">
        <w:rPr>
          <w:rFonts w:asciiTheme="majorHAnsi" w:hAnsiTheme="majorHAnsi"/>
          <w:sz w:val="20"/>
          <w:szCs w:val="20"/>
        </w:rPr>
        <w:t xml:space="preserve">jich neoprávněným zpřístupněním </w:t>
      </w:r>
      <w:r w:rsidRPr="001F57EB">
        <w:rPr>
          <w:rFonts w:asciiTheme="majorHAnsi" w:hAnsiTheme="majorHAnsi"/>
          <w:sz w:val="20"/>
          <w:szCs w:val="20"/>
        </w:rPr>
        <w:t>a/nebo užitím ze strany třetích osob.</w:t>
      </w:r>
    </w:p>
    <w:p w14:paraId="349D54F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2D2405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FACF3A" w14:textId="77777777" w:rsidR="00335708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se zavazuje, že veškeré podklady poskytnuté Objednatelem použije pouze za účelem plnění této Smlouvy a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neposkytne je třetím osobám s výjimkou příslušných kontrolních orgánů v souvislosti s</w:t>
      </w:r>
      <w:r w:rsidR="00335708" w:rsidRPr="001F57EB">
        <w:rPr>
          <w:rFonts w:asciiTheme="majorHAnsi" w:hAnsiTheme="majorHAnsi"/>
          <w:sz w:val="20"/>
          <w:szCs w:val="20"/>
        </w:rPr>
        <w:t> </w:t>
      </w:r>
      <w:r w:rsidR="00C77C27" w:rsidRPr="001F57EB">
        <w:rPr>
          <w:rFonts w:asciiTheme="majorHAnsi" w:hAnsiTheme="majorHAnsi"/>
          <w:sz w:val="20"/>
          <w:szCs w:val="20"/>
        </w:rPr>
        <w:t>kontrolou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správnosti nakládání s poskytnutou dotací.</w:t>
      </w:r>
    </w:p>
    <w:p w14:paraId="7EECAF7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59139E46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se bez ohledu na předchozí ujednání tohoto článku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oprávněn uvádět obecné informace o Projektu a/nebo o spolupráci s Objednatelem na základě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Smlouvy v rámci uvádění referencí o jím poskytovaných službách v rámci své marketingové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činnosti.</w:t>
      </w:r>
    </w:p>
    <w:p w14:paraId="60ABD8FE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B061E3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Sankční ujednání </w:t>
      </w:r>
    </w:p>
    <w:p w14:paraId="78A82498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590C0F8" w14:textId="77777777" w:rsidR="006E1C0B" w:rsidRPr="001F57EB" w:rsidRDefault="006E1C0B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D47DDB4" w14:textId="77777777" w:rsidR="00156254" w:rsidRDefault="00F267D1" w:rsidP="00156254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267D1">
        <w:rPr>
          <w:rFonts w:asciiTheme="majorHAnsi" w:hAnsiTheme="majorHAnsi"/>
          <w:sz w:val="20"/>
          <w:szCs w:val="20"/>
        </w:rPr>
        <w:t>Dostane-li se jedna</w:t>
      </w:r>
      <w:r w:rsidR="00C77C27" w:rsidRPr="00F267D1">
        <w:rPr>
          <w:rFonts w:asciiTheme="majorHAnsi" w:hAnsiTheme="majorHAnsi"/>
          <w:sz w:val="20"/>
          <w:szCs w:val="20"/>
        </w:rPr>
        <w:t xml:space="preserve"> ze</w:t>
      </w:r>
      <w:r w:rsidRPr="00F267D1">
        <w:rPr>
          <w:rFonts w:asciiTheme="majorHAnsi" w:hAnsiTheme="majorHAnsi"/>
          <w:sz w:val="20"/>
          <w:szCs w:val="20"/>
        </w:rPr>
        <w:t xml:space="preserve"> smluvních</w:t>
      </w:r>
      <w:r w:rsidR="00C77C27" w:rsidRPr="00F267D1">
        <w:rPr>
          <w:rFonts w:asciiTheme="majorHAnsi" w:hAnsiTheme="majorHAnsi"/>
          <w:sz w:val="20"/>
          <w:szCs w:val="20"/>
        </w:rPr>
        <w:t xml:space="preserve"> stran do prodlení s úhradou kterékoli č</w:t>
      </w:r>
      <w:r w:rsidR="006E1C0B" w:rsidRPr="00F267D1">
        <w:rPr>
          <w:rFonts w:asciiTheme="majorHAnsi" w:hAnsiTheme="majorHAnsi"/>
          <w:sz w:val="20"/>
          <w:szCs w:val="20"/>
        </w:rPr>
        <w:t xml:space="preserve">ástky z této Smlouvy, je strana </w:t>
      </w:r>
      <w:r w:rsidR="00C77C27" w:rsidRPr="00F267D1">
        <w:rPr>
          <w:rFonts w:asciiTheme="majorHAnsi" w:hAnsiTheme="majorHAnsi"/>
          <w:sz w:val="20"/>
          <w:szCs w:val="20"/>
        </w:rPr>
        <w:t xml:space="preserve">v prodlení povinna uhradit druhé smluvní straně úrok z prodlení ve výši 0,05 % z </w:t>
      </w:r>
      <w:r w:rsidR="006E1C0B" w:rsidRPr="00F267D1">
        <w:rPr>
          <w:rFonts w:asciiTheme="majorHAnsi" w:hAnsiTheme="majorHAnsi"/>
          <w:sz w:val="20"/>
          <w:szCs w:val="20"/>
        </w:rPr>
        <w:t xml:space="preserve">dlužné částky </w:t>
      </w:r>
      <w:r>
        <w:rPr>
          <w:rFonts w:asciiTheme="majorHAnsi" w:hAnsiTheme="majorHAnsi"/>
          <w:sz w:val="20"/>
          <w:szCs w:val="20"/>
        </w:rPr>
        <w:t>za každý den prodlení.</w:t>
      </w:r>
    </w:p>
    <w:p w14:paraId="49114D02" w14:textId="77777777" w:rsidR="00F267D1" w:rsidRPr="00F267D1" w:rsidRDefault="00F267D1" w:rsidP="00F267D1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7C42111" w14:textId="77777777" w:rsidR="00156254" w:rsidRDefault="00C77C27" w:rsidP="007E44B5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Nebude-li </w:t>
      </w:r>
      <w:r w:rsidR="00BE728A">
        <w:rPr>
          <w:rFonts w:asciiTheme="majorHAnsi" w:hAnsiTheme="majorHAnsi"/>
          <w:sz w:val="20"/>
          <w:szCs w:val="20"/>
        </w:rPr>
        <w:t>Zhotovitel plnit termíny stanovené poskytovatelem dotace</w:t>
      </w:r>
      <w:r w:rsidRPr="001F57EB">
        <w:rPr>
          <w:rFonts w:asciiTheme="majorHAnsi" w:hAnsiTheme="majorHAnsi"/>
          <w:sz w:val="20"/>
          <w:szCs w:val="20"/>
        </w:rPr>
        <w:t xml:space="preserve"> a to z</w:t>
      </w:r>
      <w:r w:rsidR="00851A5E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důvodů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spočívajících na straně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, je Objednatel oprávněn uplatňovat na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="00F267D1">
        <w:rPr>
          <w:rFonts w:asciiTheme="majorHAnsi" w:hAnsiTheme="majorHAnsi"/>
          <w:sz w:val="20"/>
          <w:szCs w:val="20"/>
        </w:rPr>
        <w:t>smluvní pokutu ve výši 0,05 % z</w:t>
      </w:r>
      <w:r w:rsidR="00BE728A">
        <w:rPr>
          <w:rFonts w:asciiTheme="majorHAnsi" w:hAnsiTheme="majorHAnsi"/>
          <w:sz w:val="20"/>
          <w:szCs w:val="20"/>
        </w:rPr>
        <w:t> odměny Zhotovitele za každý den prodlení.</w:t>
      </w:r>
    </w:p>
    <w:p w14:paraId="7A354CC2" w14:textId="77777777" w:rsidR="007E44B5" w:rsidRP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9CEA88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Řešení případných sporů</w:t>
      </w:r>
    </w:p>
    <w:p w14:paraId="38246590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7591E53" w14:textId="77777777" w:rsidR="00851A5E" w:rsidRPr="001F57EB" w:rsidRDefault="00851A5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60ED4E43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se zavazují postupovat při plnění Smlouvy tak</w:t>
      </w:r>
      <w:r w:rsidR="00851A5E" w:rsidRPr="001F57EB">
        <w:rPr>
          <w:rFonts w:asciiTheme="majorHAnsi" w:hAnsiTheme="majorHAnsi"/>
          <w:sz w:val="20"/>
          <w:szCs w:val="20"/>
        </w:rPr>
        <w:t xml:space="preserve">ovým způsobem, aby při tom mezi </w:t>
      </w:r>
      <w:r w:rsidRPr="001F57EB">
        <w:rPr>
          <w:rFonts w:asciiTheme="majorHAnsi" w:hAnsiTheme="majorHAnsi"/>
          <w:sz w:val="20"/>
          <w:szCs w:val="20"/>
        </w:rPr>
        <w:t>nimi nedocházelo ke sporům. Pokud by i přesto k nějakém</w:t>
      </w:r>
      <w:r w:rsidR="00851A5E" w:rsidRPr="001F57EB">
        <w:rPr>
          <w:rFonts w:asciiTheme="majorHAnsi" w:hAnsiTheme="majorHAnsi"/>
          <w:sz w:val="20"/>
          <w:szCs w:val="20"/>
        </w:rPr>
        <w:t xml:space="preserve">u sporu mezi smluvními stranami </w:t>
      </w:r>
      <w:r w:rsidRPr="001F57EB">
        <w:rPr>
          <w:rFonts w:asciiTheme="majorHAnsi" w:hAnsiTheme="majorHAnsi"/>
          <w:sz w:val="20"/>
          <w:szCs w:val="20"/>
        </w:rPr>
        <w:t>došlo, zavazují se smluvní strany učinit vše pro to, aby veškeré p</w:t>
      </w:r>
      <w:r w:rsidR="00851A5E" w:rsidRPr="001F57EB">
        <w:rPr>
          <w:rFonts w:asciiTheme="majorHAnsi" w:hAnsiTheme="majorHAnsi"/>
          <w:sz w:val="20"/>
          <w:szCs w:val="20"/>
        </w:rPr>
        <w:t xml:space="preserve">řípadné sporné záležitosti byly </w:t>
      </w:r>
      <w:r w:rsidRPr="001F57EB">
        <w:rPr>
          <w:rFonts w:asciiTheme="majorHAnsi" w:hAnsiTheme="majorHAnsi"/>
          <w:sz w:val="20"/>
          <w:szCs w:val="20"/>
        </w:rPr>
        <w:t>vyřešeny smírně.</w:t>
      </w:r>
    </w:p>
    <w:p w14:paraId="0AE040B4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Závěrečná ustanovení</w:t>
      </w:r>
    </w:p>
    <w:p w14:paraId="581EDD21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3162D7B" w14:textId="77777777" w:rsidR="00257472" w:rsidRPr="001F57EB" w:rsidRDefault="00257472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4DB9023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Smlouva nabývá platnosti a účinnosti okamžikem jejího podpisu oběma smluvními stranami.</w:t>
      </w:r>
    </w:p>
    <w:p w14:paraId="2635815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B05699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budou při plnění svých závazků </w:t>
      </w:r>
      <w:r w:rsidR="00F267D1">
        <w:rPr>
          <w:rFonts w:asciiTheme="majorHAnsi" w:hAnsiTheme="majorHAnsi"/>
          <w:sz w:val="20"/>
          <w:szCs w:val="20"/>
        </w:rPr>
        <w:t xml:space="preserve">dle Smlouvy postupovat vždy za účelem naplnění předmětu této </w:t>
      </w:r>
      <w:r w:rsidRPr="001F57EB">
        <w:rPr>
          <w:rFonts w:asciiTheme="majorHAnsi" w:hAnsiTheme="majorHAnsi"/>
          <w:sz w:val="20"/>
          <w:szCs w:val="20"/>
        </w:rPr>
        <w:t>Smlouvy.</w:t>
      </w:r>
    </w:p>
    <w:p w14:paraId="20F723E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429BD6C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Nestanoví-li tato Smlouva jinak, řídí se vzájemné v</w:t>
      </w:r>
      <w:r w:rsidR="00F267D1">
        <w:rPr>
          <w:rFonts w:asciiTheme="majorHAnsi" w:hAnsiTheme="majorHAnsi"/>
          <w:sz w:val="20"/>
          <w:szCs w:val="20"/>
        </w:rPr>
        <w:t>ztahy smluvních stran O</w:t>
      </w:r>
      <w:r w:rsidR="00710BAB" w:rsidRPr="001F57EB">
        <w:rPr>
          <w:rFonts w:asciiTheme="majorHAnsi" w:hAnsiTheme="majorHAnsi"/>
          <w:sz w:val="20"/>
          <w:szCs w:val="20"/>
        </w:rPr>
        <w:t xml:space="preserve">bčanským </w:t>
      </w:r>
      <w:r w:rsidRPr="001F57EB">
        <w:rPr>
          <w:rFonts w:asciiTheme="majorHAnsi" w:hAnsiTheme="majorHAnsi"/>
          <w:sz w:val="20"/>
          <w:szCs w:val="20"/>
        </w:rPr>
        <w:t>zákoníkem.</w:t>
      </w:r>
    </w:p>
    <w:p w14:paraId="1054A3EA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A210D05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sjednávají, že pokud v důsledku změny či odlišného výkladu právních předpisů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anebo judikatury soudů bude u některého ustanovení této Smlouvy shledán důvod neplatnosti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právního úkonu, Smlouva jako celek nadále platí, přičemž za neplatnou bude možné považovat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pouze tu část, které se důvod neplatnosti přímo týká. Strany se zavazují předmětné ustanovení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doplnit či nahradit novým ujednáním, které bude odpovídat aktuálnímu výkladu právních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předpisů a smyslu a účelu této Smlouvy. Pokud v některých případech nebude možné řešení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uvedené v předchozí větě a Smlouva by byla neplatná, smluvní strany se zavazují bezodkladně po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tomto zjištění uzavřít novou smlouvu, ve které případný důvod neplatnosti bude odstraněn, a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dosavadní přijatá plnění budou započítána na plnění stran podle této nové smlouvy. Podmínky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nové smlouvy přitom budou vycházet z této Smlouvy.</w:t>
      </w:r>
    </w:p>
    <w:p w14:paraId="00FD377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D4557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Jakékoliv změny a doplňky této Smlouvy jsou možné jen formou písemných, vzestupně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číslovaných a oboustranně podepsaných dodatků.</w:t>
      </w:r>
    </w:p>
    <w:p w14:paraId="38405479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6F56AC8" w14:textId="3F6F4F20" w:rsidR="00710BAB" w:rsidRDefault="00C77C27" w:rsidP="00CF596F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T</w:t>
      </w:r>
      <w:r w:rsidR="00F267D1">
        <w:rPr>
          <w:rFonts w:asciiTheme="majorHAnsi" w:hAnsiTheme="majorHAnsi"/>
          <w:sz w:val="20"/>
          <w:szCs w:val="20"/>
        </w:rPr>
        <w:t xml:space="preserve">ato Smlouva byla vyhotovena ve </w:t>
      </w:r>
      <w:r w:rsidR="00CF596F" w:rsidRPr="00CF596F">
        <w:rPr>
          <w:rFonts w:asciiTheme="majorHAnsi" w:hAnsiTheme="majorHAnsi"/>
          <w:sz w:val="20"/>
          <w:szCs w:val="20"/>
        </w:rPr>
        <w:t>3 stejnopisech, každý s platností originálu, z nichž po jednom vyhotovení obdrží Zhotovitel a 2 vyhotovení obdrží Objednatel</w:t>
      </w:r>
      <w:r w:rsidRPr="001F57EB">
        <w:rPr>
          <w:rFonts w:asciiTheme="majorHAnsi" w:hAnsiTheme="majorHAnsi"/>
          <w:sz w:val="20"/>
          <w:szCs w:val="20"/>
        </w:rPr>
        <w:t>.</w:t>
      </w:r>
    </w:p>
    <w:p w14:paraId="600E3B18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CFDE9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>Tato smlouva představuje úplnou dohodu smluvních stran o předmětu</w:t>
      </w:r>
      <w:r w:rsidR="00BB4C53">
        <w:rPr>
          <w:rFonts w:asciiTheme="majorHAnsi" w:hAnsiTheme="majorHAnsi"/>
          <w:sz w:val="20"/>
          <w:szCs w:val="20"/>
        </w:rPr>
        <w:t xml:space="preserve"> této</w:t>
      </w:r>
      <w:r w:rsidRPr="001F57EB">
        <w:rPr>
          <w:rFonts w:asciiTheme="majorHAnsi" w:hAnsiTheme="majorHAnsi"/>
          <w:sz w:val="20"/>
          <w:szCs w:val="20"/>
        </w:rPr>
        <w:t xml:space="preserve"> Smlouvy, a nahrazuje veškerá předešlá ujednání smluvních stran o tomto předmětu Smlouvy, a to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učiněných ústně nebo v písemné formě.</w:t>
      </w:r>
    </w:p>
    <w:p w14:paraId="53F96EA7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E94D94C" w14:textId="3D11D0DC" w:rsidR="0052406F" w:rsidRPr="00CA655A" w:rsidRDefault="00C77C27" w:rsidP="00886DE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si tuto Smlouvu přečetly a že jí </w:t>
      </w:r>
      <w:r w:rsidR="00710BAB" w:rsidRPr="001F57EB">
        <w:rPr>
          <w:rFonts w:asciiTheme="majorHAnsi" w:hAnsiTheme="majorHAnsi"/>
          <w:sz w:val="20"/>
          <w:szCs w:val="20"/>
        </w:rPr>
        <w:t xml:space="preserve">v plném rozsahu porozuměly a na </w:t>
      </w:r>
      <w:r w:rsidRPr="001F57EB">
        <w:rPr>
          <w:rFonts w:asciiTheme="majorHAnsi" w:hAnsiTheme="majorHAnsi"/>
          <w:sz w:val="20"/>
          <w:szCs w:val="20"/>
        </w:rPr>
        <w:t>důkaz svého souhlasu s jejím zněním k ní připojují své podpisy.</w:t>
      </w:r>
    </w:p>
    <w:p w14:paraId="4F610449" w14:textId="77777777" w:rsidR="0052406F" w:rsidRDefault="0052406F" w:rsidP="00886D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F8979D0" w14:textId="77777777" w:rsidR="00CF596F" w:rsidRPr="006833F9" w:rsidRDefault="00CF596F" w:rsidP="00CF596F">
      <w:pPr>
        <w:tabs>
          <w:tab w:val="left" w:pos="5529"/>
        </w:tabs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V Mělníku dne:</w:t>
      </w:r>
      <w:r w:rsidRPr="006833F9">
        <w:rPr>
          <w:rFonts w:asciiTheme="majorHAnsi" w:hAnsiTheme="majorHAnsi"/>
          <w:sz w:val="20"/>
          <w:szCs w:val="20"/>
        </w:rPr>
        <w:tab/>
        <w:t>V Praze dne:</w:t>
      </w:r>
    </w:p>
    <w:p w14:paraId="58131872" w14:textId="77777777" w:rsidR="00CF596F" w:rsidRPr="006833F9" w:rsidRDefault="00CF596F" w:rsidP="00CF596F">
      <w:pPr>
        <w:tabs>
          <w:tab w:val="left" w:pos="5529"/>
        </w:tabs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objednatele</w:t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Za Zhotovitele</w:t>
      </w:r>
    </w:p>
    <w:p w14:paraId="6F9DBF3A" w14:textId="77777777" w:rsidR="00CF596F" w:rsidRPr="006833F9" w:rsidRDefault="00CF596F" w:rsidP="00CF596F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11BE10E7" w14:textId="77777777" w:rsidR="00CF596F" w:rsidRPr="006833F9" w:rsidRDefault="00CF596F" w:rsidP="00CF596F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439B3912" w14:textId="77777777" w:rsidR="00CF596F" w:rsidRPr="006833F9" w:rsidRDefault="00CF596F" w:rsidP="00CF596F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4E9487F" w14:textId="77777777" w:rsidR="00CF596F" w:rsidRPr="006833F9" w:rsidRDefault="00CF596F" w:rsidP="00CF596F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</w:p>
    <w:p w14:paraId="748F0B9F" w14:textId="77777777" w:rsidR="00CF596F" w:rsidRPr="006833F9" w:rsidRDefault="00CF596F" w:rsidP="00CF596F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6833F9">
        <w:rPr>
          <w:rFonts w:asciiTheme="majorHAnsi" w:hAnsiTheme="majorHAnsi"/>
          <w:b/>
          <w:sz w:val="20"/>
          <w:szCs w:val="20"/>
        </w:rPr>
        <w:t>Ing. Tomáš Martinec Ph.D.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Bc. Daniel Fanta</w:t>
      </w:r>
    </w:p>
    <w:p w14:paraId="2EBDCAA6" w14:textId="77777777" w:rsidR="00CF596F" w:rsidRPr="006833F9" w:rsidRDefault="00CF596F" w:rsidP="00CF596F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Starosta města</w:t>
      </w:r>
    </w:p>
    <w:p w14:paraId="22B17633" w14:textId="77777777" w:rsidR="005508BF" w:rsidRPr="001F57EB" w:rsidRDefault="005508BF" w:rsidP="00BE728A">
      <w:pPr>
        <w:spacing w:line="240" w:lineRule="auto"/>
        <w:rPr>
          <w:rFonts w:asciiTheme="majorHAnsi" w:hAnsiTheme="majorHAnsi"/>
          <w:sz w:val="20"/>
          <w:szCs w:val="20"/>
        </w:rPr>
      </w:pPr>
    </w:p>
    <w:sectPr w:rsidR="005508BF" w:rsidRPr="001F57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E666E" w14:textId="77777777" w:rsidR="00AA5773" w:rsidRDefault="00AA5773" w:rsidP="001F57EB">
      <w:pPr>
        <w:spacing w:after="0" w:line="240" w:lineRule="auto"/>
      </w:pPr>
      <w:r>
        <w:separator/>
      </w:r>
    </w:p>
  </w:endnote>
  <w:endnote w:type="continuationSeparator" w:id="0">
    <w:p w14:paraId="4107D81C" w14:textId="77777777" w:rsidR="00AA5773" w:rsidRDefault="00AA5773" w:rsidP="001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538517"/>
      <w:docPartObj>
        <w:docPartGallery w:val="Page Numbers (Bottom of Page)"/>
        <w:docPartUnique/>
      </w:docPartObj>
    </w:sdtPr>
    <w:sdtEndPr/>
    <w:sdtContent>
      <w:p w14:paraId="12032D56" w14:textId="74150A28" w:rsidR="001F57EB" w:rsidRDefault="001F57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66A">
          <w:rPr>
            <w:noProof/>
          </w:rPr>
          <w:t>6</w:t>
        </w:r>
        <w:r>
          <w:fldChar w:fldCharType="end"/>
        </w:r>
      </w:p>
    </w:sdtContent>
  </w:sdt>
  <w:p w14:paraId="1EEEF4BE" w14:textId="77777777" w:rsidR="001F57EB" w:rsidRDefault="001F5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827BC" w14:textId="77777777" w:rsidR="00AA5773" w:rsidRDefault="00AA5773" w:rsidP="001F57EB">
      <w:pPr>
        <w:spacing w:after="0" w:line="240" w:lineRule="auto"/>
      </w:pPr>
      <w:r>
        <w:separator/>
      </w:r>
    </w:p>
  </w:footnote>
  <w:footnote w:type="continuationSeparator" w:id="0">
    <w:p w14:paraId="6F138969" w14:textId="77777777" w:rsidR="00AA5773" w:rsidRDefault="00AA5773" w:rsidP="001F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88E"/>
    <w:multiLevelType w:val="hybridMultilevel"/>
    <w:tmpl w:val="D11A8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E47"/>
    <w:multiLevelType w:val="hybridMultilevel"/>
    <w:tmpl w:val="E5AC742A"/>
    <w:lvl w:ilvl="0" w:tplc="B48A87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93AC7"/>
    <w:multiLevelType w:val="hybridMultilevel"/>
    <w:tmpl w:val="EA4606A0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064E07"/>
    <w:multiLevelType w:val="hybridMultilevel"/>
    <w:tmpl w:val="5F76AE98"/>
    <w:lvl w:ilvl="0" w:tplc="09E609C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0AC"/>
    <w:multiLevelType w:val="multilevel"/>
    <w:tmpl w:val="01F8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C01E43"/>
    <w:multiLevelType w:val="hybridMultilevel"/>
    <w:tmpl w:val="25FA542E"/>
    <w:lvl w:ilvl="0" w:tplc="DFD8F67E">
      <w:start w:val="1"/>
      <w:numFmt w:val="lowerLetter"/>
      <w:lvlText w:val="%1)"/>
      <w:lvlJc w:val="left"/>
      <w:pPr>
        <w:ind w:left="15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FDA5C5B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48C03B5"/>
    <w:multiLevelType w:val="hybridMultilevel"/>
    <w:tmpl w:val="AD4CEB02"/>
    <w:lvl w:ilvl="0" w:tplc="5302E2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64E4"/>
    <w:multiLevelType w:val="multilevel"/>
    <w:tmpl w:val="C778DB9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30D3A"/>
    <w:multiLevelType w:val="hybridMultilevel"/>
    <w:tmpl w:val="1E04D9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1C1"/>
    <w:multiLevelType w:val="hybridMultilevel"/>
    <w:tmpl w:val="AF5279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2AD3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6AA3484"/>
    <w:multiLevelType w:val="hybridMultilevel"/>
    <w:tmpl w:val="F0F80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33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7"/>
    <w:rsid w:val="000038D5"/>
    <w:rsid w:val="00033246"/>
    <w:rsid w:val="00034414"/>
    <w:rsid w:val="000562B7"/>
    <w:rsid w:val="00063AEC"/>
    <w:rsid w:val="000D7313"/>
    <w:rsid w:val="00107280"/>
    <w:rsid w:val="00107E92"/>
    <w:rsid w:val="00153227"/>
    <w:rsid w:val="00156254"/>
    <w:rsid w:val="00172B3D"/>
    <w:rsid w:val="001C2532"/>
    <w:rsid w:val="001F57EB"/>
    <w:rsid w:val="002059B2"/>
    <w:rsid w:val="002111AE"/>
    <w:rsid w:val="002155A2"/>
    <w:rsid w:val="00247291"/>
    <w:rsid w:val="00254625"/>
    <w:rsid w:val="00257472"/>
    <w:rsid w:val="00281040"/>
    <w:rsid w:val="00286C64"/>
    <w:rsid w:val="002A042C"/>
    <w:rsid w:val="002A2E5C"/>
    <w:rsid w:val="002A7B89"/>
    <w:rsid w:val="002B40E4"/>
    <w:rsid w:val="002C329F"/>
    <w:rsid w:val="00314D84"/>
    <w:rsid w:val="00315A78"/>
    <w:rsid w:val="003342DC"/>
    <w:rsid w:val="00335708"/>
    <w:rsid w:val="00347042"/>
    <w:rsid w:val="003939E9"/>
    <w:rsid w:val="003A622F"/>
    <w:rsid w:val="003D7431"/>
    <w:rsid w:val="00407D3B"/>
    <w:rsid w:val="00414FCE"/>
    <w:rsid w:val="00417DBF"/>
    <w:rsid w:val="004400A3"/>
    <w:rsid w:val="00452F1E"/>
    <w:rsid w:val="004823B9"/>
    <w:rsid w:val="004A5CA5"/>
    <w:rsid w:val="004B013C"/>
    <w:rsid w:val="00505AF6"/>
    <w:rsid w:val="00523C1A"/>
    <w:rsid w:val="0052406F"/>
    <w:rsid w:val="005508BF"/>
    <w:rsid w:val="005B1402"/>
    <w:rsid w:val="005E0BDE"/>
    <w:rsid w:val="005F002A"/>
    <w:rsid w:val="00662634"/>
    <w:rsid w:val="0068234F"/>
    <w:rsid w:val="006C6994"/>
    <w:rsid w:val="006E1C0B"/>
    <w:rsid w:val="006E3E18"/>
    <w:rsid w:val="00702120"/>
    <w:rsid w:val="00702770"/>
    <w:rsid w:val="00710BAB"/>
    <w:rsid w:val="00772C11"/>
    <w:rsid w:val="0078756D"/>
    <w:rsid w:val="00794DD1"/>
    <w:rsid w:val="007E44B5"/>
    <w:rsid w:val="00800BBF"/>
    <w:rsid w:val="0080655C"/>
    <w:rsid w:val="00851A5E"/>
    <w:rsid w:val="00883481"/>
    <w:rsid w:val="00886DE0"/>
    <w:rsid w:val="00891439"/>
    <w:rsid w:val="008A774C"/>
    <w:rsid w:val="008F0779"/>
    <w:rsid w:val="00937FF7"/>
    <w:rsid w:val="00945A1D"/>
    <w:rsid w:val="009651F7"/>
    <w:rsid w:val="00976651"/>
    <w:rsid w:val="00982B1D"/>
    <w:rsid w:val="00983529"/>
    <w:rsid w:val="009B1096"/>
    <w:rsid w:val="009D33CF"/>
    <w:rsid w:val="00A40156"/>
    <w:rsid w:val="00A56CFE"/>
    <w:rsid w:val="00AA3C52"/>
    <w:rsid w:val="00AA5773"/>
    <w:rsid w:val="00AA5C98"/>
    <w:rsid w:val="00AA7EA9"/>
    <w:rsid w:val="00B105A8"/>
    <w:rsid w:val="00B4763D"/>
    <w:rsid w:val="00BA756E"/>
    <w:rsid w:val="00BB4C53"/>
    <w:rsid w:val="00BC2A5C"/>
    <w:rsid w:val="00BE728A"/>
    <w:rsid w:val="00BF6EB8"/>
    <w:rsid w:val="00C03B4B"/>
    <w:rsid w:val="00C52C27"/>
    <w:rsid w:val="00C55271"/>
    <w:rsid w:val="00C561B2"/>
    <w:rsid w:val="00C74109"/>
    <w:rsid w:val="00C77C27"/>
    <w:rsid w:val="00CA4DA5"/>
    <w:rsid w:val="00CA655A"/>
    <w:rsid w:val="00CB4F87"/>
    <w:rsid w:val="00CF0B07"/>
    <w:rsid w:val="00CF596F"/>
    <w:rsid w:val="00D343AB"/>
    <w:rsid w:val="00D52352"/>
    <w:rsid w:val="00D618CE"/>
    <w:rsid w:val="00D623FA"/>
    <w:rsid w:val="00DC4E7D"/>
    <w:rsid w:val="00DF09D1"/>
    <w:rsid w:val="00E205DE"/>
    <w:rsid w:val="00EC751B"/>
    <w:rsid w:val="00F0403E"/>
    <w:rsid w:val="00F059DC"/>
    <w:rsid w:val="00F06C66"/>
    <w:rsid w:val="00F267D1"/>
    <w:rsid w:val="00F42CC6"/>
    <w:rsid w:val="00F56693"/>
    <w:rsid w:val="00F70B3D"/>
    <w:rsid w:val="00F724D7"/>
    <w:rsid w:val="00F728B7"/>
    <w:rsid w:val="00F873CB"/>
    <w:rsid w:val="00F9066A"/>
    <w:rsid w:val="00FA3936"/>
    <w:rsid w:val="00FA6F71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9A3"/>
  <w15:chartTrackingRefBased/>
  <w15:docId w15:val="{0DB5076F-1238-4CFB-89B4-E28419E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42C"/>
  </w:style>
  <w:style w:type="paragraph" w:styleId="Nadpis1">
    <w:name w:val="heading 1"/>
    <w:basedOn w:val="Normln"/>
    <w:next w:val="Normln"/>
    <w:link w:val="Nadpis1Char"/>
    <w:uiPriority w:val="9"/>
    <w:qFormat/>
    <w:rsid w:val="006E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77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E3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E3E18"/>
    <w:pPr>
      <w:ind w:left="720"/>
      <w:contextualSpacing/>
    </w:pPr>
  </w:style>
  <w:style w:type="table" w:styleId="Prosttabulka1">
    <w:name w:val="Plain Table 1"/>
    <w:basedOn w:val="Normlntabulka"/>
    <w:uiPriority w:val="41"/>
    <w:rsid w:val="00063A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F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EB"/>
  </w:style>
  <w:style w:type="paragraph" w:styleId="Zpat">
    <w:name w:val="footer"/>
    <w:basedOn w:val="Normln"/>
    <w:link w:val="Zpat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EB"/>
  </w:style>
  <w:style w:type="character" w:customStyle="1" w:styleId="Nadpis2Char">
    <w:name w:val="Nadpis 2 Char"/>
    <w:basedOn w:val="Standardnpsmoodstavce"/>
    <w:link w:val="Nadpis2"/>
    <w:uiPriority w:val="9"/>
    <w:semiHidden/>
    <w:rsid w:val="00CA6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1756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Limprechtová Lucie</cp:lastModifiedBy>
  <cp:revision>3</cp:revision>
  <cp:lastPrinted>2024-10-22T12:34:00Z</cp:lastPrinted>
  <dcterms:created xsi:type="dcterms:W3CDTF">2024-11-27T13:43:00Z</dcterms:created>
  <dcterms:modified xsi:type="dcterms:W3CDTF">2024-11-27T13:44:00Z</dcterms:modified>
</cp:coreProperties>
</file>