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87D5A" w14:textId="77777777" w:rsidR="006F5BB9" w:rsidRDefault="009F0C60">
      <w:pPr>
        <w:pStyle w:val="NoList1"/>
        <w:ind w:firstLine="426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lang w:val="cs-CZ"/>
        </w:rPr>
        <w:pict w14:anchorId="56187DE6">
          <v:group id="_x0000_s4050" style="position:absolute;left:0;text-align:left;margin-left:-43.25pt;margin-top:-70.95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4052" type="#_x0000_t75" style="position:absolute;left:670;top:89;width:4092;height:2370;v-text-anchor:top">
              <v:stroke color2="black"/>
              <v:imagedata r:id="rId7" o:title="CMYK2"/>
            </v:shape>
            <v:rect id="_x0000_s4051" style="position:absolute;left:1785;top:1811;width:1626;height:408;v-text-anchor:top" stroked="f" strokecolor="#333">
              <v:textbox inset="0,0,2.50014mm,1.3mm"/>
            </v:rect>
          </v:group>
        </w:pict>
      </w:r>
      <w:r>
        <w:rPr>
          <w:noProof/>
        </w:rPr>
        <mc:AlternateContent>
          <mc:Choice Requires="wps">
            <w:drawing>
              <wp:inline distT="0" distB="0" distL="0" distR="0" wp14:anchorId="56187DE7" wp14:editId="56187DE8">
                <wp:extent cx="1746000" cy="666843"/>
                <wp:effectExtent l="0" t="0" r="0" b="0"/>
                <wp:docPr id="2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  <a:round/>
                        </a:ln>
                      </wps:spPr>
                      <wps:txbx>
                        <w:txbxContent>
                          <w:p w14:paraId="56187DF3" w14:textId="77777777" w:rsidR="006F5BB9" w:rsidRDefault="009F0C60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MZE-78816/2024-11141</w:t>
                            </w:r>
                          </w:p>
                          <w:p w14:paraId="56187DF4" w14:textId="77777777" w:rsidR="006F5BB9" w:rsidRDefault="009F0C6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187DF6" wp14:editId="56187DF7">
                                  <wp:extent cx="1733550" cy="285750"/>
                                  <wp:effectExtent l="0" t="0" r="0" b="0"/>
                                  <wp:docPr id="3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6187DF5" w14:textId="77777777" w:rsidR="006F5BB9" w:rsidRDefault="009F0C60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mzedms028548317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="http://schemas.openxmlformats.org/drawingml/2006/chart">
            <w:pict>
              <v:shape id="Rectangle" type="#_x0000_t202" style="margin-left:0pt;margin-top:0pt;width:137.5pt;height:52.5pt;;v-text-anchor:top;mso-left-percent:-10001;mso-top-percent:-10001;mso-wrap-distance-left:0pt;mso-wrap-distance-top:0pt;mso-wrap-distance-right:0pt;mso-wrap-distance-bottom:0pt;mso-wrap-style:square" fillcolor="#FFFFFF" strokecolor="#000000" strokeweight="1pt" stroked="f">
                <w10:wrap type="none"/>
                <v:textbox style="" inset="0pt,3.6pt,0pt,3.6pt">
                  <w:txbxContent>
                    <w:p>
                      <w:pPr>
                        <w:pBdr/>
                        <w:spacing w:after="60"/>
                        <w:jc w:val="center"/>
                        <w:rPr/>
                      </w:pPr>
                      <w:r>
                        <w:rPr>
                          <w:sz w:val="18"/>
                        </w:rPr>
                        <w:t xml:space="preserve">MZE-78816/2024-11141</w:t>
                      </w:r>
                    </w:p>
                    <w:p>
                      <w:pPr>
                        <w:pBdr/>
                        <w:spacing/>
                        <w:jc w:val="center"/>
                        <w:rPr/>
                      </w:pPr>
                      <w:r>
                        <w:rPr>
                          <w:noProof/>
                        </w:rPr>
                        <w:drawing>
                          <wp:inline>
                            <wp:extent cx="1733550" cy="285750"/>
                            <wp:effectExtent xmlns:wp="http://schemas.openxmlformats.org/drawingml/2006/wordprocessingDrawing" l="0" t="0" r="0" b="0"/>
                            <wp:docPr id="4" descr="dms_carovy_kod" name="Picture 3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550" cy="285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Bdr/>
                        <w:spacing/>
                        <w:jc w:val="center"/>
                        <w:rPr/>
                      </w:pPr>
                      <w:r>
                        <w:rPr>
                          <w:sz w:val="18"/>
                        </w:rPr>
                        <w:t xml:space="preserve">mzedms028548317</w:t>
                      </w:r>
                    </w:p>
                  </w:txbxContent>
                </v:textbox>
              </v:shape>
            </w:pict>
          </mc:Fallback>
        </mc:AlternateContent>
      </w:r>
    </w:p>
    <w:p w14:paraId="56187D5B" w14:textId="77777777" w:rsidR="006F5BB9" w:rsidRDefault="009F0C60">
      <w:pPr>
        <w:tabs>
          <w:tab w:val="left" w:pos="993"/>
        </w:tabs>
        <w:jc w:val="left"/>
        <w:rPr>
          <w:caps/>
          <w:spacing w:val="8"/>
          <w:sz w:val="20"/>
          <w:szCs w:val="20"/>
        </w:rPr>
      </w:pPr>
      <w:r>
        <w:rPr>
          <w:spacing w:val="8"/>
          <w:sz w:val="20"/>
          <w:szCs w:val="20"/>
        </w:rPr>
        <w:t>SP. ZN.:</w:t>
      </w:r>
      <w:r>
        <w:rPr>
          <w:spacing w:val="8"/>
          <w:sz w:val="20"/>
          <w:szCs w:val="20"/>
        </w:rPr>
        <w:tab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DOCVARIABLE  dms_spisova_znacka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50VD21060/2019-11141</w:t>
      </w:r>
      <w:r>
        <w:rPr>
          <w:sz w:val="20"/>
          <w:szCs w:val="20"/>
        </w:rPr>
        <w:fldChar w:fldCharType="end"/>
      </w:r>
    </w:p>
    <w:p w14:paraId="56187D5C" w14:textId="77777777" w:rsidR="006F5BB9" w:rsidRDefault="009F0C60">
      <w:pPr>
        <w:tabs>
          <w:tab w:val="left" w:pos="993"/>
        </w:tabs>
        <w:jc w:val="left"/>
        <w:rPr>
          <w:spacing w:val="8"/>
          <w:sz w:val="20"/>
          <w:szCs w:val="20"/>
        </w:rPr>
      </w:pPr>
      <w:r>
        <w:rPr>
          <w:caps/>
          <w:spacing w:val="8"/>
          <w:sz w:val="20"/>
          <w:szCs w:val="20"/>
        </w:rPr>
        <w:t>Č. J.:</w:t>
      </w:r>
      <w:r>
        <w:rPr>
          <w:caps/>
          <w:spacing w:val="8"/>
          <w:sz w:val="20"/>
          <w:szCs w:val="20"/>
        </w:rPr>
        <w:tab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DOCVARIABLE  dms_cj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MZE-78816/2024-11141</w:t>
      </w:r>
      <w:r>
        <w:rPr>
          <w:sz w:val="20"/>
          <w:szCs w:val="20"/>
        </w:rPr>
        <w:fldChar w:fldCharType="end"/>
      </w:r>
    </w:p>
    <w:p w14:paraId="56187D5D" w14:textId="77777777" w:rsidR="006F5BB9" w:rsidRDefault="006F5BB9">
      <w:pPr>
        <w:jc w:val="left"/>
        <w:rPr>
          <w:szCs w:val="22"/>
        </w:rPr>
      </w:pPr>
    </w:p>
    <w:p w14:paraId="56187D5E" w14:textId="77777777" w:rsidR="006F5BB9" w:rsidRDefault="009F0C60">
      <w:pPr>
        <w:pStyle w:val="Nadpis1"/>
        <w:ind w:firstLine="0"/>
        <w:jc w:val="right"/>
        <w:rPr>
          <w:rFonts w:eastAsia="Times New Roman"/>
          <w:b/>
          <w:szCs w:val="22"/>
        </w:rPr>
      </w:pPr>
      <w:r>
        <w:rPr>
          <w:szCs w:val="22"/>
        </w:rPr>
        <w:t>Č. smlouvy: 636-2019-11141/1</w:t>
      </w:r>
    </w:p>
    <w:p w14:paraId="56187D5F" w14:textId="77777777" w:rsidR="006F5BB9" w:rsidRDefault="006F5BB9">
      <w:pPr>
        <w:pStyle w:val="Nadpis1"/>
        <w:ind w:firstLine="0"/>
        <w:jc w:val="center"/>
        <w:rPr>
          <w:rFonts w:eastAsia="Times New Roman"/>
          <w:b/>
          <w:szCs w:val="22"/>
        </w:rPr>
      </w:pPr>
    </w:p>
    <w:p w14:paraId="56187D60" w14:textId="77777777" w:rsidR="006F5BB9" w:rsidRDefault="009F0C60">
      <w:pPr>
        <w:pStyle w:val="Nadpis1"/>
        <w:ind w:firstLine="0"/>
        <w:jc w:val="center"/>
        <w:rPr>
          <w:rFonts w:eastAsia="Times New Roman"/>
          <w:b/>
          <w:szCs w:val="22"/>
        </w:rPr>
      </w:pPr>
      <w:r>
        <w:rPr>
          <w:rFonts w:eastAsia="Times New Roman"/>
          <w:b/>
          <w:szCs w:val="22"/>
        </w:rPr>
        <w:t xml:space="preserve">Dodatek č. </w:t>
      </w:r>
      <w:r>
        <w:rPr>
          <w:b/>
          <w:szCs w:val="22"/>
        </w:rPr>
        <w:t>1</w:t>
      </w:r>
    </w:p>
    <w:p w14:paraId="56187D61" w14:textId="77777777" w:rsidR="006F5BB9" w:rsidRDefault="009F0C60">
      <w:pPr>
        <w:pStyle w:val="Nadpis1"/>
        <w:ind w:firstLine="0"/>
        <w:jc w:val="center"/>
        <w:rPr>
          <w:b/>
          <w:szCs w:val="22"/>
        </w:rPr>
      </w:pPr>
      <w:r>
        <w:rPr>
          <w:b/>
          <w:szCs w:val="22"/>
        </w:rPr>
        <w:t xml:space="preserve">ke Smlouvě o nájmu </w:t>
      </w:r>
      <w:r>
        <w:rPr>
          <w:b/>
          <w:szCs w:val="22"/>
        </w:rPr>
        <w:t>prostoru sloužícího podnikání č. 636-2019-11141</w:t>
      </w:r>
    </w:p>
    <w:p w14:paraId="56187D62" w14:textId="77777777" w:rsidR="006F5BB9" w:rsidRDefault="009F0C60">
      <w:pPr>
        <w:jc w:val="center"/>
        <w:rPr>
          <w:szCs w:val="22"/>
        </w:rPr>
      </w:pPr>
      <w:r>
        <w:rPr>
          <w:szCs w:val="22"/>
        </w:rPr>
        <w:t xml:space="preserve">uzavřené </w:t>
      </w:r>
      <w:r>
        <w:t xml:space="preserve">podle zákona č. 89/2012 Sb., občanský zákoník (dále jen „občanský zákoník“), a v souladu s ustanovením § 27 zákona č. 219/2000 Sb., o majetku České republiky a jejím vystupování v právních vztazích, ve znění pozdějších předpisů (dále jen „zákon </w:t>
      </w:r>
      <w:r>
        <w:br/>
        <w:t>č. 219/2000 Sb.“)</w:t>
      </w:r>
    </w:p>
    <w:p w14:paraId="56187D63" w14:textId="77777777" w:rsidR="006F5BB9" w:rsidRDefault="009F0C60">
      <w:pPr>
        <w:rPr>
          <w:sz w:val="21"/>
          <w:szCs w:val="21"/>
        </w:rPr>
      </w:pPr>
      <w:r>
        <w:rPr>
          <w:sz w:val="21"/>
          <w:szCs w:val="21"/>
        </w:rPr>
        <w:t>mezi stranami:</w:t>
      </w:r>
    </w:p>
    <w:p w14:paraId="56187D64" w14:textId="77777777" w:rsidR="006F5BB9" w:rsidRDefault="006F5BB9">
      <w:pPr>
        <w:rPr>
          <w:sz w:val="21"/>
          <w:szCs w:val="21"/>
        </w:rPr>
      </w:pPr>
    </w:p>
    <w:p w14:paraId="56187D65" w14:textId="77777777" w:rsidR="006F5BB9" w:rsidRDefault="009F0C60">
      <w:pPr>
        <w:rPr>
          <w:b/>
          <w:sz w:val="21"/>
          <w:szCs w:val="21"/>
        </w:rPr>
      </w:pPr>
      <w:r>
        <w:rPr>
          <w:b/>
          <w:sz w:val="21"/>
          <w:szCs w:val="21"/>
        </w:rPr>
        <w:t>Ministerstvo zemědělství</w:t>
      </w:r>
    </w:p>
    <w:p w14:paraId="56187D66" w14:textId="77777777" w:rsidR="006F5BB9" w:rsidRDefault="009F0C60">
      <w:pPr>
        <w:rPr>
          <w:sz w:val="21"/>
          <w:szCs w:val="21"/>
        </w:rPr>
      </w:pPr>
      <w:r>
        <w:rPr>
          <w:sz w:val="21"/>
          <w:szCs w:val="21"/>
        </w:rPr>
        <w:t>se sídlem Těšnov 65/ 17, 110 00 Praha 1 – Nové Město,</w:t>
      </w:r>
    </w:p>
    <w:p w14:paraId="56187D67" w14:textId="77777777" w:rsidR="006F5BB9" w:rsidRDefault="009F0C60">
      <w:pPr>
        <w:pStyle w:val="Zkladntex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zastoupené: Mgr. Pavlem Brokešem, ředitelem odboru vnitřní správy, na základě </w:t>
      </w:r>
      <w:r>
        <w:rPr>
          <w:rFonts w:ascii="Arial" w:hAnsi="Arial" w:cs="Arial"/>
          <w:sz w:val="21"/>
          <w:szCs w:val="21"/>
        </w:rPr>
        <w:t>Organizačního řádu Ministerstva zemědělství v platném znění,</w:t>
      </w:r>
    </w:p>
    <w:p w14:paraId="56187D68" w14:textId="77777777" w:rsidR="006F5BB9" w:rsidRDefault="009F0C60">
      <w:pPr>
        <w:rPr>
          <w:sz w:val="21"/>
          <w:szCs w:val="21"/>
        </w:rPr>
      </w:pPr>
      <w:r>
        <w:rPr>
          <w:sz w:val="21"/>
          <w:szCs w:val="21"/>
        </w:rPr>
        <w:t>IČ: 00020478</w:t>
      </w:r>
    </w:p>
    <w:p w14:paraId="56187D69" w14:textId="77777777" w:rsidR="006F5BB9" w:rsidRDefault="009F0C60">
      <w:pPr>
        <w:pStyle w:val="Zkladntext"/>
        <w:rPr>
          <w:rFonts w:ascii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DIČ: </w:t>
      </w:r>
      <w:r>
        <w:rPr>
          <w:rFonts w:ascii="Arial" w:hAnsi="Arial" w:cs="Arial"/>
          <w:sz w:val="21"/>
          <w:szCs w:val="21"/>
        </w:rPr>
        <w:t>CZ00020478 (v postavení osoby povinné k dani dle § 5 odst. 1 věty druhé a plátce dle</w:t>
      </w:r>
    </w:p>
    <w:p w14:paraId="56187D6A" w14:textId="77777777" w:rsidR="006F5BB9" w:rsidRDefault="009F0C60">
      <w:pPr>
        <w:pStyle w:val="Zkladntex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§ 6 zákona č. 235/2004 Sb., o dani z přidané hodnoty, ve znění pozdějších předpisů)</w:t>
      </w:r>
    </w:p>
    <w:p w14:paraId="56187D6B" w14:textId="77777777" w:rsidR="006F5BB9" w:rsidRDefault="006F5BB9">
      <w:pPr>
        <w:pStyle w:val="Zkladntext"/>
        <w:rPr>
          <w:rFonts w:ascii="Arial" w:eastAsia="Arial" w:hAnsi="Arial" w:cs="Arial"/>
          <w:sz w:val="21"/>
          <w:szCs w:val="21"/>
        </w:rPr>
      </w:pPr>
    </w:p>
    <w:p w14:paraId="56187D6C" w14:textId="77777777" w:rsidR="006F5BB9" w:rsidRDefault="009F0C60">
      <w:pPr>
        <w:pStyle w:val="Zkladntex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Kontaktní osoba: </w:t>
      </w:r>
    </w:p>
    <w:p w14:paraId="56187D6D" w14:textId="77777777" w:rsidR="006F5BB9" w:rsidRDefault="009F0C60">
      <w:pPr>
        <w:pStyle w:val="Zkladntex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Ing. Jana Komendová, referent odd. správy budov</w:t>
      </w:r>
    </w:p>
    <w:p w14:paraId="56187D6E" w14:textId="77777777" w:rsidR="006F5BB9" w:rsidRDefault="009F0C60">
      <w:pPr>
        <w:pStyle w:val="Zkladntex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Nemocniční 1852/53, Šumperk</w:t>
      </w:r>
    </w:p>
    <w:p w14:paraId="56187D6F" w14:textId="77777777" w:rsidR="006F5BB9" w:rsidRDefault="009F0C60">
      <w:pPr>
        <w:pStyle w:val="Zkladntex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Tel.: 602 546 633</w:t>
      </w:r>
    </w:p>
    <w:p w14:paraId="56187D70" w14:textId="77777777" w:rsidR="006F5BB9" w:rsidRDefault="009F0C60">
      <w:pPr>
        <w:pStyle w:val="Zkladntext"/>
        <w:spacing w:after="1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e-mail: jana.komendov@mze.gov.cz </w:t>
      </w:r>
    </w:p>
    <w:p w14:paraId="56187D71" w14:textId="77777777" w:rsidR="006F5BB9" w:rsidRDefault="009F0C60">
      <w:pPr>
        <w:pStyle w:val="Zkladntex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(dále jen „</w:t>
      </w:r>
      <w:r>
        <w:rPr>
          <w:rFonts w:ascii="Arial" w:eastAsia="Arial" w:hAnsi="Arial" w:cs="Arial"/>
          <w:b/>
          <w:sz w:val="21"/>
          <w:szCs w:val="21"/>
        </w:rPr>
        <w:t>pronajímatel“</w:t>
      </w:r>
      <w:r>
        <w:rPr>
          <w:rFonts w:ascii="Arial" w:eastAsia="Arial" w:hAnsi="Arial" w:cs="Arial"/>
          <w:sz w:val="21"/>
          <w:szCs w:val="21"/>
        </w:rPr>
        <w:t xml:space="preserve"> na straně jedné) </w:t>
      </w:r>
    </w:p>
    <w:p w14:paraId="56187D72" w14:textId="77777777" w:rsidR="006F5BB9" w:rsidRDefault="006F5BB9">
      <w:pPr>
        <w:rPr>
          <w:sz w:val="21"/>
          <w:szCs w:val="21"/>
        </w:rPr>
      </w:pPr>
    </w:p>
    <w:p w14:paraId="56187D73" w14:textId="77777777" w:rsidR="006F5BB9" w:rsidRDefault="009F0C60">
      <w:pPr>
        <w:rPr>
          <w:sz w:val="21"/>
          <w:szCs w:val="21"/>
        </w:rPr>
      </w:pPr>
      <w:r>
        <w:rPr>
          <w:sz w:val="21"/>
          <w:szCs w:val="21"/>
        </w:rPr>
        <w:t>a</w:t>
      </w:r>
    </w:p>
    <w:p w14:paraId="56187D74" w14:textId="77777777" w:rsidR="006F5BB9" w:rsidRDefault="006F5BB9">
      <w:pPr>
        <w:pStyle w:val="Default"/>
        <w:rPr>
          <w:sz w:val="21"/>
          <w:szCs w:val="21"/>
        </w:rPr>
      </w:pPr>
    </w:p>
    <w:p w14:paraId="56187D75" w14:textId="77777777" w:rsidR="006F5BB9" w:rsidRDefault="009F0C60">
      <w:pPr>
        <w:pStyle w:val="Nadpis2"/>
        <w:rPr>
          <w:i w:val="0"/>
          <w:sz w:val="21"/>
          <w:szCs w:val="21"/>
        </w:rPr>
      </w:pPr>
      <w:r>
        <w:rPr>
          <w:b/>
          <w:i w:val="0"/>
          <w:sz w:val="21"/>
          <w:szCs w:val="21"/>
        </w:rPr>
        <w:t>Ing. Zdeněk Michalička – GEODEZIE, s.r.o.,</w:t>
      </w:r>
      <w:r>
        <w:rPr>
          <w:i w:val="0"/>
          <w:sz w:val="21"/>
          <w:szCs w:val="21"/>
        </w:rPr>
        <w:t xml:space="preserve"> </w:t>
      </w:r>
    </w:p>
    <w:p w14:paraId="56187D76" w14:textId="77777777" w:rsidR="006F5BB9" w:rsidRDefault="009F0C60">
      <w:pPr>
        <w:pStyle w:val="Nadpis2"/>
        <w:rPr>
          <w:i w:val="0"/>
          <w:sz w:val="21"/>
          <w:szCs w:val="21"/>
        </w:rPr>
      </w:pPr>
      <w:r>
        <w:rPr>
          <w:i w:val="0"/>
          <w:sz w:val="21"/>
          <w:szCs w:val="21"/>
        </w:rPr>
        <w:t>se sídlem: Tvardkova 1191, 562 01 Ústí nad Orlicí</w:t>
      </w:r>
    </w:p>
    <w:p w14:paraId="56187D77" w14:textId="77777777" w:rsidR="006F5BB9" w:rsidRDefault="009F0C60">
      <w:pPr>
        <w:rPr>
          <w:sz w:val="21"/>
          <w:szCs w:val="21"/>
        </w:rPr>
      </w:pPr>
      <w:r>
        <w:rPr>
          <w:sz w:val="21"/>
          <w:szCs w:val="21"/>
        </w:rPr>
        <w:t>Zapsaný v obchodním rejstříku vedeném Krajským soudem v Hradci Králové, oddíl C, vložka 20685</w:t>
      </w:r>
    </w:p>
    <w:p w14:paraId="56187D78" w14:textId="309C26C2" w:rsidR="006F5BB9" w:rsidRDefault="009F0C60">
      <w:pPr>
        <w:rPr>
          <w:sz w:val="21"/>
          <w:szCs w:val="21"/>
        </w:rPr>
      </w:pPr>
      <w:r>
        <w:rPr>
          <w:sz w:val="21"/>
          <w:szCs w:val="21"/>
        </w:rPr>
        <w:t xml:space="preserve">zastoupená: </w:t>
      </w:r>
      <w:r w:rsidR="00FB1AA9">
        <w:rPr>
          <w:sz w:val="21"/>
          <w:szCs w:val="21"/>
        </w:rPr>
        <w:t>XXXXX</w:t>
      </w:r>
      <w:r>
        <w:rPr>
          <w:sz w:val="21"/>
          <w:szCs w:val="21"/>
        </w:rPr>
        <w:t>, jednatelem</w:t>
      </w:r>
    </w:p>
    <w:p w14:paraId="56187D79" w14:textId="77777777" w:rsidR="006F5BB9" w:rsidRDefault="009F0C60">
      <w:pPr>
        <w:rPr>
          <w:sz w:val="21"/>
          <w:szCs w:val="21"/>
        </w:rPr>
      </w:pPr>
      <w:r>
        <w:rPr>
          <w:sz w:val="21"/>
          <w:szCs w:val="21"/>
        </w:rPr>
        <w:t>IČ: 27466728</w:t>
      </w:r>
    </w:p>
    <w:p w14:paraId="56187D7A" w14:textId="77777777" w:rsidR="006F5BB9" w:rsidRDefault="009F0C60">
      <w:pPr>
        <w:rPr>
          <w:sz w:val="21"/>
          <w:szCs w:val="21"/>
        </w:rPr>
      </w:pPr>
      <w:r>
        <w:rPr>
          <w:sz w:val="21"/>
          <w:szCs w:val="21"/>
        </w:rPr>
        <w:t xml:space="preserve">DIČ: </w:t>
      </w:r>
      <w:r>
        <w:rPr>
          <w:sz w:val="21"/>
          <w:szCs w:val="21"/>
        </w:rPr>
        <w:t>CZ27466728</w:t>
      </w:r>
    </w:p>
    <w:p w14:paraId="56187D7B" w14:textId="77777777" w:rsidR="006F5BB9" w:rsidRDefault="009F0C60">
      <w:pPr>
        <w:rPr>
          <w:sz w:val="21"/>
          <w:szCs w:val="21"/>
        </w:rPr>
      </w:pPr>
      <w:r>
        <w:rPr>
          <w:sz w:val="21"/>
          <w:szCs w:val="21"/>
        </w:rPr>
        <w:t>bankovní spojení: KB Ústí nad Orlicí</w:t>
      </w:r>
    </w:p>
    <w:p w14:paraId="56187D7C" w14:textId="77777777" w:rsidR="006F5BB9" w:rsidRDefault="009F0C60">
      <w:pPr>
        <w:spacing w:after="120"/>
        <w:rPr>
          <w:sz w:val="21"/>
          <w:szCs w:val="21"/>
        </w:rPr>
      </w:pPr>
      <w:r>
        <w:rPr>
          <w:sz w:val="21"/>
          <w:szCs w:val="21"/>
        </w:rPr>
        <w:t>č. účtu: 35-4022850207/0100</w:t>
      </w:r>
    </w:p>
    <w:p w14:paraId="56187D7D" w14:textId="77777777" w:rsidR="006F5BB9" w:rsidRDefault="009F0C60">
      <w:pPr>
        <w:rPr>
          <w:sz w:val="21"/>
          <w:szCs w:val="21"/>
        </w:rPr>
      </w:pPr>
      <w:r>
        <w:rPr>
          <w:sz w:val="21"/>
          <w:szCs w:val="21"/>
        </w:rPr>
        <w:t>(dále jen „</w:t>
      </w:r>
      <w:r>
        <w:rPr>
          <w:b/>
          <w:sz w:val="21"/>
          <w:szCs w:val="21"/>
        </w:rPr>
        <w:t>nájemce“</w:t>
      </w:r>
      <w:r>
        <w:rPr>
          <w:sz w:val="21"/>
          <w:szCs w:val="21"/>
        </w:rPr>
        <w:t xml:space="preserve"> na straně druhé)</w:t>
      </w:r>
    </w:p>
    <w:p w14:paraId="56187D7E" w14:textId="77777777" w:rsidR="006F5BB9" w:rsidRDefault="006F5BB9">
      <w:pPr>
        <w:rPr>
          <w:sz w:val="21"/>
          <w:szCs w:val="21"/>
        </w:rPr>
      </w:pPr>
    </w:p>
    <w:p w14:paraId="56187D7F" w14:textId="77777777" w:rsidR="006F5BB9" w:rsidRDefault="009F0C60">
      <w:pPr>
        <w:rPr>
          <w:sz w:val="21"/>
          <w:szCs w:val="21"/>
        </w:rPr>
      </w:pPr>
      <w:r>
        <w:rPr>
          <w:sz w:val="21"/>
          <w:szCs w:val="21"/>
        </w:rPr>
        <w:t xml:space="preserve">(a oba společně </w:t>
      </w:r>
      <w:r>
        <w:rPr>
          <w:b/>
          <w:sz w:val="21"/>
          <w:szCs w:val="21"/>
        </w:rPr>
        <w:t>„smluvní strany“</w:t>
      </w:r>
      <w:r>
        <w:rPr>
          <w:sz w:val="21"/>
          <w:szCs w:val="21"/>
        </w:rPr>
        <w:t>)</w:t>
      </w:r>
    </w:p>
    <w:p w14:paraId="56187D80" w14:textId="77777777" w:rsidR="006F5BB9" w:rsidRDefault="006F5BB9">
      <w:pPr>
        <w:rPr>
          <w:sz w:val="21"/>
          <w:szCs w:val="21"/>
        </w:rPr>
      </w:pPr>
    </w:p>
    <w:p w14:paraId="56187D81" w14:textId="77777777" w:rsidR="006F5BB9" w:rsidRDefault="006F5BB9">
      <w:pPr>
        <w:rPr>
          <w:sz w:val="21"/>
          <w:szCs w:val="21"/>
        </w:rPr>
      </w:pPr>
    </w:p>
    <w:p w14:paraId="56187D82" w14:textId="77777777" w:rsidR="006F5BB9" w:rsidRDefault="006F5BB9">
      <w:pPr>
        <w:rPr>
          <w:sz w:val="21"/>
          <w:szCs w:val="21"/>
        </w:rPr>
      </w:pPr>
    </w:p>
    <w:p w14:paraId="56187D83" w14:textId="77777777" w:rsidR="006F5BB9" w:rsidRDefault="006F5BB9">
      <w:pPr>
        <w:autoSpaceDE w:val="0"/>
        <w:autoSpaceDN w:val="0"/>
        <w:adjustRightInd w:val="0"/>
        <w:spacing w:line="276" w:lineRule="auto"/>
        <w:rPr>
          <w:color w:val="000000"/>
          <w:sz w:val="21"/>
          <w:szCs w:val="21"/>
          <w:lang w:eastAsia="cs-CZ"/>
        </w:rPr>
      </w:pPr>
    </w:p>
    <w:p w14:paraId="56187D84" w14:textId="77777777" w:rsidR="006F5BB9" w:rsidRDefault="009F0C60">
      <w:pPr>
        <w:autoSpaceDE w:val="0"/>
        <w:autoSpaceDN w:val="0"/>
        <w:adjustRightInd w:val="0"/>
        <w:spacing w:line="276" w:lineRule="auto"/>
        <w:rPr>
          <w:b/>
          <w:sz w:val="21"/>
          <w:szCs w:val="21"/>
        </w:rPr>
      </w:pPr>
      <w:r>
        <w:rPr>
          <w:color w:val="000000"/>
          <w:sz w:val="21"/>
          <w:szCs w:val="21"/>
          <w:lang w:eastAsia="cs-CZ"/>
        </w:rPr>
        <w:t xml:space="preserve">Dne </w:t>
      </w:r>
      <w:r>
        <w:rPr>
          <w:bCs/>
          <w:sz w:val="21"/>
          <w:szCs w:val="21"/>
        </w:rPr>
        <w:t>17.12.2019</w:t>
      </w:r>
      <w:r>
        <w:rPr>
          <w:color w:val="000000"/>
          <w:sz w:val="21"/>
          <w:szCs w:val="21"/>
          <w:lang w:eastAsia="cs-CZ"/>
        </w:rPr>
        <w:t xml:space="preserve"> uzavřely smluvní strany v souladu se zákonem </w:t>
      </w:r>
      <w:r>
        <w:rPr>
          <w:sz w:val="21"/>
          <w:szCs w:val="21"/>
        </w:rPr>
        <w:t>č. 219/2000 Sb.</w:t>
      </w:r>
      <w:r>
        <w:rPr>
          <w:color w:val="000000"/>
          <w:sz w:val="21"/>
          <w:szCs w:val="21"/>
          <w:lang w:eastAsia="cs-CZ"/>
        </w:rPr>
        <w:t xml:space="preserve"> smlouvu o nájmu prostoru sloužícího podnikání </w:t>
      </w:r>
      <w:r>
        <w:rPr>
          <w:bCs/>
          <w:sz w:val="21"/>
          <w:szCs w:val="21"/>
        </w:rPr>
        <w:t xml:space="preserve">č. 636-2019-11141 </w:t>
      </w:r>
      <w:r>
        <w:rPr>
          <w:color w:val="000000"/>
          <w:sz w:val="21"/>
          <w:szCs w:val="21"/>
          <w:lang w:eastAsia="cs-CZ"/>
        </w:rPr>
        <w:t>(dále jen „smlouva“). Předmětem smlouvy je nájem nebytových prostor v budově předávajícího na adrese Tvardkova 1191, Ústí nad Orlicí.</w:t>
      </w:r>
    </w:p>
    <w:p w14:paraId="56187D85" w14:textId="77777777" w:rsidR="006F5BB9" w:rsidRDefault="006F5BB9">
      <w:pPr>
        <w:jc w:val="center"/>
        <w:rPr>
          <w:b/>
          <w:sz w:val="21"/>
          <w:szCs w:val="21"/>
        </w:rPr>
      </w:pPr>
    </w:p>
    <w:p w14:paraId="56187D86" w14:textId="77777777" w:rsidR="006F5BB9" w:rsidRDefault="006F5BB9">
      <w:pPr>
        <w:jc w:val="center"/>
        <w:rPr>
          <w:b/>
          <w:sz w:val="21"/>
          <w:szCs w:val="21"/>
        </w:rPr>
      </w:pPr>
    </w:p>
    <w:p w14:paraId="56187D87" w14:textId="77777777" w:rsidR="006F5BB9" w:rsidRDefault="009F0C60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lastRenderedPageBreak/>
        <w:t>Článek I.</w:t>
      </w:r>
    </w:p>
    <w:p w14:paraId="56187D88" w14:textId="77777777" w:rsidR="006F5BB9" w:rsidRDefault="006F5BB9">
      <w:pPr>
        <w:jc w:val="center"/>
        <w:rPr>
          <w:b/>
          <w:sz w:val="21"/>
          <w:szCs w:val="21"/>
        </w:rPr>
      </w:pPr>
    </w:p>
    <w:p w14:paraId="56187D89" w14:textId="77777777" w:rsidR="006F5BB9" w:rsidRDefault="009F0C60">
      <w:pPr>
        <w:pStyle w:val="Odstavecseseznamem"/>
        <w:numPr>
          <w:ilvl w:val="0"/>
          <w:numId w:val="11"/>
        </w:numPr>
        <w:ind w:left="284" w:hanging="284"/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Smluvní strany uzavírají s odkazem na čl. IX. odstavec 2) smlouvy tento dodatek, jehož předmětem je změna doby užívání nebytových prostor, změna výše nájemného a úroků v případě prodlení s platbou nákladů za nájemné a služby. </w:t>
      </w:r>
    </w:p>
    <w:p w14:paraId="56187D8A" w14:textId="77777777" w:rsidR="006F5BB9" w:rsidRDefault="006F5BB9">
      <w:pPr>
        <w:pStyle w:val="Odstavecseseznamem"/>
        <w:spacing w:after="120"/>
        <w:ind w:left="284"/>
        <w:contextualSpacing w:val="0"/>
        <w:rPr>
          <w:b/>
          <w:sz w:val="21"/>
          <w:szCs w:val="21"/>
        </w:rPr>
      </w:pPr>
    </w:p>
    <w:p w14:paraId="56187D8B" w14:textId="77777777" w:rsidR="006F5BB9" w:rsidRDefault="009F0C60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rPr>
          <w:i/>
          <w:iCs/>
          <w:color w:val="FF0000"/>
          <w:sz w:val="21"/>
          <w:szCs w:val="21"/>
        </w:rPr>
      </w:pPr>
      <w:r>
        <w:rPr>
          <w:bCs/>
          <w:sz w:val="21"/>
          <w:szCs w:val="21"/>
        </w:rPr>
        <w:t>Strany se v souladu s touto změnou dohodly, že článek IV. odstavec 1) smlouvy se ruší a nahrazuje se tímto zněním:</w:t>
      </w:r>
    </w:p>
    <w:p w14:paraId="56187D8C" w14:textId="77777777" w:rsidR="006F5BB9" w:rsidRDefault="009F0C60">
      <w:pPr>
        <w:pStyle w:val="Odstavecseseznamem"/>
        <w:numPr>
          <w:ilvl w:val="0"/>
          <w:numId w:val="18"/>
        </w:numPr>
        <w:spacing w:before="120"/>
        <w:ind w:left="709" w:hanging="357"/>
        <w:rPr>
          <w:i/>
          <w:iCs/>
          <w:color w:val="FF0000"/>
          <w:sz w:val="21"/>
          <w:szCs w:val="21"/>
        </w:rPr>
      </w:pPr>
      <w:r>
        <w:rPr>
          <w:bCs/>
          <w:i/>
          <w:iCs/>
          <w:sz w:val="21"/>
          <w:szCs w:val="21"/>
        </w:rPr>
        <w:t xml:space="preserve">Nájem podle této smlouvy se sjednává </w:t>
      </w:r>
      <w:r>
        <w:rPr>
          <w:b/>
          <w:i/>
          <w:iCs/>
          <w:sz w:val="21"/>
          <w:szCs w:val="21"/>
        </w:rPr>
        <w:t>na dobu určitou od 1.1.2020 do 31.12. 2027.</w:t>
      </w:r>
    </w:p>
    <w:p w14:paraId="56187D8D" w14:textId="77777777" w:rsidR="006F5BB9" w:rsidRDefault="006F5BB9">
      <w:pPr>
        <w:spacing w:after="120"/>
        <w:ind w:left="284" w:hanging="284"/>
        <w:jc w:val="left"/>
        <w:rPr>
          <w:bCs/>
          <w:sz w:val="21"/>
          <w:szCs w:val="21"/>
        </w:rPr>
      </w:pPr>
    </w:p>
    <w:p w14:paraId="56187D8E" w14:textId="77777777" w:rsidR="006F5BB9" w:rsidRDefault="009F0C60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Strany smlouvy se dohodly, že v článku V. smlouvy se odstavec 1), 2) </w:t>
      </w:r>
      <w:r>
        <w:rPr>
          <w:bCs/>
          <w:sz w:val="21"/>
          <w:szCs w:val="21"/>
        </w:rPr>
        <w:t>a 5) ruší a nahrazuje tímto zněním:</w:t>
      </w:r>
    </w:p>
    <w:p w14:paraId="56187D8F" w14:textId="77777777" w:rsidR="006F5BB9" w:rsidRDefault="009F0C60">
      <w:pPr>
        <w:pStyle w:val="Odstavecseseznamem"/>
        <w:numPr>
          <w:ilvl w:val="0"/>
          <w:numId w:val="2"/>
        </w:numPr>
        <w:spacing w:after="120"/>
        <w:ind w:left="709" w:hanging="357"/>
        <w:contextualSpacing w:val="0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>Nájemné za předmět nájmu činí:</w:t>
      </w:r>
    </w:p>
    <w:p w14:paraId="56187D90" w14:textId="77777777" w:rsidR="006F5BB9" w:rsidRDefault="009F0C60">
      <w:pPr>
        <w:pStyle w:val="Odstavecseseznamem"/>
        <w:ind w:left="709" w:hanging="142"/>
        <w:rPr>
          <w:i/>
          <w:iCs/>
          <w:sz w:val="21"/>
          <w:szCs w:val="21"/>
        </w:rPr>
      </w:pPr>
      <w:r>
        <w:rPr>
          <w:bCs/>
          <w:i/>
          <w:iCs/>
          <w:sz w:val="21"/>
          <w:szCs w:val="21"/>
        </w:rPr>
        <w:t xml:space="preserve">- nájemné nebytových prostor </w:t>
      </w:r>
      <w:r>
        <w:rPr>
          <w:b/>
          <w:i/>
          <w:iCs/>
          <w:sz w:val="21"/>
          <w:szCs w:val="21"/>
        </w:rPr>
        <w:t>926,32 Kč bez DPH za 1m</w:t>
      </w:r>
      <w:r>
        <w:rPr>
          <w:b/>
          <w:i/>
          <w:iCs/>
          <w:sz w:val="21"/>
          <w:szCs w:val="21"/>
          <w:vertAlign w:val="superscript"/>
        </w:rPr>
        <w:t>2</w:t>
      </w:r>
      <w:r>
        <w:rPr>
          <w:b/>
          <w:i/>
          <w:iCs/>
          <w:sz w:val="21"/>
          <w:szCs w:val="21"/>
        </w:rPr>
        <w:t>/rok, tj.</w:t>
      </w:r>
      <w:r>
        <w:rPr>
          <w:i/>
          <w:iCs/>
          <w:sz w:val="21"/>
          <w:szCs w:val="21"/>
        </w:rPr>
        <w:t xml:space="preserve"> </w:t>
      </w:r>
      <w:r>
        <w:rPr>
          <w:b/>
          <w:i/>
          <w:iCs/>
          <w:sz w:val="21"/>
          <w:szCs w:val="21"/>
        </w:rPr>
        <w:t xml:space="preserve">52.494,55 </w:t>
      </w:r>
      <w:r>
        <w:rPr>
          <w:b/>
          <w:bCs/>
          <w:i/>
          <w:iCs/>
          <w:sz w:val="21"/>
          <w:szCs w:val="21"/>
        </w:rPr>
        <w:t>Kč bez DPH</w:t>
      </w:r>
      <w:r>
        <w:rPr>
          <w:b/>
          <w:i/>
          <w:iCs/>
          <w:sz w:val="21"/>
          <w:szCs w:val="21"/>
        </w:rPr>
        <w:t xml:space="preserve"> ročně</w:t>
      </w:r>
      <w:r>
        <w:rPr>
          <w:i/>
          <w:iCs/>
          <w:sz w:val="21"/>
          <w:szCs w:val="21"/>
          <w:lang w:val="en-US"/>
        </w:rPr>
        <w:t>;</w:t>
      </w:r>
      <w:r>
        <w:rPr>
          <w:i/>
          <w:iCs/>
          <w:sz w:val="21"/>
          <w:szCs w:val="21"/>
        </w:rPr>
        <w:t xml:space="preserve"> </w:t>
      </w:r>
    </w:p>
    <w:p w14:paraId="56187D91" w14:textId="77777777" w:rsidR="006F5BB9" w:rsidRDefault="009F0C60">
      <w:pPr>
        <w:pStyle w:val="Odstavecseseznamem"/>
        <w:ind w:left="709" w:hanging="141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 xml:space="preserve">- nájemné za parkovací místo v halové garáži </w:t>
      </w:r>
      <w:r>
        <w:rPr>
          <w:b/>
          <w:i/>
          <w:iCs/>
          <w:sz w:val="21"/>
          <w:szCs w:val="21"/>
        </w:rPr>
        <w:t>10.548,65 Kč,- bez DPH ročně</w:t>
      </w:r>
      <w:r>
        <w:rPr>
          <w:bCs/>
          <w:i/>
          <w:iCs/>
          <w:sz w:val="21"/>
          <w:szCs w:val="21"/>
          <w:lang w:val="en-US"/>
        </w:rPr>
        <w:t>;</w:t>
      </w:r>
    </w:p>
    <w:p w14:paraId="56187D92" w14:textId="77777777" w:rsidR="006F5BB9" w:rsidRDefault="009F0C60">
      <w:pPr>
        <w:spacing w:after="60"/>
        <w:ind w:firstLine="568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 xml:space="preserve">- nájemné za parkovací místo na parkovací ploše </w:t>
      </w:r>
      <w:r>
        <w:rPr>
          <w:b/>
          <w:i/>
          <w:iCs/>
          <w:sz w:val="21"/>
          <w:szCs w:val="21"/>
        </w:rPr>
        <w:t>4.405,86 Kč bez DPH za 1místo/rok</w:t>
      </w:r>
      <w:r>
        <w:rPr>
          <w:bCs/>
          <w:i/>
          <w:iCs/>
          <w:sz w:val="21"/>
          <w:szCs w:val="21"/>
        </w:rPr>
        <w:t>.</w:t>
      </w:r>
    </w:p>
    <w:p w14:paraId="56187D93" w14:textId="77777777" w:rsidR="006F5BB9" w:rsidRDefault="006F5BB9">
      <w:pPr>
        <w:ind w:left="709" w:hanging="357"/>
        <w:rPr>
          <w:i/>
          <w:iCs/>
          <w:color w:val="FF0000"/>
          <w:sz w:val="21"/>
          <w:szCs w:val="21"/>
        </w:rPr>
      </w:pPr>
    </w:p>
    <w:p w14:paraId="56187D94" w14:textId="77777777" w:rsidR="006F5BB9" w:rsidRDefault="009F0C60">
      <w:pPr>
        <w:ind w:left="709"/>
        <w:rPr>
          <w:i/>
          <w:iCs/>
          <w:color w:val="FF0000"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Celkem nájemné 67.449,06 Kč bez DPH ročně</w:t>
      </w:r>
      <w:r>
        <w:rPr>
          <w:i/>
          <w:iCs/>
          <w:sz w:val="21"/>
          <w:szCs w:val="21"/>
        </w:rPr>
        <w:t xml:space="preserve">. Nájemné je stanoveno po dohodě smluvních stran nejméně ve výši v místě obvyklé v době uzavření nájemní smlouvy s přihlédnutím k nájemnému za nájem obdobných nebytových prostor za obdobných podmínek. V souladu s ustanovením § 56a zákona č. 235/2004 Sb., o dani z přidané hodnoty, ve znění pozdějších předpisů, je nájem nemovité věci osvobozen od DPH. </w:t>
      </w:r>
    </w:p>
    <w:p w14:paraId="56187D95" w14:textId="77777777" w:rsidR="006F5BB9" w:rsidRDefault="006F5BB9">
      <w:pPr>
        <w:ind w:left="709" w:hanging="357"/>
        <w:rPr>
          <w:bCs/>
          <w:i/>
          <w:iCs/>
          <w:sz w:val="21"/>
          <w:szCs w:val="21"/>
        </w:rPr>
      </w:pPr>
    </w:p>
    <w:p w14:paraId="56187D96" w14:textId="77777777" w:rsidR="006F5BB9" w:rsidRDefault="009F0C60">
      <w:pPr>
        <w:pStyle w:val="Odstavecseseznamem"/>
        <w:numPr>
          <w:ilvl w:val="0"/>
          <w:numId w:val="2"/>
        </w:numPr>
        <w:ind w:left="709" w:hanging="357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>Nájemné bude hrazeno čtvrtletně na základě faktur vystavených pronajímatelem</w:t>
      </w:r>
      <w:r>
        <w:rPr>
          <w:i/>
          <w:iCs/>
          <w:color w:val="FF0000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 xml:space="preserve">s náležitostmi daňového dokladu dle zákona č.563/1991Sb., o účetnictví a zákona </w:t>
      </w:r>
      <w:r>
        <w:rPr>
          <w:b/>
          <w:i/>
          <w:iCs/>
          <w:sz w:val="21"/>
          <w:szCs w:val="21"/>
        </w:rPr>
        <w:t>č.</w:t>
      </w:r>
      <w:r>
        <w:rPr>
          <w:i/>
          <w:iCs/>
          <w:sz w:val="21"/>
          <w:szCs w:val="21"/>
        </w:rPr>
        <w:t> 235/2004 Sb. o dani z přidané hodnoty, ve znění pozdějších předpisů. Lhůta splatnosti faktury je 21 kalendářních dnů ode dne jejího doručení nájemci. Úhradu plateb za nájem provede nájemce na účet</w:t>
      </w:r>
      <w:r>
        <w:rPr>
          <w:b/>
          <w:i/>
          <w:iCs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 xml:space="preserve">pronajímatele vedený u ČNB Praha 1, </w:t>
      </w:r>
      <w:r>
        <w:rPr>
          <w:b/>
          <w:i/>
          <w:iCs/>
          <w:sz w:val="21"/>
          <w:szCs w:val="21"/>
        </w:rPr>
        <w:t>č. ú. 19-1226001/0710.</w:t>
      </w:r>
      <w:r>
        <w:rPr>
          <w:i/>
          <w:iCs/>
          <w:sz w:val="21"/>
          <w:szCs w:val="21"/>
        </w:rPr>
        <w:t xml:space="preserve"> Nájemné za období kratší než kalendářní čtvrtletí, činí alikvótní část čtvrtletního nájemného.</w:t>
      </w:r>
    </w:p>
    <w:p w14:paraId="56187D97" w14:textId="77777777" w:rsidR="006F5BB9" w:rsidRDefault="006F5BB9">
      <w:pPr>
        <w:ind w:left="709" w:hanging="357"/>
        <w:rPr>
          <w:bCs/>
          <w:i/>
          <w:iCs/>
          <w:sz w:val="21"/>
          <w:szCs w:val="21"/>
        </w:rPr>
      </w:pPr>
    </w:p>
    <w:p w14:paraId="56187D98" w14:textId="77777777" w:rsidR="006F5BB9" w:rsidRDefault="009F0C60">
      <w:pPr>
        <w:ind w:left="709" w:hanging="357"/>
        <w:rPr>
          <w:bCs/>
          <w:i/>
          <w:iCs/>
          <w:sz w:val="21"/>
          <w:szCs w:val="21"/>
        </w:rPr>
      </w:pPr>
      <w:r>
        <w:rPr>
          <w:bCs/>
          <w:i/>
          <w:iCs/>
          <w:sz w:val="21"/>
          <w:szCs w:val="21"/>
        </w:rPr>
        <w:t xml:space="preserve">5) </w:t>
      </w:r>
      <w:r>
        <w:rPr>
          <w:bCs/>
          <w:i/>
          <w:iCs/>
          <w:sz w:val="21"/>
          <w:szCs w:val="21"/>
        </w:rPr>
        <w:tab/>
        <w:t>V případě prodlení s platbou nákladů za Nájem, může Pronajímatel požadovat po Nájemci kromě dlužné částky i úrok z prodlení, stanovený ujednáním stran v souladu s ust. § 1970 zákona č. 89/2012 SB., občanský zákoník, ve znění pozdějších předpisů, ve výši 0,25 % dlužné částky za každý i započatý den prodlení.</w:t>
      </w:r>
    </w:p>
    <w:p w14:paraId="56187D99" w14:textId="77777777" w:rsidR="006F5BB9" w:rsidRDefault="006F5BB9">
      <w:pPr>
        <w:pStyle w:val="Odstavecseseznamem"/>
        <w:spacing w:after="120"/>
        <w:ind w:left="284"/>
        <w:contextualSpacing w:val="0"/>
        <w:jc w:val="left"/>
        <w:rPr>
          <w:bCs/>
          <w:sz w:val="21"/>
          <w:szCs w:val="21"/>
        </w:rPr>
      </w:pPr>
    </w:p>
    <w:p w14:paraId="56187D9A" w14:textId="77777777" w:rsidR="006F5BB9" w:rsidRDefault="009F0C60">
      <w:pPr>
        <w:pStyle w:val="Odstavecseseznamem"/>
        <w:numPr>
          <w:ilvl w:val="0"/>
          <w:numId w:val="11"/>
        </w:numPr>
        <w:spacing w:after="120"/>
        <w:ind w:left="284" w:hanging="284"/>
        <w:rPr>
          <w:bCs/>
          <w:sz w:val="21"/>
          <w:szCs w:val="21"/>
        </w:rPr>
      </w:pPr>
      <w:r>
        <w:rPr>
          <w:bCs/>
          <w:sz w:val="21"/>
          <w:szCs w:val="21"/>
        </w:rPr>
        <w:t>Strany smlouvy se dohodly, že v článku VI. smlouvy se odstavec 3) ruší a nahrazuje tímto zněním:</w:t>
      </w:r>
    </w:p>
    <w:p w14:paraId="56187D9B" w14:textId="77777777" w:rsidR="006F5BB9" w:rsidRDefault="009F0C60">
      <w:pPr>
        <w:ind w:left="709" w:hanging="283"/>
        <w:rPr>
          <w:bCs/>
          <w:i/>
          <w:iCs/>
          <w:sz w:val="21"/>
          <w:szCs w:val="21"/>
        </w:rPr>
      </w:pPr>
      <w:r>
        <w:rPr>
          <w:bCs/>
          <w:sz w:val="21"/>
          <w:szCs w:val="21"/>
        </w:rPr>
        <w:t xml:space="preserve">3) </w:t>
      </w:r>
      <w:r>
        <w:rPr>
          <w:bCs/>
          <w:sz w:val="21"/>
          <w:szCs w:val="21"/>
        </w:rPr>
        <w:tab/>
      </w:r>
      <w:r>
        <w:rPr>
          <w:bCs/>
          <w:i/>
          <w:iCs/>
          <w:sz w:val="21"/>
          <w:szCs w:val="21"/>
        </w:rPr>
        <w:t xml:space="preserve">V případě prodlení s platbou nákladů za Služby může Pronajímatel požadovat po Nájemci kromě dlužné částky i úrok </w:t>
      </w:r>
      <w:r>
        <w:rPr>
          <w:bCs/>
          <w:i/>
          <w:iCs/>
          <w:sz w:val="21"/>
          <w:szCs w:val="21"/>
        </w:rPr>
        <w:t>z prodlení stanovený ujednáním stran v souladu s ust. § 1970 zákona č. 89/2012 SB., občanský zákoník, ve znění pozdějších předpisů, ve výši 0,25 % dlužné částky za každý i započatý den prodlení.</w:t>
      </w:r>
    </w:p>
    <w:p w14:paraId="56187D9C" w14:textId="77777777" w:rsidR="006F5BB9" w:rsidRDefault="006F5BB9">
      <w:pPr>
        <w:jc w:val="center"/>
        <w:rPr>
          <w:b/>
          <w:sz w:val="21"/>
          <w:szCs w:val="21"/>
        </w:rPr>
      </w:pPr>
    </w:p>
    <w:p w14:paraId="56187D9D" w14:textId="77777777" w:rsidR="006F5BB9" w:rsidRDefault="006F5BB9">
      <w:pPr>
        <w:pStyle w:val="Odstavecseseznamem1"/>
        <w:ind w:left="360"/>
        <w:rPr>
          <w:rFonts w:ascii="Arial" w:hAnsi="Arial" w:cs="Arial"/>
          <w:sz w:val="21"/>
          <w:szCs w:val="21"/>
        </w:rPr>
      </w:pPr>
    </w:p>
    <w:p w14:paraId="56187D9E" w14:textId="77777777" w:rsidR="006F5BB9" w:rsidRDefault="009F0C60">
      <w:pPr>
        <w:pStyle w:val="Odstavecseseznamem1"/>
        <w:ind w:left="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      </w:t>
      </w:r>
      <w:r>
        <w:rPr>
          <w:rFonts w:ascii="Arial" w:hAnsi="Arial" w:cs="Arial"/>
          <w:b/>
          <w:sz w:val="21"/>
          <w:szCs w:val="21"/>
        </w:rPr>
        <w:t>Článek II.</w:t>
      </w:r>
    </w:p>
    <w:p w14:paraId="56187D9F" w14:textId="77777777" w:rsidR="006F5BB9" w:rsidRDefault="006F5BB9">
      <w:pPr>
        <w:jc w:val="center"/>
        <w:rPr>
          <w:b/>
          <w:sz w:val="21"/>
          <w:szCs w:val="21"/>
        </w:rPr>
      </w:pPr>
    </w:p>
    <w:p w14:paraId="56187DA0" w14:textId="77777777" w:rsidR="006F5BB9" w:rsidRDefault="009F0C60">
      <w:pPr>
        <w:pStyle w:val="Odstavecseseznamem1"/>
        <w:numPr>
          <w:ilvl w:val="0"/>
          <w:numId w:val="4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Tento dodatek nabývá </w:t>
      </w:r>
      <w:r>
        <w:rPr>
          <w:rFonts w:ascii="Arial" w:hAnsi="Arial" w:cs="Arial"/>
          <w:sz w:val="21"/>
          <w:szCs w:val="21"/>
        </w:rPr>
        <w:t>platnosti dnem jeho podpisu oběma smluvními stranami a sjednává se s účinností od 1.1.2025 za předpokladu, že bude neprodleně</w:t>
      </w:r>
      <w:r>
        <w:rPr>
          <w:rFonts w:ascii="Arial" w:hAnsi="Arial" w:cs="Arial"/>
          <w:i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po jeho podpisu, nejpozději dnem 31.12.2024 zveřejněn pronajímatelem v registru smluv v souladu se zákonem č. 340/2015 Sb., o zvláštních podmínkách účinnosti některých smluv, uveřejňování těchto smluv a o registru smluv, ve znění pozdějších předpisů.</w:t>
      </w:r>
    </w:p>
    <w:p w14:paraId="56187DA1" w14:textId="77777777" w:rsidR="006F5BB9" w:rsidRDefault="006F5BB9">
      <w:pPr>
        <w:pStyle w:val="Odstavecseseznamem1"/>
        <w:ind w:left="0"/>
        <w:rPr>
          <w:rFonts w:ascii="Arial" w:hAnsi="Arial" w:cs="Arial"/>
          <w:bCs/>
          <w:color w:val="0070C0"/>
          <w:sz w:val="21"/>
          <w:szCs w:val="21"/>
        </w:rPr>
      </w:pPr>
    </w:p>
    <w:p w14:paraId="56187DA2" w14:textId="77777777" w:rsidR="006F5BB9" w:rsidRDefault="009F0C60">
      <w:pPr>
        <w:pStyle w:val="Odstavecseseznamem1"/>
        <w:numPr>
          <w:ilvl w:val="0"/>
          <w:numId w:val="4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Tento dodatek byl vyhotoven ve dvou stejnopisech, z nichž každý má platnost originálu. Každá ze smluvních stran obdrží po jednom vyhotovení. Došlo-li k potvrzení a podpisu zástupců </w:t>
      </w:r>
      <w:r>
        <w:rPr>
          <w:rFonts w:ascii="Arial" w:hAnsi="Arial" w:cs="Arial"/>
          <w:sz w:val="21"/>
          <w:szCs w:val="21"/>
        </w:rPr>
        <w:lastRenderedPageBreak/>
        <w:t xml:space="preserve">prostřednictvím platných elektronických certifikátů, obdrží každá ze stran oboustranně elektronicky podepsaný datový soubor tohoto dodatku. </w:t>
      </w:r>
    </w:p>
    <w:p w14:paraId="56187DA3" w14:textId="77777777" w:rsidR="006F5BB9" w:rsidRDefault="006F5BB9">
      <w:pPr>
        <w:pStyle w:val="Zkladntext"/>
        <w:ind w:left="426"/>
        <w:rPr>
          <w:rFonts w:ascii="Arial" w:eastAsia="Arial" w:hAnsi="Arial" w:cs="Arial"/>
          <w:sz w:val="21"/>
          <w:szCs w:val="21"/>
        </w:rPr>
      </w:pPr>
    </w:p>
    <w:p w14:paraId="56187DA4" w14:textId="77777777" w:rsidR="006F5BB9" w:rsidRDefault="009F0C60">
      <w:pPr>
        <w:pStyle w:val="Zkladntext"/>
        <w:numPr>
          <w:ilvl w:val="0"/>
          <w:numId w:val="4"/>
        </w:numPr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Smluvní strany prohlašují, že se s tímto dodatkem seznámily a na důkaz své svobodné a určité vůle ho níže uvedeného dne, měsíce a roku podepisují. </w:t>
      </w:r>
      <w:r>
        <w:rPr>
          <w:rFonts w:ascii="Arial" w:eastAsia="Arial" w:hAnsi="Arial" w:cs="Arial"/>
          <w:sz w:val="21"/>
          <w:szCs w:val="21"/>
        </w:rPr>
        <w:tab/>
      </w:r>
    </w:p>
    <w:p w14:paraId="56187DA5" w14:textId="77777777" w:rsidR="006F5BB9" w:rsidRDefault="006F5BB9">
      <w:pPr>
        <w:jc w:val="left"/>
        <w:rPr>
          <w:szCs w:val="22"/>
        </w:rPr>
      </w:pPr>
    </w:p>
    <w:p w14:paraId="56187DA6" w14:textId="77777777" w:rsidR="006F5BB9" w:rsidRDefault="006F5BB9">
      <w:pPr>
        <w:jc w:val="left"/>
        <w:rPr>
          <w:szCs w:val="22"/>
        </w:rPr>
      </w:pPr>
    </w:p>
    <w:p w14:paraId="56187DA7" w14:textId="77777777" w:rsidR="006F5BB9" w:rsidRDefault="006F5BB9">
      <w:pPr>
        <w:jc w:val="left"/>
        <w:rPr>
          <w:szCs w:val="22"/>
        </w:rPr>
      </w:pPr>
    </w:p>
    <w:p w14:paraId="56187DA8" w14:textId="77777777" w:rsidR="006F5BB9" w:rsidRDefault="006F5BB9">
      <w:pPr>
        <w:jc w:val="left"/>
        <w:rPr>
          <w:szCs w:val="22"/>
        </w:rPr>
      </w:pPr>
    </w:p>
    <w:p w14:paraId="56187DA9" w14:textId="77777777" w:rsidR="006F5BB9" w:rsidRDefault="006F5BB9">
      <w:pPr>
        <w:jc w:val="left"/>
        <w:rPr>
          <w:szCs w:val="22"/>
        </w:rPr>
        <w:sectPr w:rsidR="006F5BB9">
          <w:headerReference w:type="even" r:id="rId10"/>
          <w:headerReference w:type="default" r:id="rId11"/>
          <w:footerReference w:type="default" r:id="rId12"/>
          <w:headerReference w:type="first" r:id="rId13"/>
          <w:footerReference w:type="first" r:id="rId14"/>
          <w:pgSz w:w="11907" w:h="16840"/>
          <w:pgMar w:top="1418" w:right="1418" w:bottom="1418" w:left="1418" w:header="709" w:footer="709" w:gutter="0"/>
          <w:cols w:space="708"/>
          <w:titlePg/>
          <w:docGrid w:linePitch="354"/>
        </w:sectPr>
      </w:pPr>
    </w:p>
    <w:p w14:paraId="56187DAA" w14:textId="77777777" w:rsidR="006F5BB9" w:rsidRDefault="009F0C60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V Praze dne                                      </w:t>
      </w:r>
      <w:r>
        <w:rPr>
          <w:sz w:val="21"/>
          <w:szCs w:val="21"/>
        </w:rPr>
        <w:tab/>
      </w:r>
    </w:p>
    <w:p w14:paraId="56187DAB" w14:textId="77777777" w:rsidR="006F5BB9" w:rsidRDefault="006F5BB9">
      <w:pPr>
        <w:pStyle w:val="Default"/>
        <w:rPr>
          <w:sz w:val="21"/>
          <w:szCs w:val="21"/>
        </w:rPr>
      </w:pPr>
    </w:p>
    <w:p w14:paraId="56187DAC" w14:textId="4C5D7EF1" w:rsidR="006F5BB9" w:rsidRDefault="009F0C60">
      <w:pPr>
        <w:pStyle w:val="Default"/>
        <w:rPr>
          <w:sz w:val="21"/>
          <w:szCs w:val="21"/>
        </w:rPr>
      </w:pPr>
      <w:r>
        <w:rPr>
          <w:sz w:val="21"/>
          <w:szCs w:val="21"/>
        </w:rPr>
        <w:t>Pronajímatel:</w:t>
      </w:r>
      <w:r w:rsidR="00FB1AA9">
        <w:rPr>
          <w:sz w:val="21"/>
          <w:szCs w:val="21"/>
        </w:rPr>
        <w:t xml:space="preserve"> 21.11.2024</w:t>
      </w:r>
    </w:p>
    <w:p w14:paraId="56187DAD" w14:textId="77777777" w:rsidR="006F5BB9" w:rsidRDefault="009F0C60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p w14:paraId="56187DAE" w14:textId="77777777" w:rsidR="006F5BB9" w:rsidRDefault="006F5BB9">
      <w:pPr>
        <w:rPr>
          <w:sz w:val="21"/>
          <w:szCs w:val="21"/>
        </w:rPr>
      </w:pPr>
    </w:p>
    <w:p w14:paraId="56187DAF" w14:textId="77777777" w:rsidR="006F5BB9" w:rsidRDefault="006F5BB9">
      <w:pPr>
        <w:rPr>
          <w:sz w:val="21"/>
          <w:szCs w:val="21"/>
        </w:rPr>
      </w:pPr>
    </w:p>
    <w:p w14:paraId="56187DB0" w14:textId="77777777" w:rsidR="006F5BB9" w:rsidRDefault="006F5BB9">
      <w:pPr>
        <w:rPr>
          <w:sz w:val="21"/>
          <w:szCs w:val="21"/>
        </w:rPr>
      </w:pPr>
    </w:p>
    <w:p w14:paraId="56187DB1" w14:textId="77777777" w:rsidR="006F5BB9" w:rsidRDefault="006F5BB9">
      <w:pPr>
        <w:rPr>
          <w:sz w:val="21"/>
          <w:szCs w:val="21"/>
        </w:rPr>
      </w:pPr>
    </w:p>
    <w:p w14:paraId="56187DB2" w14:textId="77777777" w:rsidR="006F5BB9" w:rsidRDefault="006F5BB9">
      <w:pPr>
        <w:jc w:val="center"/>
        <w:rPr>
          <w:sz w:val="21"/>
          <w:szCs w:val="21"/>
        </w:rPr>
      </w:pPr>
    </w:p>
    <w:p w14:paraId="56187DB3" w14:textId="77777777" w:rsidR="006F5BB9" w:rsidRDefault="009F0C60">
      <w:pPr>
        <w:jc w:val="center"/>
        <w:rPr>
          <w:bCs/>
          <w:sz w:val="21"/>
          <w:szCs w:val="21"/>
        </w:rPr>
      </w:pPr>
      <w:r>
        <w:rPr>
          <w:sz w:val="21"/>
          <w:szCs w:val="21"/>
        </w:rPr>
        <w:t>___________________________________</w:t>
      </w:r>
      <w:r>
        <w:rPr>
          <w:bCs/>
          <w:sz w:val="21"/>
          <w:szCs w:val="21"/>
        </w:rPr>
        <w:t>Česká republika – Ministerstvo zemědělství</w:t>
      </w:r>
    </w:p>
    <w:p w14:paraId="56187DB4" w14:textId="77777777" w:rsidR="006F5BB9" w:rsidRDefault="009F0C60">
      <w:pPr>
        <w:pStyle w:val="Default"/>
        <w:jc w:val="center"/>
        <w:rPr>
          <w:sz w:val="21"/>
          <w:szCs w:val="21"/>
        </w:rPr>
      </w:pPr>
      <w:r>
        <w:rPr>
          <w:sz w:val="21"/>
          <w:szCs w:val="21"/>
        </w:rPr>
        <w:t>Mgr. Pavel Brokeš</w:t>
      </w:r>
    </w:p>
    <w:p w14:paraId="56187DB5" w14:textId="77777777" w:rsidR="006F5BB9" w:rsidRDefault="009F0C60">
      <w:pPr>
        <w:jc w:val="center"/>
        <w:rPr>
          <w:szCs w:val="22"/>
        </w:rPr>
      </w:pPr>
      <w:r>
        <w:rPr>
          <w:sz w:val="21"/>
          <w:szCs w:val="21"/>
        </w:rPr>
        <w:t>ředitel odboru vnitřní správy</w:t>
      </w:r>
    </w:p>
    <w:p w14:paraId="56187DB6" w14:textId="77777777" w:rsidR="006F5BB9" w:rsidRDefault="006F5BB9">
      <w:pPr>
        <w:jc w:val="center"/>
        <w:rPr>
          <w:szCs w:val="22"/>
        </w:rPr>
      </w:pPr>
    </w:p>
    <w:p w14:paraId="56187DB7" w14:textId="77777777" w:rsidR="006F5BB9" w:rsidRDefault="006F5BB9">
      <w:pPr>
        <w:jc w:val="left"/>
        <w:rPr>
          <w:szCs w:val="22"/>
        </w:rPr>
      </w:pPr>
    </w:p>
    <w:p w14:paraId="56187DB8" w14:textId="77777777" w:rsidR="006F5BB9" w:rsidRDefault="006F5BB9">
      <w:pPr>
        <w:jc w:val="left"/>
        <w:rPr>
          <w:szCs w:val="22"/>
        </w:rPr>
      </w:pPr>
    </w:p>
    <w:p w14:paraId="56187DB9" w14:textId="77777777" w:rsidR="006F5BB9" w:rsidRDefault="006F5BB9">
      <w:pPr>
        <w:jc w:val="left"/>
        <w:rPr>
          <w:szCs w:val="22"/>
        </w:rPr>
      </w:pPr>
    </w:p>
    <w:p w14:paraId="56187DBA" w14:textId="77777777" w:rsidR="006F5BB9" w:rsidRDefault="006F5BB9">
      <w:pPr>
        <w:pStyle w:val="Default"/>
        <w:rPr>
          <w:sz w:val="21"/>
          <w:szCs w:val="21"/>
        </w:rPr>
      </w:pPr>
    </w:p>
    <w:p w14:paraId="56187DBB" w14:textId="77777777" w:rsidR="006F5BB9" w:rsidRDefault="006F5BB9">
      <w:pPr>
        <w:pStyle w:val="Default"/>
        <w:rPr>
          <w:sz w:val="21"/>
          <w:szCs w:val="21"/>
        </w:rPr>
      </w:pPr>
    </w:p>
    <w:p w14:paraId="56187DBC" w14:textId="77777777" w:rsidR="006F5BB9" w:rsidRDefault="006F5BB9">
      <w:pPr>
        <w:pStyle w:val="Default"/>
        <w:rPr>
          <w:sz w:val="21"/>
          <w:szCs w:val="21"/>
        </w:rPr>
      </w:pPr>
    </w:p>
    <w:p w14:paraId="56187DBD" w14:textId="77777777" w:rsidR="006F5BB9" w:rsidRDefault="006F5BB9">
      <w:pPr>
        <w:pStyle w:val="Default"/>
        <w:rPr>
          <w:sz w:val="21"/>
          <w:szCs w:val="21"/>
        </w:rPr>
      </w:pPr>
    </w:p>
    <w:p w14:paraId="56187DBE" w14:textId="77777777" w:rsidR="006F5BB9" w:rsidRDefault="006F5BB9">
      <w:pPr>
        <w:pStyle w:val="Default"/>
        <w:rPr>
          <w:sz w:val="21"/>
          <w:szCs w:val="21"/>
        </w:rPr>
      </w:pPr>
    </w:p>
    <w:p w14:paraId="56187DBF" w14:textId="77777777" w:rsidR="006F5BB9" w:rsidRDefault="006F5BB9">
      <w:pPr>
        <w:pStyle w:val="Default"/>
        <w:rPr>
          <w:sz w:val="21"/>
          <w:szCs w:val="21"/>
        </w:rPr>
      </w:pPr>
    </w:p>
    <w:p w14:paraId="56187DC0" w14:textId="77777777" w:rsidR="006F5BB9" w:rsidRDefault="006F5BB9">
      <w:pPr>
        <w:pStyle w:val="Default"/>
        <w:rPr>
          <w:sz w:val="21"/>
          <w:szCs w:val="21"/>
        </w:rPr>
      </w:pPr>
    </w:p>
    <w:p w14:paraId="56187DC1" w14:textId="77777777" w:rsidR="006F5BB9" w:rsidRDefault="006F5BB9">
      <w:pPr>
        <w:pStyle w:val="Default"/>
        <w:rPr>
          <w:sz w:val="21"/>
          <w:szCs w:val="21"/>
        </w:rPr>
      </w:pPr>
    </w:p>
    <w:p w14:paraId="56187DC2" w14:textId="77777777" w:rsidR="006F5BB9" w:rsidRDefault="006F5BB9">
      <w:pPr>
        <w:pStyle w:val="Default"/>
        <w:rPr>
          <w:sz w:val="21"/>
          <w:szCs w:val="21"/>
        </w:rPr>
      </w:pPr>
    </w:p>
    <w:p w14:paraId="56187DC3" w14:textId="77777777" w:rsidR="006F5BB9" w:rsidRDefault="006F5BB9">
      <w:pPr>
        <w:pStyle w:val="Default"/>
        <w:rPr>
          <w:sz w:val="21"/>
          <w:szCs w:val="21"/>
        </w:rPr>
      </w:pPr>
    </w:p>
    <w:p w14:paraId="56187DC4" w14:textId="77777777" w:rsidR="006F5BB9" w:rsidRDefault="009F0C60">
      <w:pPr>
        <w:pStyle w:val="Default"/>
        <w:rPr>
          <w:sz w:val="21"/>
          <w:szCs w:val="21"/>
        </w:rPr>
      </w:pPr>
      <w:r>
        <w:rPr>
          <w:sz w:val="21"/>
          <w:szCs w:val="21"/>
        </w:rPr>
        <w:t>V Ústí nad Orlicí dne</w:t>
      </w:r>
    </w:p>
    <w:p w14:paraId="56187DC5" w14:textId="77777777" w:rsidR="006F5BB9" w:rsidRDefault="006F5BB9">
      <w:pPr>
        <w:pStyle w:val="Default"/>
        <w:rPr>
          <w:sz w:val="21"/>
          <w:szCs w:val="21"/>
        </w:rPr>
      </w:pPr>
    </w:p>
    <w:p w14:paraId="56187DC6" w14:textId="7EAA19E0" w:rsidR="006F5BB9" w:rsidRDefault="009F0C60">
      <w:pPr>
        <w:pStyle w:val="Default"/>
        <w:rPr>
          <w:b/>
          <w:sz w:val="21"/>
          <w:szCs w:val="21"/>
        </w:rPr>
      </w:pPr>
      <w:r>
        <w:rPr>
          <w:sz w:val="21"/>
          <w:szCs w:val="21"/>
        </w:rPr>
        <w:t>Nájemce:  25.11.2024</w:t>
      </w:r>
      <w:r>
        <w:rPr>
          <w:sz w:val="21"/>
          <w:szCs w:val="21"/>
        </w:rPr>
        <w:t xml:space="preserve">                          </w:t>
      </w:r>
    </w:p>
    <w:p w14:paraId="56187DC7" w14:textId="77777777" w:rsidR="006F5BB9" w:rsidRDefault="009F0C60">
      <w:pPr>
        <w:pStyle w:val="Default"/>
        <w:rPr>
          <w:b/>
          <w:sz w:val="21"/>
          <w:szCs w:val="21"/>
        </w:rPr>
      </w:pPr>
      <w:r>
        <w:rPr>
          <w:sz w:val="21"/>
          <w:szCs w:val="21"/>
        </w:rPr>
        <w:tab/>
      </w:r>
    </w:p>
    <w:p w14:paraId="56187DC8" w14:textId="77777777" w:rsidR="006F5BB9" w:rsidRDefault="006F5BB9">
      <w:pPr>
        <w:pStyle w:val="Default"/>
        <w:rPr>
          <w:sz w:val="21"/>
          <w:szCs w:val="21"/>
        </w:rPr>
      </w:pPr>
    </w:p>
    <w:p w14:paraId="56187DC9" w14:textId="77777777" w:rsidR="006F5BB9" w:rsidRDefault="006F5BB9">
      <w:pPr>
        <w:pStyle w:val="Default"/>
        <w:rPr>
          <w:sz w:val="21"/>
          <w:szCs w:val="21"/>
        </w:rPr>
      </w:pPr>
    </w:p>
    <w:p w14:paraId="56187DCA" w14:textId="77777777" w:rsidR="006F5BB9" w:rsidRDefault="006F5BB9">
      <w:pPr>
        <w:pStyle w:val="Default"/>
        <w:rPr>
          <w:sz w:val="21"/>
          <w:szCs w:val="21"/>
        </w:rPr>
      </w:pPr>
    </w:p>
    <w:p w14:paraId="56187DCB" w14:textId="77777777" w:rsidR="006F5BB9" w:rsidRDefault="006F5BB9">
      <w:pPr>
        <w:pStyle w:val="Default"/>
        <w:rPr>
          <w:sz w:val="21"/>
          <w:szCs w:val="21"/>
        </w:rPr>
      </w:pPr>
    </w:p>
    <w:p w14:paraId="56187DCC" w14:textId="77777777" w:rsidR="006F5BB9" w:rsidRDefault="006F5BB9">
      <w:pPr>
        <w:pStyle w:val="Default"/>
        <w:rPr>
          <w:sz w:val="21"/>
          <w:szCs w:val="21"/>
        </w:rPr>
      </w:pPr>
    </w:p>
    <w:p w14:paraId="56187DCD" w14:textId="77777777" w:rsidR="006F5BB9" w:rsidRDefault="009F0C60">
      <w:pPr>
        <w:pStyle w:val="Default"/>
        <w:jc w:val="center"/>
        <w:rPr>
          <w:sz w:val="21"/>
          <w:szCs w:val="21"/>
        </w:rPr>
      </w:pPr>
      <w:r>
        <w:rPr>
          <w:sz w:val="21"/>
          <w:szCs w:val="21"/>
        </w:rPr>
        <w:t>___________________________________</w:t>
      </w:r>
    </w:p>
    <w:p w14:paraId="56187DCE" w14:textId="77777777" w:rsidR="006F5BB9" w:rsidRDefault="009F0C60">
      <w:pPr>
        <w:pStyle w:val="Nadpis2"/>
        <w:jc w:val="center"/>
        <w:rPr>
          <w:bCs/>
          <w:i w:val="0"/>
          <w:sz w:val="21"/>
          <w:szCs w:val="21"/>
        </w:rPr>
      </w:pPr>
      <w:r>
        <w:rPr>
          <w:bCs/>
          <w:i w:val="0"/>
          <w:sz w:val="21"/>
          <w:szCs w:val="21"/>
        </w:rPr>
        <w:t>GEODEZIE, s.r.o.</w:t>
      </w:r>
    </w:p>
    <w:p w14:paraId="56187DCF" w14:textId="21893727" w:rsidR="006F5BB9" w:rsidRDefault="00FB1AA9">
      <w:pPr>
        <w:jc w:val="center"/>
        <w:rPr>
          <w:szCs w:val="22"/>
        </w:rPr>
      </w:pPr>
      <w:r>
        <w:rPr>
          <w:bCs/>
          <w:sz w:val="21"/>
          <w:szCs w:val="21"/>
        </w:rPr>
        <w:t>XXXXX</w:t>
      </w:r>
    </w:p>
    <w:p w14:paraId="56187DD0" w14:textId="77777777" w:rsidR="006F5BB9" w:rsidRDefault="006F5BB9">
      <w:pPr>
        <w:jc w:val="left"/>
        <w:rPr>
          <w:szCs w:val="22"/>
        </w:rPr>
      </w:pPr>
    </w:p>
    <w:p w14:paraId="56187DD1" w14:textId="77777777" w:rsidR="006F5BB9" w:rsidRDefault="006F5BB9">
      <w:pPr>
        <w:jc w:val="left"/>
        <w:rPr>
          <w:szCs w:val="22"/>
        </w:rPr>
      </w:pPr>
    </w:p>
    <w:p w14:paraId="56187DD2" w14:textId="77777777" w:rsidR="006F5BB9" w:rsidRDefault="006F5BB9">
      <w:pPr>
        <w:jc w:val="left"/>
        <w:rPr>
          <w:szCs w:val="22"/>
        </w:rPr>
      </w:pPr>
    </w:p>
    <w:p w14:paraId="56187DD3" w14:textId="77777777" w:rsidR="006F5BB9" w:rsidRDefault="006F5BB9">
      <w:pPr>
        <w:jc w:val="left"/>
        <w:rPr>
          <w:szCs w:val="22"/>
        </w:rPr>
      </w:pPr>
    </w:p>
    <w:p w14:paraId="56187DD4" w14:textId="77777777" w:rsidR="006F5BB9" w:rsidRDefault="006F5BB9">
      <w:pPr>
        <w:jc w:val="left"/>
        <w:rPr>
          <w:szCs w:val="22"/>
        </w:rPr>
      </w:pPr>
    </w:p>
    <w:p w14:paraId="56187DD5" w14:textId="77777777" w:rsidR="006F5BB9" w:rsidRDefault="006F5BB9">
      <w:pPr>
        <w:jc w:val="left"/>
        <w:rPr>
          <w:szCs w:val="22"/>
        </w:rPr>
      </w:pPr>
    </w:p>
    <w:p w14:paraId="56187DD6" w14:textId="77777777" w:rsidR="006F5BB9" w:rsidRDefault="006F5BB9">
      <w:pPr>
        <w:jc w:val="left"/>
        <w:rPr>
          <w:szCs w:val="22"/>
        </w:rPr>
      </w:pPr>
    </w:p>
    <w:p w14:paraId="56187DD7" w14:textId="77777777" w:rsidR="006F5BB9" w:rsidRDefault="006F5BB9">
      <w:pPr>
        <w:jc w:val="left"/>
        <w:rPr>
          <w:szCs w:val="22"/>
        </w:rPr>
      </w:pPr>
    </w:p>
    <w:p w14:paraId="56187DD8" w14:textId="77777777" w:rsidR="006F5BB9" w:rsidRDefault="006F5BB9">
      <w:pPr>
        <w:jc w:val="left"/>
        <w:rPr>
          <w:szCs w:val="22"/>
        </w:rPr>
      </w:pPr>
    </w:p>
    <w:p w14:paraId="56187DD9" w14:textId="77777777" w:rsidR="006F5BB9" w:rsidRDefault="006F5BB9">
      <w:pPr>
        <w:jc w:val="left"/>
        <w:rPr>
          <w:szCs w:val="22"/>
        </w:rPr>
      </w:pPr>
    </w:p>
    <w:p w14:paraId="56187DDA" w14:textId="77777777" w:rsidR="006F5BB9" w:rsidRDefault="006F5BB9">
      <w:pPr>
        <w:jc w:val="left"/>
        <w:rPr>
          <w:szCs w:val="22"/>
        </w:rPr>
      </w:pPr>
    </w:p>
    <w:p w14:paraId="56187DDB" w14:textId="77777777" w:rsidR="006F5BB9" w:rsidRDefault="006F5BB9">
      <w:pPr>
        <w:jc w:val="left"/>
        <w:rPr>
          <w:szCs w:val="22"/>
        </w:rPr>
      </w:pPr>
    </w:p>
    <w:p w14:paraId="56187DDC" w14:textId="77777777" w:rsidR="006F5BB9" w:rsidRDefault="006F5BB9">
      <w:pPr>
        <w:jc w:val="left"/>
        <w:rPr>
          <w:szCs w:val="22"/>
        </w:rPr>
      </w:pPr>
    </w:p>
    <w:p w14:paraId="56187DDD" w14:textId="77777777" w:rsidR="006F5BB9" w:rsidRDefault="006F5BB9">
      <w:pPr>
        <w:jc w:val="left"/>
        <w:rPr>
          <w:szCs w:val="22"/>
        </w:rPr>
      </w:pPr>
    </w:p>
    <w:p w14:paraId="56187DDE" w14:textId="77777777" w:rsidR="006F5BB9" w:rsidRDefault="006F5BB9">
      <w:pPr>
        <w:jc w:val="left"/>
        <w:rPr>
          <w:szCs w:val="22"/>
        </w:rPr>
      </w:pPr>
    </w:p>
    <w:p w14:paraId="56187DDF" w14:textId="77777777" w:rsidR="006F5BB9" w:rsidRDefault="006F5BB9">
      <w:pPr>
        <w:jc w:val="left"/>
        <w:rPr>
          <w:szCs w:val="22"/>
        </w:rPr>
        <w:sectPr w:rsidR="006F5BB9">
          <w:type w:val="continuous"/>
          <w:pgSz w:w="11907" w:h="16840"/>
          <w:pgMar w:top="1418" w:right="1418" w:bottom="1418" w:left="1418" w:header="709" w:footer="709" w:gutter="0"/>
          <w:cols w:num="2" w:space="708"/>
          <w:titlePg/>
          <w:docGrid w:linePitch="354"/>
        </w:sectPr>
      </w:pPr>
    </w:p>
    <w:p w14:paraId="56187DE0" w14:textId="77777777" w:rsidR="006F5BB9" w:rsidRDefault="006F5BB9">
      <w:pPr>
        <w:jc w:val="left"/>
        <w:rPr>
          <w:szCs w:val="22"/>
        </w:rPr>
      </w:pPr>
    </w:p>
    <w:p w14:paraId="56187DE1" w14:textId="77777777" w:rsidR="006F5BB9" w:rsidRDefault="006F5BB9">
      <w:pPr>
        <w:jc w:val="left"/>
        <w:rPr>
          <w:szCs w:val="22"/>
        </w:rPr>
      </w:pPr>
    </w:p>
    <w:p w14:paraId="56187DE2" w14:textId="77777777" w:rsidR="006F5BB9" w:rsidRDefault="006F5BB9">
      <w:pPr>
        <w:jc w:val="left"/>
        <w:rPr>
          <w:szCs w:val="22"/>
        </w:rPr>
      </w:pPr>
    </w:p>
    <w:p w14:paraId="56187DE3" w14:textId="77777777" w:rsidR="006F5BB9" w:rsidRDefault="006F5BB9">
      <w:pPr>
        <w:jc w:val="left"/>
        <w:rPr>
          <w:szCs w:val="22"/>
        </w:rPr>
      </w:pPr>
    </w:p>
    <w:p w14:paraId="56187DE4" w14:textId="77777777" w:rsidR="006F5BB9" w:rsidRDefault="006F5BB9">
      <w:pPr>
        <w:jc w:val="left"/>
        <w:rPr>
          <w:szCs w:val="22"/>
        </w:rPr>
      </w:pPr>
    </w:p>
    <w:p w14:paraId="56187DE5" w14:textId="77777777" w:rsidR="006F5BB9" w:rsidRDefault="006F5BB9">
      <w:pPr>
        <w:jc w:val="left"/>
        <w:rPr>
          <w:szCs w:val="22"/>
        </w:rPr>
      </w:pPr>
    </w:p>
    <w:sectPr w:rsidR="006F5BB9">
      <w:type w:val="continuous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81FA7" w14:textId="77777777" w:rsidR="00B47C19" w:rsidRDefault="00B47C19">
      <w:r>
        <w:separator/>
      </w:r>
    </w:p>
  </w:endnote>
  <w:endnote w:type="continuationSeparator" w:id="0">
    <w:p w14:paraId="1CB4B873" w14:textId="77777777" w:rsidR="00B47C19" w:rsidRDefault="00B47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87DEB" w14:textId="77777777" w:rsidR="006F5BB9" w:rsidRDefault="006F5BB9">
    <w:pPr>
      <w:pStyle w:val="Zpat"/>
    </w:pPr>
    <w:fldSimple w:instr=" DOCVARIABLE  dms_cj  \* MERGEFORMAT ">
      <w:r>
        <w:rPr>
          <w:bCs/>
        </w:rPr>
        <w:t>MZE-78816/2024-11141</w:t>
      </w:r>
    </w:fldSimple>
    <w:r w:rsidR="009F0C60">
      <w:tab/>
    </w:r>
    <w:r w:rsidR="009F0C60">
      <w:fldChar w:fldCharType="begin"/>
    </w:r>
    <w:r w:rsidR="009F0C60">
      <w:instrText>PAGE   \* MERGEFORMAT</w:instrText>
    </w:r>
    <w:r w:rsidR="009F0C60">
      <w:fldChar w:fldCharType="separate"/>
    </w:r>
    <w:r w:rsidR="009F0C60">
      <w:t>2</w:t>
    </w:r>
    <w:r w:rsidR="009F0C60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87DED" w14:textId="77777777" w:rsidR="006F5BB9" w:rsidRDefault="009F0C60">
    <w:pPr>
      <w:pStyle w:val="Zpat"/>
      <w:jc w:val="center"/>
      <w:rPr>
        <w:i/>
        <w:iCs/>
        <w:sz w:val="18"/>
        <w:szCs w:val="18"/>
      </w:rPr>
    </w:pPr>
    <w:r>
      <w:rPr>
        <w:b/>
        <w:bCs/>
        <w:i/>
        <w:iCs/>
        <w:sz w:val="18"/>
        <w:szCs w:val="18"/>
      </w:rPr>
      <w:t>Ministerstvo zemědělství</w:t>
    </w:r>
  </w:p>
  <w:p w14:paraId="56187DEE" w14:textId="77777777" w:rsidR="006F5BB9" w:rsidRDefault="009F0C60">
    <w:pPr>
      <w:pStyle w:val="Zpat"/>
      <w:jc w:val="center"/>
      <w:rPr>
        <w:i/>
        <w:iCs/>
        <w:sz w:val="18"/>
        <w:szCs w:val="18"/>
      </w:rPr>
    </w:pPr>
    <w:r>
      <w:rPr>
        <w:i/>
        <w:iCs/>
        <w:sz w:val="18"/>
        <w:szCs w:val="18"/>
      </w:rPr>
      <w:t>Těšnov 65/17, 110 00  Praha 1 – Nové Město</w:t>
    </w:r>
  </w:p>
  <w:p w14:paraId="56187DEF" w14:textId="77777777" w:rsidR="006F5BB9" w:rsidRDefault="009F0C60">
    <w:pPr>
      <w:pStyle w:val="Zpat"/>
      <w:tabs>
        <w:tab w:val="clear" w:pos="9072"/>
      </w:tabs>
      <w:ind w:right="-143" w:hanging="284"/>
      <w:jc w:val="center"/>
      <w:rPr>
        <w:i/>
        <w:iCs/>
      </w:rPr>
    </w:pPr>
    <w:r>
      <w:rPr>
        <w:i/>
        <w:iCs/>
        <w:sz w:val="18"/>
        <w:szCs w:val="18"/>
      </w:rPr>
      <w:t xml:space="preserve">tel. +420 221 811 111, el. adresa podatelny: </w:t>
    </w:r>
    <w:hyperlink r:id="rId1" w:history="1">
      <w:r w:rsidR="006F5BB9">
        <w:rPr>
          <w:rStyle w:val="Hypertextovodkaz"/>
          <w:rFonts w:ascii="Verdana" w:hAnsi="Verdana"/>
          <w:i/>
          <w:iCs/>
          <w:sz w:val="18"/>
          <w:szCs w:val="18"/>
          <w:bdr w:val="single" w:sz="2" w:space="0" w:color="CCCCCC"/>
        </w:rPr>
        <w:t>podatelna@mze.gov.cz</w:t>
      </w:r>
    </w:hyperlink>
    <w:r>
      <w:rPr>
        <w:i/>
        <w:iCs/>
        <w:color w:val="0070C0"/>
      </w:rPr>
      <w:t xml:space="preserve">, </w:t>
    </w:r>
    <w:r>
      <w:rPr>
        <w:i/>
        <w:iCs/>
        <w:sz w:val="18"/>
        <w:szCs w:val="18"/>
      </w:rPr>
      <w:t>ID datové schránky: yphaax8</w:t>
    </w:r>
    <w:r>
      <w:rPr>
        <w:i/>
        <w:iCs/>
      </w:rPr>
      <w:t xml:space="preserve">, </w:t>
    </w:r>
    <w:hyperlink r:id="rId2" w:history="1">
      <w:r w:rsidR="006F5BB9">
        <w:rPr>
          <w:rStyle w:val="Hypertextovodkaz"/>
          <w:i/>
          <w:iCs/>
          <w:sz w:val="18"/>
          <w:szCs w:val="18"/>
        </w:rPr>
        <w:t>www.eagri.cz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3F0AF" w14:textId="77777777" w:rsidR="00B47C19" w:rsidRDefault="00B47C19">
      <w:r>
        <w:separator/>
      </w:r>
    </w:p>
  </w:footnote>
  <w:footnote w:type="continuationSeparator" w:id="0">
    <w:p w14:paraId="7F79B1F9" w14:textId="77777777" w:rsidR="00B47C19" w:rsidRDefault="00B47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87DE9" w14:textId="63D460EB" w:rsidR="006F5BB9" w:rsidRDefault="006F5BB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87DEA" w14:textId="65970002" w:rsidR="006F5BB9" w:rsidRDefault="006F5BB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87DEC" w14:textId="1F3588F8" w:rsidR="006F5BB9" w:rsidRDefault="006F5BB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94F81"/>
    <w:multiLevelType w:val="multilevel"/>
    <w:tmpl w:val="091A9B3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5B919CC"/>
    <w:multiLevelType w:val="multilevel"/>
    <w:tmpl w:val="DC5A190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FA623"/>
    <w:multiLevelType w:val="multilevel"/>
    <w:tmpl w:val="2EF026F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22501850"/>
    <w:multiLevelType w:val="multilevel"/>
    <w:tmpl w:val="45342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1AEACD"/>
    <w:multiLevelType w:val="multilevel"/>
    <w:tmpl w:val="2D80DB0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5" w15:restartNumberingAfterBreak="0">
    <w:nsid w:val="23D44384"/>
    <w:multiLevelType w:val="multilevel"/>
    <w:tmpl w:val="0EBA45B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26208733"/>
    <w:multiLevelType w:val="multilevel"/>
    <w:tmpl w:val="AAC8271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2872ACAB"/>
    <w:multiLevelType w:val="multilevel"/>
    <w:tmpl w:val="920AFD2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3443B4A0"/>
    <w:multiLevelType w:val="multilevel"/>
    <w:tmpl w:val="8FAE755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34F5780A"/>
    <w:multiLevelType w:val="multilevel"/>
    <w:tmpl w:val="6BE4A07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384740A6"/>
    <w:multiLevelType w:val="multilevel"/>
    <w:tmpl w:val="44CEFB7E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38CFC389"/>
    <w:multiLevelType w:val="multilevel"/>
    <w:tmpl w:val="F97CCB6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476C8767"/>
    <w:multiLevelType w:val="multilevel"/>
    <w:tmpl w:val="7C88F76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56DB3DD3"/>
    <w:multiLevelType w:val="multilevel"/>
    <w:tmpl w:val="B63CD01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4" w15:restartNumberingAfterBreak="0">
    <w:nsid w:val="586047AB"/>
    <w:multiLevelType w:val="multilevel"/>
    <w:tmpl w:val="10D2856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5A8EF2C9"/>
    <w:multiLevelType w:val="multilevel"/>
    <w:tmpl w:val="FB2EA40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60F37353"/>
    <w:multiLevelType w:val="multilevel"/>
    <w:tmpl w:val="BEE8818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7" w15:restartNumberingAfterBreak="0">
    <w:nsid w:val="62D83902"/>
    <w:multiLevelType w:val="multilevel"/>
    <w:tmpl w:val="2C984128"/>
    <w:lvl w:ilvl="0">
      <w:start w:val="1"/>
      <w:numFmt w:val="decimal"/>
      <w:lvlText w:val="%1)"/>
      <w:lvlJc w:val="left"/>
      <w:pPr>
        <w:ind w:left="1004" w:hanging="360"/>
      </w:pPr>
      <w:rPr>
        <w:rFonts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49FA4F6"/>
    <w:multiLevelType w:val="multilevel"/>
    <w:tmpl w:val="F9A4AA9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9" w15:restartNumberingAfterBreak="0">
    <w:nsid w:val="6BF3F98F"/>
    <w:multiLevelType w:val="multilevel"/>
    <w:tmpl w:val="CFB4E61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 w16cid:durableId="563225536">
    <w:abstractNumId w:val="0"/>
  </w:num>
  <w:num w:numId="2" w16cid:durableId="198855461">
    <w:abstractNumId w:val="1"/>
  </w:num>
  <w:num w:numId="3" w16cid:durableId="1713916001">
    <w:abstractNumId w:val="2"/>
  </w:num>
  <w:num w:numId="4" w16cid:durableId="1636525564">
    <w:abstractNumId w:val="3"/>
  </w:num>
  <w:num w:numId="5" w16cid:durableId="383530563">
    <w:abstractNumId w:val="4"/>
  </w:num>
  <w:num w:numId="6" w16cid:durableId="1402481964">
    <w:abstractNumId w:val="5"/>
  </w:num>
  <w:num w:numId="7" w16cid:durableId="1376348183">
    <w:abstractNumId w:val="6"/>
  </w:num>
  <w:num w:numId="8" w16cid:durableId="1136068684">
    <w:abstractNumId w:val="7"/>
  </w:num>
  <w:num w:numId="9" w16cid:durableId="1487623633">
    <w:abstractNumId w:val="8"/>
  </w:num>
  <w:num w:numId="10" w16cid:durableId="1649893904">
    <w:abstractNumId w:val="9"/>
  </w:num>
  <w:num w:numId="11" w16cid:durableId="2023238247">
    <w:abstractNumId w:val="10"/>
  </w:num>
  <w:num w:numId="12" w16cid:durableId="1837765001">
    <w:abstractNumId w:val="11"/>
  </w:num>
  <w:num w:numId="13" w16cid:durableId="856653042">
    <w:abstractNumId w:val="12"/>
  </w:num>
  <w:num w:numId="14" w16cid:durableId="1376658299">
    <w:abstractNumId w:val="13"/>
  </w:num>
  <w:num w:numId="15" w16cid:durableId="1213737521">
    <w:abstractNumId w:val="14"/>
  </w:num>
  <w:num w:numId="16" w16cid:durableId="898367971">
    <w:abstractNumId w:val="15"/>
  </w:num>
  <w:num w:numId="17" w16cid:durableId="1959339819">
    <w:abstractNumId w:val="16"/>
  </w:num>
  <w:num w:numId="18" w16cid:durableId="881483942">
    <w:abstractNumId w:val="17"/>
  </w:num>
  <w:num w:numId="19" w16cid:durableId="957293710">
    <w:abstractNumId w:val="18"/>
  </w:num>
  <w:num w:numId="20" w16cid:durableId="115907826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053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%%%nevyplněno%%%"/>
    <w:docVar w:name="dms_adresat_adresa" w:val="%%%nevyplněno%%%"/>
    <w:docVar w:name="dms_adresat_dat_narozeni" w:val="%%%nevyplněno%%%"/>
    <w:docVar w:name="dms_adresat_ic" w:val="%%%nevyplněno%%%"/>
    <w:docVar w:name="dms_adresat_jmeno" w:val="%%%nevyplněno%%%"/>
    <w:docVar w:name="dms_carovy_kod" w:val="mzedms028548317"/>
    <w:docVar w:name="dms_carovy_kod_cj" w:val="MZE-78816/2024-11141"/>
    <w:docVar w:name="dms_cj" w:val="MZE-78816/2024-11141"/>
    <w:docVar w:name="dms_cj_skn" w:val="%%%nevyplněno%%%"/>
    <w:docVar w:name="dms_datum" w:val="22. 11. 2024"/>
    <w:docVar w:name="dms_datum_textem" w:val="22. listopadu 2024"/>
    <w:docVar w:name="dms_datum_vzniku" w:val="7. 11. 2024 16:09:23"/>
    <w:docVar w:name="dms_el_pecet" w:val=" "/>
    <w:docVar w:name="dms_el_podpis" w:val="%%%el_podpis%%%"/>
    <w:docVar w:name="dms_nadrizeny_reditel" w:val="Mgr. Michal Hutňan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Mgr. Petr Víšek_x000d__x000a_Odbor vnitřní správy_x000a_Oddělení správy budov_x000a_Vedoucí oddělení "/>
    <w:docVar w:name="dms_podpisova_dolozka_funkce" w:val="Odbor vnitřní správy_x000a_Oddělení správy budov_x000a_Vedoucí oddělení "/>
    <w:docVar w:name="dms_podpisova_dolozka_jmeno" w:val="Mgr. Petr Víšek"/>
    <w:docVar w:name="dms_PPASpravce" w:val="%%%nevyplněno%%%"/>
    <w:docVar w:name="dms_prijaty_cj" w:val="%%%nevyplněno%%%"/>
    <w:docVar w:name="dms_prijaty_ze_dne" w:val="%%%nevyplněno%%%"/>
    <w:docVar w:name="dms_prilohy" w:val=" 1. Dodatek č. 1 podepsaný MZe"/>
    <w:docVar w:name="dms_pripojene_dokumenty" w:val="%%%nevyplněno%%%"/>
    <w:docVar w:name="dms_spisova_znacka" w:val="50VD21060/2019-11141"/>
    <w:docVar w:name="dms_spravce_jmeno" w:val="Ing. Jana Komendová"/>
    <w:docVar w:name="dms_spravce_mail" w:val="Jana.Komendova@mze.gov.cz"/>
    <w:docVar w:name="dms_spravce_telefon" w:val="602546633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1141"/>
    <w:docVar w:name="dms_utvar_nazev" w:val="Oddělení správy budov"/>
    <w:docVar w:name="dms_utvar_nazev_adresa" w:val="11141 - Oddělení správy budov_x000d__x000a_Těšnov 65/17_x000d__x000a_Nové Město_x000d__x000a_110 00 Praha 1"/>
    <w:docVar w:name="dms_utvar_nazev_do_dopisu" w:val="Oddělení správy budov"/>
    <w:docVar w:name="dms_vec" w:val="Dodatek č. 1"/>
    <w:docVar w:name="dms_VNVSpravce" w:val="%%%nevyplněno%%%"/>
    <w:docVar w:name="dms_zpracoval_jmeno" w:val="Ing. Jana Komendová"/>
    <w:docVar w:name="dms_zpracoval_mail" w:val="Jana.Komendova@mze.gov.cz"/>
    <w:docVar w:name="dms_zpracoval_telefon" w:val="602546633"/>
  </w:docVars>
  <w:rsids>
    <w:rsidRoot w:val="006F5BB9"/>
    <w:rsid w:val="006F5BB9"/>
    <w:rsid w:val="0087446C"/>
    <w:rsid w:val="009F0C60"/>
    <w:rsid w:val="00A6224F"/>
    <w:rsid w:val="00B47C19"/>
    <w:rsid w:val="00CD79C8"/>
    <w:rsid w:val="00F45DEE"/>
    <w:rsid w:val="00FB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53"/>
    <o:shapelayout v:ext="edit">
      <o:idmap v:ext="edit" data="2,3"/>
    </o:shapelayout>
  </w:shapeDefaults>
  <w:decimalSymbol w:val=","/>
  <w:listSeparator w:val=";"/>
  <w14:docId w14:val="56187D5A"/>
  <w15:docId w15:val="{3CD67E75-159B-4052-8F70-A8B53ACF0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dropCap="none" w:lines="1"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dropCap="none" w:lines="1"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  <w:style w:type="paragraph" w:styleId="Zkladntext">
    <w:name w:val="Body Text"/>
    <w:basedOn w:val="Normln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rPr>
      <w:sz w:val="24"/>
      <w:lang w:eastAsia="cs-CZ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qFormat/>
    <w:pPr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agri.cz" TargetMode="External"/><Relationship Id="rId1" Type="http://schemas.openxmlformats.org/officeDocument/2006/relationships/hyperlink" Target="mailto:podatelna@mze.gov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801</Words>
  <Characters>4726</Characters>
  <Application>Microsoft Office Word</Application>
  <DocSecurity>0</DocSecurity>
  <Lines>39</Lines>
  <Paragraphs>11</Paragraphs>
  <ScaleCrop>false</ScaleCrop>
  <Company>T-Soft a.s.</Company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Komendová Jana</cp:lastModifiedBy>
  <cp:revision>4</cp:revision>
  <dcterms:created xsi:type="dcterms:W3CDTF">2024-11-22T07:58:00Z</dcterms:created>
  <dcterms:modified xsi:type="dcterms:W3CDTF">2024-11-27T12:10:00Z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2023-11-02T18:45:40Z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2f305684-2342-4afd-b43a-313f5c61e5a5</vt:lpwstr>
  </property>
  <property fmtid="{D5CDD505-2E9C-101B-9397-08002B2CF9AE}" pid="8" name="MSIP_Label_239d554d-d720-408f-a503-c83424d8e5d7_ContentBits">
    <vt:lpwstr>0</vt:lpwstr>
  </property>
</Properties>
</file>