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5220600019</w:t>
      </w:r>
    </w:p>
    <w:p>
      <w:pPr>
        <w:spacing w:line="425" w:lineRule="exact" w:before="0"/>
        <w:ind w:left="1026" w:right="103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02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ind w:left="102"/>
        <w:jc w:val="left"/>
      </w:pPr>
      <w:r>
        <w:rPr/>
        <w:t>Ekocentrum</w:t>
      </w:r>
      <w:r>
        <w:rPr>
          <w:spacing w:val="-9"/>
        </w:rPr>
        <w:t> </w:t>
      </w:r>
      <w:r>
        <w:rPr/>
        <w:t>PALETA,</w:t>
      </w:r>
      <w:r>
        <w:rPr>
          <w:spacing w:val="-8"/>
        </w:rPr>
        <w:t> </w:t>
      </w:r>
      <w:r>
        <w:rPr/>
        <w:t>z.</w:t>
      </w:r>
      <w:r>
        <w:rPr>
          <w:spacing w:val="-8"/>
        </w:rPr>
        <w:t> </w:t>
      </w:r>
      <w:r>
        <w:rPr>
          <w:spacing w:val="-5"/>
        </w:rPr>
        <w:t>ú.</w:t>
      </w:r>
    </w:p>
    <w:p>
      <w:pPr>
        <w:pStyle w:val="BodyText"/>
        <w:spacing w:line="265" w:lineRule="exact"/>
        <w:ind w:left="102"/>
      </w:pPr>
      <w:r>
        <w:rPr>
          <w:spacing w:val="-2"/>
        </w:rPr>
        <w:t>ústav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Štolbova</w:t>
      </w:r>
      <w:r>
        <w:rPr>
          <w:spacing w:val="-9"/>
        </w:rPr>
        <w:t> </w:t>
      </w:r>
      <w:r>
        <w:rPr/>
        <w:t>2874,</w:t>
      </w:r>
      <w:r>
        <w:rPr>
          <w:spacing w:val="-8"/>
        </w:rPr>
        <w:t> </w:t>
      </w:r>
      <w:r>
        <w:rPr/>
        <w:t>Zelené</w:t>
      </w:r>
      <w:r>
        <w:rPr>
          <w:spacing w:val="-8"/>
        </w:rPr>
        <w:t> </w:t>
      </w:r>
      <w:r>
        <w:rPr/>
        <w:t>Předměstí,</w:t>
      </w:r>
      <w:r>
        <w:rPr>
          <w:spacing w:val="-7"/>
        </w:rPr>
        <w:t> </w:t>
      </w:r>
      <w:r>
        <w:rPr/>
        <w:t>530</w:t>
      </w:r>
      <w:r>
        <w:rPr>
          <w:spacing w:val="-3"/>
        </w:rPr>
        <w:t> </w:t>
      </w:r>
      <w:r>
        <w:rPr/>
        <w:t>02</w:t>
      </w:r>
      <w:r>
        <w:rPr>
          <w:spacing w:val="-6"/>
        </w:rPr>
        <w:t> </w:t>
      </w:r>
      <w:r>
        <w:rPr>
          <w:spacing w:val="-2"/>
        </w:rPr>
        <w:t>Pardubice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64244873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Miroslavem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110901117/0300</w:t>
      </w:r>
    </w:p>
    <w:p>
      <w:pPr>
        <w:pStyle w:val="BodyText"/>
        <w:spacing w:line="265" w:lineRule="exac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ind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5220600019 o poskytnutí finančních prostředků ze Státního fondu životního prostředí ČR ze dne 18. 11. 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  <w:ind w:right="114"/>
        <w:jc w:val="both"/>
      </w:pPr>
      <w:r>
        <w:rPr/>
        <w:t>„Směrnice MŽP“), platné ke dni podání žádosti a</w:t>
      </w:r>
      <w:r>
        <w:rPr>
          <w:spacing w:val="40"/>
        </w:rPr>
        <w:t> </w:t>
      </w:r>
      <w:r>
        <w:rPr/>
        <w:t>Směrnice MŽP o realizaci Národního plánu obnovy (dále</w:t>
      </w:r>
      <w:r>
        <w:rPr>
          <w:spacing w:val="-10"/>
        </w:rPr>
        <w:t> </w:t>
      </w:r>
      <w:r>
        <w:rPr/>
        <w:t>jen</w:t>
      </w:r>
      <w:r>
        <w:rPr>
          <w:spacing w:val="-9"/>
        </w:rPr>
        <w:t> </w:t>
      </w:r>
      <w:r>
        <w:rPr/>
        <w:t>„Směrnice</w:t>
      </w:r>
      <w:r>
        <w:rPr>
          <w:spacing w:val="-11"/>
        </w:rPr>
        <w:t> </w:t>
      </w:r>
      <w:r>
        <w:rPr/>
        <w:t>MŽP</w:t>
      </w:r>
      <w:r>
        <w:rPr>
          <w:spacing w:val="-9"/>
        </w:rPr>
        <w:t> </w:t>
      </w:r>
      <w:r>
        <w:rPr/>
        <w:t>NPO“),</w:t>
      </w:r>
      <w:r>
        <w:rPr>
          <w:spacing w:val="-10"/>
        </w:rPr>
        <w:t> </w:t>
      </w:r>
      <w:r>
        <w:rPr/>
        <w:t>Podpora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financována</w:t>
      </w:r>
      <w:r>
        <w:rPr>
          <w:spacing w:val="-9"/>
        </w:rPr>
        <w:t> </w:t>
      </w:r>
      <w:r>
        <w:rPr/>
        <w:t>z</w:t>
      </w:r>
      <w:r>
        <w:rPr>
          <w:spacing w:val="-10"/>
        </w:rPr>
        <w:t> </w:t>
      </w:r>
      <w:r>
        <w:rPr/>
        <w:t>Národního</w:t>
      </w:r>
      <w:r>
        <w:rPr>
          <w:spacing w:val="-10"/>
        </w:rPr>
        <w:t> </w:t>
      </w:r>
      <w:r>
        <w:rPr/>
        <w:t>programu</w:t>
      </w:r>
      <w:r>
        <w:rPr>
          <w:spacing w:val="-10"/>
        </w:rPr>
        <w:t> </w:t>
      </w:r>
      <w:r>
        <w:rPr/>
        <w:t>Životní</w:t>
      </w:r>
      <w:r>
        <w:rPr>
          <w:spacing w:val="-11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rámci Národního plánu obnovy financovaného z Nástroje na oživení a odolnost.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1460" w:top="174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8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21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908"/>
        <w:jc w:val="both"/>
      </w:pPr>
      <w:r>
        <w:rPr/>
        <w:t>„EVP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zaměřením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oblast</w:t>
      </w:r>
      <w:r>
        <w:rPr>
          <w:spacing w:val="-7"/>
        </w:rPr>
        <w:t> </w:t>
      </w:r>
      <w:r>
        <w:rPr/>
        <w:t>změny</w:t>
      </w:r>
      <w:r>
        <w:rPr>
          <w:spacing w:val="-7"/>
        </w:rPr>
        <w:t> </w:t>
      </w:r>
      <w:r>
        <w:rPr/>
        <w:t>klimatu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Pardubickém</w:t>
      </w:r>
      <w:r>
        <w:rPr>
          <w:spacing w:val="-5"/>
        </w:rPr>
        <w:t> </w:t>
      </w:r>
      <w:r>
        <w:rPr>
          <w:spacing w:val="-2"/>
        </w:rPr>
        <w:t>kraji“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spacing w:before="1"/>
        <w:ind w:right="103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160,00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osm tisíc jedno sto šedesát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5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4"/>
          <w:sz w:val="20"/>
        </w:rPr>
        <w:t> </w:t>
      </w:r>
      <w:r>
        <w:rPr>
          <w:sz w:val="20"/>
        </w:rPr>
        <w:t>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39"/>
      </w:pPr>
      <w:r>
        <w:rPr>
          <w:spacing w:val="-4"/>
        </w:rPr>
        <w:t>III.</w:t>
      </w:r>
    </w:p>
    <w:p>
      <w:pPr>
        <w:pStyle w:val="Heading2"/>
        <w:spacing w:before="1"/>
        <w:ind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60" w:top="174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60" w:top="174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21" w:after="0"/>
        <w:ind w:left="1095" w:right="114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„EVP pro vzdělavatele se zaměřením na oblast změny klimatu v Pardubickém kraji“, které je součástí žádosti ze dne 20. 10. 2022 a rozpočtu tohoto projektu,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19" w:after="0"/>
        <w:ind w:left="1095" w:right="0"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období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8"/>
          <w:sz w:val="20"/>
        </w:rPr>
        <w:t> </w:t>
      </w:r>
      <w:r>
        <w:rPr>
          <w:sz w:val="20"/>
        </w:rPr>
        <w:t>11/2022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8"/>
          <w:sz w:val="20"/>
        </w:rPr>
        <w:t> </w:t>
      </w:r>
      <w:r>
        <w:rPr>
          <w:sz w:val="20"/>
        </w:rPr>
        <w:t>8/2024</w:t>
      </w:r>
      <w:r>
        <w:rPr>
          <w:spacing w:val="18"/>
          <w:sz w:val="20"/>
        </w:rPr>
        <w:t> </w:t>
      </w:r>
      <w:r>
        <w:rPr>
          <w:sz w:val="20"/>
        </w:rPr>
        <w:t>zrealizoval</w:t>
      </w:r>
      <w:r>
        <w:rPr>
          <w:spacing w:val="17"/>
          <w:sz w:val="20"/>
        </w:rPr>
        <w:t> </w:t>
      </w:r>
      <w:r>
        <w:rPr>
          <w:sz w:val="20"/>
        </w:rPr>
        <w:t>6</w:t>
      </w:r>
      <w:r>
        <w:rPr>
          <w:spacing w:val="18"/>
          <w:sz w:val="20"/>
        </w:rPr>
        <w:t> </w:t>
      </w:r>
      <w:r>
        <w:rPr>
          <w:sz w:val="20"/>
        </w:rPr>
        <w:t>pobytových</w:t>
      </w:r>
      <w:r>
        <w:rPr>
          <w:spacing w:val="17"/>
          <w:sz w:val="20"/>
        </w:rPr>
        <w:t> </w:t>
      </w:r>
      <w:r>
        <w:rPr>
          <w:sz w:val="20"/>
        </w:rPr>
        <w:t>ekologických</w:t>
      </w:r>
      <w:r>
        <w:rPr>
          <w:spacing w:val="17"/>
          <w:sz w:val="20"/>
        </w:rPr>
        <w:t> </w:t>
      </w:r>
      <w:r>
        <w:rPr>
          <w:sz w:val="20"/>
        </w:rPr>
        <w:t>výukových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ind w:left="1095"/>
        <w:jc w:val="both"/>
      </w:pPr>
      <w:r>
        <w:rPr/>
        <w:t>(EVP)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rozsahu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568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21" w:after="0"/>
        <w:ind w:left="109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27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vést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účetnictví</w:t>
      </w:r>
      <w:r>
        <w:rPr>
          <w:spacing w:val="4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5"/>
          <w:sz w:val="20"/>
        </w:rPr>
        <w:t> </w:t>
      </w:r>
      <w:r>
        <w:rPr>
          <w:sz w:val="20"/>
        </w:rPr>
        <w:t>o účetnictví,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ind w:left="461"/>
        <w:jc w:val="both"/>
      </w:pPr>
      <w:r>
        <w:rPr/>
        <w:t>daňové</w:t>
      </w:r>
      <w:r>
        <w:rPr>
          <w:spacing w:val="-5"/>
        </w:rPr>
        <w:t> </w:t>
      </w:r>
      <w:r>
        <w:rPr/>
        <w:t>evidenci</w:t>
      </w:r>
      <w:r>
        <w:rPr>
          <w:spacing w:val="-7"/>
        </w:rPr>
        <w:t> </w:t>
      </w:r>
      <w:r>
        <w:rPr/>
        <w:t>(zákon</w:t>
      </w:r>
      <w:r>
        <w:rPr>
          <w:spacing w:val="-6"/>
        </w:rPr>
        <w:t> </w:t>
      </w:r>
      <w:r>
        <w:rPr/>
        <w:t>č.</w:t>
      </w:r>
      <w:r>
        <w:rPr>
          <w:spacing w:val="-7"/>
        </w:rPr>
        <w:t> </w:t>
      </w:r>
      <w:r>
        <w:rPr/>
        <w:t>586/1992</w:t>
      </w:r>
      <w:r>
        <w:rPr>
          <w:spacing w:val="-6"/>
        </w:rPr>
        <w:t> </w:t>
      </w:r>
      <w:r>
        <w:rPr/>
        <w:t>Sb.,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daních</w:t>
      </w:r>
      <w:r>
        <w:rPr>
          <w:spacing w:val="-7"/>
        </w:rPr>
        <w:t> </w:t>
      </w:r>
      <w:r>
        <w:rPr/>
        <w:t>z příjmů,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7"/>
        </w:rPr>
        <w:t> </w:t>
      </w:r>
      <w:r>
        <w:rPr/>
        <w:t>znění)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písm.</w:t>
      </w:r>
      <w:r>
        <w:rPr>
          <w:spacing w:val="-6"/>
        </w:rPr>
        <w:t> </w:t>
      </w:r>
      <w:r>
        <w:rPr/>
        <w:t>o)</w:t>
      </w:r>
      <w:r>
        <w:rPr>
          <w:spacing w:val="-8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q) 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5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14"/>
          <w:sz w:val="20"/>
        </w:rPr>
        <w:t> </w:t>
      </w:r>
      <w:r>
        <w:rPr>
          <w:sz w:val="20"/>
        </w:rPr>
        <w:t>uchování</w:t>
      </w:r>
      <w:r>
        <w:rPr>
          <w:spacing w:val="14"/>
          <w:sz w:val="20"/>
        </w:rPr>
        <w:t> </w:t>
      </w:r>
      <w:r>
        <w:rPr>
          <w:sz w:val="20"/>
        </w:rPr>
        <w:t>informací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požadovaném</w:t>
      </w:r>
      <w:r>
        <w:rPr>
          <w:spacing w:val="15"/>
          <w:sz w:val="20"/>
        </w:rPr>
        <w:t> </w:t>
      </w:r>
      <w:r>
        <w:rPr>
          <w:sz w:val="20"/>
        </w:rPr>
        <w:t>právními</w:t>
      </w:r>
      <w:r>
        <w:rPr>
          <w:spacing w:val="14"/>
          <w:sz w:val="20"/>
        </w:rPr>
        <w:t> </w:t>
      </w:r>
      <w:r>
        <w:rPr>
          <w:sz w:val="20"/>
        </w:rPr>
        <w:t>předpisy České republiky a</w:t>
      </w:r>
      <w:r>
        <w:rPr>
          <w:spacing w:val="-3"/>
          <w:sz w:val="20"/>
        </w:rPr>
        <w:t> </w:t>
      </w:r>
      <w:r>
        <w:rPr>
          <w:sz w:val="20"/>
        </w:rPr>
        <w:t>EU, a to po dobu deseti let od konce</w:t>
      </w:r>
      <w:r>
        <w:rPr>
          <w:spacing w:val="-1"/>
          <w:sz w:val="20"/>
        </w:rPr>
        <w:t> </w:t>
      </w:r>
      <w:r>
        <w:rPr>
          <w:sz w:val="20"/>
        </w:rPr>
        <w:t>roku, ve kterém došlo k ukončení projektu konečného 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header="708" w:footer="1460" w:top="1740" w:bottom="1660" w:left="1600" w:right="1020"/>
        </w:sectPr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zdržet</w:t>
      </w:r>
      <w:r>
        <w:rPr>
          <w:spacing w:val="-4"/>
          <w:sz w:val="20"/>
        </w:rPr>
        <w:t> </w:t>
      </w:r>
      <w:r>
        <w:rPr>
          <w:sz w:val="20"/>
        </w:rPr>
        <w:t>podvodného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korupčního</w:t>
      </w:r>
      <w:r>
        <w:rPr>
          <w:spacing w:val="-3"/>
          <w:sz w:val="20"/>
        </w:rPr>
        <w:t> </w:t>
      </w:r>
      <w:r>
        <w:rPr>
          <w:sz w:val="20"/>
        </w:rPr>
        <w:t>jednání</w:t>
      </w:r>
      <w:r>
        <w:rPr>
          <w:spacing w:val="-4"/>
          <w:sz w:val="20"/>
        </w:rPr>
        <w:t> </w:t>
      </w:r>
      <w:r>
        <w:rPr>
          <w:sz w:val="20"/>
        </w:rPr>
        <w:t>definovaného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x)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right="103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10"/>
          <w:sz w:val="20"/>
        </w:rPr>
        <w:t> </w:t>
      </w:r>
      <w:r>
        <w:rPr>
          <w:sz w:val="20"/>
        </w:rPr>
        <w:t>odrážkou,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toto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podpory,</w:t>
      </w:r>
      <w:r>
        <w:rPr>
          <w:spacing w:val="40"/>
          <w:sz w:val="20"/>
        </w:rPr>
        <w:t> </w:t>
      </w:r>
      <w:r>
        <w:rPr>
          <w:sz w:val="20"/>
        </w:rPr>
        <w:t>byl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li</w:t>
      </w:r>
      <w:r>
        <w:rPr>
          <w:spacing w:val="40"/>
          <w:sz w:val="20"/>
        </w:rPr>
        <w:t> </w:t>
      </w:r>
      <w:r>
        <w:rPr>
          <w:sz w:val="20"/>
        </w:rPr>
        <w:t>naplněn</w:t>
      </w:r>
      <w:r>
        <w:rPr>
          <w:spacing w:val="40"/>
          <w:sz w:val="20"/>
        </w:rPr>
        <w:t> </w:t>
      </w:r>
      <w:r>
        <w:rPr>
          <w:sz w:val="20"/>
        </w:rPr>
        <w:t>účel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39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citovaného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méně</w:t>
      </w:r>
      <w:r>
        <w:rPr>
          <w:spacing w:val="39"/>
          <w:sz w:val="20"/>
        </w:rPr>
        <w:t> </w:t>
      </w:r>
      <w:r>
        <w:rPr>
          <w:sz w:val="20"/>
        </w:rPr>
        <w:t>než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38"/>
          <w:sz w:val="20"/>
        </w:rPr>
        <w:t> </w:t>
      </w:r>
      <w:r>
        <w:rPr>
          <w:sz w:val="20"/>
        </w:rPr>
        <w:t>stanovených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60" w:top="1740" w:bottom="1660" w:left="1600" w:right="1020"/>
        </w:sectPr>
      </w:pPr>
    </w:p>
    <w:p>
      <w:pPr>
        <w:pStyle w:val="BodyText"/>
        <w:spacing w:before="89"/>
        <w:ind w:right="107"/>
        <w:jc w:val="both"/>
      </w:pPr>
      <w:r>
        <w:rPr/>
        <w:t>indikátorů.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40"/>
        </w:rPr>
        <w:t> </w:t>
      </w:r>
      <w:r>
        <w:rPr/>
        <w:t>plnění</w:t>
      </w:r>
      <w:r>
        <w:rPr>
          <w:spacing w:val="40"/>
        </w:rPr>
        <w:t> </w:t>
      </w:r>
      <w:r>
        <w:rPr/>
        <w:t>účelu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podle</w:t>
      </w:r>
      <w:r>
        <w:rPr>
          <w:spacing w:val="40"/>
        </w:rPr>
        <w:t> </w:t>
      </w:r>
      <w:r>
        <w:rPr/>
        <w:t>v předchozí</w:t>
      </w:r>
      <w:r>
        <w:rPr>
          <w:spacing w:val="40"/>
        </w:rPr>
        <w:t> </w:t>
      </w:r>
      <w:r>
        <w:rPr/>
        <w:t>větě</w:t>
      </w:r>
      <w:r>
        <w:rPr>
          <w:spacing w:val="40"/>
        </w:rPr>
        <w:t> </w:t>
      </w:r>
      <w:r>
        <w:rPr/>
        <w:t>citovaného</w:t>
      </w:r>
      <w:r>
        <w:rPr>
          <w:spacing w:val="40"/>
        </w:rPr>
        <w:t> </w:t>
      </w:r>
      <w:r>
        <w:rPr/>
        <w:t>ustanovení</w:t>
      </w:r>
      <w:r>
        <w:rPr>
          <w:spacing w:val="40"/>
        </w:rPr>
        <w:t> </w:t>
      </w:r>
      <w:r>
        <w:rPr/>
        <w:t>v rozmezí 51–99</w:t>
      </w:r>
      <w:r>
        <w:rPr>
          <w:spacing w:val="59"/>
        </w:rPr>
        <w:t> </w:t>
      </w:r>
      <w:r>
        <w:rPr/>
        <w:t>%</w:t>
      </w:r>
      <w:r>
        <w:rPr>
          <w:spacing w:val="56"/>
        </w:rPr>
        <w:t> </w:t>
      </w:r>
      <w:r>
        <w:rPr/>
        <w:t>stanovených</w:t>
      </w:r>
      <w:r>
        <w:rPr>
          <w:spacing w:val="59"/>
        </w:rPr>
        <w:t> </w:t>
      </w:r>
      <w:r>
        <w:rPr/>
        <w:t>indikátorů,</w:t>
      </w:r>
      <w:r>
        <w:rPr>
          <w:spacing w:val="59"/>
        </w:rPr>
        <w:t> </w:t>
      </w:r>
      <w:r>
        <w:rPr/>
        <w:t>bude</w:t>
      </w:r>
      <w:r>
        <w:rPr>
          <w:spacing w:val="57"/>
        </w:rPr>
        <w:t> </w:t>
      </w:r>
      <w:r>
        <w:rPr/>
        <w:t>toto</w:t>
      </w:r>
      <w:r>
        <w:rPr>
          <w:spacing w:val="59"/>
        </w:rPr>
        <w:t> </w:t>
      </w:r>
      <w:r>
        <w:rPr/>
        <w:t>porušení</w:t>
      </w:r>
      <w:r>
        <w:rPr>
          <w:spacing w:val="58"/>
        </w:rPr>
        <w:t> </w:t>
      </w:r>
      <w:r>
        <w:rPr/>
        <w:t>postiženo</w:t>
      </w:r>
      <w:r>
        <w:rPr>
          <w:spacing w:val="59"/>
        </w:rPr>
        <w:t> </w:t>
      </w:r>
      <w:r>
        <w:rPr/>
        <w:t>odvodem</w:t>
      </w:r>
      <w:r>
        <w:rPr>
          <w:spacing w:val="59"/>
        </w:rPr>
        <w:t> </w:t>
      </w:r>
      <w:r>
        <w:rPr/>
        <w:t>v rozmezí</w:t>
      </w:r>
      <w:r>
        <w:rPr>
          <w:spacing w:val="59"/>
        </w:rPr>
        <w:t> </w:t>
      </w:r>
      <w:r>
        <w:rPr/>
        <w:t>0,1</w:t>
      </w:r>
      <w:r>
        <w:rPr>
          <w:spacing w:val="57"/>
        </w:rPr>
        <w:t> </w:t>
      </w:r>
      <w:r>
        <w:rPr/>
        <w:t>–</w:t>
      </w:r>
      <w:r>
        <w:rPr>
          <w:spacing w:val="57"/>
        </w:rPr>
        <w:t> </w:t>
      </w:r>
      <w:r>
        <w:rPr/>
        <w:t>49</w:t>
      </w:r>
      <w:r>
        <w:rPr>
          <w:spacing w:val="59"/>
        </w:rPr>
        <w:t> </w:t>
      </w:r>
      <w:r>
        <w:rPr/>
        <w:t>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both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60" w:top="174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89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460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33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72174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4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3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2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6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6" w:right="103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2024-11-27T13:04:32Z</dcterms:created>
  <dcterms:modified xsi:type="dcterms:W3CDTF">2024-11-27T13:04:32Z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2024-11-27T00:00:00Z</vt:filetime>
  </property>
</Properties>
</file>