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75D" w:rsidRDefault="00346DDB">
      <w:r>
        <w:t>Příloha č. 1 nebyla zveřejněna, jelikož je příloha v </w:t>
      </w:r>
      <w:proofErr w:type="spellStart"/>
      <w:r>
        <w:t>excelu</w:t>
      </w:r>
      <w:proofErr w:type="spellEnd"/>
      <w:r>
        <w:t>.</w:t>
      </w:r>
      <w:bookmarkStart w:id="0" w:name="_GoBack"/>
      <w:bookmarkEnd w:id="0"/>
    </w:p>
    <w:sectPr w:rsidR="00B72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DDB"/>
    <w:rsid w:val="00346DDB"/>
    <w:rsid w:val="00B7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A9D45"/>
  <w15:chartTrackingRefBased/>
  <w15:docId w15:val="{DF0EB1D6-9FAE-42BD-9003-43D32E82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Šatanová Alena</dc:creator>
  <cp:keywords/>
  <dc:description/>
  <cp:lastModifiedBy>Šatanová Alena</cp:lastModifiedBy>
  <cp:revision>1</cp:revision>
  <dcterms:created xsi:type="dcterms:W3CDTF">2024-11-27T12:50:00Z</dcterms:created>
  <dcterms:modified xsi:type="dcterms:W3CDTF">2024-11-27T12:53:00Z</dcterms:modified>
</cp:coreProperties>
</file>