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5230600016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 w:firstLine="0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ASOMPO,</w:t>
      </w:r>
      <w:r>
        <w:rPr>
          <w:spacing w:val="-14"/>
        </w:rPr>
        <w:t> </w:t>
      </w:r>
      <w:r>
        <w:rPr>
          <w:spacing w:val="-4"/>
        </w:rPr>
        <w:t>a.s.</w:t>
      </w:r>
    </w:p>
    <w:p>
      <w:pPr>
        <w:pStyle w:val="BodyText"/>
        <w:spacing w:before="1"/>
        <w:ind w:left="382" w:right="1148" w:firstLine="0"/>
        <w:jc w:val="left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</w:t>
      </w:r>
      <w:r>
        <w:rPr/>
        <w:t>Ostravě, oddíl B, vložka 2450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194,</w:t>
      </w:r>
      <w:r>
        <w:rPr>
          <w:spacing w:val="-5"/>
        </w:rPr>
        <w:t> </w:t>
      </w:r>
      <w:r>
        <w:rPr/>
        <w:t>742</w:t>
      </w:r>
      <w:r>
        <w:rPr>
          <w:spacing w:val="-2"/>
        </w:rPr>
        <w:t> </w:t>
      </w:r>
      <w:r>
        <w:rPr/>
        <w:t>72</w:t>
      </w:r>
      <w:r>
        <w:rPr>
          <w:spacing w:val="-4"/>
        </w:rPr>
        <w:t> </w:t>
      </w:r>
      <w:r>
        <w:rPr/>
        <w:t>Životice</w:t>
      </w:r>
      <w:r>
        <w:rPr>
          <w:spacing w:val="-5"/>
        </w:rPr>
        <w:t> </w:t>
      </w:r>
      <w:r>
        <w:rPr/>
        <w:t>u</w:t>
      </w:r>
      <w:r>
        <w:rPr>
          <w:spacing w:val="-2"/>
        </w:rPr>
        <w:t> </w:t>
      </w:r>
      <w:r>
        <w:rPr/>
        <w:t>Nového</w:t>
      </w:r>
      <w:r>
        <w:rPr>
          <w:spacing w:val="-5"/>
        </w:rPr>
        <w:t> </w:t>
      </w:r>
      <w:r>
        <w:rPr>
          <w:spacing w:val="-2"/>
        </w:rPr>
        <w:t>Jičína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258</w:t>
      </w:r>
      <w:r>
        <w:rPr>
          <w:spacing w:val="-2"/>
        </w:rPr>
        <w:t> </w:t>
      </w:r>
      <w:r>
        <w:rPr/>
        <w:t>72</w:t>
      </w:r>
      <w:r>
        <w:rPr>
          <w:spacing w:val="-2"/>
        </w:rPr>
        <w:t> </w:t>
      </w:r>
      <w:r>
        <w:rPr>
          <w:spacing w:val="-5"/>
        </w:rPr>
        <w:t>826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Richardem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</w:t>
      </w:r>
      <w:r>
        <w:rPr>
          <w:spacing w:val="-3"/>
        </w:rPr>
        <w:t> </w:t>
      </w:r>
      <w:r>
        <w:rPr>
          <w:spacing w:val="-2"/>
        </w:rPr>
        <w:t>představenstva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262" w:firstLine="0"/>
        <w:jc w:val="left"/>
      </w:pPr>
      <w:r>
        <w:rPr/>
        <w:t>číslo účtu:</w:t>
        <w:tab/>
      </w:r>
      <w:r>
        <w:rPr>
          <w:spacing w:val="-2"/>
        </w:rPr>
        <w:t>18737801/0100 </w:t>
      </w:r>
      <w:r>
        <w:rPr/>
        <w:t>(dále jen „příjemce 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2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0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5230600016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66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52"/>
        <w:jc w:val="both"/>
      </w:pPr>
      <w:r>
        <w:rPr/>
        <w:t>„Intenzifikace</w:t>
      </w:r>
      <w:r>
        <w:rPr>
          <w:spacing w:val="-12"/>
        </w:rPr>
        <w:t> </w:t>
      </w:r>
      <w:r>
        <w:rPr/>
        <w:t>provozu</w:t>
      </w:r>
      <w:r>
        <w:rPr>
          <w:spacing w:val="-12"/>
        </w:rPr>
        <w:t> </w:t>
      </w:r>
      <w:r>
        <w:rPr/>
        <w:t>kompostárny</w:t>
      </w:r>
      <w:r>
        <w:rPr>
          <w:spacing w:val="-10"/>
        </w:rPr>
        <w:t> </w:t>
      </w:r>
      <w:r>
        <w:rPr/>
        <w:t>ASOMPO,</w:t>
      </w:r>
      <w:r>
        <w:rPr>
          <w:spacing w:val="-13"/>
        </w:rPr>
        <w:t> </w:t>
      </w:r>
      <w:r>
        <w:rPr>
          <w:spacing w:val="-4"/>
        </w:rPr>
        <w:t>a.s.“</w:t>
      </w:r>
    </w:p>
    <w:p>
      <w:pPr>
        <w:pStyle w:val="BodyText"/>
        <w:spacing w:before="118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" w:after="0"/>
        <w:ind w:left="809" w:right="109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348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750,00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 čtyři miliony tři sta čtyřicet osm tisíc sedm set padesát korun českých).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20" w:hanging="428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 příloh a dle následně předložených podkladů k této smlouvě a činí 6 212 500,00 Kč.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2"/>
          <w:sz w:val="20"/>
        </w:rPr>
        <w:t> </w:t>
      </w:r>
      <w:r>
        <w:rPr>
          <w:sz w:val="20"/>
        </w:rPr>
        <w:t>výše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limitována</w:t>
      </w:r>
      <w:r>
        <w:rPr>
          <w:spacing w:val="11"/>
          <w:sz w:val="20"/>
        </w:rPr>
        <w:t> </w:t>
      </w:r>
      <w:r>
        <w:rPr>
          <w:sz w:val="20"/>
        </w:rPr>
        <w:t>částkou</w:t>
      </w:r>
      <w:r>
        <w:rPr>
          <w:spacing w:val="13"/>
          <w:sz w:val="20"/>
        </w:rPr>
        <w:t> </w:t>
      </w:r>
      <w:r>
        <w:rPr>
          <w:sz w:val="20"/>
        </w:rPr>
        <w:t>uvedenou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3"/>
          <w:sz w:val="20"/>
        </w:rPr>
        <w:t> </w:t>
      </w:r>
      <w:r>
        <w:rPr>
          <w:sz w:val="20"/>
        </w:rPr>
        <w:t>Pokud</w:t>
      </w:r>
      <w:r>
        <w:rPr>
          <w:spacing w:val="13"/>
          <w:sz w:val="20"/>
        </w:rPr>
        <w:t> </w:t>
      </w:r>
      <w:r>
        <w:rPr>
          <w:sz w:val="20"/>
        </w:rPr>
        <w:t>skutečné</w:t>
      </w:r>
      <w:r>
        <w:rPr>
          <w:spacing w:val="11"/>
          <w:sz w:val="20"/>
        </w:rPr>
        <w:t> </w:t>
      </w:r>
      <w:r>
        <w:rPr>
          <w:sz w:val="20"/>
        </w:rPr>
        <w:t>výdaje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(a</w:t>
      </w:r>
      <w:r>
        <w:rPr>
          <w:spacing w:val="1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3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9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1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left="1302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poskytována</w:t>
      </w:r>
      <w:r>
        <w:rPr>
          <w:spacing w:val="80"/>
          <w:sz w:val="20"/>
        </w:rPr>
        <w:t> </w:t>
      </w:r>
      <w:r>
        <w:rPr>
          <w:sz w:val="20"/>
        </w:rPr>
        <w:t>bankovním</w:t>
      </w:r>
      <w:r>
        <w:rPr>
          <w:spacing w:val="80"/>
          <w:sz w:val="20"/>
        </w:rPr>
        <w:t> </w:t>
      </w:r>
      <w:r>
        <w:rPr>
          <w:sz w:val="20"/>
        </w:rPr>
        <w:t>převodem</w:t>
      </w:r>
      <w:r>
        <w:rPr>
          <w:spacing w:val="7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77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přesahující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3"/>
          <w:sz w:val="20"/>
        </w:rPr>
        <w:t> </w:t>
      </w:r>
      <w:r>
        <w:rPr>
          <w:sz w:val="20"/>
        </w:rPr>
        <w:t>předloženy pouze</w:t>
      </w:r>
      <w:r>
        <w:rPr>
          <w:spacing w:val="-3"/>
          <w:sz w:val="20"/>
        </w:rPr>
        <w:t> </w:t>
      </w:r>
      <w:r>
        <w:rPr>
          <w:sz w:val="20"/>
        </w:rPr>
        <w:t>uhrazené</w:t>
      </w:r>
      <w:r>
        <w:rPr>
          <w:spacing w:val="-3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3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4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10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v rámci realizace projektu pořídí vybavení pro intenzifikaci stávající kompostárny v</w:t>
      </w:r>
      <w:r>
        <w:rPr>
          <w:spacing w:val="-1"/>
          <w:sz w:val="20"/>
        </w:rPr>
        <w:t> </w:t>
      </w:r>
      <w:r>
        <w:rPr>
          <w:sz w:val="20"/>
        </w:rPr>
        <w:t>obci Životice u Nového Jičína a tím následně vytvoří roční kapacitu pro zpracování odpadu ve výši 340,00 t a doloží Fondu k datu závěrečného vyhodnocení akce (dále jen „ZVA“) výstupy projektu, tj. 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9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doby</w:t>
      </w:r>
      <w:r>
        <w:rPr>
          <w:spacing w:val="-9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2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6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 v</w:t>
      </w:r>
      <w:r>
        <w:rPr>
          <w:spacing w:val="-5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9"/>
          <w:sz w:val="20"/>
        </w:rPr>
        <w:t> </w:t>
      </w:r>
      <w:r>
        <w:rPr>
          <w:sz w:val="20"/>
        </w:rPr>
        <w:t>(počínaje</w:t>
      </w:r>
      <w:r>
        <w:rPr>
          <w:spacing w:val="-10"/>
          <w:sz w:val="20"/>
        </w:rPr>
        <w:t> </w:t>
      </w:r>
      <w:r>
        <w:rPr>
          <w:sz w:val="20"/>
        </w:rPr>
        <w:t>měsícem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projektu)</w:t>
      </w:r>
      <w:r>
        <w:rPr>
          <w:spacing w:val="-9"/>
          <w:sz w:val="20"/>
        </w:rPr>
        <w:t> </w:t>
      </w:r>
      <w:r>
        <w:rPr>
          <w:sz w:val="20"/>
        </w:rPr>
        <w:t>předkládat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9"/>
          <w:sz w:val="20"/>
        </w:rPr>
        <w:t> </w:t>
      </w:r>
      <w:r>
        <w:rPr>
          <w:sz w:val="20"/>
        </w:rPr>
        <w:t>ročně prostřednictvím</w:t>
      </w:r>
      <w:r>
        <w:rPr>
          <w:spacing w:val="-11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8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10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majitelů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Rady</w:t>
      </w:r>
      <w:r>
        <w:rPr>
          <w:spacing w:val="-11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bude dodržovat čl. 10 Výzvy odrážku desátou, tj. realizací projektu nedojde k významnému poškození environmentálních</w:t>
      </w:r>
      <w:r>
        <w:rPr>
          <w:spacing w:val="-1"/>
          <w:sz w:val="20"/>
        </w:rPr>
        <w:t> </w:t>
      </w:r>
      <w:r>
        <w:rPr>
          <w:sz w:val="20"/>
        </w:rPr>
        <w:t>cílů</w:t>
      </w:r>
      <w:r>
        <w:rPr>
          <w:spacing w:val="-4"/>
          <w:sz w:val="20"/>
        </w:rPr>
        <w:t> </w:t>
      </w:r>
      <w:r>
        <w:rPr>
          <w:sz w:val="20"/>
        </w:rPr>
        <w:t>v 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článkem</w:t>
      </w:r>
      <w:r>
        <w:rPr>
          <w:spacing w:val="-5"/>
          <w:sz w:val="20"/>
        </w:rPr>
        <w:t> </w:t>
      </w:r>
      <w:r>
        <w:rPr>
          <w:sz w:val="20"/>
        </w:rPr>
        <w:t>17,</w:t>
      </w:r>
      <w:r>
        <w:rPr>
          <w:spacing w:val="-4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Evropského</w:t>
      </w:r>
      <w:r>
        <w:rPr>
          <w:spacing w:val="-2"/>
          <w:sz w:val="20"/>
        </w:rPr>
        <w:t> </w:t>
      </w:r>
      <w:r>
        <w:rPr>
          <w:sz w:val="20"/>
        </w:rPr>
        <w:t>parlamentu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Rady</w:t>
      </w:r>
      <w:r>
        <w:rPr>
          <w:spacing w:val="-4"/>
          <w:sz w:val="20"/>
        </w:rPr>
        <w:t> </w:t>
      </w:r>
      <w:r>
        <w:rPr>
          <w:sz w:val="20"/>
        </w:rPr>
        <w:t>(EU)</w:t>
      </w:r>
      <w:r>
        <w:rPr>
          <w:spacing w:val="-1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MŽP</w:t>
      </w:r>
      <w:r>
        <w:rPr>
          <w:spacing w:val="-6"/>
          <w:sz w:val="20"/>
        </w:rPr>
        <w:t> </w:t>
      </w:r>
      <w:r>
        <w:rPr>
          <w:sz w:val="20"/>
        </w:rPr>
        <w:t>NPO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10/2023,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dokončení akce do konce 9/2024 (za termín ukončení akce se považuje datum protokolu o předání 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5/2025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4"/>
          <w:sz w:val="20"/>
        </w:rPr>
        <w:t> </w:t>
      </w:r>
      <w:r>
        <w:rPr>
          <w:sz w:val="20"/>
        </w:rPr>
        <w:t>pověřeným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</w:t>
      </w:r>
      <w:r>
        <w:rPr>
          <w:spacing w:val="-2"/>
          <w:sz w:val="20"/>
        </w:rPr>
        <w:t> </w:t>
      </w:r>
      <w:r>
        <w:rPr>
          <w:sz w:val="20"/>
        </w:rPr>
        <w:t>dokončení, a</w:t>
      </w:r>
      <w:r>
        <w:rPr>
          <w:spacing w:val="-1"/>
          <w:sz w:val="20"/>
        </w:rPr>
        <w:t> </w:t>
      </w:r>
      <w:r>
        <w:rPr>
          <w:sz w:val="20"/>
        </w:rPr>
        <w:t>to v takovém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 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2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6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7"/>
          <w:sz w:val="20"/>
        </w:rPr>
        <w:t> </w:t>
      </w:r>
      <w:r>
        <w:rPr>
          <w:sz w:val="20"/>
        </w:rPr>
        <w:t>že</w:t>
      </w:r>
      <w:r>
        <w:rPr>
          <w:spacing w:val="28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8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9"/>
        <w:ind w:right="113" w:firstLine="0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6"/>
          <w:sz w:val="20"/>
        </w:rPr>
        <w:t> </w:t>
      </w:r>
      <w:r>
        <w:rPr>
          <w:sz w:val="20"/>
        </w:rPr>
        <w:t>osobou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1"/>
          <w:sz w:val="20"/>
        </w:rPr>
        <w:t> </w:t>
      </w:r>
      <w:r>
        <w:rPr>
          <w:sz w:val="20"/>
        </w:rPr>
        <w:t>a 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1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bodů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6,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první,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nebo čtvrtou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1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1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1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3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5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-1"/>
          <w:sz w:val="20"/>
        </w:rPr>
        <w:t> </w:t>
      </w:r>
      <w:r>
        <w:rPr>
          <w:sz w:val="20"/>
        </w:rPr>
        <w:t>(tj.</w:t>
      </w:r>
      <w:r>
        <w:rPr>
          <w:spacing w:val="-1"/>
          <w:sz w:val="20"/>
        </w:rPr>
        <w:t> </w:t>
      </w:r>
      <w:r>
        <w:rPr>
          <w:sz w:val="20"/>
        </w:rPr>
        <w:t>předkládání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proplacení</w:t>
      </w:r>
      <w:r>
        <w:rPr>
          <w:spacing w:val="-1"/>
          <w:sz w:val="20"/>
        </w:rPr>
        <w:t> </w:t>
      </w:r>
      <w:r>
        <w:rPr>
          <w:sz w:val="20"/>
        </w:rPr>
        <w:t>totožných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nebo jejich</w:t>
      </w:r>
      <w:r>
        <w:rPr>
          <w:spacing w:val="-1"/>
          <w:sz w:val="20"/>
        </w:rPr>
        <w:t> </w:t>
      </w:r>
      <w:r>
        <w:rPr>
          <w:sz w:val="20"/>
        </w:rPr>
        <w:t>částí,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19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57"/>
          <w:sz w:val="20"/>
        </w:rPr>
        <w:t> </w:t>
      </w:r>
      <w:r>
        <w:rPr>
          <w:sz w:val="20"/>
        </w:rPr>
        <w:t>povinností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8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58"/>
          <w:sz w:val="20"/>
        </w:rPr>
        <w:t> </w:t>
      </w:r>
      <w:r>
        <w:rPr>
          <w:sz w:val="20"/>
        </w:rPr>
        <w:t>bodu</w:t>
      </w:r>
      <w:r>
        <w:rPr>
          <w:spacing w:val="57"/>
          <w:sz w:val="20"/>
        </w:rPr>
        <w:t> </w:t>
      </w:r>
      <w:r>
        <w:rPr>
          <w:sz w:val="20"/>
        </w:rPr>
        <w:t>3</w:t>
      </w:r>
      <w:r>
        <w:rPr>
          <w:spacing w:val="57"/>
          <w:sz w:val="20"/>
        </w:rPr>
        <w:t> </w:t>
      </w:r>
      <w:r>
        <w:rPr>
          <w:sz w:val="20"/>
        </w:rPr>
        <w:t>nebo</w:t>
      </w:r>
      <w:r>
        <w:rPr>
          <w:spacing w:val="60"/>
          <w:sz w:val="20"/>
        </w:rPr>
        <w:t> </w:t>
      </w:r>
      <w:r>
        <w:rPr>
          <w:sz w:val="20"/>
        </w:rPr>
        <w:t>4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8"/>
          <w:sz w:val="20"/>
        </w:rPr>
        <w:t> </w:t>
      </w:r>
      <w:r>
        <w:rPr>
          <w:sz w:val="20"/>
        </w:rPr>
        <w:t>odvodem</w:t>
      </w:r>
      <w:r>
        <w:rPr>
          <w:spacing w:val="58"/>
          <w:sz w:val="20"/>
        </w:rPr>
        <w:t> </w:t>
      </w:r>
      <w:r>
        <w:rPr>
          <w:sz w:val="20"/>
        </w:rPr>
        <w:t>ve</w:t>
      </w:r>
      <w:r>
        <w:rPr>
          <w:spacing w:val="56"/>
          <w:sz w:val="20"/>
        </w:rPr>
        <w:t> </w:t>
      </w:r>
      <w:r>
        <w:rPr>
          <w:sz w:val="20"/>
        </w:rPr>
        <w:t>výši</w:t>
      </w:r>
      <w:r>
        <w:rPr>
          <w:spacing w:val="57"/>
          <w:sz w:val="20"/>
        </w:rPr>
        <w:t> </w:t>
      </w:r>
      <w:r>
        <w:rPr>
          <w:sz w:val="20"/>
        </w:rPr>
        <w:t>100</w:t>
      </w:r>
      <w:r>
        <w:rPr>
          <w:spacing w:val="60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08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3"/>
          <w:sz w:val="20"/>
        </w:rPr>
        <w:t> </w:t>
      </w:r>
      <w:r>
        <w:rPr>
          <w:sz w:val="20"/>
        </w:rPr>
        <w:t>že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24"/>
          <w:sz w:val="20"/>
        </w:rPr>
        <w:t> </w:t>
      </w:r>
      <w:r>
        <w:rPr>
          <w:sz w:val="20"/>
        </w:rPr>
        <w:t>k porušení</w:t>
      </w:r>
      <w:r>
        <w:rPr>
          <w:spacing w:val="24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uvedených</w:t>
      </w:r>
      <w:r>
        <w:rPr>
          <w:spacing w:val="25"/>
          <w:sz w:val="20"/>
        </w:rPr>
        <w:t> </w:t>
      </w:r>
      <w:r>
        <w:rPr>
          <w:sz w:val="20"/>
        </w:rPr>
        <w:t>v článku</w:t>
      </w:r>
      <w:r>
        <w:rPr>
          <w:spacing w:val="23"/>
          <w:sz w:val="20"/>
        </w:rPr>
        <w:t> </w:t>
      </w:r>
      <w:r>
        <w:rPr>
          <w:sz w:val="20"/>
        </w:rPr>
        <w:t>IV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2</w:t>
      </w:r>
      <w:r>
        <w:rPr>
          <w:spacing w:val="24"/>
          <w:sz w:val="20"/>
        </w:rPr>
        <w:t> </w:t>
      </w:r>
      <w:r>
        <w:rPr>
          <w:sz w:val="20"/>
        </w:rPr>
        <w:t>písm.</w:t>
      </w:r>
      <w:r>
        <w:rPr>
          <w:spacing w:val="30"/>
          <w:sz w:val="20"/>
        </w:rPr>
        <w:t> </w:t>
      </w:r>
      <w:r>
        <w:rPr>
          <w:sz w:val="20"/>
        </w:rPr>
        <w:t>g),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stanovena finanční oprava podle přílohy č. 1 této 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108" w:hanging="428"/>
        <w:jc w:val="left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</w:t>
      </w:r>
      <w:r>
        <w:rPr>
          <w:spacing w:val="27"/>
          <w:sz w:val="20"/>
        </w:rPr>
        <w:t> </w:t>
      </w:r>
      <w:r>
        <w:rPr>
          <w:sz w:val="20"/>
        </w:rPr>
        <w:t>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0"/>
          <w:sz w:val="20"/>
        </w:rPr>
        <w:t> </w:t>
      </w:r>
      <w:r>
        <w:rPr>
          <w:sz w:val="20"/>
        </w:rPr>
        <w:t>povinnost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10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9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4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 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71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1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2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 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37" w:lineRule="auto" w:before="3"/>
              <w:ind w:right="89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rozhodnutí v písemné zprávě</w:t>
            </w:r>
          </w:p>
          <w:p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37" w:lineRule="auto" w:before="3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w w:val="95"/>
                <w:sz w:val="20"/>
              </w:rPr>
              <w:t>elektronickým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stanoveným v zákoně nebo v Pokynech SFŽP ČR, resp. způsobem, jakým bylo zahájeno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87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</w:t>
            </w: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left="116" w:right="823" w:firstLine="427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91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</w:t>
            </w:r>
          </w:p>
          <w:p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z w:val="20"/>
              </w:rPr>
              <w:t> uvedeny, nebo</w:t>
            </w: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66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"/>
        <w:ind w:left="0" w:firstLine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informace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dojít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ind w:right="84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z w:val="20"/>
              </w:rPr>
              <w:t> nezbytných 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116" w:hanging="42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3"/>
        </w:rPr>
      </w:pPr>
      <w:r>
        <w:rPr/>
        <w:pict>
          <v:rect style="position:absolute;margin-left:85.103996pt;margin-top:16.8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 bid-riggingu 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 w:right="2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58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530" w:hanging="4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566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13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24640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2024-11-27T12:56:53Z</dcterms:created>
  <dcterms:modified xsi:type="dcterms:W3CDTF">2024-11-27T12:56:53Z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