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75FDA" w14:textId="77777777" w:rsidR="00712FF5" w:rsidRPr="008B13A6" w:rsidRDefault="00712FF5" w:rsidP="00712FF5">
      <w:pPr>
        <w:spacing w:after="0"/>
        <w:jc w:val="center"/>
        <w:rPr>
          <w:rFonts w:ascii="Open Sans" w:hAnsi="Open Sans" w:cs="Open Sans"/>
          <w:b/>
          <w:sz w:val="28"/>
          <w:szCs w:val="28"/>
        </w:rPr>
      </w:pPr>
      <w:r w:rsidRPr="008B13A6">
        <w:rPr>
          <w:rFonts w:ascii="Open Sans" w:hAnsi="Open Sans" w:cs="Open Sans"/>
          <w:b/>
          <w:sz w:val="28"/>
          <w:szCs w:val="28"/>
        </w:rPr>
        <w:t>SMLOUVA O NÁJMU NEMOVITOSTÍ A MOVITÉHO MAJETKU</w:t>
      </w:r>
    </w:p>
    <w:p w14:paraId="7024F7D9" w14:textId="4F31761B" w:rsidR="00712FF5" w:rsidRDefault="00712FF5" w:rsidP="00712FF5">
      <w:pPr>
        <w:spacing w:after="0"/>
        <w:jc w:val="center"/>
        <w:rPr>
          <w:rFonts w:ascii="Open Sans" w:hAnsi="Open Sans" w:cs="Open Sans"/>
          <w:b/>
          <w:sz w:val="20"/>
          <w:szCs w:val="20"/>
        </w:rPr>
      </w:pPr>
      <w:r w:rsidRPr="008B13A6">
        <w:rPr>
          <w:rFonts w:ascii="Open Sans" w:hAnsi="Open Sans" w:cs="Open Sans"/>
          <w:b/>
          <w:sz w:val="20"/>
          <w:szCs w:val="20"/>
        </w:rPr>
        <w:t>/uzavřená dle obč. zákoníku /</w:t>
      </w:r>
    </w:p>
    <w:p w14:paraId="378CBA5B" w14:textId="51A5C13B" w:rsidR="00AA132D" w:rsidRPr="008B13A6" w:rsidRDefault="00AA132D" w:rsidP="00712FF5">
      <w:pPr>
        <w:spacing w:after="0"/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ev. č. pronajímatele 1519/2024/SS</w:t>
      </w:r>
    </w:p>
    <w:p w14:paraId="55452EE0" w14:textId="77777777" w:rsidR="00712FF5" w:rsidRPr="008B13A6" w:rsidRDefault="00712FF5" w:rsidP="00712FF5">
      <w:pPr>
        <w:spacing w:after="0"/>
        <w:jc w:val="center"/>
        <w:rPr>
          <w:rFonts w:ascii="Open Sans" w:hAnsi="Open Sans" w:cs="Open Sans"/>
          <w:b/>
          <w:sz w:val="20"/>
          <w:szCs w:val="20"/>
        </w:rPr>
      </w:pPr>
      <w:r w:rsidRPr="008B13A6">
        <w:rPr>
          <w:rFonts w:ascii="Open Sans" w:hAnsi="Open Sans" w:cs="Open Sans"/>
          <w:b/>
          <w:sz w:val="20"/>
          <w:szCs w:val="20"/>
        </w:rPr>
        <w:t>SMLUVNÍ STRANY</w:t>
      </w:r>
    </w:p>
    <w:p w14:paraId="5A2428B5" w14:textId="77777777" w:rsidR="00712FF5" w:rsidRPr="008B13A6" w:rsidRDefault="00712FF5" w:rsidP="00712FF5">
      <w:pPr>
        <w:spacing w:after="0"/>
        <w:rPr>
          <w:rFonts w:ascii="Open Sans" w:hAnsi="Open Sans" w:cs="Open Sans"/>
          <w:sz w:val="20"/>
          <w:szCs w:val="20"/>
        </w:rPr>
      </w:pPr>
    </w:p>
    <w:p w14:paraId="4C676388" w14:textId="0A18D64C" w:rsidR="006B0923" w:rsidRPr="006B0923" w:rsidRDefault="006B0923" w:rsidP="006B0923">
      <w:pPr>
        <w:widowControl w:val="0"/>
        <w:tabs>
          <w:tab w:val="num" w:pos="709"/>
        </w:tabs>
        <w:spacing w:after="0" w:line="240" w:lineRule="auto"/>
        <w:rPr>
          <w:rFonts w:ascii="Open Sans" w:eastAsia="Times New Roman" w:hAnsi="Open Sans" w:cs="Open Sans"/>
          <w:bCs/>
          <w:color w:val="000000"/>
          <w:sz w:val="20"/>
          <w:szCs w:val="20"/>
          <w:lang w:eastAsia="cs-CZ"/>
        </w:rPr>
      </w:pPr>
      <w:r w:rsidRPr="006B0923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cs-CZ"/>
        </w:rPr>
        <w:t>Město Mělník</w:t>
      </w:r>
      <w:r w:rsidRPr="006B0923">
        <w:rPr>
          <w:rFonts w:ascii="Open Sans" w:eastAsia="Times New Roman" w:hAnsi="Open Sans" w:cs="Open Sans"/>
          <w:bCs/>
          <w:color w:val="000000"/>
          <w:sz w:val="20"/>
          <w:szCs w:val="20"/>
          <w:lang w:eastAsia="cs-CZ"/>
        </w:rPr>
        <w:t xml:space="preserve">, se sídlem Městského úřadu nám. Míru 1, 276 01 Mělník, </w:t>
      </w:r>
      <w:r w:rsidRPr="006B0923">
        <w:rPr>
          <w:rFonts w:ascii="Open Sans" w:eastAsia="Times New Roman" w:hAnsi="Open Sans" w:cs="Open Sans"/>
          <w:bCs/>
          <w:color w:val="000000"/>
          <w:sz w:val="20"/>
          <w:szCs w:val="20"/>
          <w:lang w:eastAsia="cs-CZ"/>
        </w:rPr>
        <w:br/>
      </w:r>
      <w:r w:rsidR="00683B31">
        <w:rPr>
          <w:rFonts w:ascii="Open Sans" w:eastAsia="Times New Roman" w:hAnsi="Open Sans" w:cs="Open Sans"/>
          <w:bCs/>
          <w:color w:val="000000"/>
          <w:sz w:val="20"/>
          <w:szCs w:val="20"/>
          <w:lang w:eastAsia="cs-CZ"/>
        </w:rPr>
        <w:t>IČ:</w:t>
      </w:r>
      <w:r w:rsidRPr="006B0923">
        <w:rPr>
          <w:rFonts w:ascii="Open Sans" w:eastAsia="Times New Roman" w:hAnsi="Open Sans" w:cs="Open Sans"/>
          <w:bCs/>
          <w:color w:val="000000"/>
          <w:sz w:val="20"/>
          <w:szCs w:val="20"/>
          <w:lang w:eastAsia="cs-CZ"/>
        </w:rPr>
        <w:t xml:space="preserve"> 237051, </w:t>
      </w:r>
      <w:r w:rsidR="00683B31">
        <w:rPr>
          <w:rFonts w:ascii="Open Sans" w:eastAsia="Times New Roman" w:hAnsi="Open Sans" w:cs="Open Sans"/>
          <w:bCs/>
          <w:color w:val="000000"/>
          <w:sz w:val="20"/>
          <w:szCs w:val="20"/>
          <w:lang w:eastAsia="cs-CZ"/>
        </w:rPr>
        <w:t>DIČ:</w:t>
      </w:r>
      <w:r w:rsidRPr="006B0923">
        <w:rPr>
          <w:rFonts w:ascii="Open Sans" w:eastAsia="Times New Roman" w:hAnsi="Open Sans" w:cs="Open Sans"/>
          <w:bCs/>
          <w:color w:val="000000"/>
          <w:sz w:val="20"/>
          <w:szCs w:val="20"/>
          <w:lang w:eastAsia="cs-CZ"/>
        </w:rPr>
        <w:t xml:space="preserve"> CZ00237051, ID datové schránky: hgjb2kg</w:t>
      </w:r>
      <w:r w:rsidRPr="006B0923">
        <w:rPr>
          <w:rFonts w:ascii="Open Sans" w:eastAsia="Times New Roman" w:hAnsi="Open Sans" w:cs="Open Sans"/>
          <w:bCs/>
          <w:color w:val="000000"/>
          <w:sz w:val="20"/>
          <w:szCs w:val="20"/>
          <w:lang w:eastAsia="cs-CZ"/>
        </w:rPr>
        <w:br/>
        <w:t xml:space="preserve">Bankovní spojení: ČS a.s. Kralupy n. Vltavou, č.ú.: </w:t>
      </w:r>
      <w:r w:rsidR="006A2D58">
        <w:rPr>
          <w:rFonts w:ascii="Open Sans" w:eastAsia="Times New Roman" w:hAnsi="Open Sans" w:cs="Open Sans"/>
          <w:bCs/>
          <w:color w:val="000000"/>
          <w:sz w:val="20"/>
          <w:szCs w:val="20"/>
          <w:lang w:eastAsia="cs-CZ"/>
        </w:rPr>
        <w:t>29022</w:t>
      </w:r>
      <w:r w:rsidRPr="006B0923">
        <w:rPr>
          <w:rFonts w:ascii="Open Sans" w:eastAsia="Times New Roman" w:hAnsi="Open Sans" w:cs="Open Sans"/>
          <w:bCs/>
          <w:color w:val="000000"/>
          <w:sz w:val="20"/>
          <w:szCs w:val="20"/>
          <w:lang w:eastAsia="cs-CZ"/>
        </w:rPr>
        <w:t>-046 000 4379/0800</w:t>
      </w:r>
    </w:p>
    <w:p w14:paraId="35623505" w14:textId="77777777" w:rsidR="006B0923" w:rsidRPr="006B0923" w:rsidRDefault="006B0923" w:rsidP="006B0923">
      <w:pPr>
        <w:widowControl w:val="0"/>
        <w:spacing w:after="0" w:line="240" w:lineRule="auto"/>
        <w:rPr>
          <w:rFonts w:ascii="Open Sans" w:eastAsia="Times New Roman" w:hAnsi="Open Sans" w:cs="Open Sans"/>
          <w:bCs/>
          <w:color w:val="000000"/>
          <w:sz w:val="20"/>
          <w:szCs w:val="20"/>
          <w:lang w:eastAsia="cs-CZ"/>
        </w:rPr>
      </w:pPr>
      <w:r w:rsidRPr="006B0923">
        <w:rPr>
          <w:rFonts w:ascii="Open Sans" w:eastAsia="Times New Roman" w:hAnsi="Open Sans" w:cs="Open Sans"/>
          <w:bCs/>
          <w:color w:val="000000"/>
          <w:sz w:val="20"/>
          <w:szCs w:val="20"/>
          <w:lang w:eastAsia="cs-CZ"/>
        </w:rPr>
        <w:t>k podpisu oprávněni: Ing. Tomáš Martinec, Ph.D., starosta</w:t>
      </w:r>
    </w:p>
    <w:p w14:paraId="2F025D3F" w14:textId="54B6B4CA" w:rsidR="000F2D5A" w:rsidRDefault="006B0923" w:rsidP="000F2D5A">
      <w:pPr>
        <w:widowControl w:val="0"/>
        <w:spacing w:after="0" w:line="240" w:lineRule="auto"/>
        <w:rPr>
          <w:rFonts w:ascii="Open Sans" w:eastAsia="Times New Roman" w:hAnsi="Open Sans" w:cs="Open Sans"/>
          <w:bCs/>
          <w:color w:val="000000"/>
          <w:sz w:val="20"/>
          <w:szCs w:val="20"/>
          <w:lang w:eastAsia="cs-CZ"/>
        </w:rPr>
      </w:pPr>
      <w:r w:rsidRPr="006B0923">
        <w:rPr>
          <w:rFonts w:ascii="Open Sans" w:eastAsia="Times New Roman" w:hAnsi="Open Sans" w:cs="Open Sans"/>
          <w:bCs/>
          <w:color w:val="000000"/>
          <w:sz w:val="20"/>
          <w:szCs w:val="20"/>
          <w:lang w:eastAsia="cs-CZ"/>
        </w:rPr>
        <w:t>konta</w:t>
      </w:r>
      <w:r w:rsidR="000F2D5A">
        <w:rPr>
          <w:rFonts w:ascii="Open Sans" w:eastAsia="Times New Roman" w:hAnsi="Open Sans" w:cs="Open Sans"/>
          <w:bCs/>
          <w:color w:val="000000"/>
          <w:sz w:val="20"/>
          <w:szCs w:val="20"/>
          <w:lang w:eastAsia="cs-CZ"/>
        </w:rPr>
        <w:t>ktní osoba</w:t>
      </w:r>
      <w:r w:rsidRPr="006B0923">
        <w:rPr>
          <w:rFonts w:ascii="Open Sans" w:eastAsia="Times New Roman" w:hAnsi="Open Sans" w:cs="Open Sans"/>
          <w:bCs/>
          <w:color w:val="000000"/>
          <w:sz w:val="20"/>
          <w:szCs w:val="20"/>
          <w:lang w:eastAsia="cs-CZ"/>
        </w:rPr>
        <w:t xml:space="preserve">: </w:t>
      </w:r>
      <w:r w:rsidR="00FB359E">
        <w:rPr>
          <w:rFonts w:ascii="Open Sans" w:hAnsi="Open Sans" w:cs="Open Sans"/>
          <w:sz w:val="20"/>
          <w:szCs w:val="20"/>
        </w:rPr>
        <w:t xml:space="preserve">Ing. Věra Lucie Válová, email: </w:t>
      </w:r>
      <w:r w:rsidR="000F6EB5">
        <w:t>xxx</w:t>
      </w:r>
    </w:p>
    <w:p w14:paraId="21C66C3B" w14:textId="34B56C23" w:rsidR="00712FF5" w:rsidRPr="008B13A6" w:rsidRDefault="00712FF5" w:rsidP="00712FF5">
      <w:pPr>
        <w:spacing w:after="0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dále jen „pronajímatel“</w:t>
      </w:r>
    </w:p>
    <w:p w14:paraId="5432D3CC" w14:textId="77777777" w:rsidR="00712FF5" w:rsidRPr="008B13A6" w:rsidRDefault="00712FF5" w:rsidP="00712FF5">
      <w:pPr>
        <w:spacing w:after="0"/>
        <w:rPr>
          <w:rFonts w:ascii="Open Sans" w:hAnsi="Open Sans" w:cs="Open Sans"/>
          <w:sz w:val="20"/>
          <w:szCs w:val="20"/>
        </w:rPr>
      </w:pPr>
    </w:p>
    <w:p w14:paraId="3CF41413" w14:textId="77777777" w:rsidR="00712FF5" w:rsidRPr="008B13A6" w:rsidRDefault="00712FF5" w:rsidP="00712FF5">
      <w:pPr>
        <w:spacing w:after="0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a</w:t>
      </w:r>
    </w:p>
    <w:p w14:paraId="2F1BF14A" w14:textId="77777777" w:rsidR="00F77176" w:rsidRDefault="00F77176" w:rsidP="00F77176">
      <w:pPr>
        <w:spacing w:after="0"/>
        <w:rPr>
          <w:rFonts w:ascii="Open Sans" w:eastAsia="Times New Roman" w:hAnsi="Open Sans" w:cs="Open Sans"/>
          <w:sz w:val="20"/>
          <w:szCs w:val="20"/>
          <w:lang w:eastAsia="cs-CZ"/>
        </w:rPr>
      </w:pPr>
    </w:p>
    <w:p w14:paraId="0DFD433F" w14:textId="77777777" w:rsidR="00F77176" w:rsidRDefault="00F77176" w:rsidP="00F77176">
      <w:pPr>
        <w:spacing w:after="0"/>
        <w:rPr>
          <w:rFonts w:ascii="Open Sans" w:eastAsia="Times New Roman" w:hAnsi="Open Sans" w:cs="Open Sans"/>
          <w:sz w:val="20"/>
          <w:szCs w:val="20"/>
          <w:lang w:eastAsia="cs-CZ"/>
        </w:rPr>
      </w:pPr>
    </w:p>
    <w:p w14:paraId="574825B6" w14:textId="06FCE64E" w:rsidR="00F77176" w:rsidRPr="00A76013" w:rsidRDefault="00F77176" w:rsidP="00F77176">
      <w:pPr>
        <w:spacing w:after="0"/>
        <w:rPr>
          <w:rFonts w:ascii="Open Sans" w:eastAsia="Times New Roman" w:hAnsi="Open Sans" w:cs="Open Sans"/>
          <w:sz w:val="20"/>
          <w:szCs w:val="20"/>
          <w:lang w:eastAsia="cs-CZ"/>
        </w:rPr>
      </w:pPr>
      <w:r w:rsidRPr="00A76013">
        <w:rPr>
          <w:rFonts w:ascii="Open Sans" w:eastAsia="Times New Roman" w:hAnsi="Open Sans" w:cs="Open Sans"/>
          <w:sz w:val="20"/>
          <w:szCs w:val="20"/>
          <w:lang w:eastAsia="cs-CZ"/>
        </w:rPr>
        <w:t>D</w:t>
      </w:r>
      <w:r>
        <w:rPr>
          <w:rFonts w:ascii="Open Sans" w:eastAsia="Times New Roman" w:hAnsi="Open Sans" w:cs="Open Sans"/>
          <w:sz w:val="20"/>
          <w:szCs w:val="20"/>
          <w:lang w:eastAsia="cs-CZ"/>
        </w:rPr>
        <w:t>ogPlanet, z.s., se sídlem Dykova 728, 276 01 Mělník</w:t>
      </w:r>
    </w:p>
    <w:p w14:paraId="05DBA68A" w14:textId="77777777" w:rsidR="00F77176" w:rsidRPr="00A76013" w:rsidRDefault="00F77176" w:rsidP="00F77176">
      <w:pPr>
        <w:spacing w:after="0"/>
        <w:rPr>
          <w:rFonts w:ascii="Open Sans" w:hAnsi="Open Sans" w:cs="Open Sans"/>
          <w:b/>
          <w:bCs/>
          <w:sz w:val="20"/>
          <w:szCs w:val="20"/>
        </w:rPr>
      </w:pPr>
      <w:r w:rsidRPr="00A76013">
        <w:rPr>
          <w:rFonts w:ascii="Open Sans" w:eastAsia="Times New Roman" w:hAnsi="Open Sans" w:cs="Open Sans"/>
          <w:sz w:val="20"/>
          <w:szCs w:val="20"/>
          <w:lang w:eastAsia="cs-CZ"/>
        </w:rPr>
        <w:t xml:space="preserve">IČ: </w:t>
      </w:r>
      <w:r>
        <w:rPr>
          <w:rFonts w:ascii="Open Sans" w:eastAsia="Times New Roman" w:hAnsi="Open Sans" w:cs="Open Sans"/>
          <w:sz w:val="20"/>
          <w:szCs w:val="20"/>
        </w:rPr>
        <w:t xml:space="preserve">08998957, </w:t>
      </w:r>
      <w:r w:rsidRPr="00A76013">
        <w:rPr>
          <w:rFonts w:ascii="Open Sans" w:eastAsia="Times New Roman" w:hAnsi="Open Sans" w:cs="Open Sans"/>
          <w:sz w:val="20"/>
          <w:szCs w:val="20"/>
          <w:lang w:eastAsia="cs-CZ"/>
        </w:rPr>
        <w:t>DIČ:</w:t>
      </w:r>
      <w:r>
        <w:rPr>
          <w:rFonts w:ascii="Open Sans" w:eastAsia="Times New Roman" w:hAnsi="Open Sans" w:cs="Open Sans"/>
          <w:sz w:val="20"/>
          <w:szCs w:val="20"/>
          <w:lang w:eastAsia="cs-CZ"/>
        </w:rPr>
        <w:t xml:space="preserve"> CZ08998957, ID datové schránky: ahqtxy9</w:t>
      </w:r>
      <w:r w:rsidRPr="00A76013">
        <w:rPr>
          <w:rFonts w:ascii="Open Sans" w:eastAsia="Times New Roman" w:hAnsi="Open Sans" w:cs="Open Sans"/>
          <w:sz w:val="20"/>
          <w:szCs w:val="20"/>
        </w:rPr>
        <w:t xml:space="preserve"> </w:t>
      </w:r>
      <w:r w:rsidRPr="00A76013">
        <w:rPr>
          <w:rFonts w:ascii="Open Sans" w:eastAsia="Times New Roman" w:hAnsi="Open Sans" w:cs="Open Sans"/>
          <w:sz w:val="20"/>
          <w:szCs w:val="20"/>
          <w:lang w:eastAsia="cs-CZ"/>
        </w:rPr>
        <w:br/>
        <w:t>bankovní spojení</w:t>
      </w:r>
      <w:r>
        <w:rPr>
          <w:rFonts w:ascii="Open Sans" w:eastAsia="Times New Roman" w:hAnsi="Open Sans" w:cs="Open Sans"/>
          <w:sz w:val="20"/>
          <w:szCs w:val="20"/>
          <w:lang w:eastAsia="cs-CZ"/>
        </w:rPr>
        <w:t>: Raiffeisen bank Mělník, č.ú.: 8808998957/5500</w:t>
      </w:r>
      <w:r w:rsidRPr="00A76013">
        <w:rPr>
          <w:rFonts w:ascii="Open Sans" w:eastAsia="Times New Roman" w:hAnsi="Open Sans" w:cs="Open Sans"/>
          <w:sz w:val="20"/>
          <w:szCs w:val="20"/>
          <w:lang w:eastAsia="cs-CZ"/>
        </w:rPr>
        <w:br/>
        <w:t>zastoupen</w:t>
      </w:r>
      <w:r>
        <w:rPr>
          <w:rFonts w:ascii="Open Sans" w:eastAsia="Times New Roman" w:hAnsi="Open Sans" w:cs="Open Sans"/>
          <w:sz w:val="20"/>
          <w:szCs w:val="20"/>
          <w:lang w:eastAsia="cs-CZ"/>
        </w:rPr>
        <w:t>: Jitka Kovaříková, předsedkyně spolku</w:t>
      </w:r>
    </w:p>
    <w:p w14:paraId="3BE20907" w14:textId="3D00988A" w:rsidR="00712FF5" w:rsidRPr="008B13A6" w:rsidRDefault="00F77176" w:rsidP="00F77176">
      <w:pPr>
        <w:spacing w:after="0"/>
        <w:rPr>
          <w:rFonts w:ascii="Open Sans" w:hAnsi="Open Sans" w:cs="Open Sans"/>
          <w:sz w:val="20"/>
          <w:szCs w:val="20"/>
        </w:rPr>
      </w:pPr>
      <w:r w:rsidRPr="00A76013">
        <w:rPr>
          <w:rFonts w:ascii="Open Sans" w:eastAsia="Times New Roman" w:hAnsi="Open Sans" w:cs="Open Sans"/>
          <w:sz w:val="20"/>
          <w:szCs w:val="20"/>
        </w:rPr>
        <w:t>kontaktní osoba</w:t>
      </w:r>
      <w:r w:rsidRPr="00A76013">
        <w:rPr>
          <w:rFonts w:ascii="Open Sans" w:eastAsia="Times New Roman" w:hAnsi="Open Sans" w:cs="Open Sans"/>
          <w:b/>
          <w:sz w:val="20"/>
          <w:szCs w:val="20"/>
        </w:rPr>
        <w:t xml:space="preserve">: </w:t>
      </w:r>
      <w:r>
        <w:rPr>
          <w:rFonts w:ascii="Open Sans" w:eastAsia="Times New Roman" w:hAnsi="Open Sans" w:cs="Open Sans"/>
          <w:sz w:val="20"/>
          <w:szCs w:val="20"/>
        </w:rPr>
        <w:t>Jitka Kovaříková</w:t>
      </w:r>
      <w:r w:rsidRPr="00A76013">
        <w:rPr>
          <w:rFonts w:ascii="Open Sans" w:eastAsia="Times New Roman" w:hAnsi="Open Sans" w:cs="Open Sans"/>
          <w:sz w:val="20"/>
          <w:szCs w:val="20"/>
        </w:rPr>
        <w:t xml:space="preserve">, </w:t>
      </w:r>
      <w:r w:rsidR="000F6EB5">
        <w:rPr>
          <w:rFonts w:ascii="Open Sans" w:eastAsia="Times New Roman" w:hAnsi="Open Sans" w:cs="Open Sans"/>
          <w:sz w:val="20"/>
          <w:szCs w:val="20"/>
        </w:rPr>
        <w:t>xxx</w:t>
      </w:r>
      <w:r w:rsidR="00712FF5" w:rsidRPr="008B13A6">
        <w:rPr>
          <w:rFonts w:ascii="Open Sans" w:hAnsi="Open Sans" w:cs="Open Sans"/>
          <w:sz w:val="20"/>
          <w:szCs w:val="20"/>
        </w:rPr>
        <w:t xml:space="preserve">                                                                </w:t>
      </w:r>
    </w:p>
    <w:p w14:paraId="181DD89D" w14:textId="5E046B23" w:rsidR="00712FF5" w:rsidRPr="008B13A6" w:rsidRDefault="00712FF5" w:rsidP="00712FF5">
      <w:pPr>
        <w:spacing w:after="0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dále jen „nájemce“</w:t>
      </w:r>
    </w:p>
    <w:p w14:paraId="4C0BB056" w14:textId="77777777" w:rsidR="00712FF5" w:rsidRPr="008B13A6" w:rsidRDefault="00712FF5" w:rsidP="00712FF5">
      <w:pPr>
        <w:rPr>
          <w:rFonts w:ascii="Open Sans" w:hAnsi="Open Sans" w:cs="Open Sans"/>
          <w:sz w:val="20"/>
          <w:szCs w:val="20"/>
        </w:rPr>
      </w:pPr>
    </w:p>
    <w:p w14:paraId="7778C102" w14:textId="77777777" w:rsidR="00712FF5" w:rsidRPr="008B13A6" w:rsidRDefault="00712FF5" w:rsidP="00712FF5">
      <w:p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Uzavřeli níže uvedeného dne, měsíce, roku tuto nájemní smlouvu, dle § 2586 a násl. zákona č. 89/2012 Sb., občanský zákoník, v platném znění (dále jen „občanský zákoník“), za účelem provozování útulku pro zvířata v nouzi.</w:t>
      </w:r>
    </w:p>
    <w:p w14:paraId="6E916DE6" w14:textId="77777777" w:rsidR="00712FF5" w:rsidRPr="008B13A6" w:rsidRDefault="00712FF5" w:rsidP="00712FF5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5C31FA47" w14:textId="77777777" w:rsidR="00712FF5" w:rsidRPr="008B13A6" w:rsidRDefault="00712FF5" w:rsidP="00712FF5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8B13A6">
        <w:rPr>
          <w:rFonts w:ascii="Open Sans" w:hAnsi="Open Sans" w:cs="Open Sans"/>
          <w:b/>
          <w:sz w:val="20"/>
          <w:szCs w:val="20"/>
        </w:rPr>
        <w:t>Prohlášení</w:t>
      </w:r>
    </w:p>
    <w:p w14:paraId="045B5B06" w14:textId="77777777" w:rsidR="00712FF5" w:rsidRPr="008B13A6" w:rsidRDefault="00712FF5" w:rsidP="00712FF5">
      <w:pPr>
        <w:pStyle w:val="Odstavecseseznamem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3FBFB7DE" w14:textId="0E8A21DE" w:rsidR="00712FF5" w:rsidRPr="008B13A6" w:rsidRDefault="00712FF5" w:rsidP="00712FF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Město Mělník je výlučným vlastníkem areálu útulku pro zvířata v Mělníku, Řipská ul., který sestává z hlavní budovy na p.č. 4038/1 a 4040/2, kotce s betonovým základem na p.č. 4038/1 a 4040/2, betonového základu pro kotce p.č. 4037/1 a oplocených pozemků na p.č. 4037/1, p.č. 4038/1 a 4040/2 a části pozemku p.č. 4040/2, 4038/1 a 4037/1</w:t>
      </w:r>
      <w:r w:rsidR="00541409">
        <w:rPr>
          <w:rFonts w:ascii="Open Sans" w:hAnsi="Open Sans" w:cs="Open Sans"/>
          <w:sz w:val="20"/>
          <w:szCs w:val="20"/>
        </w:rPr>
        <w:t xml:space="preserve"> k.ú. Mělník</w:t>
      </w:r>
      <w:r w:rsidRPr="008B13A6">
        <w:rPr>
          <w:rFonts w:ascii="Open Sans" w:hAnsi="Open Sans" w:cs="Open Sans"/>
          <w:sz w:val="20"/>
          <w:szCs w:val="20"/>
        </w:rPr>
        <w:t xml:space="preserve"> a je oprávněn výše uvedené nemovitosti pronajímat.</w:t>
      </w:r>
      <w:r w:rsidR="00AC6A22">
        <w:rPr>
          <w:rFonts w:ascii="Open Sans" w:hAnsi="Open Sans" w:cs="Open Sans"/>
          <w:sz w:val="20"/>
          <w:szCs w:val="20"/>
        </w:rPr>
        <w:t xml:space="preserve"> </w:t>
      </w:r>
    </w:p>
    <w:p w14:paraId="38FD8C73" w14:textId="77777777" w:rsidR="00712FF5" w:rsidRPr="008B13A6" w:rsidRDefault="00712FF5" w:rsidP="00712FF5">
      <w:pPr>
        <w:pStyle w:val="Odstavecseseznamem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7201F895" w14:textId="77777777" w:rsidR="00712FF5" w:rsidRPr="008B13A6" w:rsidRDefault="00712FF5" w:rsidP="00712FF5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8B13A6">
        <w:rPr>
          <w:rFonts w:ascii="Open Sans" w:hAnsi="Open Sans" w:cs="Open Sans"/>
          <w:b/>
          <w:sz w:val="20"/>
          <w:szCs w:val="20"/>
        </w:rPr>
        <w:t>Předmět nájmu</w:t>
      </w:r>
    </w:p>
    <w:p w14:paraId="50AA600B" w14:textId="77777777" w:rsidR="00712FF5" w:rsidRPr="008B13A6" w:rsidRDefault="00712FF5" w:rsidP="00712FF5">
      <w:pPr>
        <w:pStyle w:val="Odstavecseseznamem"/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14:paraId="33335FD6" w14:textId="32AE9010" w:rsidR="00712FF5" w:rsidRPr="008B13A6" w:rsidRDefault="00712FF5" w:rsidP="00712FF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Pronajímatel pronajímá nemovitost, areál útulku pro zvířata, který sestává z hlavní budovy na p.č. 4037/1, ocelového přístřešku na p.č. 4037/1, plechové stavby s kotcem na p.č. 4038/1 a 4040/2, kotce s betonovým základem na p.č. 4038/1 a 4040/2, betonového základu pro kotce p.č. 4037/1 a oplocených pozemků na p.č. 4</w:t>
      </w:r>
      <w:r w:rsidR="004A147D" w:rsidRPr="008B13A6">
        <w:rPr>
          <w:rFonts w:ascii="Open Sans" w:hAnsi="Open Sans" w:cs="Open Sans"/>
          <w:sz w:val="20"/>
          <w:szCs w:val="20"/>
        </w:rPr>
        <w:t>037/1, p.č. 4038/1 a 4040/2 a čá</w:t>
      </w:r>
      <w:r w:rsidRPr="008B13A6">
        <w:rPr>
          <w:rFonts w:ascii="Open Sans" w:hAnsi="Open Sans" w:cs="Open Sans"/>
          <w:sz w:val="20"/>
          <w:szCs w:val="20"/>
        </w:rPr>
        <w:t>sti pozemku p.č. 4040/2, 4038/1 a 4037/1</w:t>
      </w:r>
      <w:r w:rsidR="004A147D" w:rsidRPr="008B13A6">
        <w:rPr>
          <w:rFonts w:ascii="Open Sans" w:hAnsi="Open Sans" w:cs="Open Sans"/>
          <w:sz w:val="20"/>
          <w:szCs w:val="20"/>
        </w:rPr>
        <w:t xml:space="preserve"> vše k.ú. Mělník</w:t>
      </w:r>
      <w:r w:rsidRPr="008B13A6">
        <w:rPr>
          <w:rFonts w:ascii="Open Sans" w:hAnsi="Open Sans" w:cs="Open Sans"/>
          <w:sz w:val="20"/>
          <w:szCs w:val="20"/>
        </w:rPr>
        <w:t>.</w:t>
      </w:r>
    </w:p>
    <w:p w14:paraId="54F0666A" w14:textId="56C880C1" w:rsidR="00712FF5" w:rsidRDefault="00712FF5" w:rsidP="00712FF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Součástí nemovitostí je movitý majetek nezbytný k provozování útulku, jehož celkový seznam je nedílnou součástí této smlouvy a tvoří přílohu č. 1.</w:t>
      </w:r>
    </w:p>
    <w:p w14:paraId="65004008" w14:textId="10028990" w:rsidR="00943609" w:rsidRDefault="00943609" w:rsidP="00943609">
      <w:pPr>
        <w:spacing w:after="0" w:line="240" w:lineRule="auto"/>
        <w:ind w:left="360"/>
        <w:jc w:val="both"/>
        <w:rPr>
          <w:rFonts w:ascii="Open Sans" w:hAnsi="Open Sans" w:cs="Open Sans"/>
          <w:sz w:val="20"/>
          <w:szCs w:val="20"/>
        </w:rPr>
      </w:pPr>
    </w:p>
    <w:p w14:paraId="4C640B97" w14:textId="0447F583" w:rsidR="00F67C60" w:rsidRDefault="00F67C60" w:rsidP="00943609">
      <w:pPr>
        <w:spacing w:after="0" w:line="240" w:lineRule="auto"/>
        <w:ind w:left="360"/>
        <w:jc w:val="both"/>
        <w:rPr>
          <w:rFonts w:ascii="Open Sans" w:hAnsi="Open Sans" w:cs="Open Sans"/>
          <w:sz w:val="20"/>
          <w:szCs w:val="20"/>
        </w:rPr>
      </w:pPr>
    </w:p>
    <w:p w14:paraId="57A26580" w14:textId="3EDBBCA7" w:rsidR="00F67C60" w:rsidRDefault="00F67C60" w:rsidP="00943609">
      <w:pPr>
        <w:spacing w:after="0" w:line="240" w:lineRule="auto"/>
        <w:ind w:left="360"/>
        <w:jc w:val="both"/>
        <w:rPr>
          <w:rFonts w:ascii="Open Sans" w:hAnsi="Open Sans" w:cs="Open Sans"/>
          <w:sz w:val="20"/>
          <w:szCs w:val="20"/>
        </w:rPr>
      </w:pPr>
    </w:p>
    <w:p w14:paraId="0EE12DDC" w14:textId="77777777" w:rsidR="00F67C60" w:rsidRPr="00943609" w:rsidRDefault="00F67C60" w:rsidP="00943609">
      <w:pPr>
        <w:spacing w:after="0" w:line="240" w:lineRule="auto"/>
        <w:ind w:left="360"/>
        <w:jc w:val="both"/>
        <w:rPr>
          <w:rFonts w:ascii="Open Sans" w:hAnsi="Open Sans" w:cs="Open Sans"/>
          <w:sz w:val="20"/>
          <w:szCs w:val="20"/>
        </w:rPr>
      </w:pPr>
    </w:p>
    <w:p w14:paraId="7E6F4AC7" w14:textId="77777777" w:rsidR="00712FF5" w:rsidRPr="008B13A6" w:rsidRDefault="00712FF5" w:rsidP="00712FF5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8B13A6">
        <w:rPr>
          <w:rFonts w:ascii="Open Sans" w:hAnsi="Open Sans" w:cs="Open Sans"/>
          <w:b/>
          <w:sz w:val="20"/>
          <w:szCs w:val="20"/>
        </w:rPr>
        <w:t>Stav objektu</w:t>
      </w:r>
    </w:p>
    <w:p w14:paraId="0E94A669" w14:textId="77777777" w:rsidR="00712FF5" w:rsidRPr="008B13A6" w:rsidRDefault="00712FF5" w:rsidP="00712FF5">
      <w:pPr>
        <w:pStyle w:val="Odstavecseseznamem"/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14:paraId="77C0D632" w14:textId="001A465B" w:rsidR="00712FF5" w:rsidRPr="008B13A6" w:rsidRDefault="00712FF5" w:rsidP="00712FF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 xml:space="preserve">Nájemce je seznámen se stavem areálu – </w:t>
      </w:r>
      <w:r w:rsidR="004A147D" w:rsidRPr="008B13A6">
        <w:rPr>
          <w:rFonts w:ascii="Open Sans" w:hAnsi="Open Sans" w:cs="Open Sans"/>
          <w:sz w:val="20"/>
          <w:szCs w:val="20"/>
        </w:rPr>
        <w:t xml:space="preserve">nemovitostí a movitého majetku </w:t>
      </w:r>
      <w:r w:rsidRPr="008B13A6">
        <w:rPr>
          <w:rFonts w:ascii="Open Sans" w:hAnsi="Open Sans" w:cs="Open Sans"/>
          <w:sz w:val="20"/>
          <w:szCs w:val="20"/>
        </w:rPr>
        <w:t>a v tomto stavu předmět nájmu přebírá.</w:t>
      </w:r>
    </w:p>
    <w:p w14:paraId="3BE62404" w14:textId="77777777" w:rsidR="00712FF5" w:rsidRPr="008B13A6" w:rsidRDefault="00712FF5" w:rsidP="00712FF5">
      <w:pPr>
        <w:pStyle w:val="Odstavecseseznamem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07007E01" w14:textId="77777777" w:rsidR="00712FF5" w:rsidRPr="008B13A6" w:rsidRDefault="00712FF5" w:rsidP="00712FF5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8B13A6">
        <w:rPr>
          <w:rFonts w:ascii="Open Sans" w:hAnsi="Open Sans" w:cs="Open Sans"/>
          <w:b/>
          <w:sz w:val="20"/>
          <w:szCs w:val="20"/>
        </w:rPr>
        <w:t>Účel nájmu a předmět podnikání</w:t>
      </w:r>
    </w:p>
    <w:p w14:paraId="38EEA9F5" w14:textId="77777777" w:rsidR="00712FF5" w:rsidRPr="008B13A6" w:rsidRDefault="00712FF5" w:rsidP="00712FF5">
      <w:pPr>
        <w:pStyle w:val="Odstavecseseznamem"/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14:paraId="36FADB52" w14:textId="77777777" w:rsidR="00712FF5" w:rsidRPr="008B13A6" w:rsidRDefault="00712FF5" w:rsidP="00712FF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Nájemce je oprávněn výše specifikované prostory užívat za účelem provozování útulku pro zvířata v nouzi, školící a výcvikové účely, nebo činnosti s kynologií spojené, jako sklad krmiv, případně hotelové ubytování zvířat po předchozím souhlasu orgánu veterinární péče.</w:t>
      </w:r>
    </w:p>
    <w:p w14:paraId="50BC9EEC" w14:textId="77777777" w:rsidR="00712FF5" w:rsidRPr="008B13A6" w:rsidRDefault="00712FF5" w:rsidP="00712FF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Předmětem činnosti nájemce je provozování útulku pro zvířata v nouzi.</w:t>
      </w:r>
    </w:p>
    <w:p w14:paraId="6F299E2C" w14:textId="77777777" w:rsidR="00712FF5" w:rsidRPr="008B13A6" w:rsidRDefault="00712FF5" w:rsidP="00712FF5">
      <w:pPr>
        <w:pStyle w:val="Odstavecseseznamem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2AA5E10B" w14:textId="77777777" w:rsidR="00712FF5" w:rsidRPr="008B13A6" w:rsidRDefault="00712FF5" w:rsidP="00712FF5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8B13A6">
        <w:rPr>
          <w:rFonts w:ascii="Open Sans" w:hAnsi="Open Sans" w:cs="Open Sans"/>
          <w:b/>
          <w:sz w:val="20"/>
          <w:szCs w:val="20"/>
        </w:rPr>
        <w:t>Nájemné</w:t>
      </w:r>
    </w:p>
    <w:p w14:paraId="38B71B91" w14:textId="77777777" w:rsidR="00712FF5" w:rsidRPr="008B13A6" w:rsidRDefault="00712FF5" w:rsidP="00712FF5">
      <w:pPr>
        <w:pStyle w:val="Odstavecseseznamem"/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14:paraId="63A968D5" w14:textId="3EAA5F5B" w:rsidR="00712FF5" w:rsidRPr="008B13A6" w:rsidRDefault="00712FF5" w:rsidP="00712FF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Nájemné je stanoveno tak, že za užívání je nájemce povinen zaplatit nájemné ve výši 1 000,- Kč/rok.</w:t>
      </w:r>
    </w:p>
    <w:p w14:paraId="7527A771" w14:textId="77777777" w:rsidR="00712FF5" w:rsidRPr="008B13A6" w:rsidRDefault="00712FF5" w:rsidP="00712FF5">
      <w:pPr>
        <w:pStyle w:val="Odstavecseseznamem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Nájemné je osvobozeno podle § 56 zákona č. 235/2004 Sb. o dani z přidané hodnoty, od placení DPH.</w:t>
      </w:r>
    </w:p>
    <w:p w14:paraId="0D4F81C1" w14:textId="4AE4C9C5" w:rsidR="00712FF5" w:rsidRPr="008B13A6" w:rsidRDefault="00712FF5" w:rsidP="00712FF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Nájemné v celkové výši 1 000,- Kč/rok je nájemce povinen hradit vždy počátkem každého roku, s termínem splatnosti do 05.</w:t>
      </w:r>
      <w:r w:rsidR="008B13A6">
        <w:rPr>
          <w:rFonts w:ascii="Open Sans" w:hAnsi="Open Sans" w:cs="Open Sans"/>
          <w:sz w:val="20"/>
          <w:szCs w:val="20"/>
        </w:rPr>
        <w:t xml:space="preserve"> </w:t>
      </w:r>
      <w:r w:rsidRPr="008B13A6">
        <w:rPr>
          <w:rFonts w:ascii="Open Sans" w:hAnsi="Open Sans" w:cs="Open Sans"/>
          <w:sz w:val="20"/>
          <w:szCs w:val="20"/>
        </w:rPr>
        <w:t>01. každého roku. Variabilní symbol pro úhrady nájemného: 910 0000 382.</w:t>
      </w:r>
    </w:p>
    <w:p w14:paraId="5E317616" w14:textId="77777777" w:rsidR="00712FF5" w:rsidRPr="008B13A6" w:rsidRDefault="00712FF5" w:rsidP="00712FF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Obě strany se dohodly na bezplatném užívání movitých věcí jako inventáře a vnitřního zařízení nemovitostí, které nájemce v souvislosti s nájmem převzal do svého užívání tak, že ode dne podpisu této smlouvy vzniká mezi pronajímatelem a nájemcem ohledně těchto movitých věcí smlouva o výpůjčce. Smlouva o výpůjčce zaniká bez dalšího současně s nájmem nemovitosti, přičemž nájemce není oprávněn k užívání těchto movitých věcí samostatně nebo mimo rámec a existenci nájmu předmětných nemovitostí.</w:t>
      </w:r>
    </w:p>
    <w:p w14:paraId="2A8C01E2" w14:textId="77777777" w:rsidR="00712FF5" w:rsidRPr="008B13A6" w:rsidRDefault="00712FF5" w:rsidP="00712FF5">
      <w:pPr>
        <w:pStyle w:val="Odstavecseseznamem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58311769" w14:textId="77777777" w:rsidR="00712FF5" w:rsidRPr="008B13A6" w:rsidRDefault="00712FF5" w:rsidP="00712FF5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8B13A6">
        <w:rPr>
          <w:rFonts w:ascii="Open Sans" w:hAnsi="Open Sans" w:cs="Open Sans"/>
          <w:b/>
          <w:sz w:val="20"/>
          <w:szCs w:val="20"/>
        </w:rPr>
        <w:t>Doba nájmu</w:t>
      </w:r>
    </w:p>
    <w:p w14:paraId="6E5C0EF4" w14:textId="77777777" w:rsidR="00712FF5" w:rsidRPr="008B13A6" w:rsidRDefault="00712FF5" w:rsidP="00712FF5">
      <w:pPr>
        <w:pStyle w:val="Odstavecseseznamem"/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14:paraId="5CB6917D" w14:textId="512B1060" w:rsidR="00712FF5" w:rsidRPr="008B13A6" w:rsidRDefault="00712FF5" w:rsidP="00712FF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 xml:space="preserve">Nájem se uzavírá na dobu určitou s platností od </w:t>
      </w:r>
      <w:r w:rsidR="00735B31" w:rsidRPr="008B13A6">
        <w:rPr>
          <w:rFonts w:ascii="Open Sans" w:hAnsi="Open Sans" w:cs="Open Sans"/>
          <w:sz w:val="20"/>
          <w:szCs w:val="20"/>
        </w:rPr>
        <w:t>1. 1</w:t>
      </w:r>
      <w:r w:rsidR="006A2D58">
        <w:rPr>
          <w:rFonts w:ascii="Open Sans" w:hAnsi="Open Sans" w:cs="Open Sans"/>
          <w:sz w:val="20"/>
          <w:szCs w:val="20"/>
        </w:rPr>
        <w:t>1</w:t>
      </w:r>
      <w:r w:rsidR="00735B31" w:rsidRPr="008B13A6">
        <w:rPr>
          <w:rFonts w:ascii="Open Sans" w:hAnsi="Open Sans" w:cs="Open Sans"/>
          <w:sz w:val="20"/>
          <w:szCs w:val="20"/>
        </w:rPr>
        <w:t>. 202</w:t>
      </w:r>
      <w:r w:rsidR="00BA2E3F">
        <w:rPr>
          <w:rFonts w:ascii="Open Sans" w:hAnsi="Open Sans" w:cs="Open Sans"/>
          <w:sz w:val="20"/>
          <w:szCs w:val="20"/>
        </w:rPr>
        <w:t>4</w:t>
      </w:r>
      <w:r w:rsidRPr="008B13A6">
        <w:rPr>
          <w:rFonts w:ascii="Open Sans" w:hAnsi="Open Sans" w:cs="Open Sans"/>
          <w:sz w:val="20"/>
          <w:szCs w:val="20"/>
        </w:rPr>
        <w:t xml:space="preserve"> </w:t>
      </w:r>
      <w:r w:rsidR="00BA2E3F">
        <w:rPr>
          <w:rFonts w:ascii="Open Sans" w:hAnsi="Open Sans" w:cs="Open Sans"/>
          <w:sz w:val="20"/>
          <w:szCs w:val="20"/>
        </w:rPr>
        <w:t>na dobu neurčitou</w:t>
      </w:r>
      <w:r w:rsidR="00F67C60">
        <w:rPr>
          <w:rFonts w:ascii="Open Sans" w:hAnsi="Open Sans" w:cs="Open Sans"/>
          <w:sz w:val="20"/>
          <w:szCs w:val="20"/>
        </w:rPr>
        <w:t xml:space="preserve"> </w:t>
      </w:r>
      <w:r w:rsidRPr="008B13A6">
        <w:rPr>
          <w:rFonts w:ascii="Open Sans" w:hAnsi="Open Sans" w:cs="Open Sans"/>
          <w:sz w:val="20"/>
          <w:szCs w:val="20"/>
        </w:rPr>
        <w:t>a s účinností ode dne podpisu předávacího protokolu na útulek mezi objednatelem a dosavadním provozovatelem útulku.</w:t>
      </w:r>
    </w:p>
    <w:p w14:paraId="62F84326" w14:textId="77777777" w:rsidR="00712FF5" w:rsidRPr="008B13A6" w:rsidRDefault="00712FF5" w:rsidP="00712FF5">
      <w:pPr>
        <w:pStyle w:val="Odstavecseseznamem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6934E15E" w14:textId="77777777" w:rsidR="00712FF5" w:rsidRPr="008B13A6" w:rsidRDefault="00712FF5" w:rsidP="00712FF5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8B13A6">
        <w:rPr>
          <w:rFonts w:ascii="Open Sans" w:hAnsi="Open Sans" w:cs="Open Sans"/>
          <w:b/>
          <w:sz w:val="20"/>
          <w:szCs w:val="20"/>
        </w:rPr>
        <w:t>Zvláštní ujednání</w:t>
      </w:r>
    </w:p>
    <w:p w14:paraId="2CB6C7D0" w14:textId="77777777" w:rsidR="00712FF5" w:rsidRPr="008B13A6" w:rsidRDefault="00712FF5" w:rsidP="00712FF5">
      <w:pPr>
        <w:pStyle w:val="Odstavecseseznamem"/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14:paraId="7B1C4948" w14:textId="77777777" w:rsidR="00712FF5" w:rsidRPr="008B13A6" w:rsidRDefault="00712FF5" w:rsidP="00712FF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Nájemce je povinen dodržovat příslušné požární, bezpečnostní, hygienické a stavební předpisy.</w:t>
      </w:r>
    </w:p>
    <w:p w14:paraId="07343D61" w14:textId="77777777" w:rsidR="00712FF5" w:rsidRPr="008B13A6" w:rsidRDefault="00712FF5" w:rsidP="00712FF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Nájemce je oprávněn vyčlenit a dát do podnájmu prostor pro činnost občanských sdružení s kynologickým zaměřením. Část prostoru může dát též do podnájmu i jiným subjektům, a to za podmínky, že výtěžek bude použit pro potřeby financování rozvoje útulku, oprav většího rozsahu a technické zhodnocení nemovitostí, přičemž nájemce je povinen předložit nejpozději dva (2) dny před začátkem podnájmu kopii podnájemní smlouvy a projednat s pronajímatelem financování do rozvoje útulku, oprav většího rozsahu a technické zhodnocení.</w:t>
      </w:r>
    </w:p>
    <w:p w14:paraId="7A236D34" w14:textId="77777777" w:rsidR="00712FF5" w:rsidRPr="008B13A6" w:rsidRDefault="00712FF5" w:rsidP="00712FF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Nájemce může provádět opravy většího rozsahu a technické zhodnocení objektu pouze s předchozím souhlasem pronajímatele. Obě smluvní strany dohodly, že výši náhrady případného zhodnocení najatého areálu určí vzájemnou dohodou se zřetelem na náklady nájemce v souladu s čl. VII. odst. 2 této smlouvy na zhodnocení objektu.</w:t>
      </w:r>
    </w:p>
    <w:p w14:paraId="3C216238" w14:textId="77777777" w:rsidR="00712FF5" w:rsidRPr="008B13A6" w:rsidRDefault="00712FF5" w:rsidP="00712FF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Nájemce se zavazuje na svůj náklad provádět běžnou údržbu pronajatého prostoru.</w:t>
      </w:r>
    </w:p>
    <w:p w14:paraId="67C1E1C6" w14:textId="4CE4038D" w:rsidR="00712FF5" w:rsidRPr="008B13A6" w:rsidRDefault="00712FF5" w:rsidP="00712FF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Nájemce je povinen provádět v pronajatých prostor</w:t>
      </w:r>
      <w:r w:rsidR="00735B31" w:rsidRPr="008B13A6">
        <w:rPr>
          <w:rFonts w:ascii="Open Sans" w:hAnsi="Open Sans" w:cs="Open Sans"/>
          <w:sz w:val="20"/>
          <w:szCs w:val="20"/>
        </w:rPr>
        <w:t>e</w:t>
      </w:r>
      <w:r w:rsidRPr="008B13A6">
        <w:rPr>
          <w:rFonts w:ascii="Open Sans" w:hAnsi="Open Sans" w:cs="Open Sans"/>
          <w:sz w:val="20"/>
          <w:szCs w:val="20"/>
        </w:rPr>
        <w:t>ch na své náklady drobné opravy. Za drobnou opravu se pro účely této smlouvy považuje jednotlivá oprava jedné věci s náklady nepřekračujícími 10 000,- Kč bez DPH.</w:t>
      </w:r>
    </w:p>
    <w:p w14:paraId="13FF4432" w14:textId="5B1539E1" w:rsidR="00712FF5" w:rsidRPr="008B13A6" w:rsidRDefault="00712FF5" w:rsidP="00712FF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Nájemce je povinen bez zbytečného odkladu oznámit pronajímateli potřebu oprav, včetně nezbytných revizí, které má pronajímatel provést jako v</w:t>
      </w:r>
      <w:r w:rsidR="00735B31" w:rsidRPr="008B13A6">
        <w:rPr>
          <w:rFonts w:ascii="Open Sans" w:hAnsi="Open Sans" w:cs="Open Sans"/>
          <w:sz w:val="20"/>
          <w:szCs w:val="20"/>
        </w:rPr>
        <w:t>lastník pronajímaného objektu</w:t>
      </w:r>
      <w:r w:rsidR="00541409">
        <w:rPr>
          <w:rFonts w:ascii="Open Sans" w:hAnsi="Open Sans" w:cs="Open Sans"/>
          <w:sz w:val="20"/>
          <w:szCs w:val="20"/>
        </w:rPr>
        <w:t>.</w:t>
      </w:r>
      <w:r w:rsidR="00735B31" w:rsidRPr="008B13A6">
        <w:rPr>
          <w:rFonts w:ascii="Open Sans" w:hAnsi="Open Sans" w:cs="Open Sans"/>
          <w:sz w:val="20"/>
          <w:szCs w:val="20"/>
        </w:rPr>
        <w:t xml:space="preserve"> N</w:t>
      </w:r>
      <w:r w:rsidRPr="008B13A6">
        <w:rPr>
          <w:rFonts w:ascii="Open Sans" w:hAnsi="Open Sans" w:cs="Open Sans"/>
          <w:sz w:val="20"/>
          <w:szCs w:val="20"/>
        </w:rPr>
        <w:t>ájemce je povinen umožnit provedení těchto oprav, jinak nájemce odpovídá za škodu, která nesplněním jeho oznamovací povinnosti vznikla.</w:t>
      </w:r>
    </w:p>
    <w:p w14:paraId="42E7EEC8" w14:textId="03106622" w:rsidR="00712FF5" w:rsidRPr="008B13A6" w:rsidRDefault="00712FF5" w:rsidP="00712FF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Nájemce je povinen počínat si při užívání pronajatých nemovitostí tak, aby nedocházelo k poškozování nebo omezo</w:t>
      </w:r>
      <w:r w:rsidR="00735B31" w:rsidRPr="008B13A6">
        <w:rPr>
          <w:rFonts w:ascii="Open Sans" w:hAnsi="Open Sans" w:cs="Open Sans"/>
          <w:sz w:val="20"/>
          <w:szCs w:val="20"/>
        </w:rPr>
        <w:t xml:space="preserve">vání práv jiných občanů, resp. k </w:t>
      </w:r>
      <w:r w:rsidRPr="008B13A6">
        <w:rPr>
          <w:rFonts w:ascii="Open Sans" w:hAnsi="Open Sans" w:cs="Open Sans"/>
          <w:sz w:val="20"/>
          <w:szCs w:val="20"/>
        </w:rPr>
        <w:t>rušení pravidel občanského soužití.</w:t>
      </w:r>
    </w:p>
    <w:p w14:paraId="56C04679" w14:textId="77777777" w:rsidR="00712FF5" w:rsidRPr="008B13A6" w:rsidRDefault="00712FF5" w:rsidP="00712FF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Nájemce se zavazuje uzavřít pojištění odpovědnosti za škody, které by mohly vzniknout pronajímateli a třetím osobám v souvislosti s jeho činností v pronajatých prostorech.</w:t>
      </w:r>
    </w:p>
    <w:p w14:paraId="295C654D" w14:textId="77777777" w:rsidR="00712FF5" w:rsidRPr="008B13A6" w:rsidRDefault="00712FF5" w:rsidP="00712FF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Nájemce je povinen umožnit pronajímateli přístup do objektu za účelem kontroly, zda nájemce užívá objekt a pozemek smluveným a řádným způsobem.</w:t>
      </w:r>
    </w:p>
    <w:p w14:paraId="58A7108A" w14:textId="77777777" w:rsidR="00712FF5" w:rsidRPr="008B13A6" w:rsidRDefault="00712FF5" w:rsidP="00712FF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Nájemce je povinen užívat areál v souladu s provozovatelskou smlouvou, která je přílohou číslo 2 této smlouvy.</w:t>
      </w:r>
    </w:p>
    <w:p w14:paraId="1C32689C" w14:textId="77777777" w:rsidR="00712FF5" w:rsidRPr="008B13A6" w:rsidRDefault="00712FF5" w:rsidP="00712FF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Nájemce se zavazuje hradit veškeré spotřebované služby v pronajatém objektu, tj. elektřinu, vodné a stočné, teplo a odvoz odpadu na základě vlastních smluv s dodavateli jednotlivých služeb na svůj náklad.</w:t>
      </w:r>
    </w:p>
    <w:p w14:paraId="54E3E06B" w14:textId="77777777" w:rsidR="00712FF5" w:rsidRPr="008B13A6" w:rsidRDefault="00712FF5" w:rsidP="00712FF5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4525481B" w14:textId="77777777" w:rsidR="00712FF5" w:rsidRPr="008B13A6" w:rsidRDefault="00712FF5" w:rsidP="00712FF5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424C087A" w14:textId="77777777" w:rsidR="00712FF5" w:rsidRPr="008B13A6" w:rsidRDefault="00712FF5" w:rsidP="00712FF5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8B13A6">
        <w:rPr>
          <w:rFonts w:ascii="Open Sans" w:hAnsi="Open Sans" w:cs="Open Sans"/>
          <w:b/>
          <w:sz w:val="20"/>
          <w:szCs w:val="20"/>
        </w:rPr>
        <w:t>Skončení nájemního vztahu</w:t>
      </w:r>
    </w:p>
    <w:p w14:paraId="79EE13E6" w14:textId="77777777" w:rsidR="00712FF5" w:rsidRPr="008B13A6" w:rsidRDefault="00712FF5" w:rsidP="00712FF5">
      <w:pPr>
        <w:pStyle w:val="Odstavecseseznamem"/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14:paraId="3D7E47C1" w14:textId="77777777" w:rsidR="00712FF5" w:rsidRPr="008B13A6" w:rsidRDefault="00712FF5" w:rsidP="00712FF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Nájemní vztah zaniká písemnou výpovědí pronajímatele i nájemce nebo písemnou dohodou obou smluvních stran. Výpovědní lhůta je 3 měsíce a počíná běžet následujícím měsícem po doručení výpovědí druhé smluvní straně.</w:t>
      </w:r>
    </w:p>
    <w:p w14:paraId="309391DA" w14:textId="77777777" w:rsidR="00712FF5" w:rsidRPr="008B13A6" w:rsidRDefault="00712FF5" w:rsidP="00712FF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Pronajímatel je oprávněn tuto smlouvu vypovědět v 1 měsíční lhůtě, jestliže je důvodem výpovědi ze strany pronajímatele skutečnost, že:</w:t>
      </w:r>
    </w:p>
    <w:p w14:paraId="284F30C3" w14:textId="77777777" w:rsidR="00712FF5" w:rsidRPr="008B13A6" w:rsidRDefault="00712FF5" w:rsidP="00712FF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nájemce užívá nebytový prostor v rozporu se smlouvou,</w:t>
      </w:r>
    </w:p>
    <w:p w14:paraId="010E7725" w14:textId="77777777" w:rsidR="00712FF5" w:rsidRPr="008B13A6" w:rsidRDefault="00712FF5" w:rsidP="00712FF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nájemce je o více než jeden (1) měsíc v prodlení s úhradou plateb, sjednaných touto smlouvou,</w:t>
      </w:r>
    </w:p>
    <w:p w14:paraId="22FD72CD" w14:textId="77777777" w:rsidR="00712FF5" w:rsidRPr="008B13A6" w:rsidRDefault="00712FF5" w:rsidP="00712FF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nájemce nebo osoby, které s ním užívají nebytový prostor, přes písemné upozornění hrubě porušují klid a nepořádek,</w:t>
      </w:r>
    </w:p>
    <w:p w14:paraId="7029EA54" w14:textId="77777777" w:rsidR="00712FF5" w:rsidRPr="008B13A6" w:rsidRDefault="00712FF5" w:rsidP="00712FF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bylo rozhodnuto o odstranění stavby nebo o změnách stavby,</w:t>
      </w:r>
    </w:p>
    <w:p w14:paraId="130F8547" w14:textId="77777777" w:rsidR="00712FF5" w:rsidRPr="008B13A6" w:rsidRDefault="00712FF5" w:rsidP="00712FF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byl-li pronajímatelem nebo nájemcem učiněn podnět k ukončení platnosti provozovatelské smlouvy, která je přílohou č. 2 této smlouvy, uzavřené mezi pronajímatelem a nájemcem.</w:t>
      </w:r>
    </w:p>
    <w:p w14:paraId="5578AE1D" w14:textId="72340CF7" w:rsidR="00712FF5" w:rsidRPr="008B13A6" w:rsidRDefault="00712FF5" w:rsidP="00712FF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Ke dni ukončení nájmu je nájemce povinen nebytový prostor vyklidit a předat jej včetně movitého majetku pronajímateli ve stavu způsobilém k dalšímu užívání, s přihlédnutím k obvyklému opotřebení na základě předávacího protokolu.</w:t>
      </w:r>
    </w:p>
    <w:p w14:paraId="51E25F7C" w14:textId="77777777" w:rsidR="00735B31" w:rsidRPr="008B13A6" w:rsidRDefault="00735B31" w:rsidP="00735B31">
      <w:pPr>
        <w:pStyle w:val="Odstavecseseznamem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11BC66A7" w14:textId="77777777" w:rsidR="00712FF5" w:rsidRPr="008B13A6" w:rsidRDefault="00712FF5" w:rsidP="00712FF5">
      <w:pPr>
        <w:pStyle w:val="Odstavecseseznamem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03BADF86" w14:textId="77777777" w:rsidR="00712FF5" w:rsidRPr="008B13A6" w:rsidRDefault="00712FF5" w:rsidP="00712FF5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8B13A6">
        <w:rPr>
          <w:rFonts w:ascii="Open Sans" w:hAnsi="Open Sans" w:cs="Open Sans"/>
          <w:b/>
          <w:sz w:val="20"/>
          <w:szCs w:val="20"/>
        </w:rPr>
        <w:t>Závěrečná ustanovení</w:t>
      </w:r>
    </w:p>
    <w:p w14:paraId="331DDCC4" w14:textId="77777777" w:rsidR="00712FF5" w:rsidRPr="008B13A6" w:rsidRDefault="00712FF5" w:rsidP="00712FF5">
      <w:pPr>
        <w:pStyle w:val="Odstavecseseznamem"/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14:paraId="1BAB10D0" w14:textId="77777777" w:rsidR="00712FF5" w:rsidRPr="008B13A6" w:rsidRDefault="00712FF5" w:rsidP="00712FF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Smluvní strany prohlašují, že smlouvu uzavřely na základě svobodné vůle.</w:t>
      </w:r>
    </w:p>
    <w:p w14:paraId="0CB0CB97" w14:textId="77777777" w:rsidR="00712FF5" w:rsidRPr="008B13A6" w:rsidRDefault="00712FF5" w:rsidP="00712FF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Veškeré změny a doplňky včetně různých ujednání musí být provedeny písemnou formou jako číslovaný doplněk této smlouvy a schválený oběma smluvními stranami.</w:t>
      </w:r>
    </w:p>
    <w:p w14:paraId="7CD4C094" w14:textId="08ECE9ED" w:rsidR="008B13A6" w:rsidRPr="00F77176" w:rsidRDefault="00712FF5" w:rsidP="008B13A6">
      <w:pPr>
        <w:pStyle w:val="Odstavecseseznamem"/>
        <w:numPr>
          <w:ilvl w:val="0"/>
          <w:numId w:val="11"/>
        </w:numPr>
        <w:rPr>
          <w:rFonts w:ascii="Open Sans" w:hAnsi="Open Sans" w:cs="Open Sans"/>
          <w:sz w:val="20"/>
        </w:rPr>
      </w:pPr>
      <w:r w:rsidRPr="00F77176">
        <w:rPr>
          <w:rFonts w:ascii="Open Sans" w:hAnsi="Open Sans" w:cs="Open Sans"/>
          <w:sz w:val="20"/>
          <w:szCs w:val="20"/>
        </w:rPr>
        <w:t>Tato smlouva je vyhotovena ve čtyřech (4) stejnopisech, z nichž pronajímatel obdrží do dvou (2) vyhotoveních a nájemce po dvou (2) vyhotoveních.</w:t>
      </w:r>
      <w:r w:rsidR="008B13A6" w:rsidRPr="00F77176">
        <w:rPr>
          <w:rFonts w:ascii="Open Sans" w:eastAsia="Times New Roman" w:hAnsi="Open Sans" w:cs="Open Sans"/>
          <w:i/>
          <w:color w:val="000000"/>
          <w:sz w:val="20"/>
          <w:szCs w:val="20"/>
          <w:lang w:eastAsia="cs-CZ"/>
        </w:rPr>
        <w:t xml:space="preserve"> </w:t>
      </w:r>
      <w:r w:rsidR="008B13A6" w:rsidRPr="00F77176">
        <w:rPr>
          <w:rFonts w:ascii="Open Sans" w:hAnsi="Open Sans" w:cs="Open Sans"/>
          <w:i/>
          <w:sz w:val="20"/>
        </w:rPr>
        <w:t>Alternativně: Tato smlouva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</w:t>
      </w:r>
    </w:p>
    <w:p w14:paraId="46A68331" w14:textId="04A25B08" w:rsidR="00712FF5" w:rsidRPr="00487735" w:rsidRDefault="00712FF5" w:rsidP="007860E6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487735">
        <w:rPr>
          <w:rFonts w:ascii="Open Sans" w:hAnsi="Open Sans" w:cs="Open Sans"/>
          <w:sz w:val="20"/>
          <w:szCs w:val="20"/>
        </w:rPr>
        <w:t xml:space="preserve">Souhlas s uzavřením smlouvy byl vydán usnesením RM ze </w:t>
      </w:r>
      <w:r w:rsidR="00487735">
        <w:t xml:space="preserve">RM ze dne 19.8.2024, číslo 545/2024/R. </w:t>
      </w:r>
      <w:r w:rsidRPr="00487735">
        <w:rPr>
          <w:rFonts w:ascii="Open Sans" w:hAnsi="Open Sans" w:cs="Open Sans"/>
          <w:sz w:val="20"/>
          <w:szCs w:val="20"/>
        </w:rPr>
        <w:t>Nájemce bere výslovně na vědomí, že pronajímatel má podle zákona č. 340/2015 Sb., o registru smluv, charakter subjektu, s nímž uzavřené soukromoprávní smlouvy, jakož i smlouvy o poskytnutí dotace nebo návratné finanční pomoci podléhají povinnému zveřejnění podle tohoto zákona.</w:t>
      </w:r>
    </w:p>
    <w:p w14:paraId="7D03C065" w14:textId="1CB00BF9" w:rsidR="00712FF5" w:rsidRPr="008B13A6" w:rsidRDefault="00712FF5" w:rsidP="00712FF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Nájemce je srozuměn souhlasí s tím, že úplné znění této smlouvy včetně všech příloh bude zveřejněno v registru smluv podle zákona o registru smluv. Nájemce bere na vědomí, že registr smluv je veřejně přístupný a umožňuje bezplatný dálkový přístup.</w:t>
      </w:r>
    </w:p>
    <w:p w14:paraId="13F8DB7B" w14:textId="103B8235" w:rsidR="00712FF5" w:rsidRPr="008B13A6" w:rsidRDefault="00712FF5" w:rsidP="00712FF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 xml:space="preserve">Účastníci výslovně prohlašují, že </w:t>
      </w:r>
      <w:r w:rsidR="000E57C1">
        <w:rPr>
          <w:rFonts w:ascii="Open Sans" w:hAnsi="Open Sans" w:cs="Open Sans"/>
          <w:sz w:val="20"/>
          <w:szCs w:val="20"/>
        </w:rPr>
        <w:t>žádné</w:t>
      </w:r>
      <w:r w:rsidR="000E57C1" w:rsidRPr="008B13A6">
        <w:rPr>
          <w:rFonts w:ascii="Open Sans" w:hAnsi="Open Sans" w:cs="Open Sans"/>
          <w:sz w:val="20"/>
          <w:szCs w:val="20"/>
        </w:rPr>
        <w:t xml:space="preserve"> </w:t>
      </w:r>
      <w:r w:rsidRPr="008B13A6">
        <w:rPr>
          <w:rFonts w:ascii="Open Sans" w:hAnsi="Open Sans" w:cs="Open Sans"/>
          <w:sz w:val="20"/>
          <w:szCs w:val="20"/>
        </w:rPr>
        <w:t>informace a skutečnosti obsažené v této smlouvě nepovažují za informace, které nelze poskytnout nebo zveřejnit při postupu podle předpisů upravujících svobodný přístup k informacím, tedy zejména obchodní tajemství, bankovní tajemství a utajované informace a udělují svůj souhlas k jejich zveřejnění bez stanovení jakýchkoliv dalších podmínek.</w:t>
      </w:r>
    </w:p>
    <w:p w14:paraId="4D08A9AB" w14:textId="77777777" w:rsidR="00712FF5" w:rsidRPr="008B13A6" w:rsidRDefault="00712FF5" w:rsidP="00712FF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bookmarkStart w:id="0" w:name="_Ref45785416"/>
      <w:r w:rsidRPr="008B13A6">
        <w:rPr>
          <w:rFonts w:ascii="Open Sans" w:hAnsi="Open Sans" w:cs="Open Sans"/>
          <w:sz w:val="20"/>
          <w:szCs w:val="20"/>
        </w:rPr>
        <w:t>Pronajímatel se zavazuje zaslat tuto smlouvu správci registru smluv k uveřejnění prostřednictvím registru smluv bez zbytečného odkladu, nejpozději však do 30 dnů od uzavření této smlouvy.</w:t>
      </w:r>
      <w:bookmarkEnd w:id="0"/>
    </w:p>
    <w:p w14:paraId="6061D07F" w14:textId="5C412641" w:rsidR="00712FF5" w:rsidRPr="008B13A6" w:rsidRDefault="00712FF5" w:rsidP="00712FF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 xml:space="preserve">Nájemce se zavazuje ověřit, zda byla povinnost pronajímatele dle článku IX. </w:t>
      </w:r>
      <w:r w:rsidRPr="008B13A6">
        <w:rPr>
          <w:rFonts w:ascii="Open Sans" w:hAnsi="Open Sans" w:cs="Open Sans"/>
          <w:sz w:val="20"/>
          <w:szCs w:val="20"/>
        </w:rPr>
        <w:fldChar w:fldCharType="begin"/>
      </w:r>
      <w:r w:rsidRPr="008B13A6">
        <w:rPr>
          <w:rFonts w:ascii="Open Sans" w:hAnsi="Open Sans" w:cs="Open Sans"/>
          <w:sz w:val="20"/>
          <w:szCs w:val="20"/>
        </w:rPr>
        <w:instrText xml:space="preserve"> REF _Ref45785416 \r \h </w:instrText>
      </w:r>
      <w:r w:rsidR="00F94E45" w:rsidRPr="008B13A6">
        <w:rPr>
          <w:rFonts w:ascii="Open Sans" w:hAnsi="Open Sans" w:cs="Open Sans"/>
          <w:sz w:val="20"/>
          <w:szCs w:val="20"/>
        </w:rPr>
        <w:instrText xml:space="preserve"> \* MERGEFORMAT </w:instrText>
      </w:r>
      <w:r w:rsidRPr="008B13A6">
        <w:rPr>
          <w:rFonts w:ascii="Open Sans" w:hAnsi="Open Sans" w:cs="Open Sans"/>
          <w:sz w:val="20"/>
          <w:szCs w:val="20"/>
        </w:rPr>
      </w:r>
      <w:r w:rsidRPr="008B13A6">
        <w:rPr>
          <w:rFonts w:ascii="Open Sans" w:hAnsi="Open Sans" w:cs="Open Sans"/>
          <w:sz w:val="20"/>
          <w:szCs w:val="20"/>
        </w:rPr>
        <w:fldChar w:fldCharType="separate"/>
      </w:r>
      <w:r w:rsidR="00352FFD">
        <w:rPr>
          <w:rFonts w:ascii="Open Sans" w:hAnsi="Open Sans" w:cs="Open Sans"/>
          <w:sz w:val="20"/>
          <w:szCs w:val="20"/>
        </w:rPr>
        <w:t>8</w:t>
      </w:r>
      <w:r w:rsidRPr="008B13A6">
        <w:rPr>
          <w:rFonts w:ascii="Open Sans" w:hAnsi="Open Sans" w:cs="Open Sans"/>
          <w:sz w:val="20"/>
          <w:szCs w:val="20"/>
        </w:rPr>
        <w:fldChar w:fldCharType="end"/>
      </w:r>
      <w:r w:rsidRPr="008B13A6">
        <w:rPr>
          <w:rFonts w:ascii="Open Sans" w:hAnsi="Open Sans" w:cs="Open Sans"/>
          <w:sz w:val="20"/>
          <w:szCs w:val="20"/>
        </w:rPr>
        <w:t xml:space="preserve"> této smlouvy řádně splněna. Není-li povinnost pronajímatele dle článku IX. </w:t>
      </w:r>
      <w:r w:rsidRPr="008B13A6">
        <w:rPr>
          <w:rFonts w:ascii="Open Sans" w:hAnsi="Open Sans" w:cs="Open Sans"/>
          <w:sz w:val="20"/>
          <w:szCs w:val="20"/>
        </w:rPr>
        <w:fldChar w:fldCharType="begin"/>
      </w:r>
      <w:r w:rsidRPr="008B13A6">
        <w:rPr>
          <w:rFonts w:ascii="Open Sans" w:hAnsi="Open Sans" w:cs="Open Sans"/>
          <w:sz w:val="20"/>
          <w:szCs w:val="20"/>
        </w:rPr>
        <w:instrText xml:space="preserve"> REF _Ref45785416 \r \h </w:instrText>
      </w:r>
      <w:r w:rsidR="00F94E45" w:rsidRPr="008B13A6">
        <w:rPr>
          <w:rFonts w:ascii="Open Sans" w:hAnsi="Open Sans" w:cs="Open Sans"/>
          <w:sz w:val="20"/>
          <w:szCs w:val="20"/>
        </w:rPr>
        <w:instrText xml:space="preserve"> \* MERGEFORMAT </w:instrText>
      </w:r>
      <w:r w:rsidRPr="008B13A6">
        <w:rPr>
          <w:rFonts w:ascii="Open Sans" w:hAnsi="Open Sans" w:cs="Open Sans"/>
          <w:sz w:val="20"/>
          <w:szCs w:val="20"/>
        </w:rPr>
      </w:r>
      <w:r w:rsidRPr="008B13A6">
        <w:rPr>
          <w:rFonts w:ascii="Open Sans" w:hAnsi="Open Sans" w:cs="Open Sans"/>
          <w:sz w:val="20"/>
          <w:szCs w:val="20"/>
        </w:rPr>
        <w:fldChar w:fldCharType="separate"/>
      </w:r>
      <w:r w:rsidR="00352FFD">
        <w:rPr>
          <w:rFonts w:ascii="Open Sans" w:hAnsi="Open Sans" w:cs="Open Sans"/>
          <w:sz w:val="20"/>
          <w:szCs w:val="20"/>
        </w:rPr>
        <w:t>8</w:t>
      </w:r>
      <w:r w:rsidRPr="008B13A6">
        <w:rPr>
          <w:rFonts w:ascii="Open Sans" w:hAnsi="Open Sans" w:cs="Open Sans"/>
          <w:sz w:val="20"/>
          <w:szCs w:val="20"/>
        </w:rPr>
        <w:fldChar w:fldCharType="end"/>
      </w:r>
      <w:r w:rsidRPr="008B13A6">
        <w:rPr>
          <w:rFonts w:ascii="Open Sans" w:hAnsi="Open Sans" w:cs="Open Sans"/>
          <w:sz w:val="20"/>
          <w:szCs w:val="20"/>
        </w:rPr>
        <w:t xml:space="preserve"> této smlouvy řádně a včas splněna, zavazuje se nájemce zaslat tuto smlouvu správci registru smluv k uveřejnění prostřednictvím registru smluv sám a to bez zbytečného odkladu poté, co se o nesplnění povinnosti pronajímatele dle článku IX. </w:t>
      </w:r>
      <w:r w:rsidRPr="008B13A6">
        <w:rPr>
          <w:rFonts w:ascii="Open Sans" w:hAnsi="Open Sans" w:cs="Open Sans"/>
          <w:sz w:val="20"/>
          <w:szCs w:val="20"/>
        </w:rPr>
        <w:fldChar w:fldCharType="begin"/>
      </w:r>
      <w:r w:rsidRPr="008B13A6">
        <w:rPr>
          <w:rFonts w:ascii="Open Sans" w:hAnsi="Open Sans" w:cs="Open Sans"/>
          <w:sz w:val="20"/>
          <w:szCs w:val="20"/>
        </w:rPr>
        <w:instrText xml:space="preserve"> REF _Ref45785416 \r \h </w:instrText>
      </w:r>
      <w:r w:rsidR="00F94E45" w:rsidRPr="008B13A6">
        <w:rPr>
          <w:rFonts w:ascii="Open Sans" w:hAnsi="Open Sans" w:cs="Open Sans"/>
          <w:sz w:val="20"/>
          <w:szCs w:val="20"/>
        </w:rPr>
        <w:instrText xml:space="preserve"> \* MERGEFORMAT </w:instrText>
      </w:r>
      <w:r w:rsidRPr="008B13A6">
        <w:rPr>
          <w:rFonts w:ascii="Open Sans" w:hAnsi="Open Sans" w:cs="Open Sans"/>
          <w:sz w:val="20"/>
          <w:szCs w:val="20"/>
        </w:rPr>
      </w:r>
      <w:r w:rsidRPr="008B13A6">
        <w:rPr>
          <w:rFonts w:ascii="Open Sans" w:hAnsi="Open Sans" w:cs="Open Sans"/>
          <w:sz w:val="20"/>
          <w:szCs w:val="20"/>
        </w:rPr>
        <w:fldChar w:fldCharType="separate"/>
      </w:r>
      <w:r w:rsidR="00352FFD">
        <w:rPr>
          <w:rFonts w:ascii="Open Sans" w:hAnsi="Open Sans" w:cs="Open Sans"/>
          <w:sz w:val="20"/>
          <w:szCs w:val="20"/>
        </w:rPr>
        <w:t>8</w:t>
      </w:r>
      <w:r w:rsidRPr="008B13A6">
        <w:rPr>
          <w:rFonts w:ascii="Open Sans" w:hAnsi="Open Sans" w:cs="Open Sans"/>
          <w:sz w:val="20"/>
          <w:szCs w:val="20"/>
        </w:rPr>
        <w:fldChar w:fldCharType="end"/>
      </w:r>
      <w:r w:rsidRPr="008B13A6">
        <w:rPr>
          <w:rFonts w:ascii="Open Sans" w:hAnsi="Open Sans" w:cs="Open Sans"/>
          <w:sz w:val="20"/>
          <w:szCs w:val="20"/>
        </w:rPr>
        <w:t xml:space="preserve"> nájemce dozvěděl, nejpozději však do tří měsíců ode dne, kdy byla tato smlouva uzavřena.</w:t>
      </w:r>
    </w:p>
    <w:p w14:paraId="23888E00" w14:textId="77777777" w:rsidR="00712FF5" w:rsidRPr="008B13A6" w:rsidRDefault="00712FF5" w:rsidP="00712FF5">
      <w:pPr>
        <w:pStyle w:val="Odstavecseseznamem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6E2EC237" w14:textId="77777777" w:rsidR="008B13A6" w:rsidRPr="008B13A6" w:rsidRDefault="008B13A6" w:rsidP="008B13A6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>Přílohy:</w:t>
      </w:r>
    </w:p>
    <w:p w14:paraId="12DDBA22" w14:textId="77777777" w:rsidR="008B13A6" w:rsidRPr="008B13A6" w:rsidRDefault="008B13A6" w:rsidP="008B13A6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ab/>
        <w:t>1_Seznam věcí movitých</w:t>
      </w:r>
    </w:p>
    <w:p w14:paraId="5F3A7175" w14:textId="77777777" w:rsidR="008B13A6" w:rsidRPr="008B13A6" w:rsidRDefault="008B13A6" w:rsidP="008B13A6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8B13A6">
        <w:rPr>
          <w:rFonts w:ascii="Open Sans" w:hAnsi="Open Sans" w:cs="Open Sans"/>
          <w:sz w:val="20"/>
          <w:szCs w:val="20"/>
        </w:rPr>
        <w:tab/>
        <w:t>2_Provozovatelská smlouva</w:t>
      </w:r>
    </w:p>
    <w:p w14:paraId="48BC6520" w14:textId="77777777" w:rsidR="00712FF5" w:rsidRPr="008B13A6" w:rsidRDefault="00712FF5" w:rsidP="00712FF5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74CD273" w14:textId="73384E70" w:rsidR="008B13A6" w:rsidRDefault="008B13A6" w:rsidP="008B13A6">
      <w:pPr>
        <w:pStyle w:val="Datum"/>
        <w:spacing w:before="0" w:after="120"/>
        <w:ind w:left="0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>V M</w:t>
      </w:r>
      <w:r>
        <w:rPr>
          <w:rFonts w:ascii="Open Sans" w:hAnsi="Open Sans" w:cs="Open Sans"/>
          <w:sz w:val="20"/>
        </w:rPr>
        <w:t>ě</w:t>
      </w:r>
      <w:r w:rsidRPr="00F26CE6">
        <w:rPr>
          <w:rFonts w:ascii="Open Sans" w:hAnsi="Open Sans" w:cs="Open Sans"/>
          <w:sz w:val="20"/>
        </w:rPr>
        <w:t xml:space="preserve">lníku </w:t>
      </w:r>
      <w:r w:rsidRPr="003A6FDB">
        <w:rPr>
          <w:rFonts w:ascii="Open Sans" w:hAnsi="Open Sans" w:cs="Open Sans"/>
          <w:sz w:val="20"/>
        </w:rPr>
        <w:t>dne …</w:t>
      </w:r>
      <w:r w:rsidRPr="00567DB1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F77176">
        <w:rPr>
          <w:rFonts w:ascii="Open Sans" w:hAnsi="Open Sans" w:cs="Open Sans"/>
          <w:sz w:val="20"/>
        </w:rPr>
        <w:t xml:space="preserve">V Mělníku dne </w:t>
      </w:r>
    </w:p>
    <w:p w14:paraId="215326AB" w14:textId="40A75012" w:rsidR="008B13A6" w:rsidRDefault="008B13A6" w:rsidP="008B13A6">
      <w:pPr>
        <w:pStyle w:val="Datum"/>
        <w:spacing w:before="0" w:after="120"/>
        <w:ind w:left="0"/>
        <w:rPr>
          <w:rFonts w:ascii="Open Sans" w:hAnsi="Open Sans" w:cs="Open Sans"/>
          <w:sz w:val="20"/>
        </w:rPr>
      </w:pPr>
    </w:p>
    <w:p w14:paraId="6DB78C1E" w14:textId="77777777" w:rsidR="008B13A6" w:rsidRPr="003A6FDB" w:rsidRDefault="008B13A6" w:rsidP="008B13A6">
      <w:pPr>
        <w:pStyle w:val="Datum"/>
        <w:spacing w:before="0" w:after="120"/>
        <w:ind w:left="0"/>
        <w:rPr>
          <w:rFonts w:ascii="Open Sans" w:hAnsi="Open Sans" w:cs="Open Sans"/>
          <w:sz w:val="20"/>
        </w:rPr>
      </w:pPr>
    </w:p>
    <w:p w14:paraId="49324132" w14:textId="78D16D65" w:rsidR="008B13A6" w:rsidRDefault="008B13A6" w:rsidP="008B13A6">
      <w:pPr>
        <w:pStyle w:val="Datum"/>
        <w:spacing w:after="480"/>
        <w:ind w:left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F77176">
        <w:rPr>
          <w:rFonts w:ascii="Open Sans" w:hAnsi="Open Sans" w:cs="Open Sans"/>
          <w:sz w:val="20"/>
          <w:lang w:eastAsia="en-US"/>
        </w:rPr>
        <w:t>Jitka Kovaříková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  <w:r w:rsidR="00F77176">
        <w:rPr>
          <w:rFonts w:ascii="Open Sans" w:hAnsi="Open Sans" w:cs="Open Sans"/>
          <w:sz w:val="20"/>
        </w:rPr>
        <w:tab/>
      </w:r>
      <w:r w:rsidR="00F77176">
        <w:rPr>
          <w:rFonts w:ascii="Open Sans" w:hAnsi="Open Sans" w:cs="Open Sans"/>
          <w:sz w:val="20"/>
        </w:rPr>
        <w:tab/>
      </w:r>
      <w:r w:rsidR="00F77176">
        <w:rPr>
          <w:rFonts w:ascii="Open Sans" w:hAnsi="Open Sans" w:cs="Open Sans"/>
          <w:sz w:val="20"/>
        </w:rPr>
        <w:tab/>
      </w:r>
      <w:r w:rsidR="00AA132D">
        <w:rPr>
          <w:rFonts w:ascii="Open Sans" w:hAnsi="Open Sans" w:cs="Open Sans"/>
          <w:sz w:val="20"/>
        </w:rPr>
        <w:t xml:space="preserve">             </w:t>
      </w:r>
      <w:bookmarkStart w:id="1" w:name="_GoBack"/>
      <w:bookmarkEnd w:id="1"/>
      <w:r w:rsidR="00F77176">
        <w:rPr>
          <w:rFonts w:ascii="Open Sans" w:hAnsi="Open Sans" w:cs="Open Sans"/>
          <w:sz w:val="20"/>
        </w:rPr>
        <w:t>předsedkyně spolku DogPlanet, z.s.</w:t>
      </w:r>
    </w:p>
    <w:p w14:paraId="19B423D6" w14:textId="77777777" w:rsidR="001858DD" w:rsidRPr="008B13A6" w:rsidRDefault="001858DD">
      <w:pPr>
        <w:rPr>
          <w:rFonts w:ascii="Open Sans" w:hAnsi="Open Sans" w:cs="Open Sans"/>
          <w:sz w:val="20"/>
          <w:szCs w:val="20"/>
        </w:rPr>
      </w:pPr>
    </w:p>
    <w:sectPr w:rsidR="001858DD" w:rsidRPr="008B13A6" w:rsidSect="008B13A6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E2299" w14:textId="77777777" w:rsidR="00F61F45" w:rsidRDefault="00F61F45">
      <w:pPr>
        <w:spacing w:after="0" w:line="240" w:lineRule="auto"/>
      </w:pPr>
      <w:r>
        <w:separator/>
      </w:r>
    </w:p>
  </w:endnote>
  <w:endnote w:type="continuationSeparator" w:id="0">
    <w:p w14:paraId="690BB244" w14:textId="77777777" w:rsidR="00F61F45" w:rsidRDefault="00F61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8860714"/>
      <w:docPartObj>
        <w:docPartGallery w:val="Page Numbers (Bottom of Page)"/>
        <w:docPartUnique/>
      </w:docPartObj>
    </w:sdtPr>
    <w:sdtEndPr/>
    <w:sdtContent>
      <w:p w14:paraId="25FA0362" w14:textId="7CE5F115" w:rsidR="004A147D" w:rsidRDefault="004A147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32D">
          <w:rPr>
            <w:noProof/>
          </w:rPr>
          <w:t>4</w:t>
        </w:r>
        <w:r>
          <w:fldChar w:fldCharType="end"/>
        </w:r>
      </w:p>
    </w:sdtContent>
  </w:sdt>
  <w:p w14:paraId="0F423C3D" w14:textId="77777777" w:rsidR="004A147D" w:rsidRDefault="004A14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38235" w14:textId="77777777" w:rsidR="00F61F45" w:rsidRDefault="00F61F45">
      <w:pPr>
        <w:spacing w:after="0" w:line="240" w:lineRule="auto"/>
      </w:pPr>
      <w:r>
        <w:separator/>
      </w:r>
    </w:p>
  </w:footnote>
  <w:footnote w:type="continuationSeparator" w:id="0">
    <w:p w14:paraId="187EB299" w14:textId="77777777" w:rsidR="00F61F45" w:rsidRDefault="00F61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FB094" w14:textId="77777777" w:rsidR="00A052E6" w:rsidRDefault="00A052E6" w:rsidP="00782701">
    <w:pPr>
      <w:pStyle w:val="Zhlav"/>
      <w:rPr>
        <w:rFonts w:ascii="Times New Roman" w:eastAsia="Arial Unicode MS" w:hAnsi="Times New Roman" w:cs="Times New Roman"/>
        <w:b/>
        <w:sz w:val="24"/>
        <w:szCs w:val="24"/>
        <w:lang w:eastAsia="cs-CZ"/>
      </w:rPr>
    </w:pPr>
  </w:p>
  <w:p w14:paraId="7625D5F5" w14:textId="77777777" w:rsidR="00A052E6" w:rsidRDefault="00A052E6" w:rsidP="007827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055FB" w14:textId="77777777" w:rsidR="008B13A6" w:rsidRPr="00782701" w:rsidRDefault="008B13A6" w:rsidP="008B13A6">
    <w:pPr>
      <w:spacing w:after="120" w:line="240" w:lineRule="auto"/>
      <w:jc w:val="right"/>
      <w:rPr>
        <w:rFonts w:ascii="Times New Roman" w:eastAsia="Arial Unicode MS" w:hAnsi="Times New Roman" w:cs="Times New Roman"/>
        <w:sz w:val="24"/>
        <w:szCs w:val="24"/>
        <w:lang w:eastAsia="cs-CZ"/>
      </w:rPr>
    </w:pPr>
    <w:r w:rsidRPr="00CB2E6F">
      <w:rPr>
        <w:rFonts w:ascii="Open Sans" w:hAnsi="Open Sans" w:cs="Open Sans"/>
        <w:noProof/>
        <w:szCs w:val="48"/>
        <w:lang w:eastAsia="cs-CZ"/>
      </w:rPr>
      <w:drawing>
        <wp:anchor distT="0" distB="0" distL="114300" distR="114300" simplePos="0" relativeHeight="251659264" behindDoc="1" locked="1" layoutInCell="1" allowOverlap="1" wp14:anchorId="28270807" wp14:editId="7C6BCA72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899795" cy="626110"/>
          <wp:effectExtent l="0" t="0" r="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DF50AF" w14:textId="043D28D3" w:rsidR="008B13A6" w:rsidRDefault="00541409" w:rsidP="008B13A6">
    <w:pPr>
      <w:pStyle w:val="Zhlav"/>
      <w:jc w:val="right"/>
      <w:rPr>
        <w:rFonts w:ascii="Times New Roman" w:eastAsia="Arial Unicode MS" w:hAnsi="Times New Roman" w:cs="Times New Roman"/>
        <w:b/>
        <w:sz w:val="24"/>
        <w:szCs w:val="24"/>
        <w:lang w:eastAsia="cs-CZ"/>
      </w:rPr>
    </w:pPr>
    <w:r>
      <w:rPr>
        <w:rFonts w:ascii="Times New Roman" w:eastAsia="Arial Unicode MS" w:hAnsi="Times New Roman" w:cs="Times New Roman"/>
        <w:b/>
        <w:sz w:val="24"/>
        <w:szCs w:val="24"/>
        <w:lang w:eastAsia="cs-CZ"/>
      </w:rPr>
      <w:t>Provozovatel a nájemce ú</w:t>
    </w:r>
    <w:r w:rsidR="008B13A6" w:rsidRPr="00782701">
      <w:rPr>
        <w:rFonts w:ascii="Times New Roman" w:eastAsia="Arial Unicode MS" w:hAnsi="Times New Roman" w:cs="Times New Roman"/>
        <w:b/>
        <w:sz w:val="24"/>
        <w:szCs w:val="24"/>
        <w:lang w:eastAsia="cs-CZ"/>
      </w:rPr>
      <w:t>tulku pro zvířata v nouzi Mělník</w:t>
    </w:r>
  </w:p>
  <w:p w14:paraId="73719705" w14:textId="77777777" w:rsidR="008B13A6" w:rsidRDefault="008B13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49A6"/>
    <w:multiLevelType w:val="hybridMultilevel"/>
    <w:tmpl w:val="FAC059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032E1"/>
    <w:multiLevelType w:val="hybridMultilevel"/>
    <w:tmpl w:val="FDA42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E5AC8"/>
    <w:multiLevelType w:val="hybridMultilevel"/>
    <w:tmpl w:val="50343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96F3A"/>
    <w:multiLevelType w:val="hybridMultilevel"/>
    <w:tmpl w:val="67BAC3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623C"/>
    <w:multiLevelType w:val="hybridMultilevel"/>
    <w:tmpl w:val="9DC2946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3FE0"/>
    <w:multiLevelType w:val="hybridMultilevel"/>
    <w:tmpl w:val="FDA42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65E18"/>
    <w:multiLevelType w:val="hybridMultilevel"/>
    <w:tmpl w:val="FA66A7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F5872"/>
    <w:multiLevelType w:val="hybridMultilevel"/>
    <w:tmpl w:val="BD249A9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624372"/>
    <w:multiLevelType w:val="hybridMultilevel"/>
    <w:tmpl w:val="FAC059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651BC"/>
    <w:multiLevelType w:val="multilevel"/>
    <w:tmpl w:val="D8386FA6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6EE22D38"/>
    <w:multiLevelType w:val="hybridMultilevel"/>
    <w:tmpl w:val="67BAC3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759D9"/>
    <w:multiLevelType w:val="hybridMultilevel"/>
    <w:tmpl w:val="50343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10"/>
  </w:num>
  <w:num w:numId="8">
    <w:abstractNumId w:val="3"/>
  </w:num>
  <w:num w:numId="9">
    <w:abstractNumId w:val="11"/>
  </w:num>
  <w:num w:numId="10">
    <w:abstractNumId w:val="7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F5"/>
    <w:rsid w:val="000E57C1"/>
    <w:rsid w:val="000E7195"/>
    <w:rsid w:val="000F2D5A"/>
    <w:rsid w:val="000F6EB5"/>
    <w:rsid w:val="001858DD"/>
    <w:rsid w:val="002475B9"/>
    <w:rsid w:val="002C66C8"/>
    <w:rsid w:val="0030229D"/>
    <w:rsid w:val="00352FFD"/>
    <w:rsid w:val="003650E9"/>
    <w:rsid w:val="00487735"/>
    <w:rsid w:val="004A147D"/>
    <w:rsid w:val="004D7696"/>
    <w:rsid w:val="00536D5D"/>
    <w:rsid w:val="00541409"/>
    <w:rsid w:val="005828F3"/>
    <w:rsid w:val="00683B31"/>
    <w:rsid w:val="006A2D58"/>
    <w:rsid w:val="006B0923"/>
    <w:rsid w:val="00712FF5"/>
    <w:rsid w:val="00735B31"/>
    <w:rsid w:val="008B13A6"/>
    <w:rsid w:val="008C2B02"/>
    <w:rsid w:val="00906CCC"/>
    <w:rsid w:val="00943609"/>
    <w:rsid w:val="009728C0"/>
    <w:rsid w:val="00A052E6"/>
    <w:rsid w:val="00AA132D"/>
    <w:rsid w:val="00AC6A22"/>
    <w:rsid w:val="00BA2E3F"/>
    <w:rsid w:val="00CE7032"/>
    <w:rsid w:val="00D075FE"/>
    <w:rsid w:val="00DF0B31"/>
    <w:rsid w:val="00E95725"/>
    <w:rsid w:val="00ED5A0D"/>
    <w:rsid w:val="00F61F45"/>
    <w:rsid w:val="00F67C60"/>
    <w:rsid w:val="00F77176"/>
    <w:rsid w:val="00F92849"/>
    <w:rsid w:val="00F94E45"/>
    <w:rsid w:val="00FB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6D94"/>
  <w15:chartTrackingRefBased/>
  <w15:docId w15:val="{B7F98202-6A9D-474E-9BA6-B0C099BC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2FF5"/>
    <w:pPr>
      <w:spacing w:after="200" w:line="276" w:lineRule="auto"/>
    </w:pPr>
  </w:style>
  <w:style w:type="paragraph" w:styleId="Nadpis1">
    <w:name w:val="heading 1"/>
    <w:basedOn w:val="Normln"/>
    <w:next w:val="slovanseznam"/>
    <w:link w:val="Nadpis1Char"/>
    <w:qFormat/>
    <w:rsid w:val="006B0923"/>
    <w:pPr>
      <w:keepNext/>
      <w:numPr>
        <w:numId w:val="12"/>
      </w:numPr>
      <w:spacing w:before="480" w:after="60" w:line="240" w:lineRule="auto"/>
      <w:outlineLvl w:val="0"/>
    </w:pPr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2FF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12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FF5"/>
  </w:style>
  <w:style w:type="paragraph" w:styleId="Textbubliny">
    <w:name w:val="Balloon Text"/>
    <w:basedOn w:val="Normln"/>
    <w:link w:val="TextbublinyChar"/>
    <w:uiPriority w:val="99"/>
    <w:semiHidden/>
    <w:unhideWhenUsed/>
    <w:rsid w:val="00ED5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A0D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4A1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147D"/>
  </w:style>
  <w:style w:type="character" w:customStyle="1" w:styleId="Nadpis1Char">
    <w:name w:val="Nadpis 1 Char"/>
    <w:basedOn w:val="Standardnpsmoodstavce"/>
    <w:link w:val="Nadpis1"/>
    <w:rsid w:val="006B0923"/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paragraph" w:styleId="slovanseznam">
    <w:name w:val="List Number"/>
    <w:basedOn w:val="Seznam"/>
    <w:rsid w:val="006B0923"/>
    <w:pPr>
      <w:numPr>
        <w:ilvl w:val="1"/>
        <w:numId w:val="12"/>
      </w:numPr>
      <w:tabs>
        <w:tab w:val="clear" w:pos="709"/>
        <w:tab w:val="num" w:pos="360"/>
      </w:tabs>
      <w:spacing w:before="120" w:after="0" w:line="240" w:lineRule="auto"/>
      <w:ind w:left="283" w:hanging="283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2">
    <w:name w:val="List Number 2"/>
    <w:basedOn w:val="Seznam2"/>
    <w:rsid w:val="006B0923"/>
    <w:pPr>
      <w:numPr>
        <w:ilvl w:val="2"/>
        <w:numId w:val="12"/>
      </w:numPr>
      <w:tabs>
        <w:tab w:val="clear" w:pos="1418"/>
        <w:tab w:val="num" w:pos="360"/>
      </w:tabs>
      <w:spacing w:before="120" w:after="0" w:line="240" w:lineRule="auto"/>
      <w:ind w:left="566" w:hanging="283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3">
    <w:name w:val="List Number 3"/>
    <w:basedOn w:val="Seznam3"/>
    <w:rsid w:val="006B0923"/>
    <w:pPr>
      <w:numPr>
        <w:ilvl w:val="3"/>
        <w:numId w:val="12"/>
      </w:numPr>
      <w:tabs>
        <w:tab w:val="clear" w:pos="2498"/>
        <w:tab w:val="num" w:pos="360"/>
      </w:tabs>
      <w:spacing w:before="120" w:after="0" w:line="240" w:lineRule="auto"/>
      <w:ind w:left="849" w:hanging="283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4">
    <w:name w:val="List Number 4"/>
    <w:basedOn w:val="Seznam4"/>
    <w:rsid w:val="006B0923"/>
    <w:pPr>
      <w:numPr>
        <w:ilvl w:val="4"/>
        <w:numId w:val="12"/>
      </w:numPr>
      <w:tabs>
        <w:tab w:val="clear" w:pos="3708"/>
        <w:tab w:val="num" w:pos="360"/>
      </w:tabs>
      <w:spacing w:before="120" w:after="0" w:line="240" w:lineRule="auto"/>
      <w:ind w:left="1132" w:hanging="283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5">
    <w:name w:val="List Number 5"/>
    <w:basedOn w:val="Seznam5"/>
    <w:rsid w:val="006B0923"/>
    <w:pPr>
      <w:numPr>
        <w:ilvl w:val="5"/>
        <w:numId w:val="12"/>
      </w:numPr>
      <w:tabs>
        <w:tab w:val="clear" w:pos="4559"/>
        <w:tab w:val="num" w:pos="360"/>
      </w:tabs>
      <w:spacing w:before="120" w:after="0" w:line="240" w:lineRule="auto"/>
      <w:ind w:left="1415" w:hanging="283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eznam">
    <w:name w:val="List"/>
    <w:basedOn w:val="Normln"/>
    <w:uiPriority w:val="99"/>
    <w:semiHidden/>
    <w:unhideWhenUsed/>
    <w:rsid w:val="006B0923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6B0923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6B0923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6B0923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6B0923"/>
    <w:pPr>
      <w:ind w:left="1415" w:hanging="283"/>
      <w:contextualSpacing/>
    </w:pPr>
  </w:style>
  <w:style w:type="paragraph" w:styleId="Datum">
    <w:name w:val="Date"/>
    <w:basedOn w:val="Normln"/>
    <w:link w:val="DatumChar"/>
    <w:rsid w:val="008B13A6"/>
    <w:pPr>
      <w:spacing w:before="240" w:after="600" w:line="240" w:lineRule="auto"/>
      <w:ind w:left="709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DatumChar">
    <w:name w:val="Datum Char"/>
    <w:basedOn w:val="Standardnpsmoodstavce"/>
    <w:link w:val="Datum"/>
    <w:rsid w:val="008B13A6"/>
    <w:rPr>
      <w:rFonts w:ascii="Calibri" w:eastAsia="Times New Roman" w:hAnsi="Calibri" w:cs="Times New Roman"/>
      <w:szCs w:val="20"/>
      <w:lang w:eastAsia="cs-CZ"/>
    </w:rPr>
  </w:style>
  <w:style w:type="paragraph" w:styleId="Revize">
    <w:name w:val="Revision"/>
    <w:hidden/>
    <w:uiPriority w:val="99"/>
    <w:semiHidden/>
    <w:rsid w:val="000E57C1"/>
    <w:pPr>
      <w:spacing w:after="0" w:line="240" w:lineRule="auto"/>
    </w:pPr>
  </w:style>
  <w:style w:type="character" w:styleId="Hypertextovodkaz">
    <w:name w:val="Hyperlink"/>
    <w:rsid w:val="00906C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Kovaříková</dc:creator>
  <cp:keywords/>
  <dc:description/>
  <cp:lastModifiedBy>Limprechtová Lucie</cp:lastModifiedBy>
  <cp:revision>3</cp:revision>
  <cp:lastPrinted>2024-07-31T09:03:00Z</cp:lastPrinted>
  <dcterms:created xsi:type="dcterms:W3CDTF">2024-11-22T10:43:00Z</dcterms:created>
  <dcterms:modified xsi:type="dcterms:W3CDTF">2024-11-22T10:44:00Z</dcterms:modified>
  <cp:contentStatus/>
</cp:coreProperties>
</file>