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949BA" w14:textId="3F27D518" w:rsidR="002313F4" w:rsidRPr="00315B7C" w:rsidRDefault="002313F4" w:rsidP="002313F4">
      <w:pPr>
        <w:pStyle w:val="Zpat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15B7C">
        <w:rPr>
          <w:rFonts w:ascii="Arial" w:hAnsi="Arial" w:cs="Arial"/>
          <w:b/>
          <w:color w:val="000000"/>
          <w:sz w:val="22"/>
          <w:szCs w:val="22"/>
        </w:rPr>
        <w:t xml:space="preserve">D O D A T E K   č. </w:t>
      </w:r>
      <w:r w:rsidR="00C803C2">
        <w:rPr>
          <w:rFonts w:ascii="Arial" w:hAnsi="Arial" w:cs="Arial"/>
          <w:b/>
          <w:color w:val="000000"/>
          <w:sz w:val="22"/>
          <w:szCs w:val="22"/>
        </w:rPr>
        <w:t>6</w:t>
      </w:r>
    </w:p>
    <w:p w14:paraId="60AE284E" w14:textId="08FEF76B" w:rsidR="00771698" w:rsidRPr="00315B7C" w:rsidRDefault="00771698" w:rsidP="00771698">
      <w:pPr>
        <w:pStyle w:val="Nzev"/>
        <w:tabs>
          <w:tab w:val="left" w:pos="4800"/>
        </w:tabs>
        <w:rPr>
          <w:rFonts w:ascii="Arial" w:hAnsi="Arial" w:cs="Arial"/>
          <w:i/>
          <w:sz w:val="22"/>
          <w:szCs w:val="22"/>
        </w:rPr>
      </w:pPr>
      <w:r w:rsidRPr="00315B7C">
        <w:rPr>
          <w:rFonts w:ascii="Arial" w:hAnsi="Arial" w:cs="Arial"/>
          <w:sz w:val="22"/>
          <w:szCs w:val="22"/>
        </w:rPr>
        <w:t xml:space="preserve">S M L O U V </w:t>
      </w:r>
      <w:r w:rsidR="002313F4" w:rsidRPr="00315B7C">
        <w:rPr>
          <w:rFonts w:ascii="Arial" w:hAnsi="Arial" w:cs="Arial"/>
          <w:sz w:val="22"/>
          <w:szCs w:val="22"/>
        </w:rPr>
        <w:t>Y</w:t>
      </w:r>
      <w:r w:rsidRPr="00315B7C">
        <w:rPr>
          <w:rFonts w:ascii="Arial" w:hAnsi="Arial" w:cs="Arial"/>
          <w:sz w:val="22"/>
          <w:szCs w:val="22"/>
        </w:rPr>
        <w:t xml:space="preserve">    O    D Í L O</w:t>
      </w:r>
      <w:r w:rsidR="00553E58" w:rsidRPr="00315B7C">
        <w:rPr>
          <w:rFonts w:ascii="Arial" w:hAnsi="Arial" w:cs="Arial"/>
          <w:sz w:val="22"/>
          <w:szCs w:val="22"/>
        </w:rPr>
        <w:t xml:space="preserve">  </w:t>
      </w:r>
      <w:r w:rsidRPr="00315B7C">
        <w:rPr>
          <w:rFonts w:ascii="Arial" w:hAnsi="Arial" w:cs="Arial"/>
          <w:sz w:val="22"/>
          <w:szCs w:val="22"/>
        </w:rPr>
        <w:t xml:space="preserve"> </w:t>
      </w:r>
      <w:r w:rsidR="00553E58" w:rsidRPr="00315B7C">
        <w:rPr>
          <w:rFonts w:ascii="Arial" w:hAnsi="Arial" w:cs="Arial"/>
          <w:sz w:val="22"/>
          <w:szCs w:val="22"/>
        </w:rPr>
        <w:t xml:space="preserve">č. </w:t>
      </w:r>
      <w:r w:rsidR="001934BA">
        <w:rPr>
          <w:rFonts w:ascii="Arial" w:hAnsi="Arial" w:cs="Arial"/>
          <w:sz w:val="22"/>
          <w:szCs w:val="22"/>
        </w:rPr>
        <w:t>840</w:t>
      </w:r>
      <w:r w:rsidR="00553E58" w:rsidRPr="00315B7C">
        <w:rPr>
          <w:rFonts w:ascii="Arial" w:hAnsi="Arial" w:cs="Arial"/>
          <w:sz w:val="22"/>
          <w:szCs w:val="22"/>
        </w:rPr>
        <w:t>-201</w:t>
      </w:r>
      <w:r w:rsidR="001934BA">
        <w:rPr>
          <w:rFonts w:ascii="Arial" w:hAnsi="Arial" w:cs="Arial"/>
          <w:sz w:val="22"/>
          <w:szCs w:val="22"/>
        </w:rPr>
        <w:t>9</w:t>
      </w:r>
      <w:r w:rsidR="00553E58" w:rsidRPr="00315B7C">
        <w:rPr>
          <w:rFonts w:ascii="Arial" w:hAnsi="Arial" w:cs="Arial"/>
          <w:sz w:val="22"/>
          <w:szCs w:val="22"/>
        </w:rPr>
        <w:t>-</w:t>
      </w:r>
      <w:r w:rsidR="00AA1F8B" w:rsidRPr="00315B7C">
        <w:rPr>
          <w:rFonts w:ascii="Arial" w:hAnsi="Arial" w:cs="Arial"/>
          <w:sz w:val="22"/>
          <w:szCs w:val="22"/>
        </w:rPr>
        <w:t>52310</w:t>
      </w:r>
      <w:r w:rsidR="00CA57B7" w:rsidRPr="00315B7C">
        <w:rPr>
          <w:rFonts w:ascii="Arial" w:hAnsi="Arial" w:cs="Arial"/>
          <w:sz w:val="22"/>
          <w:szCs w:val="22"/>
        </w:rPr>
        <w:t>1</w:t>
      </w:r>
    </w:p>
    <w:p w14:paraId="6CEA0C91" w14:textId="64789670" w:rsidR="009B39B3" w:rsidRPr="00315B7C" w:rsidRDefault="009B39B3" w:rsidP="009B39B3">
      <w:pPr>
        <w:pStyle w:val="Podnadpis"/>
        <w:rPr>
          <w:rFonts w:ascii="Arial" w:hAnsi="Arial" w:cs="Arial"/>
          <w:spacing w:val="2"/>
          <w:lang w:val="cs-CZ"/>
        </w:rPr>
      </w:pPr>
      <w:r w:rsidRPr="00315B7C">
        <w:rPr>
          <w:rFonts w:ascii="Arial" w:hAnsi="Arial" w:cs="Arial"/>
          <w:spacing w:val="2"/>
          <w:lang w:val="cs-CZ"/>
        </w:rPr>
        <w:t>uzavřen</w:t>
      </w:r>
      <w:r w:rsidR="00DC5734" w:rsidRPr="00315B7C">
        <w:rPr>
          <w:rFonts w:ascii="Arial" w:hAnsi="Arial" w:cs="Arial"/>
          <w:spacing w:val="2"/>
          <w:lang w:val="cs-CZ"/>
        </w:rPr>
        <w:t>é</w:t>
      </w:r>
      <w:r w:rsidRPr="00315B7C">
        <w:rPr>
          <w:rFonts w:ascii="Arial" w:hAnsi="Arial" w:cs="Arial"/>
          <w:spacing w:val="2"/>
          <w:lang w:val="cs-CZ"/>
        </w:rPr>
        <w:t xml:space="preserve"> podle § 2586 a násl. zákona č. 89/2012 Sb., občanský zákoník (dále jen „NOZ“)</w:t>
      </w:r>
    </w:p>
    <w:p w14:paraId="69F10FD5" w14:textId="77777777" w:rsidR="009B39B3" w:rsidRPr="00315B7C" w:rsidRDefault="009B39B3" w:rsidP="009B39B3">
      <w:pPr>
        <w:pStyle w:val="Podnadpis"/>
        <w:rPr>
          <w:rFonts w:ascii="Arial" w:hAnsi="Arial" w:cs="Arial"/>
          <w:lang w:val="cs-CZ"/>
        </w:rPr>
      </w:pPr>
      <w:r w:rsidRPr="00315B7C">
        <w:rPr>
          <w:rFonts w:ascii="Arial" w:hAnsi="Arial" w:cs="Arial"/>
          <w:lang w:val="cs-CZ"/>
        </w:rPr>
        <w:t>mezi smluvními stranami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9B39B3" w:rsidRPr="00374225" w14:paraId="1739BEFC" w14:textId="77777777" w:rsidTr="00A97EDA">
        <w:tc>
          <w:tcPr>
            <w:tcW w:w="4531" w:type="dxa"/>
          </w:tcPr>
          <w:p w14:paraId="5FF953A4" w14:textId="77777777" w:rsidR="009B39B3" w:rsidRPr="00374225" w:rsidRDefault="009B39B3" w:rsidP="00A97EDA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lang w:val="cs-CZ"/>
              </w:rPr>
            </w:pPr>
            <w:r w:rsidRPr="00374225">
              <w:rPr>
                <w:rStyle w:val="Siln"/>
                <w:rFonts w:ascii="Arial" w:hAnsi="Arial" w:cs="Arial"/>
              </w:rPr>
              <w:t>Objednatel:</w:t>
            </w:r>
          </w:p>
        </w:tc>
        <w:tc>
          <w:tcPr>
            <w:tcW w:w="4531" w:type="dxa"/>
          </w:tcPr>
          <w:p w14:paraId="7B0A9EAE" w14:textId="77777777" w:rsidR="009B39B3" w:rsidRPr="002674DB" w:rsidRDefault="009B39B3" w:rsidP="00A97EDA">
            <w:pPr>
              <w:pStyle w:val="Tabulka-buky11"/>
              <w:rPr>
                <w:rFonts w:ascii="Arial" w:hAnsi="Arial" w:cs="Arial"/>
                <w:b/>
                <w:bCs/>
                <w:lang w:val="cs-CZ"/>
              </w:rPr>
            </w:pPr>
            <w:r w:rsidRPr="002674DB">
              <w:rPr>
                <w:rFonts w:ascii="Arial" w:hAnsi="Arial" w:cs="Arial"/>
                <w:b/>
                <w:bCs/>
                <w:lang w:val="cs-CZ"/>
              </w:rPr>
              <w:t>Česká republika – Státní pozemkový úřad</w:t>
            </w:r>
          </w:p>
          <w:p w14:paraId="61766CD3" w14:textId="77777777" w:rsidR="009B39B3" w:rsidRPr="00374225" w:rsidRDefault="009B39B3" w:rsidP="00A97EDA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2674DB">
              <w:rPr>
                <w:rFonts w:ascii="Arial" w:hAnsi="Arial" w:cs="Arial"/>
                <w:b/>
                <w:bCs/>
                <w:lang w:val="cs-CZ"/>
              </w:rPr>
              <w:t xml:space="preserve">Krajský pozemkový úřad pro </w:t>
            </w:r>
            <w:r w:rsidRPr="002674DB">
              <w:rPr>
                <w:rFonts w:ascii="Arial" w:hAnsi="Arial" w:cs="Arial"/>
                <w:b/>
                <w:bCs/>
              </w:rPr>
              <w:t>Jihomoravský</w:t>
            </w:r>
            <w:r w:rsidRPr="002674DB">
              <w:rPr>
                <w:rFonts w:ascii="Arial" w:hAnsi="Arial" w:cs="Arial"/>
                <w:b/>
                <w:bCs/>
                <w:lang w:val="cs-CZ"/>
              </w:rPr>
              <w:t xml:space="preserve"> kraj</w:t>
            </w:r>
          </w:p>
        </w:tc>
      </w:tr>
      <w:tr w:rsidR="009B39B3" w:rsidRPr="00374225" w14:paraId="58E60E72" w14:textId="77777777" w:rsidTr="00A97EDA">
        <w:tc>
          <w:tcPr>
            <w:tcW w:w="4531" w:type="dxa"/>
          </w:tcPr>
          <w:p w14:paraId="1D608558" w14:textId="77777777" w:rsidR="009B39B3" w:rsidRPr="00374225" w:rsidRDefault="009B39B3" w:rsidP="00A97EDA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bCs w:val="0"/>
                <w:lang w:val="cs-CZ"/>
              </w:rPr>
            </w:pPr>
            <w:r w:rsidRPr="00374225">
              <w:rPr>
                <w:rStyle w:val="Siln"/>
                <w:rFonts w:ascii="Arial" w:eastAsiaTheme="majorEastAsia" w:hAnsi="Arial" w:cs="Arial"/>
              </w:rPr>
              <w:t>Sídlo:</w:t>
            </w:r>
          </w:p>
        </w:tc>
        <w:tc>
          <w:tcPr>
            <w:tcW w:w="4531" w:type="dxa"/>
          </w:tcPr>
          <w:p w14:paraId="1AE83280" w14:textId="77777777" w:rsidR="009B39B3" w:rsidRPr="00374225" w:rsidRDefault="009B39B3" w:rsidP="00A97EDA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374225">
              <w:rPr>
                <w:rFonts w:ascii="Arial" w:hAnsi="Arial" w:cs="Arial"/>
              </w:rPr>
              <w:t>Hroznová 17, 603 00 Brno</w:t>
            </w:r>
          </w:p>
        </w:tc>
      </w:tr>
      <w:tr w:rsidR="009B39B3" w:rsidRPr="00374225" w14:paraId="4FEB1E2C" w14:textId="77777777" w:rsidTr="00A97EDA">
        <w:tc>
          <w:tcPr>
            <w:tcW w:w="4531" w:type="dxa"/>
          </w:tcPr>
          <w:p w14:paraId="0CC5233A" w14:textId="77777777" w:rsidR="009B39B3" w:rsidRPr="00374225" w:rsidRDefault="009B39B3" w:rsidP="00A97EDA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374225">
              <w:rPr>
                <w:rStyle w:val="Siln"/>
                <w:rFonts w:ascii="Arial" w:hAnsi="Arial" w:cs="Arial"/>
              </w:rPr>
              <w:t>Zastoupen:</w:t>
            </w:r>
          </w:p>
        </w:tc>
        <w:tc>
          <w:tcPr>
            <w:tcW w:w="4531" w:type="dxa"/>
          </w:tcPr>
          <w:p w14:paraId="01E52C8F" w14:textId="163C88BA" w:rsidR="009B39B3" w:rsidRPr="00374225" w:rsidRDefault="009B39B3" w:rsidP="00A97EDA">
            <w:pPr>
              <w:pStyle w:val="Tabulka-buky11"/>
              <w:rPr>
                <w:rFonts w:ascii="Arial" w:hAnsi="Arial" w:cs="Arial"/>
              </w:rPr>
            </w:pPr>
            <w:r w:rsidRPr="00374225">
              <w:rPr>
                <w:rFonts w:ascii="Arial" w:hAnsi="Arial" w:cs="Arial"/>
              </w:rPr>
              <w:t xml:space="preserve">Ing. </w:t>
            </w:r>
            <w:r w:rsidR="00C803C2">
              <w:rPr>
                <w:rFonts w:ascii="Arial" w:hAnsi="Arial" w:cs="Arial"/>
              </w:rPr>
              <w:t>Pavlem Zajíčkem</w:t>
            </w:r>
            <w:r w:rsidRPr="00374225">
              <w:rPr>
                <w:rFonts w:ascii="Arial" w:hAnsi="Arial" w:cs="Arial"/>
              </w:rPr>
              <w:t>, ředitel</w:t>
            </w:r>
            <w:r w:rsidR="00C803C2">
              <w:rPr>
                <w:rFonts w:ascii="Arial" w:hAnsi="Arial" w:cs="Arial"/>
              </w:rPr>
              <w:t>em</w:t>
            </w:r>
            <w:r w:rsidRPr="00374225">
              <w:rPr>
                <w:rFonts w:ascii="Arial" w:hAnsi="Arial" w:cs="Arial"/>
              </w:rPr>
              <w:t xml:space="preserve"> KPÚ pro JmK</w:t>
            </w:r>
          </w:p>
        </w:tc>
      </w:tr>
      <w:tr w:rsidR="009B39B3" w:rsidRPr="00374225" w14:paraId="1606910E" w14:textId="77777777" w:rsidTr="00A97EDA">
        <w:tc>
          <w:tcPr>
            <w:tcW w:w="4531" w:type="dxa"/>
          </w:tcPr>
          <w:p w14:paraId="09F16EFB" w14:textId="7E44C846" w:rsidR="009B39B3" w:rsidRPr="00374225" w:rsidRDefault="009B39B3" w:rsidP="00A97EDA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374225">
              <w:rPr>
                <w:rStyle w:val="Siln"/>
                <w:rFonts w:ascii="Arial" w:hAnsi="Arial" w:cs="Arial"/>
              </w:rPr>
              <w:t>Ve smluvních záležitostech oprávněn jednat:</w:t>
            </w:r>
          </w:p>
        </w:tc>
        <w:tc>
          <w:tcPr>
            <w:tcW w:w="4531" w:type="dxa"/>
          </w:tcPr>
          <w:p w14:paraId="0E3B5A5E" w14:textId="45F9FB01" w:rsidR="009B39B3" w:rsidRPr="00374225" w:rsidRDefault="009B39B3" w:rsidP="00A97EDA">
            <w:pPr>
              <w:pStyle w:val="Tabulka-buky11"/>
              <w:rPr>
                <w:rFonts w:ascii="Arial" w:hAnsi="Arial" w:cs="Arial"/>
              </w:rPr>
            </w:pPr>
            <w:r w:rsidRPr="00374225">
              <w:rPr>
                <w:rFonts w:ascii="Arial" w:hAnsi="Arial" w:cs="Arial"/>
              </w:rPr>
              <w:t xml:space="preserve">Ing. </w:t>
            </w:r>
            <w:r w:rsidR="00C803C2">
              <w:rPr>
                <w:rFonts w:ascii="Arial" w:hAnsi="Arial" w:cs="Arial"/>
              </w:rPr>
              <w:t>Pavel Zajíček</w:t>
            </w:r>
            <w:r w:rsidRPr="00374225">
              <w:rPr>
                <w:rFonts w:ascii="Arial" w:hAnsi="Arial" w:cs="Arial"/>
              </w:rPr>
              <w:t>, ředitel KPÚ pro JmK</w:t>
            </w:r>
          </w:p>
        </w:tc>
      </w:tr>
      <w:tr w:rsidR="009B39B3" w:rsidRPr="00374225" w14:paraId="630D3801" w14:textId="77777777" w:rsidTr="00A97EDA">
        <w:tc>
          <w:tcPr>
            <w:tcW w:w="4531" w:type="dxa"/>
          </w:tcPr>
          <w:p w14:paraId="14F795D0" w14:textId="775D3FF9" w:rsidR="009B39B3" w:rsidRPr="00374225" w:rsidRDefault="009B39B3" w:rsidP="00A97EDA">
            <w:pPr>
              <w:pStyle w:val="Tabulka-buky11"/>
              <w:rPr>
                <w:rStyle w:val="Siln"/>
                <w:rFonts w:ascii="Arial" w:eastAsiaTheme="majorEastAsia" w:hAnsi="Arial" w:cs="Arial"/>
              </w:rPr>
            </w:pPr>
            <w:r w:rsidRPr="00374225">
              <w:rPr>
                <w:rStyle w:val="Siln"/>
                <w:rFonts w:ascii="Arial" w:eastAsiaTheme="majorEastAsia" w:hAnsi="Arial" w:cs="Arial"/>
              </w:rPr>
              <w:t>V technických záležitostech oprávněn</w:t>
            </w:r>
            <w:r w:rsidR="00786365">
              <w:rPr>
                <w:rStyle w:val="Siln"/>
                <w:rFonts w:ascii="Arial" w:eastAsiaTheme="majorEastAsia" w:hAnsi="Arial" w:cs="Arial"/>
              </w:rPr>
              <w:t>i</w:t>
            </w:r>
            <w:r w:rsidRPr="00374225">
              <w:rPr>
                <w:rStyle w:val="Siln"/>
                <w:rFonts w:ascii="Arial" w:eastAsiaTheme="majorEastAsia" w:hAnsi="Arial" w:cs="Arial"/>
              </w:rPr>
              <w:t xml:space="preserve"> jednat:</w:t>
            </w:r>
          </w:p>
        </w:tc>
        <w:tc>
          <w:tcPr>
            <w:tcW w:w="4531" w:type="dxa"/>
          </w:tcPr>
          <w:p w14:paraId="793B0A3A" w14:textId="5C686447" w:rsidR="009B39B3" w:rsidRPr="00374225" w:rsidRDefault="001934BA" w:rsidP="00A97EDA">
            <w:pPr>
              <w:pStyle w:val="Tabulka-buky1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Jiří Krampl</w:t>
            </w:r>
            <w:r w:rsidR="009B39B3" w:rsidRPr="00374225">
              <w:rPr>
                <w:rFonts w:ascii="Arial" w:hAnsi="Arial" w:cs="Arial"/>
              </w:rPr>
              <w:t>, vedoucí Pobočky Vyškov</w:t>
            </w:r>
          </w:p>
          <w:p w14:paraId="69043FB7" w14:textId="1FF7B663" w:rsidR="009B39B3" w:rsidRPr="00374225" w:rsidRDefault="00374225" w:rsidP="00374225">
            <w:pPr>
              <w:pStyle w:val="Tabulka-buky1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Ing. </w:t>
            </w:r>
            <w:r w:rsidR="001934BA">
              <w:rPr>
                <w:rFonts w:ascii="Arial" w:hAnsi="Arial" w:cs="Arial"/>
              </w:rPr>
              <w:t>Anita Urbanková</w:t>
            </w:r>
            <w:r w:rsidR="009B39B3" w:rsidRPr="00374225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rada</w:t>
            </w:r>
            <w:r w:rsidR="009B39B3" w:rsidRPr="00374225">
              <w:rPr>
                <w:rFonts w:ascii="Arial" w:hAnsi="Arial" w:cs="Arial"/>
              </w:rPr>
              <w:t xml:space="preserve"> Pobočky Vyškov</w:t>
            </w:r>
          </w:p>
        </w:tc>
      </w:tr>
      <w:tr w:rsidR="009B39B3" w:rsidRPr="00374225" w14:paraId="7ABA81F1" w14:textId="77777777" w:rsidTr="00A97EDA">
        <w:tc>
          <w:tcPr>
            <w:tcW w:w="4531" w:type="dxa"/>
          </w:tcPr>
          <w:p w14:paraId="0D2A671E" w14:textId="77777777" w:rsidR="009B39B3" w:rsidRPr="00374225" w:rsidRDefault="009B39B3" w:rsidP="00A97EDA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374225">
              <w:rPr>
                <w:rStyle w:val="Siln"/>
                <w:rFonts w:ascii="Arial" w:hAnsi="Arial" w:cs="Arial"/>
              </w:rPr>
              <w:t>Adresa:</w:t>
            </w:r>
          </w:p>
        </w:tc>
        <w:tc>
          <w:tcPr>
            <w:tcW w:w="4531" w:type="dxa"/>
          </w:tcPr>
          <w:p w14:paraId="2EC29AD4" w14:textId="77777777" w:rsidR="009B39B3" w:rsidRPr="00374225" w:rsidRDefault="009B39B3" w:rsidP="00A97EDA">
            <w:pPr>
              <w:pStyle w:val="Tabulka-buky11"/>
              <w:rPr>
                <w:rFonts w:ascii="Arial" w:hAnsi="Arial" w:cs="Arial"/>
              </w:rPr>
            </w:pPr>
            <w:r w:rsidRPr="00374225">
              <w:rPr>
                <w:rFonts w:ascii="Arial" w:hAnsi="Arial" w:cs="Arial"/>
              </w:rPr>
              <w:t>Palánek 1, 682 01 Vyškov</w:t>
            </w:r>
          </w:p>
        </w:tc>
      </w:tr>
      <w:tr w:rsidR="009B39B3" w:rsidRPr="00374225" w14:paraId="3B0BADF4" w14:textId="77777777" w:rsidTr="00A97EDA">
        <w:tc>
          <w:tcPr>
            <w:tcW w:w="4531" w:type="dxa"/>
          </w:tcPr>
          <w:p w14:paraId="6017ECF7" w14:textId="77777777" w:rsidR="009B39B3" w:rsidRPr="00374225" w:rsidRDefault="009B39B3" w:rsidP="00A97EDA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374225">
              <w:rPr>
                <w:rStyle w:val="Siln"/>
                <w:rFonts w:ascii="Arial" w:hAnsi="Arial" w:cs="Arial"/>
              </w:rPr>
              <w:t>Telefon:</w:t>
            </w:r>
          </w:p>
        </w:tc>
        <w:tc>
          <w:tcPr>
            <w:tcW w:w="4531" w:type="dxa"/>
          </w:tcPr>
          <w:p w14:paraId="10EAA7A9" w14:textId="566AA3DE" w:rsidR="009B39B3" w:rsidRPr="00374225" w:rsidRDefault="001934BA" w:rsidP="00A97EDA">
            <w:pPr>
              <w:pStyle w:val="Tabulka-buky1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724 913 207</w:t>
            </w:r>
            <w:r w:rsidR="009B39B3" w:rsidRPr="0037422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–</w:t>
            </w:r>
            <w:r w:rsidR="009B39B3" w:rsidRPr="0037422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Ing. Krampl</w:t>
            </w:r>
          </w:p>
          <w:p w14:paraId="152EAF67" w14:textId="6D3CBDE5" w:rsidR="009B39B3" w:rsidRPr="00374225" w:rsidRDefault="009B39B3" w:rsidP="00374225">
            <w:pPr>
              <w:pStyle w:val="Tabulka-buky11"/>
              <w:rPr>
                <w:rFonts w:ascii="Arial" w:hAnsi="Arial" w:cs="Arial"/>
              </w:rPr>
            </w:pPr>
            <w:r w:rsidRPr="00374225">
              <w:rPr>
                <w:rFonts w:ascii="Arial" w:hAnsi="Arial" w:cs="Arial"/>
              </w:rPr>
              <w:t>72</w:t>
            </w:r>
            <w:r w:rsidR="001934BA">
              <w:rPr>
                <w:rFonts w:ascii="Arial" w:hAnsi="Arial" w:cs="Arial"/>
              </w:rPr>
              <w:t>4</w:t>
            </w:r>
            <w:r w:rsidRPr="00374225">
              <w:rPr>
                <w:rFonts w:ascii="Arial" w:hAnsi="Arial" w:cs="Arial"/>
              </w:rPr>
              <w:t xml:space="preserve"> </w:t>
            </w:r>
            <w:r w:rsidR="001934BA">
              <w:rPr>
                <w:rFonts w:ascii="Arial" w:hAnsi="Arial" w:cs="Arial"/>
              </w:rPr>
              <w:t>155</w:t>
            </w:r>
            <w:r w:rsidRPr="00374225">
              <w:rPr>
                <w:rFonts w:ascii="Arial" w:hAnsi="Arial" w:cs="Arial"/>
              </w:rPr>
              <w:t xml:space="preserve"> </w:t>
            </w:r>
            <w:r w:rsidR="001934BA">
              <w:rPr>
                <w:rFonts w:ascii="Arial" w:hAnsi="Arial" w:cs="Arial"/>
              </w:rPr>
              <w:t>478</w:t>
            </w:r>
            <w:r w:rsidRPr="00374225">
              <w:rPr>
                <w:rFonts w:ascii="Arial" w:hAnsi="Arial" w:cs="Arial"/>
              </w:rPr>
              <w:t xml:space="preserve"> </w:t>
            </w:r>
            <w:r w:rsidR="00374225">
              <w:rPr>
                <w:rFonts w:ascii="Arial" w:hAnsi="Arial" w:cs="Arial"/>
              </w:rPr>
              <w:t>–</w:t>
            </w:r>
            <w:r w:rsidRPr="00374225">
              <w:rPr>
                <w:rFonts w:ascii="Arial" w:hAnsi="Arial" w:cs="Arial"/>
              </w:rPr>
              <w:t xml:space="preserve"> </w:t>
            </w:r>
            <w:r w:rsidR="00374225">
              <w:rPr>
                <w:rFonts w:ascii="Arial" w:hAnsi="Arial" w:cs="Arial"/>
              </w:rPr>
              <w:t xml:space="preserve">Ing. </w:t>
            </w:r>
            <w:r w:rsidR="001934BA">
              <w:rPr>
                <w:rFonts w:ascii="Arial" w:hAnsi="Arial" w:cs="Arial"/>
              </w:rPr>
              <w:t>Urbanková</w:t>
            </w:r>
          </w:p>
        </w:tc>
      </w:tr>
      <w:tr w:rsidR="009B39B3" w:rsidRPr="00374225" w14:paraId="7399C48A" w14:textId="77777777" w:rsidTr="00A97EDA">
        <w:tc>
          <w:tcPr>
            <w:tcW w:w="4531" w:type="dxa"/>
          </w:tcPr>
          <w:p w14:paraId="4A1D3192" w14:textId="77777777" w:rsidR="009B39B3" w:rsidRPr="00374225" w:rsidRDefault="009B39B3" w:rsidP="00A97EDA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374225">
              <w:rPr>
                <w:rStyle w:val="Siln"/>
                <w:rFonts w:ascii="Arial" w:hAnsi="Arial" w:cs="Arial"/>
              </w:rPr>
              <w:t>E-mail :</w:t>
            </w:r>
          </w:p>
        </w:tc>
        <w:tc>
          <w:tcPr>
            <w:tcW w:w="4531" w:type="dxa"/>
          </w:tcPr>
          <w:p w14:paraId="5D039643" w14:textId="77777777" w:rsidR="009B39B3" w:rsidRPr="00374225" w:rsidRDefault="009B39B3" w:rsidP="00A97EDA">
            <w:pPr>
              <w:pStyle w:val="Tabulka-buky11"/>
              <w:rPr>
                <w:rFonts w:ascii="Arial" w:hAnsi="Arial" w:cs="Arial"/>
              </w:rPr>
            </w:pPr>
            <w:r w:rsidRPr="00374225">
              <w:rPr>
                <w:rFonts w:ascii="Arial" w:hAnsi="Arial" w:cs="Arial"/>
              </w:rPr>
              <w:t>vyskov.pk@spucr.cz</w:t>
            </w:r>
          </w:p>
          <w:p w14:paraId="6DA87B94" w14:textId="1A1F6508" w:rsidR="009B39B3" w:rsidRPr="00374225" w:rsidRDefault="001934BA" w:rsidP="00374225">
            <w:pPr>
              <w:pStyle w:val="Tabulka-buky1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a.urbankova</w:t>
            </w:r>
            <w:r w:rsidR="009B39B3" w:rsidRPr="00374225">
              <w:rPr>
                <w:rFonts w:ascii="Arial" w:hAnsi="Arial" w:cs="Arial"/>
              </w:rPr>
              <w:t>@spucr.cz</w:t>
            </w:r>
          </w:p>
        </w:tc>
      </w:tr>
      <w:tr w:rsidR="009B39B3" w:rsidRPr="00374225" w14:paraId="4853742E" w14:textId="77777777" w:rsidTr="00A97EDA">
        <w:tc>
          <w:tcPr>
            <w:tcW w:w="4531" w:type="dxa"/>
          </w:tcPr>
          <w:p w14:paraId="6D15D200" w14:textId="77777777" w:rsidR="009B39B3" w:rsidRPr="00374225" w:rsidRDefault="009B39B3" w:rsidP="00A97EDA">
            <w:pPr>
              <w:pStyle w:val="Tabulka-buky11"/>
              <w:rPr>
                <w:rStyle w:val="Siln"/>
                <w:rFonts w:ascii="Arial" w:eastAsiaTheme="majorEastAsia" w:hAnsi="Arial" w:cs="Arial"/>
              </w:rPr>
            </w:pPr>
            <w:r w:rsidRPr="00374225">
              <w:rPr>
                <w:rStyle w:val="Siln"/>
                <w:rFonts w:ascii="Arial" w:eastAsiaTheme="majorEastAsia" w:hAnsi="Arial" w:cs="Arial"/>
              </w:rPr>
              <w:t>ID DS:</w:t>
            </w:r>
          </w:p>
        </w:tc>
        <w:tc>
          <w:tcPr>
            <w:tcW w:w="4531" w:type="dxa"/>
          </w:tcPr>
          <w:p w14:paraId="79262B2E" w14:textId="77777777" w:rsidR="009B39B3" w:rsidRPr="00374225" w:rsidRDefault="009B39B3" w:rsidP="00A97EDA">
            <w:pPr>
              <w:pStyle w:val="Tabulka-buky11"/>
              <w:rPr>
                <w:rFonts w:ascii="Arial" w:hAnsi="Arial" w:cs="Arial"/>
              </w:rPr>
            </w:pPr>
            <w:r w:rsidRPr="00374225">
              <w:rPr>
                <w:rFonts w:ascii="Arial" w:hAnsi="Arial" w:cs="Arial"/>
              </w:rPr>
              <w:t>z49per3</w:t>
            </w:r>
          </w:p>
        </w:tc>
      </w:tr>
      <w:tr w:rsidR="009B39B3" w:rsidRPr="00374225" w14:paraId="6A683E7A" w14:textId="77777777" w:rsidTr="00A97EDA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449CD4EA" w14:textId="77777777" w:rsidR="009B39B3" w:rsidRPr="00374225" w:rsidRDefault="009B39B3" w:rsidP="00A97EDA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374225">
              <w:rPr>
                <w:rStyle w:val="Siln"/>
                <w:rFonts w:ascii="Arial" w:hAnsi="Arial" w:cs="Arial"/>
              </w:rPr>
              <w:t>Bankovní spojení:</w:t>
            </w:r>
          </w:p>
        </w:tc>
        <w:tc>
          <w:tcPr>
            <w:tcW w:w="4531" w:type="dxa"/>
          </w:tcPr>
          <w:p w14:paraId="4FA0E46E" w14:textId="77777777" w:rsidR="009B39B3" w:rsidRPr="00374225" w:rsidRDefault="009B39B3" w:rsidP="00A97EDA">
            <w:pPr>
              <w:pStyle w:val="Tabulka-buky11"/>
              <w:rPr>
                <w:rFonts w:ascii="Arial" w:hAnsi="Arial" w:cs="Arial"/>
              </w:rPr>
            </w:pPr>
            <w:r w:rsidRPr="00374225">
              <w:rPr>
                <w:rFonts w:ascii="Arial" w:hAnsi="Arial" w:cs="Arial"/>
              </w:rPr>
              <w:t>Česká národní banka</w:t>
            </w:r>
          </w:p>
        </w:tc>
      </w:tr>
      <w:tr w:rsidR="009B39B3" w:rsidRPr="00374225" w14:paraId="691BAC91" w14:textId="77777777" w:rsidTr="00A97EDA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3C31CB73" w14:textId="77777777" w:rsidR="009B39B3" w:rsidRPr="00374225" w:rsidRDefault="009B39B3" w:rsidP="00A97EDA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374225">
              <w:rPr>
                <w:rStyle w:val="Siln"/>
                <w:rFonts w:ascii="Arial" w:hAnsi="Arial" w:cs="Arial"/>
              </w:rPr>
              <w:t>Číslo účtu:</w:t>
            </w:r>
          </w:p>
        </w:tc>
        <w:tc>
          <w:tcPr>
            <w:tcW w:w="4531" w:type="dxa"/>
          </w:tcPr>
          <w:p w14:paraId="5D56E1A7" w14:textId="77777777" w:rsidR="009B39B3" w:rsidRPr="00374225" w:rsidRDefault="009B39B3" w:rsidP="00A97EDA">
            <w:pPr>
              <w:pStyle w:val="Tabulka-buky11"/>
              <w:rPr>
                <w:rFonts w:ascii="Arial" w:hAnsi="Arial" w:cs="Arial"/>
              </w:rPr>
            </w:pPr>
            <w:r w:rsidRPr="00374225">
              <w:rPr>
                <w:rFonts w:ascii="Arial" w:hAnsi="Arial" w:cs="Arial"/>
              </w:rPr>
              <w:t>3723001/0710</w:t>
            </w:r>
          </w:p>
        </w:tc>
      </w:tr>
      <w:tr w:rsidR="009B39B3" w:rsidRPr="00374225" w14:paraId="77D5D7E4" w14:textId="77777777" w:rsidTr="00A97EDA">
        <w:tc>
          <w:tcPr>
            <w:tcW w:w="4531" w:type="dxa"/>
          </w:tcPr>
          <w:p w14:paraId="65B81BE7" w14:textId="77777777" w:rsidR="009B39B3" w:rsidRPr="00374225" w:rsidRDefault="009B39B3" w:rsidP="00A97EDA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374225">
              <w:rPr>
                <w:rStyle w:val="Siln"/>
                <w:rFonts w:ascii="Arial" w:hAnsi="Arial" w:cs="Arial"/>
              </w:rPr>
              <w:t>IČO:</w:t>
            </w:r>
          </w:p>
        </w:tc>
        <w:tc>
          <w:tcPr>
            <w:tcW w:w="4531" w:type="dxa"/>
          </w:tcPr>
          <w:p w14:paraId="631355F7" w14:textId="77777777" w:rsidR="009B39B3" w:rsidRPr="00374225" w:rsidRDefault="009B39B3" w:rsidP="00A97EDA">
            <w:pPr>
              <w:pStyle w:val="Tabulka-buky11"/>
              <w:rPr>
                <w:rFonts w:ascii="Arial" w:hAnsi="Arial" w:cs="Arial"/>
              </w:rPr>
            </w:pPr>
            <w:r w:rsidRPr="00374225">
              <w:rPr>
                <w:rFonts w:ascii="Arial" w:hAnsi="Arial" w:cs="Arial"/>
              </w:rPr>
              <w:t>01312774</w:t>
            </w:r>
          </w:p>
        </w:tc>
      </w:tr>
      <w:tr w:rsidR="009B39B3" w:rsidRPr="00374225" w14:paraId="6F53E8FC" w14:textId="77777777" w:rsidTr="00A97EDA">
        <w:tc>
          <w:tcPr>
            <w:tcW w:w="4531" w:type="dxa"/>
          </w:tcPr>
          <w:p w14:paraId="61C84CFF" w14:textId="77777777" w:rsidR="009B39B3" w:rsidRPr="00374225" w:rsidRDefault="009B39B3" w:rsidP="00A97EDA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374225">
              <w:rPr>
                <w:rStyle w:val="Siln"/>
                <w:rFonts w:ascii="Arial" w:hAnsi="Arial" w:cs="Arial"/>
              </w:rPr>
              <w:t>DIČ:</w:t>
            </w:r>
          </w:p>
        </w:tc>
        <w:tc>
          <w:tcPr>
            <w:tcW w:w="4531" w:type="dxa"/>
          </w:tcPr>
          <w:p w14:paraId="5C3EC68D" w14:textId="768BCD0F" w:rsidR="009B39B3" w:rsidRPr="00374225" w:rsidRDefault="009B39B3" w:rsidP="00A97EDA">
            <w:pPr>
              <w:pStyle w:val="Tabulka-buky11"/>
              <w:rPr>
                <w:rFonts w:ascii="Arial" w:hAnsi="Arial" w:cs="Arial"/>
              </w:rPr>
            </w:pPr>
            <w:r w:rsidRPr="00374225">
              <w:rPr>
                <w:rFonts w:ascii="Arial" w:hAnsi="Arial" w:cs="Arial"/>
              </w:rPr>
              <w:t>CZ01312774</w:t>
            </w:r>
            <w:r w:rsidR="006F7DA7">
              <w:rPr>
                <w:rFonts w:ascii="Arial" w:hAnsi="Arial" w:cs="Arial"/>
              </w:rPr>
              <w:t>,</w:t>
            </w:r>
            <w:r w:rsidRPr="00374225">
              <w:rPr>
                <w:rFonts w:ascii="Arial" w:hAnsi="Arial" w:cs="Arial"/>
              </w:rPr>
              <w:t xml:space="preserve"> není plátce DPH</w:t>
            </w:r>
          </w:p>
        </w:tc>
      </w:tr>
    </w:tbl>
    <w:p w14:paraId="011DFC9E" w14:textId="77777777" w:rsidR="009B39B3" w:rsidRPr="00374225" w:rsidRDefault="009B39B3" w:rsidP="009B39B3">
      <w:pPr>
        <w:spacing w:before="120" w:after="360"/>
        <w:rPr>
          <w:rFonts w:ascii="Arial" w:hAnsi="Arial" w:cs="Arial"/>
          <w:sz w:val="20"/>
          <w:szCs w:val="20"/>
        </w:rPr>
      </w:pPr>
      <w:r w:rsidRPr="00374225">
        <w:rPr>
          <w:rFonts w:ascii="Arial" w:hAnsi="Arial" w:cs="Arial"/>
          <w:sz w:val="20"/>
          <w:szCs w:val="20"/>
        </w:rPr>
        <w:t>(dále jen „</w:t>
      </w:r>
      <w:r w:rsidRPr="00374225">
        <w:rPr>
          <w:rStyle w:val="Siln"/>
          <w:rFonts w:ascii="Arial" w:hAnsi="Arial" w:cs="Arial"/>
          <w:sz w:val="20"/>
          <w:szCs w:val="20"/>
        </w:rPr>
        <w:t>objednatel</w:t>
      </w:r>
      <w:r w:rsidRPr="00374225">
        <w:rPr>
          <w:rFonts w:ascii="Arial" w:hAnsi="Arial" w:cs="Arial"/>
          <w:sz w:val="20"/>
          <w:szCs w:val="20"/>
        </w:rPr>
        <w:t>“)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6F120A" w:rsidRPr="0055785A" w14:paraId="4F97E923" w14:textId="77777777" w:rsidTr="00BC5435">
        <w:tc>
          <w:tcPr>
            <w:tcW w:w="4531" w:type="dxa"/>
          </w:tcPr>
          <w:p w14:paraId="66DBB8BB" w14:textId="77777777" w:rsidR="006F120A" w:rsidRPr="0055785A" w:rsidRDefault="006F120A" w:rsidP="00BC543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55785A">
              <w:rPr>
                <w:rStyle w:val="Siln"/>
                <w:rFonts w:ascii="Arial" w:hAnsi="Arial" w:cs="Arial"/>
                <w:sz w:val="22"/>
                <w:szCs w:val="22"/>
              </w:rPr>
              <w:t>Zhotovitel:</w:t>
            </w:r>
          </w:p>
        </w:tc>
        <w:tc>
          <w:tcPr>
            <w:tcW w:w="4531" w:type="dxa"/>
          </w:tcPr>
          <w:p w14:paraId="164AD346" w14:textId="77777777" w:rsidR="006F120A" w:rsidRPr="002674DB" w:rsidRDefault="006F120A" w:rsidP="00BC5435">
            <w:pPr>
              <w:pStyle w:val="Tabulka-buky11"/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</w:pPr>
            <w:r w:rsidRPr="002674DB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>EKOS T, spol. s r.o.</w:t>
            </w:r>
          </w:p>
        </w:tc>
      </w:tr>
      <w:tr w:rsidR="006F120A" w:rsidRPr="0055785A" w14:paraId="4F99C1C4" w14:textId="77777777" w:rsidTr="00BC5435">
        <w:tc>
          <w:tcPr>
            <w:tcW w:w="4531" w:type="dxa"/>
          </w:tcPr>
          <w:p w14:paraId="11D7D336" w14:textId="77777777" w:rsidR="006F120A" w:rsidRPr="0055785A" w:rsidRDefault="006F120A" w:rsidP="00BC5435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55785A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531" w:type="dxa"/>
          </w:tcPr>
          <w:p w14:paraId="1FCE7CE3" w14:textId="77777777" w:rsidR="006F120A" w:rsidRPr="0055785A" w:rsidRDefault="006F120A" w:rsidP="00BC543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Bezručova 68, 674 01 Třebíč</w:t>
            </w:r>
          </w:p>
        </w:tc>
      </w:tr>
      <w:tr w:rsidR="006F120A" w:rsidRPr="0055785A" w14:paraId="491AD7C0" w14:textId="77777777" w:rsidTr="00BC5435">
        <w:tc>
          <w:tcPr>
            <w:tcW w:w="4531" w:type="dxa"/>
          </w:tcPr>
          <w:p w14:paraId="58AB69F9" w14:textId="77777777" w:rsidR="006F120A" w:rsidRPr="0055785A" w:rsidRDefault="006F120A" w:rsidP="00BC543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55785A"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531" w:type="dxa"/>
          </w:tcPr>
          <w:p w14:paraId="430D5344" w14:textId="77777777" w:rsidR="006F120A" w:rsidRDefault="006F120A" w:rsidP="00BC543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Ing. Alešem Tůmou, jednatelem a</w:t>
            </w:r>
          </w:p>
          <w:p w14:paraId="7140416D" w14:textId="77777777" w:rsidR="006F120A" w:rsidRPr="0055785A" w:rsidRDefault="006F120A" w:rsidP="00BC543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Ing. Liborem Sedláčkem, jednatelem</w:t>
            </w:r>
          </w:p>
        </w:tc>
      </w:tr>
      <w:tr w:rsidR="006F120A" w:rsidRPr="0055785A" w14:paraId="4CEDEF42" w14:textId="77777777" w:rsidTr="00BC5435">
        <w:tc>
          <w:tcPr>
            <w:tcW w:w="4531" w:type="dxa"/>
          </w:tcPr>
          <w:p w14:paraId="25D3C2FC" w14:textId="77777777" w:rsidR="006F120A" w:rsidRPr="0055785A" w:rsidRDefault="006F120A" w:rsidP="00BC543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55785A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</w:t>
            </w:r>
            <w:r>
              <w:rPr>
                <w:rStyle w:val="Siln"/>
                <w:rFonts w:ascii="Arial" w:hAnsi="Arial" w:cs="Arial"/>
                <w:sz w:val="22"/>
                <w:szCs w:val="22"/>
              </w:rPr>
              <w:t>i</w:t>
            </w:r>
            <w:r w:rsidRPr="0055785A">
              <w:rPr>
                <w:rStyle w:val="Siln"/>
                <w:rFonts w:ascii="Arial" w:hAnsi="Arial" w:cs="Arial"/>
                <w:sz w:val="22"/>
                <w:szCs w:val="22"/>
              </w:rPr>
              <w:t xml:space="preserve"> jednat:</w:t>
            </w:r>
          </w:p>
        </w:tc>
        <w:tc>
          <w:tcPr>
            <w:tcW w:w="4531" w:type="dxa"/>
          </w:tcPr>
          <w:p w14:paraId="47EBF60B" w14:textId="77777777" w:rsidR="006F120A" w:rsidRDefault="006F120A" w:rsidP="00BC543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Ing. Aleš Tůma, jednatel a</w:t>
            </w:r>
          </w:p>
          <w:p w14:paraId="424ADC30" w14:textId="77777777" w:rsidR="006F120A" w:rsidRPr="0055785A" w:rsidRDefault="006F120A" w:rsidP="00BC543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Ing. Libor Sedláček, jednatel</w:t>
            </w:r>
          </w:p>
        </w:tc>
      </w:tr>
      <w:tr w:rsidR="006F120A" w:rsidRPr="0055785A" w14:paraId="02A2024B" w14:textId="77777777" w:rsidTr="00BC5435">
        <w:tc>
          <w:tcPr>
            <w:tcW w:w="4531" w:type="dxa"/>
          </w:tcPr>
          <w:p w14:paraId="5F009E4D" w14:textId="77777777" w:rsidR="006F120A" w:rsidRPr="0055785A" w:rsidRDefault="006F120A" w:rsidP="00BC5435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55785A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531" w:type="dxa"/>
          </w:tcPr>
          <w:p w14:paraId="35C5DC52" w14:textId="33208FDB" w:rsidR="006F120A" w:rsidRPr="0055785A" w:rsidRDefault="0088455F" w:rsidP="00BC543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cs-CZ"/>
              </w:rPr>
              <w:t>xxx</w:t>
            </w:r>
            <w:proofErr w:type="spellEnd"/>
          </w:p>
        </w:tc>
      </w:tr>
      <w:tr w:rsidR="006F120A" w:rsidRPr="0055785A" w14:paraId="2230A4A8" w14:textId="77777777" w:rsidTr="00BC5435">
        <w:tc>
          <w:tcPr>
            <w:tcW w:w="4531" w:type="dxa"/>
          </w:tcPr>
          <w:p w14:paraId="1C3EBC2F" w14:textId="77777777" w:rsidR="006F120A" w:rsidRPr="0055785A" w:rsidRDefault="006F120A" w:rsidP="00BC543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55785A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531" w:type="dxa"/>
          </w:tcPr>
          <w:p w14:paraId="2DC60EC0" w14:textId="2A75FFE3" w:rsidR="006F120A" w:rsidRPr="0055785A" w:rsidRDefault="0088455F" w:rsidP="00BC543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cs-CZ"/>
              </w:rPr>
              <w:t>xxx</w:t>
            </w:r>
            <w:proofErr w:type="spellEnd"/>
          </w:p>
        </w:tc>
      </w:tr>
      <w:tr w:rsidR="006F120A" w:rsidRPr="0055785A" w14:paraId="6514F1B9" w14:textId="77777777" w:rsidTr="00BC5435">
        <w:tc>
          <w:tcPr>
            <w:tcW w:w="4531" w:type="dxa"/>
          </w:tcPr>
          <w:p w14:paraId="3F2990C1" w14:textId="77777777" w:rsidR="006F120A" w:rsidRPr="0055785A" w:rsidRDefault="006F120A" w:rsidP="00BC543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55785A">
              <w:rPr>
                <w:rStyle w:val="Siln"/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4531" w:type="dxa"/>
          </w:tcPr>
          <w:p w14:paraId="38A32025" w14:textId="0F986801" w:rsidR="006F120A" w:rsidRPr="0055785A" w:rsidRDefault="0088455F" w:rsidP="00BC543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cs-CZ"/>
              </w:rPr>
              <w:t>xxx</w:t>
            </w:r>
            <w:proofErr w:type="spellEnd"/>
          </w:p>
        </w:tc>
      </w:tr>
      <w:tr w:rsidR="006F120A" w:rsidRPr="0055785A" w14:paraId="1940D116" w14:textId="77777777" w:rsidTr="00BC5435">
        <w:tc>
          <w:tcPr>
            <w:tcW w:w="4531" w:type="dxa"/>
          </w:tcPr>
          <w:p w14:paraId="6F8A2E94" w14:textId="77777777" w:rsidR="006F120A" w:rsidRPr="0055785A" w:rsidRDefault="006F120A" w:rsidP="00BC543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55785A">
              <w:rPr>
                <w:rStyle w:val="Siln"/>
                <w:rFonts w:ascii="Arial" w:hAnsi="Arial" w:cs="Arial"/>
                <w:sz w:val="22"/>
                <w:szCs w:val="22"/>
              </w:rPr>
              <w:t>ID DS:</w:t>
            </w:r>
          </w:p>
        </w:tc>
        <w:tc>
          <w:tcPr>
            <w:tcW w:w="4531" w:type="dxa"/>
          </w:tcPr>
          <w:p w14:paraId="2329E4F2" w14:textId="77777777" w:rsidR="006F120A" w:rsidRPr="0055785A" w:rsidRDefault="006F120A" w:rsidP="00BC543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2r63dp8</w:t>
            </w:r>
          </w:p>
        </w:tc>
      </w:tr>
      <w:tr w:rsidR="006F120A" w:rsidRPr="0055785A" w14:paraId="416B23F7" w14:textId="77777777" w:rsidTr="00BC5435">
        <w:tc>
          <w:tcPr>
            <w:tcW w:w="4531" w:type="dxa"/>
          </w:tcPr>
          <w:p w14:paraId="66A2032B" w14:textId="77777777" w:rsidR="006F120A" w:rsidRPr="0055785A" w:rsidRDefault="006F120A" w:rsidP="00BC543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55785A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531" w:type="dxa"/>
          </w:tcPr>
          <w:p w14:paraId="70608214" w14:textId="77777777" w:rsidR="006F120A" w:rsidRPr="0055785A" w:rsidRDefault="006F120A" w:rsidP="00BC543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Česká spořitelna, a.s., pobočka Třebíč</w:t>
            </w:r>
          </w:p>
        </w:tc>
      </w:tr>
      <w:tr w:rsidR="006F120A" w:rsidRPr="0055785A" w14:paraId="2D8530C0" w14:textId="77777777" w:rsidTr="00BC5435">
        <w:tc>
          <w:tcPr>
            <w:tcW w:w="4531" w:type="dxa"/>
          </w:tcPr>
          <w:p w14:paraId="464F8762" w14:textId="77777777" w:rsidR="006F120A" w:rsidRPr="0055785A" w:rsidRDefault="006F120A" w:rsidP="00BC543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55785A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531" w:type="dxa"/>
          </w:tcPr>
          <w:p w14:paraId="74098D78" w14:textId="77777777" w:rsidR="006F120A" w:rsidRPr="0055785A" w:rsidRDefault="006F120A" w:rsidP="00BC543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1521409359 / 0800</w:t>
            </w:r>
          </w:p>
        </w:tc>
      </w:tr>
      <w:tr w:rsidR="006F120A" w:rsidRPr="0055785A" w14:paraId="1B582287" w14:textId="77777777" w:rsidTr="00BC5435">
        <w:tc>
          <w:tcPr>
            <w:tcW w:w="4531" w:type="dxa"/>
          </w:tcPr>
          <w:p w14:paraId="69AC0ED6" w14:textId="77777777" w:rsidR="006F120A" w:rsidRPr="0055785A" w:rsidRDefault="006F120A" w:rsidP="00BC543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55785A"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531" w:type="dxa"/>
          </w:tcPr>
          <w:p w14:paraId="08C226D3" w14:textId="77777777" w:rsidR="006F120A" w:rsidRPr="0055785A" w:rsidRDefault="006F120A" w:rsidP="00BC543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63470985</w:t>
            </w:r>
          </w:p>
        </w:tc>
      </w:tr>
      <w:tr w:rsidR="006F120A" w:rsidRPr="0055785A" w14:paraId="28BCAABC" w14:textId="77777777" w:rsidTr="00BC5435">
        <w:tc>
          <w:tcPr>
            <w:tcW w:w="4531" w:type="dxa"/>
          </w:tcPr>
          <w:p w14:paraId="1F315F86" w14:textId="77777777" w:rsidR="006F120A" w:rsidRPr="0055785A" w:rsidRDefault="006F120A" w:rsidP="00BC543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55785A"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531" w:type="dxa"/>
          </w:tcPr>
          <w:p w14:paraId="442A6049" w14:textId="77777777" w:rsidR="006F120A" w:rsidRPr="0055785A" w:rsidRDefault="006F120A" w:rsidP="00BC543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CZ63470985</w:t>
            </w:r>
          </w:p>
        </w:tc>
      </w:tr>
      <w:tr w:rsidR="006F120A" w:rsidRPr="0055785A" w14:paraId="51460069" w14:textId="77777777" w:rsidTr="00BC5435">
        <w:tc>
          <w:tcPr>
            <w:tcW w:w="4531" w:type="dxa"/>
          </w:tcPr>
          <w:p w14:paraId="68EEBC72" w14:textId="77777777" w:rsidR="006F120A" w:rsidRPr="0055785A" w:rsidRDefault="006F120A" w:rsidP="00BC543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55785A">
              <w:rPr>
                <w:rStyle w:val="Siln"/>
                <w:rFonts w:ascii="Arial" w:hAnsi="Arial" w:cs="Arial"/>
                <w:sz w:val="22"/>
                <w:szCs w:val="22"/>
              </w:rPr>
              <w:t xml:space="preserve">Společnost je zapsaná v obchodním rejstříku vedeném:  </w:t>
            </w:r>
          </w:p>
        </w:tc>
        <w:tc>
          <w:tcPr>
            <w:tcW w:w="4531" w:type="dxa"/>
          </w:tcPr>
          <w:p w14:paraId="29C04C90" w14:textId="77777777" w:rsidR="006F120A" w:rsidRPr="0055785A" w:rsidRDefault="006F120A" w:rsidP="00BC543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B65823">
              <w:rPr>
                <w:rFonts w:ascii="Arial" w:hAnsi="Arial" w:cs="Arial"/>
                <w:sz w:val="22"/>
                <w:szCs w:val="22"/>
              </w:rPr>
              <w:t xml:space="preserve">KS v Brně, oddíl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B65823">
              <w:rPr>
                <w:rFonts w:ascii="Arial" w:hAnsi="Arial" w:cs="Arial"/>
                <w:sz w:val="22"/>
                <w:szCs w:val="22"/>
              </w:rPr>
              <w:t xml:space="preserve">, vložka </w:t>
            </w:r>
            <w:r>
              <w:rPr>
                <w:rFonts w:ascii="Arial" w:hAnsi="Arial" w:cs="Arial"/>
                <w:sz w:val="22"/>
                <w:szCs w:val="22"/>
              </w:rPr>
              <w:t>19972</w:t>
            </w:r>
          </w:p>
        </w:tc>
      </w:tr>
      <w:tr w:rsidR="006F120A" w:rsidRPr="0055785A" w14:paraId="29DE2C01" w14:textId="77777777" w:rsidTr="006F120A">
        <w:trPr>
          <w:trHeight w:val="580"/>
        </w:trPr>
        <w:tc>
          <w:tcPr>
            <w:tcW w:w="4531" w:type="dxa"/>
          </w:tcPr>
          <w:p w14:paraId="058A9CA8" w14:textId="77777777" w:rsidR="006F120A" w:rsidRPr="0055785A" w:rsidRDefault="006F120A" w:rsidP="00BC543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55785A">
              <w:rPr>
                <w:rStyle w:val="Siln"/>
                <w:rFonts w:ascii="Arial" w:hAnsi="Arial" w:cs="Arial"/>
                <w:sz w:val="22"/>
                <w:szCs w:val="22"/>
              </w:rPr>
              <w:t>Osoba odpovědná (úředně oprávněná) za zpracování návrhu KoPÚ:</w:t>
            </w:r>
          </w:p>
        </w:tc>
        <w:tc>
          <w:tcPr>
            <w:tcW w:w="4531" w:type="dxa"/>
          </w:tcPr>
          <w:p w14:paraId="31A88AB6" w14:textId="2A21ADD5" w:rsidR="006F120A" w:rsidRPr="0055785A" w:rsidRDefault="0088455F" w:rsidP="00BC543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cs-CZ"/>
              </w:rPr>
              <w:t>xxx</w:t>
            </w:r>
            <w:proofErr w:type="spellEnd"/>
          </w:p>
        </w:tc>
      </w:tr>
    </w:tbl>
    <w:p w14:paraId="5377A1C0" w14:textId="018E85F1" w:rsidR="009B39B3" w:rsidRPr="00315B7C" w:rsidRDefault="009B39B3" w:rsidP="006B423C">
      <w:pPr>
        <w:spacing w:before="120" w:after="240"/>
        <w:rPr>
          <w:rFonts w:ascii="Arial" w:hAnsi="Arial" w:cs="Arial"/>
          <w:sz w:val="22"/>
          <w:szCs w:val="22"/>
        </w:rPr>
      </w:pPr>
      <w:r w:rsidRPr="00315B7C">
        <w:rPr>
          <w:rFonts w:ascii="Arial" w:hAnsi="Arial" w:cs="Arial"/>
          <w:sz w:val="22"/>
          <w:szCs w:val="22"/>
        </w:rPr>
        <w:t>(dále jen „</w:t>
      </w:r>
      <w:r w:rsidRPr="00315B7C">
        <w:rPr>
          <w:rStyle w:val="Siln"/>
          <w:rFonts w:ascii="Arial" w:hAnsi="Arial" w:cs="Arial"/>
          <w:sz w:val="22"/>
          <w:szCs w:val="22"/>
        </w:rPr>
        <w:t>zhotovitel</w:t>
      </w:r>
      <w:r w:rsidRPr="00315B7C">
        <w:rPr>
          <w:rFonts w:ascii="Arial" w:hAnsi="Arial" w:cs="Arial"/>
          <w:sz w:val="22"/>
          <w:szCs w:val="22"/>
        </w:rPr>
        <w:t>“)</w:t>
      </w:r>
    </w:p>
    <w:p w14:paraId="216A15BC" w14:textId="28AC8E8A" w:rsidR="00903194" w:rsidRDefault="00903194" w:rsidP="00903194">
      <w:pPr>
        <w:jc w:val="both"/>
        <w:rPr>
          <w:rFonts w:ascii="Arial" w:hAnsi="Arial" w:cs="Arial"/>
          <w:b/>
          <w:sz w:val="22"/>
          <w:szCs w:val="22"/>
        </w:rPr>
      </w:pPr>
      <w:r w:rsidRPr="00315B7C">
        <w:rPr>
          <w:rFonts w:ascii="Arial" w:hAnsi="Arial" w:cs="Arial"/>
          <w:color w:val="000000"/>
          <w:sz w:val="22"/>
          <w:szCs w:val="22"/>
        </w:rPr>
        <w:t xml:space="preserve">Předmět smlouvy: </w:t>
      </w:r>
      <w:r w:rsidRPr="00315B7C">
        <w:rPr>
          <w:rFonts w:ascii="Arial" w:hAnsi="Arial" w:cs="Arial"/>
          <w:b/>
          <w:sz w:val="22"/>
          <w:szCs w:val="22"/>
        </w:rPr>
        <w:t>Komplexní pozemkové úpravy v </w:t>
      </w:r>
      <w:proofErr w:type="spellStart"/>
      <w:r w:rsidRPr="00315B7C">
        <w:rPr>
          <w:rFonts w:ascii="Arial" w:hAnsi="Arial" w:cs="Arial"/>
          <w:b/>
          <w:sz w:val="22"/>
          <w:szCs w:val="22"/>
        </w:rPr>
        <w:t>k.ú</w:t>
      </w:r>
      <w:proofErr w:type="spellEnd"/>
      <w:r w:rsidRPr="00315B7C">
        <w:rPr>
          <w:rFonts w:ascii="Arial" w:hAnsi="Arial" w:cs="Arial"/>
          <w:b/>
          <w:sz w:val="22"/>
          <w:szCs w:val="22"/>
        </w:rPr>
        <w:t xml:space="preserve">. </w:t>
      </w:r>
      <w:r w:rsidR="001934BA">
        <w:rPr>
          <w:rFonts w:ascii="Arial" w:hAnsi="Arial" w:cs="Arial"/>
          <w:b/>
          <w:sz w:val="22"/>
          <w:szCs w:val="22"/>
        </w:rPr>
        <w:t>Luleč</w:t>
      </w:r>
    </w:p>
    <w:p w14:paraId="0F4D88E7" w14:textId="77777777" w:rsidR="00C9428F" w:rsidRDefault="00C9428F" w:rsidP="00903194">
      <w:pPr>
        <w:jc w:val="both"/>
        <w:rPr>
          <w:rFonts w:ascii="Arial" w:hAnsi="Arial" w:cs="Arial"/>
          <w:b/>
          <w:sz w:val="22"/>
          <w:szCs w:val="22"/>
        </w:rPr>
      </w:pPr>
    </w:p>
    <w:p w14:paraId="110531E7" w14:textId="4FE383AB" w:rsidR="00C9428F" w:rsidRPr="00C9428F" w:rsidRDefault="00157E28" w:rsidP="00EC09C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C9428F" w:rsidRPr="00C9428F">
        <w:rPr>
          <w:rFonts w:ascii="Arial" w:hAnsi="Arial" w:cs="Arial"/>
          <w:sz w:val="22"/>
          <w:szCs w:val="22"/>
        </w:rPr>
        <w:t xml:space="preserve"> souladu s článkem XII., odst. 12.</w:t>
      </w:r>
      <w:r w:rsidR="00DA5853">
        <w:rPr>
          <w:rFonts w:ascii="Arial" w:hAnsi="Arial" w:cs="Arial"/>
          <w:sz w:val="22"/>
          <w:szCs w:val="22"/>
        </w:rPr>
        <w:t>2</w:t>
      </w:r>
      <w:r w:rsidR="00C9428F" w:rsidRPr="00C9428F">
        <w:rPr>
          <w:rFonts w:ascii="Arial" w:hAnsi="Arial" w:cs="Arial"/>
          <w:sz w:val="22"/>
          <w:szCs w:val="22"/>
        </w:rPr>
        <w:t xml:space="preserve">. smlouvy </w:t>
      </w:r>
      <w:r>
        <w:rPr>
          <w:rFonts w:ascii="Arial" w:hAnsi="Arial" w:cs="Arial"/>
          <w:sz w:val="22"/>
          <w:szCs w:val="22"/>
        </w:rPr>
        <w:t xml:space="preserve">o dílo </w:t>
      </w:r>
      <w:r w:rsidR="00C9428F" w:rsidRPr="00C9428F">
        <w:rPr>
          <w:rFonts w:ascii="Arial" w:hAnsi="Arial" w:cs="Arial"/>
          <w:sz w:val="22"/>
          <w:szCs w:val="22"/>
        </w:rPr>
        <w:t xml:space="preserve">ze dne </w:t>
      </w:r>
      <w:r w:rsidR="00EC09CC">
        <w:rPr>
          <w:rFonts w:ascii="Arial" w:hAnsi="Arial" w:cs="Arial"/>
          <w:sz w:val="22"/>
          <w:szCs w:val="22"/>
        </w:rPr>
        <w:t>26</w:t>
      </w:r>
      <w:r w:rsidR="00C9428F" w:rsidRPr="00C9428F">
        <w:rPr>
          <w:rFonts w:ascii="Arial" w:hAnsi="Arial" w:cs="Arial"/>
          <w:sz w:val="22"/>
          <w:szCs w:val="22"/>
        </w:rPr>
        <w:t>.</w:t>
      </w:r>
      <w:r w:rsidR="00EC09CC">
        <w:rPr>
          <w:rFonts w:ascii="Arial" w:hAnsi="Arial" w:cs="Arial"/>
          <w:sz w:val="22"/>
          <w:szCs w:val="22"/>
        </w:rPr>
        <w:t>9.</w:t>
      </w:r>
      <w:r w:rsidR="00C9428F" w:rsidRPr="00C9428F">
        <w:rPr>
          <w:rFonts w:ascii="Arial" w:hAnsi="Arial" w:cs="Arial"/>
          <w:sz w:val="22"/>
          <w:szCs w:val="22"/>
        </w:rPr>
        <w:t>20</w:t>
      </w:r>
      <w:r w:rsidR="00EC09CC">
        <w:rPr>
          <w:rFonts w:ascii="Arial" w:hAnsi="Arial" w:cs="Arial"/>
          <w:sz w:val="22"/>
          <w:szCs w:val="22"/>
        </w:rPr>
        <w:t>19</w:t>
      </w:r>
      <w:r>
        <w:rPr>
          <w:rFonts w:ascii="Arial" w:hAnsi="Arial" w:cs="Arial"/>
          <w:sz w:val="22"/>
          <w:szCs w:val="22"/>
        </w:rPr>
        <w:t>, ve znění předešlých dodatků, se smluvní strany dohodly na následujících změnách:</w:t>
      </w:r>
    </w:p>
    <w:p w14:paraId="4652EF2B" w14:textId="77777777" w:rsidR="00C9428F" w:rsidRPr="00C9428F" w:rsidRDefault="00C9428F" w:rsidP="00C9428F">
      <w:pPr>
        <w:jc w:val="center"/>
        <w:rPr>
          <w:rFonts w:ascii="Arial" w:hAnsi="Arial" w:cs="Arial"/>
          <w:bCs/>
          <w:sz w:val="22"/>
          <w:szCs w:val="22"/>
        </w:rPr>
      </w:pPr>
      <w:r w:rsidRPr="00C9428F">
        <w:rPr>
          <w:rFonts w:ascii="Arial" w:hAnsi="Arial" w:cs="Arial"/>
          <w:bCs/>
          <w:sz w:val="22"/>
          <w:szCs w:val="22"/>
        </w:rPr>
        <w:lastRenderedPageBreak/>
        <w:t>I.</w:t>
      </w:r>
    </w:p>
    <w:p w14:paraId="35B09349" w14:textId="7B1CC727" w:rsidR="00127D3A" w:rsidRPr="00127D3A" w:rsidRDefault="00127D3A" w:rsidP="00127D3A">
      <w:pPr>
        <w:rPr>
          <w:rFonts w:ascii="Arial" w:hAnsi="Arial" w:cs="Arial"/>
          <w:bCs/>
          <w:sz w:val="22"/>
          <w:szCs w:val="22"/>
        </w:rPr>
      </w:pPr>
      <w:bookmarkStart w:id="0" w:name="_Hlk25220091"/>
      <w:r w:rsidRPr="00127D3A">
        <w:rPr>
          <w:rFonts w:ascii="Arial" w:hAnsi="Arial" w:cs="Arial"/>
          <w:bCs/>
          <w:sz w:val="22"/>
          <w:szCs w:val="22"/>
        </w:rPr>
        <w:t>Vzhledem k personálním změnám na straně Objednatele se stanoví následující:</w:t>
      </w:r>
    </w:p>
    <w:p w14:paraId="520F14F6" w14:textId="18913112" w:rsidR="00127D3A" w:rsidRPr="00127D3A" w:rsidRDefault="00127D3A" w:rsidP="00127D3A">
      <w:pPr>
        <w:jc w:val="both"/>
        <w:rPr>
          <w:rFonts w:ascii="Arial" w:hAnsi="Arial" w:cs="Arial"/>
          <w:bCs/>
          <w:sz w:val="22"/>
          <w:szCs w:val="22"/>
        </w:rPr>
      </w:pPr>
      <w:r w:rsidRPr="00127D3A">
        <w:rPr>
          <w:rFonts w:ascii="Arial" w:hAnsi="Arial" w:cs="Arial"/>
          <w:bCs/>
          <w:sz w:val="22"/>
          <w:szCs w:val="22"/>
        </w:rPr>
        <w:t>Osobou zastupující Objednatele a současně osobou oprávněnou jednat ve smluvních záležitostech je Ing. Pavel Zajíček, ředitel KPÚ pro J</w:t>
      </w:r>
      <w:r w:rsidR="00CF3F57">
        <w:rPr>
          <w:rFonts w:ascii="Arial" w:hAnsi="Arial" w:cs="Arial"/>
          <w:bCs/>
          <w:sz w:val="22"/>
          <w:szCs w:val="22"/>
        </w:rPr>
        <w:t>ihomoravský kraj</w:t>
      </w:r>
      <w:r w:rsidRPr="00127D3A">
        <w:rPr>
          <w:rFonts w:ascii="Arial" w:hAnsi="Arial" w:cs="Arial"/>
          <w:bCs/>
          <w:sz w:val="22"/>
          <w:szCs w:val="22"/>
        </w:rPr>
        <w:t>.</w:t>
      </w:r>
    </w:p>
    <w:p w14:paraId="523A8714" w14:textId="77777777" w:rsidR="00C9428F" w:rsidRPr="00C9428F" w:rsidRDefault="00C9428F" w:rsidP="00C9428F">
      <w:pPr>
        <w:spacing w:before="120"/>
        <w:ind w:left="1276" w:hanging="708"/>
        <w:rPr>
          <w:rFonts w:ascii="Arial" w:eastAsia="Arial" w:hAnsi="Arial" w:cs="Arial"/>
          <w:sz w:val="22"/>
          <w:szCs w:val="22"/>
        </w:rPr>
      </w:pPr>
    </w:p>
    <w:bookmarkEnd w:id="0"/>
    <w:p w14:paraId="04FFEF0D" w14:textId="77777777" w:rsidR="00C9428F" w:rsidRPr="00C9428F" w:rsidRDefault="00C9428F" w:rsidP="00C9428F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C9428F">
        <w:rPr>
          <w:rFonts w:ascii="Arial" w:hAnsi="Arial" w:cs="Arial"/>
          <w:snapToGrid w:val="0"/>
          <w:sz w:val="22"/>
          <w:szCs w:val="22"/>
        </w:rPr>
        <w:t>II.</w:t>
      </w:r>
    </w:p>
    <w:p w14:paraId="72569CA8" w14:textId="77777777" w:rsidR="00294917" w:rsidRPr="00C9428F" w:rsidRDefault="00294917" w:rsidP="00294917">
      <w:pPr>
        <w:rPr>
          <w:rFonts w:ascii="Arial" w:hAnsi="Arial" w:cs="Arial"/>
          <w:b/>
          <w:sz w:val="22"/>
          <w:szCs w:val="22"/>
        </w:rPr>
      </w:pPr>
      <w:r w:rsidRPr="00C9428F">
        <w:rPr>
          <w:rFonts w:ascii="Arial" w:hAnsi="Arial" w:cs="Arial"/>
          <w:b/>
          <w:sz w:val="22"/>
          <w:szCs w:val="22"/>
        </w:rPr>
        <w:t xml:space="preserve">FC 3.5. Návrhové práce: </w:t>
      </w:r>
    </w:p>
    <w:p w14:paraId="7FC4C274" w14:textId="663F171A" w:rsidR="00294917" w:rsidRPr="00C9428F" w:rsidRDefault="00294917" w:rsidP="00294917">
      <w:pPr>
        <w:ind w:left="426" w:hanging="426"/>
        <w:rPr>
          <w:rFonts w:ascii="Arial" w:hAnsi="Arial" w:cs="Arial"/>
          <w:sz w:val="22"/>
          <w:szCs w:val="22"/>
        </w:rPr>
      </w:pPr>
      <w:r w:rsidRPr="00C9428F">
        <w:rPr>
          <w:rFonts w:ascii="Arial" w:hAnsi="Arial" w:cs="Arial"/>
          <w:sz w:val="22"/>
          <w:szCs w:val="22"/>
        </w:rPr>
        <w:t>dílčí část</w:t>
      </w:r>
    </w:p>
    <w:p w14:paraId="65D6A089" w14:textId="77777777" w:rsidR="00294917" w:rsidRPr="00C9428F" w:rsidRDefault="00294917" w:rsidP="00157E28">
      <w:pPr>
        <w:rPr>
          <w:rFonts w:ascii="Arial" w:hAnsi="Arial" w:cs="Arial"/>
          <w:sz w:val="22"/>
          <w:szCs w:val="22"/>
        </w:rPr>
      </w:pPr>
      <w:r w:rsidRPr="00C9428F">
        <w:rPr>
          <w:rFonts w:ascii="Arial" w:hAnsi="Arial" w:cs="Arial"/>
          <w:sz w:val="22"/>
          <w:szCs w:val="22"/>
        </w:rPr>
        <w:t>3.5.2. Vypracování návrhu nového uspořádání pozemků k vystavení dle § 11 odst. 1 zákona</w:t>
      </w:r>
    </w:p>
    <w:p w14:paraId="75D99BC1" w14:textId="529327E6" w:rsidR="00294917" w:rsidRPr="00C9428F" w:rsidRDefault="00294917" w:rsidP="00294917">
      <w:pPr>
        <w:ind w:left="425" w:hanging="425"/>
        <w:rPr>
          <w:rFonts w:ascii="Arial" w:hAnsi="Arial" w:cs="Arial"/>
          <w:sz w:val="22"/>
          <w:szCs w:val="22"/>
        </w:rPr>
      </w:pPr>
      <w:r w:rsidRPr="00C9428F">
        <w:rPr>
          <w:rFonts w:ascii="Arial" w:hAnsi="Arial" w:cs="Arial"/>
          <w:sz w:val="22"/>
          <w:szCs w:val="22"/>
        </w:rPr>
        <w:t>Termín se mění z 3</w:t>
      </w:r>
      <w:r w:rsidR="00EC09CC">
        <w:rPr>
          <w:rFonts w:ascii="Arial" w:hAnsi="Arial" w:cs="Arial"/>
          <w:sz w:val="22"/>
          <w:szCs w:val="22"/>
        </w:rPr>
        <w:t>0</w:t>
      </w:r>
      <w:r w:rsidRPr="00C9428F">
        <w:rPr>
          <w:rFonts w:ascii="Arial" w:hAnsi="Arial" w:cs="Arial"/>
          <w:sz w:val="22"/>
          <w:szCs w:val="22"/>
        </w:rPr>
        <w:t>.</w:t>
      </w:r>
      <w:r w:rsidR="00EC09CC">
        <w:rPr>
          <w:rFonts w:ascii="Arial" w:hAnsi="Arial" w:cs="Arial"/>
          <w:sz w:val="22"/>
          <w:szCs w:val="22"/>
        </w:rPr>
        <w:t>11</w:t>
      </w:r>
      <w:r w:rsidRPr="00C9428F">
        <w:rPr>
          <w:rFonts w:ascii="Arial" w:hAnsi="Arial" w:cs="Arial"/>
          <w:sz w:val="22"/>
          <w:szCs w:val="22"/>
        </w:rPr>
        <w:t>.202</w:t>
      </w:r>
      <w:r w:rsidR="00127D3A">
        <w:rPr>
          <w:rFonts w:ascii="Arial" w:hAnsi="Arial" w:cs="Arial"/>
          <w:sz w:val="22"/>
          <w:szCs w:val="22"/>
        </w:rPr>
        <w:t>4</w:t>
      </w:r>
      <w:r w:rsidRPr="00C9428F">
        <w:rPr>
          <w:rFonts w:ascii="Arial" w:hAnsi="Arial" w:cs="Arial"/>
          <w:sz w:val="22"/>
          <w:szCs w:val="22"/>
        </w:rPr>
        <w:t xml:space="preserve"> na </w:t>
      </w:r>
      <w:bookmarkStart w:id="1" w:name="_Hlk87872203"/>
      <w:r w:rsidR="00127D3A">
        <w:rPr>
          <w:rFonts w:ascii="Arial" w:hAnsi="Arial" w:cs="Arial"/>
          <w:bCs/>
          <w:sz w:val="22"/>
        </w:rPr>
        <w:t>„</w:t>
      </w:r>
      <w:r w:rsidR="00127D3A">
        <w:rPr>
          <w:rFonts w:ascii="Arial" w:hAnsi="Arial" w:cs="Arial"/>
          <w:b/>
          <w:bCs/>
          <w:sz w:val="22"/>
        </w:rPr>
        <w:t>do 6 měsíců od výzvy objednatele</w:t>
      </w:r>
      <w:bookmarkEnd w:id="1"/>
      <w:r w:rsidR="00127D3A">
        <w:rPr>
          <w:rFonts w:ascii="Arial" w:hAnsi="Arial" w:cs="Arial"/>
          <w:sz w:val="22"/>
        </w:rPr>
        <w:t>“</w:t>
      </w:r>
      <w:r w:rsidRPr="00C9428F">
        <w:rPr>
          <w:rFonts w:ascii="Arial" w:hAnsi="Arial" w:cs="Arial"/>
          <w:sz w:val="22"/>
          <w:szCs w:val="22"/>
        </w:rPr>
        <w:t>.</w:t>
      </w:r>
    </w:p>
    <w:p w14:paraId="7EE20F34" w14:textId="0203E524" w:rsidR="00294917" w:rsidRPr="00C9428F" w:rsidRDefault="00294917" w:rsidP="00294917">
      <w:pPr>
        <w:ind w:left="425" w:hanging="425"/>
        <w:rPr>
          <w:rFonts w:ascii="Arial" w:hAnsi="Arial" w:cs="Arial"/>
          <w:sz w:val="22"/>
          <w:szCs w:val="22"/>
        </w:rPr>
      </w:pPr>
    </w:p>
    <w:p w14:paraId="6C8CD674" w14:textId="1A0C0E8E" w:rsidR="00FF5476" w:rsidRPr="008F0754" w:rsidRDefault="00AC1C86" w:rsidP="00AC1C8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F0754">
        <w:rPr>
          <w:rFonts w:ascii="Arial" w:hAnsi="Arial" w:cs="Arial"/>
          <w:sz w:val="22"/>
          <w:szCs w:val="22"/>
        </w:rPr>
        <w:t xml:space="preserve">Důvodem pro změnu termínu je </w:t>
      </w:r>
      <w:r w:rsidRPr="006215F6">
        <w:rPr>
          <w:rFonts w:ascii="Arial" w:hAnsi="Arial" w:cs="Arial"/>
          <w:sz w:val="22"/>
          <w:szCs w:val="22"/>
        </w:rPr>
        <w:t xml:space="preserve">nedostatek výměry </w:t>
      </w:r>
      <w:r w:rsidR="00157E28" w:rsidRPr="006215F6">
        <w:rPr>
          <w:rFonts w:ascii="Arial" w:hAnsi="Arial" w:cs="Arial"/>
          <w:sz w:val="22"/>
          <w:szCs w:val="22"/>
        </w:rPr>
        <w:t xml:space="preserve">státní a obecní půdy </w:t>
      </w:r>
      <w:r w:rsidRPr="006215F6">
        <w:rPr>
          <w:rFonts w:ascii="Arial" w:hAnsi="Arial" w:cs="Arial"/>
          <w:sz w:val="22"/>
          <w:szCs w:val="22"/>
        </w:rPr>
        <w:t xml:space="preserve">pro </w:t>
      </w:r>
      <w:r w:rsidR="00157E28" w:rsidRPr="006215F6">
        <w:rPr>
          <w:rFonts w:ascii="Arial" w:hAnsi="Arial" w:cs="Arial"/>
          <w:sz w:val="22"/>
          <w:szCs w:val="22"/>
        </w:rPr>
        <w:t>zabezpečení</w:t>
      </w:r>
      <w:r w:rsidRPr="006215F6">
        <w:rPr>
          <w:rFonts w:ascii="Arial" w:hAnsi="Arial" w:cs="Arial"/>
          <w:sz w:val="22"/>
          <w:szCs w:val="22"/>
        </w:rPr>
        <w:t xml:space="preserve"> nezbytných opatření schváleného plánu společných zařízení. Za</w:t>
      </w:r>
      <w:r w:rsidR="00157E28" w:rsidRPr="006215F6">
        <w:rPr>
          <w:rFonts w:ascii="Arial" w:hAnsi="Arial" w:cs="Arial"/>
          <w:sz w:val="22"/>
          <w:szCs w:val="22"/>
        </w:rPr>
        <w:t>jiště</w:t>
      </w:r>
      <w:r w:rsidRPr="006215F6">
        <w:rPr>
          <w:rFonts w:ascii="Arial" w:hAnsi="Arial" w:cs="Arial"/>
          <w:sz w:val="22"/>
          <w:szCs w:val="22"/>
        </w:rPr>
        <w:t>ní</w:t>
      </w:r>
      <w:r w:rsidR="00157E28" w:rsidRPr="006215F6">
        <w:rPr>
          <w:rFonts w:ascii="Arial" w:hAnsi="Arial" w:cs="Arial"/>
          <w:sz w:val="22"/>
          <w:szCs w:val="22"/>
        </w:rPr>
        <w:t xml:space="preserve"> potřebné</w:t>
      </w:r>
      <w:r w:rsidRPr="006215F6">
        <w:rPr>
          <w:rFonts w:ascii="Arial" w:hAnsi="Arial" w:cs="Arial"/>
          <w:sz w:val="22"/>
          <w:szCs w:val="22"/>
        </w:rPr>
        <w:t xml:space="preserve"> výměry bude realizováno směnnou pozemků</w:t>
      </w:r>
      <w:r w:rsidR="008F0754" w:rsidRPr="006215F6">
        <w:rPr>
          <w:rFonts w:ascii="Arial" w:hAnsi="Arial" w:cs="Arial"/>
          <w:sz w:val="22"/>
          <w:szCs w:val="22"/>
        </w:rPr>
        <w:t xml:space="preserve">. Pobočka z důvodu nedostatku výměry státní půdy pro směnu vyčkala v roce 2024 převodu pozemků po </w:t>
      </w:r>
      <w:r w:rsidR="00157E28" w:rsidRPr="006215F6">
        <w:rPr>
          <w:rFonts w:ascii="Arial" w:hAnsi="Arial" w:cs="Arial"/>
          <w:sz w:val="22"/>
          <w:szCs w:val="22"/>
        </w:rPr>
        <w:t>nedostatečně identifikovaných vlastnících (</w:t>
      </w:r>
      <w:r w:rsidR="008F0754" w:rsidRPr="006215F6">
        <w:rPr>
          <w:rFonts w:ascii="Arial" w:hAnsi="Arial" w:cs="Arial"/>
          <w:sz w:val="22"/>
          <w:szCs w:val="22"/>
        </w:rPr>
        <w:t>NIV</w:t>
      </w:r>
      <w:r w:rsidR="00157E28" w:rsidRPr="006215F6">
        <w:rPr>
          <w:rFonts w:ascii="Arial" w:hAnsi="Arial" w:cs="Arial"/>
          <w:sz w:val="22"/>
          <w:szCs w:val="22"/>
        </w:rPr>
        <w:t>)</w:t>
      </w:r>
      <w:r w:rsidR="008F0754" w:rsidRPr="006215F6">
        <w:rPr>
          <w:rFonts w:ascii="Arial" w:hAnsi="Arial" w:cs="Arial"/>
          <w:sz w:val="22"/>
          <w:szCs w:val="22"/>
        </w:rPr>
        <w:t xml:space="preserve">. Při přípravě podkladů pro směnu však z důvodu aktualizace metodického pokynu </w:t>
      </w:r>
      <w:r w:rsidR="00157E28" w:rsidRPr="006215F6">
        <w:rPr>
          <w:rFonts w:ascii="Arial" w:hAnsi="Arial" w:cs="Arial"/>
          <w:sz w:val="22"/>
          <w:szCs w:val="22"/>
        </w:rPr>
        <w:t xml:space="preserve">SPÚ </w:t>
      </w:r>
      <w:r w:rsidR="008F0754" w:rsidRPr="006215F6">
        <w:rPr>
          <w:rFonts w:ascii="Arial" w:hAnsi="Arial" w:cs="Arial"/>
          <w:sz w:val="22"/>
          <w:szCs w:val="22"/>
        </w:rPr>
        <w:t xml:space="preserve">nebyla směna </w:t>
      </w:r>
      <w:r w:rsidR="00157E28" w:rsidRPr="006215F6">
        <w:rPr>
          <w:rFonts w:ascii="Arial" w:hAnsi="Arial" w:cs="Arial"/>
          <w:sz w:val="22"/>
          <w:szCs w:val="22"/>
        </w:rPr>
        <w:t xml:space="preserve">dosud </w:t>
      </w:r>
      <w:r w:rsidR="008F0754" w:rsidRPr="006215F6">
        <w:rPr>
          <w:rFonts w:ascii="Arial" w:hAnsi="Arial" w:cs="Arial"/>
          <w:sz w:val="22"/>
          <w:szCs w:val="22"/>
        </w:rPr>
        <w:t>podána. Směna bude realizována po datu účinnosti aktualizace metodického pokynu</w:t>
      </w:r>
      <w:r w:rsidR="008F0754" w:rsidRPr="008F0754">
        <w:rPr>
          <w:rFonts w:ascii="Arial" w:hAnsi="Arial" w:cs="Arial"/>
          <w:sz w:val="22"/>
          <w:szCs w:val="22"/>
        </w:rPr>
        <w:t xml:space="preserve">. </w:t>
      </w:r>
      <w:r w:rsidRPr="008F0754">
        <w:rPr>
          <w:rFonts w:ascii="Arial" w:hAnsi="Arial" w:cs="Arial"/>
          <w:sz w:val="22"/>
          <w:szCs w:val="22"/>
        </w:rPr>
        <w:t>Bez zabezpečen</w:t>
      </w:r>
      <w:r w:rsidR="00157E28">
        <w:rPr>
          <w:rFonts w:ascii="Arial" w:hAnsi="Arial" w:cs="Arial"/>
          <w:sz w:val="22"/>
          <w:szCs w:val="22"/>
        </w:rPr>
        <w:t>í</w:t>
      </w:r>
      <w:r w:rsidRPr="008F0754">
        <w:rPr>
          <w:rFonts w:ascii="Arial" w:hAnsi="Arial" w:cs="Arial"/>
          <w:sz w:val="22"/>
          <w:szCs w:val="22"/>
        </w:rPr>
        <w:t xml:space="preserve"> výměry není možné, aby zhotovitel vyhotovil návrh nového uspořádání pozemků. Zhotovitel nemohl tuto skutečnost nijak ovlivnit.</w:t>
      </w:r>
      <w:r w:rsidR="008F0754" w:rsidRPr="008F0754">
        <w:rPr>
          <w:rFonts w:ascii="Arial" w:hAnsi="Arial" w:cs="Arial"/>
          <w:sz w:val="22"/>
          <w:szCs w:val="22"/>
        </w:rPr>
        <w:t xml:space="preserve"> </w:t>
      </w:r>
    </w:p>
    <w:p w14:paraId="64E08B6F" w14:textId="3ED5BB00" w:rsidR="00127D3A" w:rsidRDefault="008F0754" w:rsidP="00127D3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F0754">
        <w:rPr>
          <w:rFonts w:ascii="Arial" w:hAnsi="Arial" w:cs="Arial"/>
          <w:sz w:val="22"/>
          <w:szCs w:val="22"/>
        </w:rPr>
        <w:t>S ohledem na výše uvedené skutečnosti</w:t>
      </w:r>
      <w:r w:rsidR="00127D3A" w:rsidRPr="008F0754">
        <w:rPr>
          <w:rFonts w:ascii="Arial" w:hAnsi="Arial" w:cs="Arial"/>
          <w:sz w:val="22"/>
          <w:szCs w:val="22"/>
        </w:rPr>
        <w:t xml:space="preserve"> byl termín plnění stanoven jako plovoucí, vázaný na výzvu </w:t>
      </w:r>
      <w:r w:rsidRPr="008F0754">
        <w:rPr>
          <w:rFonts w:ascii="Arial" w:hAnsi="Arial" w:cs="Arial"/>
          <w:sz w:val="22"/>
          <w:szCs w:val="22"/>
        </w:rPr>
        <w:t>objednatele</w:t>
      </w:r>
      <w:r w:rsidR="00127D3A" w:rsidRPr="008F0754">
        <w:rPr>
          <w:rFonts w:ascii="Arial" w:hAnsi="Arial" w:cs="Arial"/>
          <w:sz w:val="22"/>
          <w:szCs w:val="22"/>
        </w:rPr>
        <w:t xml:space="preserve">, resp. Pobočky </w:t>
      </w:r>
      <w:r w:rsidRPr="008F0754">
        <w:rPr>
          <w:rFonts w:ascii="Arial" w:hAnsi="Arial" w:cs="Arial"/>
          <w:sz w:val="22"/>
          <w:szCs w:val="22"/>
        </w:rPr>
        <w:t>Vyškov</w:t>
      </w:r>
      <w:r w:rsidR="00127D3A" w:rsidRPr="008F0754">
        <w:rPr>
          <w:rFonts w:ascii="Arial" w:hAnsi="Arial" w:cs="Arial"/>
          <w:sz w:val="22"/>
          <w:szCs w:val="22"/>
        </w:rPr>
        <w:t>.</w:t>
      </w:r>
    </w:p>
    <w:p w14:paraId="205C2543" w14:textId="77777777" w:rsidR="00AC1C86" w:rsidRPr="00C9428F" w:rsidRDefault="00AC1C86" w:rsidP="00AC1C86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14:paraId="68362484" w14:textId="60DB8AA3" w:rsidR="00FF5476" w:rsidRPr="00C9428F" w:rsidRDefault="00FF5476" w:rsidP="0064650C">
      <w:pPr>
        <w:spacing w:line="276" w:lineRule="auto"/>
        <w:jc w:val="center"/>
        <w:rPr>
          <w:rFonts w:ascii="Arial" w:hAnsi="Arial" w:cs="Arial"/>
          <w:snapToGrid w:val="0"/>
          <w:sz w:val="22"/>
          <w:szCs w:val="22"/>
        </w:rPr>
      </w:pPr>
      <w:r w:rsidRPr="00C9428F">
        <w:rPr>
          <w:rFonts w:ascii="Arial" w:hAnsi="Arial" w:cs="Arial"/>
          <w:snapToGrid w:val="0"/>
          <w:sz w:val="22"/>
          <w:szCs w:val="22"/>
        </w:rPr>
        <w:t>III.</w:t>
      </w:r>
    </w:p>
    <w:p w14:paraId="19A0F7A5" w14:textId="0A0E2E85" w:rsidR="00D617F3" w:rsidRDefault="00D617F3" w:rsidP="0064650C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C9428F">
        <w:rPr>
          <w:rFonts w:ascii="Arial" w:hAnsi="Arial" w:cs="Arial"/>
          <w:snapToGrid w:val="0"/>
          <w:sz w:val="22"/>
          <w:szCs w:val="22"/>
        </w:rPr>
        <w:t>Ve smyslu výše popsaných změn se rovněž upravuje znění přílohy č. 1 smlouvy o dílo – Položkového výkazu činností.</w:t>
      </w:r>
    </w:p>
    <w:p w14:paraId="213A581F" w14:textId="77777777" w:rsidR="00DA5853" w:rsidRPr="00C9428F" w:rsidRDefault="00DA5853" w:rsidP="0064650C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14:paraId="489FB481" w14:textId="3FD8DD9D" w:rsidR="00D617F3" w:rsidRPr="00C9428F" w:rsidRDefault="00D617F3" w:rsidP="0064650C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C9428F">
        <w:rPr>
          <w:rFonts w:ascii="Arial" w:hAnsi="Arial" w:cs="Arial"/>
          <w:snapToGrid w:val="0"/>
          <w:sz w:val="22"/>
          <w:szCs w:val="22"/>
        </w:rPr>
        <w:t>I</w:t>
      </w:r>
      <w:r w:rsidR="00FF5476" w:rsidRPr="00C9428F">
        <w:rPr>
          <w:rFonts w:ascii="Arial" w:hAnsi="Arial" w:cs="Arial"/>
          <w:snapToGrid w:val="0"/>
          <w:sz w:val="22"/>
          <w:szCs w:val="22"/>
        </w:rPr>
        <w:t>V</w:t>
      </w:r>
      <w:r w:rsidRPr="00C9428F">
        <w:rPr>
          <w:rFonts w:ascii="Arial" w:hAnsi="Arial" w:cs="Arial"/>
          <w:snapToGrid w:val="0"/>
          <w:sz w:val="22"/>
          <w:szCs w:val="22"/>
        </w:rPr>
        <w:t>.</w:t>
      </w:r>
    </w:p>
    <w:p w14:paraId="31DC88F6" w14:textId="77777777" w:rsidR="00D617F3" w:rsidRPr="00C9428F" w:rsidRDefault="00D617F3" w:rsidP="0064650C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C9428F">
        <w:rPr>
          <w:rFonts w:ascii="Arial" w:hAnsi="Arial" w:cs="Arial"/>
          <w:snapToGrid w:val="0"/>
          <w:sz w:val="22"/>
          <w:szCs w:val="22"/>
        </w:rPr>
        <w:t>Ostatní ujednání smlouvy ve znění předešlých dodatků zůstávají v platnosti.</w:t>
      </w:r>
    </w:p>
    <w:p w14:paraId="747F25DF" w14:textId="77777777" w:rsidR="00D617F3" w:rsidRPr="00C9428F" w:rsidRDefault="00D617F3" w:rsidP="0064650C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CDCDA6A" w14:textId="77777777" w:rsidR="00D617F3" w:rsidRPr="00C9428F" w:rsidRDefault="00D617F3" w:rsidP="0064650C">
      <w:pPr>
        <w:jc w:val="both"/>
        <w:rPr>
          <w:rFonts w:ascii="Arial" w:hAnsi="Arial" w:cs="Arial"/>
          <w:sz w:val="22"/>
          <w:szCs w:val="22"/>
        </w:rPr>
      </w:pPr>
      <w:r w:rsidRPr="00C9428F">
        <w:rPr>
          <w:rStyle w:val="l-L2Char"/>
          <w:rFonts w:eastAsiaTheme="minorHAnsi" w:cs="Arial"/>
          <w:szCs w:val="22"/>
        </w:rPr>
        <w:t xml:space="preserve">Tento dodatek </w:t>
      </w:r>
      <w:r w:rsidRPr="00C9428F">
        <w:rPr>
          <w:rFonts w:ascii="Arial" w:hAnsi="Arial" w:cs="Arial"/>
          <w:sz w:val="22"/>
          <w:szCs w:val="22"/>
        </w:rPr>
        <w:t xml:space="preserve">nabývá platnosti dnem podpisu smluvních stran a účinnosti dnem jeho uveřejnění v registru smluv dle </w:t>
      </w:r>
      <w:proofErr w:type="spellStart"/>
      <w:r w:rsidRPr="00C9428F">
        <w:rPr>
          <w:rFonts w:ascii="Arial" w:hAnsi="Arial" w:cs="Arial"/>
          <w:sz w:val="22"/>
          <w:szCs w:val="22"/>
        </w:rPr>
        <w:t>ust</w:t>
      </w:r>
      <w:proofErr w:type="spellEnd"/>
      <w:r w:rsidRPr="00C9428F">
        <w:rPr>
          <w:rFonts w:ascii="Arial" w:hAnsi="Arial" w:cs="Arial"/>
          <w:sz w:val="22"/>
          <w:szCs w:val="22"/>
        </w:rPr>
        <w:t xml:space="preserve">. § 6 odst. 1 </w:t>
      </w:r>
      <w:proofErr w:type="spellStart"/>
      <w:r w:rsidRPr="00C9428F">
        <w:rPr>
          <w:rFonts w:ascii="Arial" w:hAnsi="Arial" w:cs="Arial"/>
          <w:sz w:val="22"/>
          <w:szCs w:val="22"/>
        </w:rPr>
        <w:t>zák.č</w:t>
      </w:r>
      <w:proofErr w:type="spellEnd"/>
      <w:r w:rsidRPr="00C9428F">
        <w:rPr>
          <w:rFonts w:ascii="Arial" w:hAnsi="Arial" w:cs="Arial"/>
          <w:sz w:val="22"/>
          <w:szCs w:val="22"/>
        </w:rPr>
        <w:t>. 340/2015 Sb., o zvláštních podmínkách účinnosti některých smluv, uveřejňování těchto smluv a o registru smluv (zákon o registru smluv).</w:t>
      </w:r>
    </w:p>
    <w:p w14:paraId="4FB3FED5" w14:textId="77777777" w:rsidR="00D617F3" w:rsidRPr="00C9428F" w:rsidRDefault="00D617F3" w:rsidP="0064650C">
      <w:pPr>
        <w:jc w:val="both"/>
        <w:rPr>
          <w:rFonts w:ascii="Arial" w:hAnsi="Arial" w:cs="Arial"/>
          <w:sz w:val="22"/>
          <w:szCs w:val="22"/>
        </w:rPr>
      </w:pPr>
    </w:p>
    <w:p w14:paraId="4744018D" w14:textId="77777777" w:rsidR="00D617F3" w:rsidRPr="00C9428F" w:rsidRDefault="00D617F3" w:rsidP="0064650C">
      <w:pPr>
        <w:jc w:val="both"/>
        <w:rPr>
          <w:rFonts w:ascii="Arial" w:hAnsi="Arial" w:cs="Arial"/>
          <w:sz w:val="22"/>
          <w:szCs w:val="22"/>
        </w:rPr>
      </w:pPr>
      <w:r w:rsidRPr="00C9428F">
        <w:rPr>
          <w:rFonts w:ascii="Arial" w:hAnsi="Arial" w:cs="Arial"/>
          <w:sz w:val="22"/>
          <w:szCs w:val="22"/>
        </w:rPr>
        <w:t>Objednatel i zhotovitel dodatek ke smlouvě přečetli, souhlasí s jeho obsahem a prohlašují, že nebyl sepsán v tísni, ani za jinak nápadně nevýhodných podmínek. Na důkaz toho připojují své podpisy.</w:t>
      </w:r>
    </w:p>
    <w:p w14:paraId="4FA40B65" w14:textId="77777777" w:rsidR="00157E28" w:rsidRPr="00C9428F" w:rsidRDefault="00157E28" w:rsidP="0064650C">
      <w:pPr>
        <w:jc w:val="both"/>
        <w:rPr>
          <w:rFonts w:ascii="Arial" w:hAnsi="Arial" w:cs="Arial"/>
          <w:sz w:val="22"/>
          <w:szCs w:val="22"/>
        </w:rPr>
      </w:pPr>
    </w:p>
    <w:p w14:paraId="6BD657F2" w14:textId="7E41F604" w:rsidR="00D617F3" w:rsidRDefault="00D617F3" w:rsidP="00D617F3">
      <w:pPr>
        <w:jc w:val="both"/>
        <w:rPr>
          <w:rFonts w:ascii="Arial" w:hAnsi="Arial" w:cs="Arial"/>
          <w:sz w:val="22"/>
          <w:szCs w:val="22"/>
        </w:rPr>
      </w:pPr>
      <w:r w:rsidRPr="00602CD7">
        <w:rPr>
          <w:rFonts w:ascii="Arial" w:hAnsi="Arial" w:cs="Arial"/>
          <w:b/>
          <w:bCs/>
          <w:sz w:val="22"/>
          <w:szCs w:val="22"/>
        </w:rPr>
        <w:t>Příloha</w:t>
      </w:r>
      <w:r w:rsidRPr="00E4399B">
        <w:rPr>
          <w:rFonts w:ascii="Arial" w:hAnsi="Arial" w:cs="Arial"/>
          <w:sz w:val="22"/>
          <w:szCs w:val="22"/>
        </w:rPr>
        <w:t xml:space="preserve">: </w:t>
      </w:r>
      <w:r w:rsidR="00CF3F57">
        <w:rPr>
          <w:rFonts w:ascii="Arial" w:hAnsi="Arial" w:cs="Arial"/>
          <w:sz w:val="22"/>
          <w:szCs w:val="22"/>
        </w:rPr>
        <w:t>P</w:t>
      </w:r>
      <w:r w:rsidRPr="00E4399B">
        <w:rPr>
          <w:rFonts w:ascii="Arial" w:hAnsi="Arial" w:cs="Arial"/>
          <w:sz w:val="22"/>
          <w:szCs w:val="22"/>
        </w:rPr>
        <w:t>oložkový výkaz činností</w:t>
      </w:r>
    </w:p>
    <w:p w14:paraId="111DB723" w14:textId="77777777" w:rsidR="00157E28" w:rsidRDefault="00157E28" w:rsidP="00D617F3">
      <w:pPr>
        <w:jc w:val="both"/>
        <w:rPr>
          <w:rFonts w:ascii="Arial" w:hAnsi="Arial" w:cs="Arial"/>
          <w:sz w:val="22"/>
          <w:szCs w:val="22"/>
        </w:rPr>
      </w:pPr>
    </w:p>
    <w:p w14:paraId="6C87C2A6" w14:textId="0E719AE1" w:rsidR="00157E28" w:rsidRDefault="00157E28" w:rsidP="00157E2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Brně dne: </w:t>
      </w:r>
      <w:r w:rsidR="0088455F">
        <w:rPr>
          <w:rFonts w:ascii="Arial" w:hAnsi="Arial" w:cs="Arial"/>
          <w:sz w:val="22"/>
          <w:szCs w:val="22"/>
        </w:rPr>
        <w:t>27.11.2024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V Třebíči dne: </w:t>
      </w:r>
      <w:r w:rsidR="0088455F">
        <w:rPr>
          <w:rFonts w:ascii="Arial" w:hAnsi="Arial" w:cs="Arial"/>
          <w:sz w:val="22"/>
          <w:szCs w:val="22"/>
        </w:rPr>
        <w:t>26.11.2024</w:t>
      </w:r>
    </w:p>
    <w:p w14:paraId="5A3CFDF7" w14:textId="77777777" w:rsidR="00157E28" w:rsidRDefault="00157E28" w:rsidP="00157E28">
      <w:pPr>
        <w:jc w:val="both"/>
        <w:rPr>
          <w:rFonts w:ascii="Arial" w:hAnsi="Arial" w:cs="Arial"/>
          <w:sz w:val="22"/>
          <w:szCs w:val="22"/>
        </w:rPr>
      </w:pPr>
    </w:p>
    <w:p w14:paraId="08129132" w14:textId="1A51BD73" w:rsidR="00157E28" w:rsidRDefault="00157E28" w:rsidP="00157E2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objednatele: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Za zhotovitele:</w:t>
      </w:r>
    </w:p>
    <w:p w14:paraId="6E335FAE" w14:textId="77777777" w:rsidR="00157E28" w:rsidRDefault="00157E28" w:rsidP="00157E28">
      <w:pPr>
        <w:jc w:val="both"/>
        <w:rPr>
          <w:rFonts w:ascii="Arial" w:hAnsi="Arial" w:cs="Arial"/>
          <w:sz w:val="22"/>
          <w:szCs w:val="22"/>
        </w:rPr>
      </w:pPr>
    </w:p>
    <w:p w14:paraId="18EF99D0" w14:textId="77777777" w:rsidR="00157E28" w:rsidRDefault="00157E28" w:rsidP="00157E28">
      <w:pPr>
        <w:jc w:val="both"/>
        <w:rPr>
          <w:rFonts w:ascii="Arial" w:hAnsi="Arial" w:cs="Arial"/>
          <w:sz w:val="22"/>
          <w:szCs w:val="22"/>
        </w:rPr>
      </w:pPr>
    </w:p>
    <w:p w14:paraId="1E0C7FB6" w14:textId="77777777" w:rsidR="00157E28" w:rsidRDefault="00157E28" w:rsidP="00157E28">
      <w:pPr>
        <w:jc w:val="both"/>
        <w:rPr>
          <w:rFonts w:ascii="Arial" w:hAnsi="Arial" w:cs="Arial"/>
          <w:sz w:val="22"/>
          <w:szCs w:val="22"/>
        </w:rPr>
      </w:pPr>
    </w:p>
    <w:p w14:paraId="7A79A1A7" w14:textId="77777777" w:rsidR="00157E28" w:rsidRDefault="00157E28" w:rsidP="00157E28">
      <w:pPr>
        <w:jc w:val="both"/>
        <w:rPr>
          <w:rFonts w:ascii="Arial" w:hAnsi="Arial" w:cs="Arial"/>
          <w:sz w:val="22"/>
          <w:szCs w:val="22"/>
        </w:rPr>
      </w:pPr>
    </w:p>
    <w:p w14:paraId="32FC5FCA" w14:textId="77777777" w:rsidR="00157E28" w:rsidRDefault="00157E28" w:rsidP="00157E28">
      <w:pPr>
        <w:jc w:val="both"/>
        <w:rPr>
          <w:rFonts w:ascii="Arial" w:hAnsi="Arial" w:cs="Arial"/>
          <w:sz w:val="22"/>
          <w:szCs w:val="22"/>
        </w:rPr>
      </w:pPr>
    </w:p>
    <w:p w14:paraId="19EB6A2B" w14:textId="07AE8621" w:rsidR="00157E28" w:rsidRDefault="00157E28" w:rsidP="00157E2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Pavel Zajíček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6B423C">
        <w:rPr>
          <w:rFonts w:ascii="Arial" w:hAnsi="Arial" w:cs="Arial"/>
          <w:sz w:val="22"/>
          <w:szCs w:val="22"/>
        </w:rPr>
        <w:t>Ing. Aleš Tůma a Ing. Libor Sedláček</w:t>
      </w:r>
    </w:p>
    <w:p w14:paraId="58E60055" w14:textId="3E7B87E1" w:rsidR="00157E28" w:rsidRDefault="00157E28" w:rsidP="00157E2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ředitel KPÚ pro </w:t>
      </w:r>
      <w:proofErr w:type="spellStart"/>
      <w:r>
        <w:rPr>
          <w:rFonts w:ascii="Arial" w:hAnsi="Arial" w:cs="Arial"/>
          <w:sz w:val="22"/>
          <w:szCs w:val="22"/>
        </w:rPr>
        <w:t>JmK</w:t>
      </w:r>
      <w:proofErr w:type="spell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jednatelé EKOS</w:t>
      </w:r>
      <w:r w:rsidRPr="006B423C">
        <w:rPr>
          <w:rFonts w:ascii="Arial" w:hAnsi="Arial" w:cs="Arial"/>
          <w:sz w:val="22"/>
          <w:szCs w:val="22"/>
        </w:rPr>
        <w:t xml:space="preserve"> T, spol. s r.o.</w:t>
      </w:r>
    </w:p>
    <w:p w14:paraId="0DF82A48" w14:textId="77777777" w:rsidR="00157E28" w:rsidRDefault="00157E28" w:rsidP="00157E28">
      <w:pPr>
        <w:rPr>
          <w:rFonts w:ascii="Arial" w:hAnsi="Arial" w:cs="Arial"/>
          <w:sz w:val="22"/>
          <w:szCs w:val="22"/>
        </w:rPr>
      </w:pPr>
    </w:p>
    <w:p w14:paraId="72BD8B0A" w14:textId="77777777" w:rsidR="00157E28" w:rsidRDefault="00157E28" w:rsidP="00157E28">
      <w:pPr>
        <w:rPr>
          <w:rFonts w:ascii="Arial" w:hAnsi="Arial" w:cs="Arial"/>
          <w:sz w:val="22"/>
          <w:szCs w:val="22"/>
        </w:rPr>
      </w:pPr>
    </w:p>
    <w:p w14:paraId="515483DD" w14:textId="77777777" w:rsidR="00CF3F57" w:rsidRDefault="00CF3F57" w:rsidP="00157E28">
      <w:pPr>
        <w:rPr>
          <w:rFonts w:ascii="Arial" w:hAnsi="Arial" w:cs="Arial"/>
          <w:sz w:val="22"/>
          <w:szCs w:val="22"/>
        </w:rPr>
      </w:pPr>
    </w:p>
    <w:p w14:paraId="4DCE4BF5" w14:textId="77777777" w:rsidR="00CF3F57" w:rsidRDefault="00CF3F57" w:rsidP="00157E28">
      <w:pPr>
        <w:rPr>
          <w:rFonts w:ascii="Arial" w:hAnsi="Arial" w:cs="Arial"/>
          <w:sz w:val="22"/>
          <w:szCs w:val="22"/>
        </w:rPr>
      </w:pPr>
    </w:p>
    <w:p w14:paraId="1AD842C5" w14:textId="0582DBA0" w:rsidR="00157E28" w:rsidRDefault="00157E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správnost vyhotovení: Mgr. Robert Bílek</w:t>
      </w:r>
    </w:p>
    <w:sectPr w:rsidR="00157E28" w:rsidSect="00D617F3">
      <w:headerReference w:type="default" r:id="rId7"/>
      <w:footerReference w:type="even" r:id="rId8"/>
      <w:footerReference w:type="default" r:id="rId9"/>
      <w:pgSz w:w="11906" w:h="16838" w:code="9"/>
      <w:pgMar w:top="567" w:right="1134" w:bottom="567" w:left="1418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04B64" w14:textId="77777777" w:rsidR="000D2ED7" w:rsidRDefault="000D2ED7">
      <w:r>
        <w:separator/>
      </w:r>
    </w:p>
  </w:endnote>
  <w:endnote w:type="continuationSeparator" w:id="0">
    <w:p w14:paraId="6FDA2791" w14:textId="77777777" w:rsidR="000D2ED7" w:rsidRDefault="000D2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B754A" w14:textId="77777777" w:rsidR="007C1889" w:rsidRDefault="007C188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C7F7EFC" w14:textId="77777777" w:rsidR="007C1889" w:rsidRDefault="007C188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0A2C7" w14:textId="77777777" w:rsidR="007C1889" w:rsidRDefault="007C1889">
    <w:pPr>
      <w:pStyle w:val="Zpat"/>
      <w:framePr w:wrap="around" w:vAnchor="text" w:hAnchor="margin" w:xAlign="center" w:y="1"/>
      <w:rPr>
        <w:rStyle w:val="slostrnky"/>
      </w:rPr>
    </w:pPr>
  </w:p>
  <w:p w14:paraId="74C1701A" w14:textId="77777777" w:rsidR="007C1889" w:rsidRDefault="007C1889" w:rsidP="00553E58">
    <w:pPr>
      <w:rPr>
        <w:sz w:val="22"/>
      </w:rPr>
    </w:pPr>
    <w:r>
      <w:rPr>
        <w:snapToGrid w:val="0"/>
        <w:sz w:val="22"/>
      </w:rPr>
      <w:t xml:space="preserve">         </w:t>
    </w:r>
  </w:p>
  <w:p w14:paraId="3BF67E0C" w14:textId="77777777" w:rsidR="007C1889" w:rsidRDefault="007C1889" w:rsidP="0022249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E8857" w14:textId="77777777" w:rsidR="000D2ED7" w:rsidRDefault="000D2ED7">
      <w:r>
        <w:separator/>
      </w:r>
    </w:p>
  </w:footnote>
  <w:footnote w:type="continuationSeparator" w:id="0">
    <w:p w14:paraId="25E6D20F" w14:textId="77777777" w:rsidR="000D2ED7" w:rsidRDefault="000D2E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50771" w14:textId="189E970B" w:rsidR="007C1889" w:rsidRDefault="00026D28" w:rsidP="00026D28">
    <w:pPr>
      <w:pStyle w:val="Zhlav"/>
      <w:tabs>
        <w:tab w:val="clear" w:pos="4536"/>
      </w:tabs>
      <w:rPr>
        <w:rFonts w:ascii="Arial" w:hAnsi="Arial" w:cs="Arial"/>
        <w:sz w:val="20"/>
        <w:szCs w:val="20"/>
      </w:rPr>
    </w:pPr>
    <w:r w:rsidRPr="00026D28">
      <w:rPr>
        <w:rFonts w:ascii="Arial" w:hAnsi="Arial" w:cs="Arial"/>
        <w:sz w:val="20"/>
        <w:szCs w:val="20"/>
      </w:rPr>
      <w:t xml:space="preserve">UID: </w:t>
    </w:r>
    <w:r w:rsidR="00C359FC" w:rsidRPr="00C359FC">
      <w:rPr>
        <w:rFonts w:ascii="Arial" w:hAnsi="Arial" w:cs="Arial"/>
        <w:sz w:val="20"/>
        <w:szCs w:val="20"/>
      </w:rPr>
      <w:t>spudms00000015089795</w:t>
    </w:r>
  </w:p>
  <w:p w14:paraId="7A815D41" w14:textId="77777777" w:rsidR="00157E28" w:rsidRPr="00026D28" w:rsidRDefault="00157E28" w:rsidP="00026D28">
    <w:pPr>
      <w:pStyle w:val="Zhlav"/>
      <w:tabs>
        <w:tab w:val="clear" w:pos="4536"/>
      </w:tabs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9C2E24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56F2F92"/>
    <w:multiLevelType w:val="hybridMultilevel"/>
    <w:tmpl w:val="62A234B6"/>
    <w:lvl w:ilvl="0" w:tplc="7B968E8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A178C"/>
    <w:multiLevelType w:val="hybridMultilevel"/>
    <w:tmpl w:val="474EFE96"/>
    <w:lvl w:ilvl="0" w:tplc="AAE0F204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3" w15:restartNumberingAfterBreak="0">
    <w:nsid w:val="1B007A4E"/>
    <w:multiLevelType w:val="hybridMultilevel"/>
    <w:tmpl w:val="EC7CED50"/>
    <w:lvl w:ilvl="0" w:tplc="9572B436">
      <w:start w:val="7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4" w15:restartNumberingAfterBreak="0">
    <w:nsid w:val="25B14363"/>
    <w:multiLevelType w:val="hybridMultilevel"/>
    <w:tmpl w:val="33B03E66"/>
    <w:lvl w:ilvl="0" w:tplc="6CFC9ED0">
      <w:start w:val="24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596C05"/>
    <w:multiLevelType w:val="hybridMultilevel"/>
    <w:tmpl w:val="755AA098"/>
    <w:lvl w:ilvl="0" w:tplc="8A3EEA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C9169CB"/>
    <w:multiLevelType w:val="hybridMultilevel"/>
    <w:tmpl w:val="0E06740C"/>
    <w:lvl w:ilvl="0" w:tplc="7F72B11C">
      <w:start w:val="1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7" w15:restartNumberingAfterBreak="0">
    <w:nsid w:val="33A16C5D"/>
    <w:multiLevelType w:val="multilevel"/>
    <w:tmpl w:val="E97008C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8" w15:restartNumberingAfterBreak="0">
    <w:nsid w:val="3E492A46"/>
    <w:multiLevelType w:val="hybridMultilevel"/>
    <w:tmpl w:val="5DB68FC8"/>
    <w:lvl w:ilvl="0" w:tplc="A4F2414C">
      <w:start w:val="7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9" w15:restartNumberingAfterBreak="0">
    <w:nsid w:val="41075E72"/>
    <w:multiLevelType w:val="hybridMultilevel"/>
    <w:tmpl w:val="1F56719C"/>
    <w:lvl w:ilvl="0" w:tplc="EB52418E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AF7803"/>
    <w:multiLevelType w:val="hybridMultilevel"/>
    <w:tmpl w:val="B4D4D0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5E7D9D"/>
    <w:multiLevelType w:val="hybridMultilevel"/>
    <w:tmpl w:val="D6E6DB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1F0B19"/>
    <w:multiLevelType w:val="hybridMultilevel"/>
    <w:tmpl w:val="05804AA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81F6D0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BEC30E1"/>
    <w:multiLevelType w:val="hybridMultilevel"/>
    <w:tmpl w:val="0AB044F4"/>
    <w:lvl w:ilvl="0" w:tplc="A0DECB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916C25"/>
    <w:multiLevelType w:val="hybridMultilevel"/>
    <w:tmpl w:val="C05069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3CB2A1C"/>
    <w:multiLevelType w:val="multilevel"/>
    <w:tmpl w:val="56240C8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997084B"/>
    <w:multiLevelType w:val="hybridMultilevel"/>
    <w:tmpl w:val="5EE6F5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9" w15:restartNumberingAfterBreak="0">
    <w:nsid w:val="6B990DF9"/>
    <w:multiLevelType w:val="hybridMultilevel"/>
    <w:tmpl w:val="9894ECB8"/>
    <w:lvl w:ilvl="0" w:tplc="EB52418E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DC3052"/>
    <w:multiLevelType w:val="hybridMultilevel"/>
    <w:tmpl w:val="2B5EFB8E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CA713AF"/>
    <w:multiLevelType w:val="multilevel"/>
    <w:tmpl w:val="C6401318"/>
    <w:lvl w:ilvl="0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460"/>
        </w:tabs>
        <w:ind w:left="4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60"/>
        </w:tabs>
        <w:ind w:left="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60"/>
        </w:tabs>
        <w:ind w:left="7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20"/>
        </w:tabs>
        <w:ind w:left="1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20"/>
        </w:tabs>
        <w:ind w:left="11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80"/>
        </w:tabs>
        <w:ind w:left="1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80"/>
        </w:tabs>
        <w:ind w:left="1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40"/>
        </w:tabs>
        <w:ind w:left="1840" w:hanging="1800"/>
      </w:pPr>
      <w:rPr>
        <w:rFonts w:hint="default"/>
      </w:rPr>
    </w:lvl>
  </w:abstractNum>
  <w:abstractNum w:abstractNumId="22" w15:restartNumberingAfterBreak="0">
    <w:nsid w:val="7DB26E27"/>
    <w:multiLevelType w:val="multilevel"/>
    <w:tmpl w:val="1DB299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945503389">
    <w:abstractNumId w:val="13"/>
  </w:num>
  <w:num w:numId="2" w16cid:durableId="1875075694">
    <w:abstractNumId w:val="17"/>
  </w:num>
  <w:num w:numId="3" w16cid:durableId="313149351">
    <w:abstractNumId w:val="6"/>
  </w:num>
  <w:num w:numId="4" w16cid:durableId="1247422015">
    <w:abstractNumId w:val="5"/>
  </w:num>
  <w:num w:numId="5" w16cid:durableId="1266503747">
    <w:abstractNumId w:val="10"/>
  </w:num>
  <w:num w:numId="6" w16cid:durableId="313799651">
    <w:abstractNumId w:val="1"/>
  </w:num>
  <w:num w:numId="7" w16cid:durableId="1034617180">
    <w:abstractNumId w:val="3"/>
  </w:num>
  <w:num w:numId="8" w16cid:durableId="87890404">
    <w:abstractNumId w:val="12"/>
  </w:num>
  <w:num w:numId="9" w16cid:durableId="925844405">
    <w:abstractNumId w:val="20"/>
  </w:num>
  <w:num w:numId="10" w16cid:durableId="161825228">
    <w:abstractNumId w:val="8"/>
  </w:num>
  <w:num w:numId="11" w16cid:durableId="1886677456">
    <w:abstractNumId w:val="0"/>
  </w:num>
  <w:num w:numId="12" w16cid:durableId="1394890364">
    <w:abstractNumId w:val="2"/>
  </w:num>
  <w:num w:numId="13" w16cid:durableId="1809519106">
    <w:abstractNumId w:val="16"/>
  </w:num>
  <w:num w:numId="14" w16cid:durableId="704405950">
    <w:abstractNumId w:val="21"/>
  </w:num>
  <w:num w:numId="15" w16cid:durableId="1991322427">
    <w:abstractNumId w:val="22"/>
  </w:num>
  <w:num w:numId="16" w16cid:durableId="1625647762">
    <w:abstractNumId w:val="11"/>
  </w:num>
  <w:num w:numId="17" w16cid:durableId="1271470479">
    <w:abstractNumId w:val="15"/>
  </w:num>
  <w:num w:numId="18" w16cid:durableId="368258667">
    <w:abstractNumId w:val="14"/>
  </w:num>
  <w:num w:numId="19" w16cid:durableId="196697044">
    <w:abstractNumId w:val="7"/>
  </w:num>
  <w:num w:numId="20" w16cid:durableId="301355270">
    <w:abstractNumId w:val="9"/>
  </w:num>
  <w:num w:numId="21" w16cid:durableId="1410736479">
    <w:abstractNumId w:val="19"/>
  </w:num>
  <w:num w:numId="22" w16cid:durableId="787512009">
    <w:abstractNumId w:val="4"/>
  </w:num>
  <w:num w:numId="23" w16cid:durableId="156429438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131"/>
    <w:rsid w:val="00001C1C"/>
    <w:rsid w:val="00026D28"/>
    <w:rsid w:val="00054D9B"/>
    <w:rsid w:val="00066C82"/>
    <w:rsid w:val="00076ECA"/>
    <w:rsid w:val="000D2334"/>
    <w:rsid w:val="000D2ED7"/>
    <w:rsid w:val="000E296C"/>
    <w:rsid w:val="000F3B3F"/>
    <w:rsid w:val="0010147B"/>
    <w:rsid w:val="00106C54"/>
    <w:rsid w:val="001152AC"/>
    <w:rsid w:val="00120725"/>
    <w:rsid w:val="001251A0"/>
    <w:rsid w:val="00127D3A"/>
    <w:rsid w:val="001514DC"/>
    <w:rsid w:val="00157E28"/>
    <w:rsid w:val="00176EE1"/>
    <w:rsid w:val="00180252"/>
    <w:rsid w:val="00191E42"/>
    <w:rsid w:val="00192FA0"/>
    <w:rsid w:val="001934BA"/>
    <w:rsid w:val="001A012A"/>
    <w:rsid w:val="001D34B6"/>
    <w:rsid w:val="00213428"/>
    <w:rsid w:val="0022249D"/>
    <w:rsid w:val="00224806"/>
    <w:rsid w:val="002313F4"/>
    <w:rsid w:val="002556EA"/>
    <w:rsid w:val="0026575D"/>
    <w:rsid w:val="002662E5"/>
    <w:rsid w:val="00266F63"/>
    <w:rsid w:val="002674DB"/>
    <w:rsid w:val="00271A39"/>
    <w:rsid w:val="00280568"/>
    <w:rsid w:val="00294917"/>
    <w:rsid w:val="002C1316"/>
    <w:rsid w:val="002D7C6C"/>
    <w:rsid w:val="00315B7C"/>
    <w:rsid w:val="00317A9A"/>
    <w:rsid w:val="00323A3E"/>
    <w:rsid w:val="003406E5"/>
    <w:rsid w:val="00342CB1"/>
    <w:rsid w:val="00362A14"/>
    <w:rsid w:val="00374225"/>
    <w:rsid w:val="00380514"/>
    <w:rsid w:val="003B32DA"/>
    <w:rsid w:val="003D2A36"/>
    <w:rsid w:val="003E4A18"/>
    <w:rsid w:val="003F403D"/>
    <w:rsid w:val="00411AA8"/>
    <w:rsid w:val="004477E5"/>
    <w:rsid w:val="004A2E61"/>
    <w:rsid w:val="004D4229"/>
    <w:rsid w:val="004F17D2"/>
    <w:rsid w:val="00544F49"/>
    <w:rsid w:val="00553E58"/>
    <w:rsid w:val="0059489C"/>
    <w:rsid w:val="005969A0"/>
    <w:rsid w:val="005A18B4"/>
    <w:rsid w:val="005A2E5C"/>
    <w:rsid w:val="005A5F52"/>
    <w:rsid w:val="005A6D54"/>
    <w:rsid w:val="005B1375"/>
    <w:rsid w:val="005B248B"/>
    <w:rsid w:val="005E1CD2"/>
    <w:rsid w:val="005E5956"/>
    <w:rsid w:val="005F7860"/>
    <w:rsid w:val="00602CD7"/>
    <w:rsid w:val="006215F6"/>
    <w:rsid w:val="00676328"/>
    <w:rsid w:val="006779C9"/>
    <w:rsid w:val="006B0EE0"/>
    <w:rsid w:val="006B170B"/>
    <w:rsid w:val="006B423C"/>
    <w:rsid w:val="006D5614"/>
    <w:rsid w:val="006F120A"/>
    <w:rsid w:val="006F7DA7"/>
    <w:rsid w:val="00707F8B"/>
    <w:rsid w:val="00714061"/>
    <w:rsid w:val="00730D50"/>
    <w:rsid w:val="0075686B"/>
    <w:rsid w:val="00760EBE"/>
    <w:rsid w:val="00771698"/>
    <w:rsid w:val="007723CC"/>
    <w:rsid w:val="00786365"/>
    <w:rsid w:val="007A0FC3"/>
    <w:rsid w:val="007A58CE"/>
    <w:rsid w:val="007C1889"/>
    <w:rsid w:val="007C2813"/>
    <w:rsid w:val="007F245D"/>
    <w:rsid w:val="008059E0"/>
    <w:rsid w:val="00845740"/>
    <w:rsid w:val="0088455F"/>
    <w:rsid w:val="0089460E"/>
    <w:rsid w:val="00897EC3"/>
    <w:rsid w:val="008F0754"/>
    <w:rsid w:val="00903194"/>
    <w:rsid w:val="00944484"/>
    <w:rsid w:val="009B39B3"/>
    <w:rsid w:val="009D7DD8"/>
    <w:rsid w:val="009F091B"/>
    <w:rsid w:val="00A10542"/>
    <w:rsid w:val="00A13CFB"/>
    <w:rsid w:val="00A14204"/>
    <w:rsid w:val="00A27DE4"/>
    <w:rsid w:val="00A377A6"/>
    <w:rsid w:val="00A45E04"/>
    <w:rsid w:val="00A47131"/>
    <w:rsid w:val="00A55BA8"/>
    <w:rsid w:val="00A70B38"/>
    <w:rsid w:val="00A758B2"/>
    <w:rsid w:val="00A91D4A"/>
    <w:rsid w:val="00A95733"/>
    <w:rsid w:val="00AA018C"/>
    <w:rsid w:val="00AA1F8B"/>
    <w:rsid w:val="00AC1C86"/>
    <w:rsid w:val="00AC71F3"/>
    <w:rsid w:val="00AC7B2E"/>
    <w:rsid w:val="00AD70D4"/>
    <w:rsid w:val="00AF1D14"/>
    <w:rsid w:val="00B2205B"/>
    <w:rsid w:val="00B506D1"/>
    <w:rsid w:val="00B52C7C"/>
    <w:rsid w:val="00B5318C"/>
    <w:rsid w:val="00B70CBA"/>
    <w:rsid w:val="00B85842"/>
    <w:rsid w:val="00B93A3B"/>
    <w:rsid w:val="00BC2D46"/>
    <w:rsid w:val="00BD746C"/>
    <w:rsid w:val="00BE4C2E"/>
    <w:rsid w:val="00BF3810"/>
    <w:rsid w:val="00C04A09"/>
    <w:rsid w:val="00C327D3"/>
    <w:rsid w:val="00C359FC"/>
    <w:rsid w:val="00C803C2"/>
    <w:rsid w:val="00C9428F"/>
    <w:rsid w:val="00CA57B7"/>
    <w:rsid w:val="00CC010C"/>
    <w:rsid w:val="00CC636E"/>
    <w:rsid w:val="00CF3F57"/>
    <w:rsid w:val="00CF646C"/>
    <w:rsid w:val="00D04C2E"/>
    <w:rsid w:val="00D4694A"/>
    <w:rsid w:val="00D55AE4"/>
    <w:rsid w:val="00D617F3"/>
    <w:rsid w:val="00D75F96"/>
    <w:rsid w:val="00D87398"/>
    <w:rsid w:val="00D93A2E"/>
    <w:rsid w:val="00D950B7"/>
    <w:rsid w:val="00D9573D"/>
    <w:rsid w:val="00DA28F0"/>
    <w:rsid w:val="00DA30CA"/>
    <w:rsid w:val="00DA5853"/>
    <w:rsid w:val="00DC5734"/>
    <w:rsid w:val="00DC7B3C"/>
    <w:rsid w:val="00E5624D"/>
    <w:rsid w:val="00E5656D"/>
    <w:rsid w:val="00E62D8E"/>
    <w:rsid w:val="00E66D72"/>
    <w:rsid w:val="00E734F5"/>
    <w:rsid w:val="00E750B3"/>
    <w:rsid w:val="00E85417"/>
    <w:rsid w:val="00E95E5C"/>
    <w:rsid w:val="00EA0306"/>
    <w:rsid w:val="00EB338D"/>
    <w:rsid w:val="00EC09CC"/>
    <w:rsid w:val="00ED53BE"/>
    <w:rsid w:val="00ED59D6"/>
    <w:rsid w:val="00ED7B89"/>
    <w:rsid w:val="00EE780F"/>
    <w:rsid w:val="00EF41EC"/>
    <w:rsid w:val="00F252D0"/>
    <w:rsid w:val="00F25324"/>
    <w:rsid w:val="00F444E0"/>
    <w:rsid w:val="00F44685"/>
    <w:rsid w:val="00F81B33"/>
    <w:rsid w:val="00FC4697"/>
    <w:rsid w:val="00FF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F0DD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14204"/>
    <w:rPr>
      <w:sz w:val="24"/>
      <w:szCs w:val="24"/>
    </w:rPr>
  </w:style>
  <w:style w:type="paragraph" w:styleId="Nadpis1">
    <w:name w:val="heading 1"/>
    <w:basedOn w:val="Normln"/>
    <w:next w:val="Normln"/>
    <w:qFormat/>
    <w:rsid w:val="00106C54"/>
    <w:pPr>
      <w:keepNext/>
      <w:outlineLvl w:val="0"/>
    </w:pPr>
    <w:rPr>
      <w:b/>
      <w:snapToGrid w:val="0"/>
      <w:szCs w:val="20"/>
    </w:rPr>
  </w:style>
  <w:style w:type="paragraph" w:styleId="Nadpis2">
    <w:name w:val="heading 2"/>
    <w:basedOn w:val="Normln"/>
    <w:next w:val="Normln"/>
    <w:qFormat/>
    <w:rsid w:val="00106C54"/>
    <w:pPr>
      <w:keepNext/>
      <w:spacing w:line="360" w:lineRule="auto"/>
      <w:outlineLvl w:val="1"/>
    </w:pPr>
    <w:rPr>
      <w:snapToGrid w:val="0"/>
      <w:szCs w:val="20"/>
    </w:rPr>
  </w:style>
  <w:style w:type="paragraph" w:styleId="Nadpis3">
    <w:name w:val="heading 3"/>
    <w:basedOn w:val="Normln"/>
    <w:next w:val="Normln"/>
    <w:qFormat/>
    <w:rsid w:val="00106C54"/>
    <w:pPr>
      <w:keepNext/>
      <w:jc w:val="center"/>
      <w:outlineLvl w:val="2"/>
    </w:pPr>
    <w:rPr>
      <w:b/>
      <w:snapToGrid w:val="0"/>
      <w:szCs w:val="20"/>
    </w:rPr>
  </w:style>
  <w:style w:type="paragraph" w:styleId="Nadpis4">
    <w:name w:val="heading 4"/>
    <w:basedOn w:val="Normln"/>
    <w:next w:val="Normln"/>
    <w:qFormat/>
    <w:rsid w:val="00106C54"/>
    <w:pPr>
      <w:keepNext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qFormat/>
    <w:rsid w:val="00106C54"/>
    <w:pPr>
      <w:keepNext/>
      <w:jc w:val="center"/>
      <w:outlineLvl w:val="4"/>
    </w:pPr>
    <w:rPr>
      <w:b/>
      <w:bCs/>
      <w:sz w:val="28"/>
    </w:rPr>
  </w:style>
  <w:style w:type="paragraph" w:styleId="Nadpis6">
    <w:name w:val="heading 6"/>
    <w:basedOn w:val="Normln"/>
    <w:next w:val="Normln"/>
    <w:qFormat/>
    <w:rsid w:val="00106C54"/>
    <w:pPr>
      <w:keepNext/>
      <w:jc w:val="both"/>
      <w:outlineLvl w:val="5"/>
    </w:pPr>
    <w:rPr>
      <w:bCs/>
      <w:snapToGrid w:val="0"/>
      <w:szCs w:val="20"/>
    </w:rPr>
  </w:style>
  <w:style w:type="paragraph" w:styleId="Nadpis7">
    <w:name w:val="heading 7"/>
    <w:basedOn w:val="Normln"/>
    <w:next w:val="Normln"/>
    <w:qFormat/>
    <w:rsid w:val="00106C54"/>
    <w:pPr>
      <w:keepNext/>
      <w:ind w:left="300"/>
      <w:jc w:val="center"/>
      <w:outlineLvl w:val="6"/>
    </w:pPr>
    <w:rPr>
      <w:b/>
      <w:snapToGrid w:val="0"/>
      <w:szCs w:val="20"/>
    </w:rPr>
  </w:style>
  <w:style w:type="paragraph" w:styleId="Nadpis8">
    <w:name w:val="heading 8"/>
    <w:basedOn w:val="Normln"/>
    <w:next w:val="Normln"/>
    <w:qFormat/>
    <w:rsid w:val="00106C54"/>
    <w:pPr>
      <w:keepNext/>
      <w:ind w:left="400"/>
      <w:jc w:val="center"/>
      <w:outlineLvl w:val="7"/>
    </w:pPr>
    <w:rPr>
      <w:b/>
      <w:snapToGrid w:val="0"/>
      <w:szCs w:val="20"/>
    </w:rPr>
  </w:style>
  <w:style w:type="paragraph" w:styleId="Nadpis9">
    <w:name w:val="heading 9"/>
    <w:basedOn w:val="Normln"/>
    <w:next w:val="Normln"/>
    <w:qFormat/>
    <w:rsid w:val="00106C54"/>
    <w:pPr>
      <w:keepNext/>
      <w:outlineLvl w:val="8"/>
    </w:pPr>
    <w:rPr>
      <w:b/>
      <w:b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106C54"/>
    <w:pPr>
      <w:jc w:val="center"/>
    </w:pPr>
    <w:rPr>
      <w:b/>
      <w:snapToGrid w:val="0"/>
      <w:sz w:val="28"/>
      <w:szCs w:val="28"/>
    </w:rPr>
  </w:style>
  <w:style w:type="paragraph" w:styleId="Zkladntext">
    <w:name w:val="Body Text"/>
    <w:basedOn w:val="Normln"/>
    <w:rsid w:val="00106C54"/>
    <w:pPr>
      <w:spacing w:line="360" w:lineRule="auto"/>
    </w:pPr>
    <w:rPr>
      <w:b/>
      <w:snapToGrid w:val="0"/>
      <w:szCs w:val="20"/>
    </w:rPr>
  </w:style>
  <w:style w:type="paragraph" w:styleId="Zkladntextodsazen">
    <w:name w:val="Body Text Indent"/>
    <w:basedOn w:val="Normln"/>
    <w:rsid w:val="00106C54"/>
    <w:pPr>
      <w:ind w:left="1600" w:hanging="1700"/>
    </w:pPr>
    <w:rPr>
      <w:b/>
      <w:snapToGrid w:val="0"/>
      <w:szCs w:val="20"/>
    </w:rPr>
  </w:style>
  <w:style w:type="paragraph" w:styleId="Zkladntext2">
    <w:name w:val="Body Text 2"/>
    <w:basedOn w:val="Normln"/>
    <w:rsid w:val="00106C54"/>
    <w:rPr>
      <w:snapToGrid w:val="0"/>
      <w:szCs w:val="20"/>
    </w:rPr>
  </w:style>
  <w:style w:type="paragraph" w:styleId="Zkladntextodsazen2">
    <w:name w:val="Body Text Indent 2"/>
    <w:basedOn w:val="Normln"/>
    <w:rsid w:val="00106C54"/>
    <w:pPr>
      <w:spacing w:before="120"/>
      <w:ind w:left="284" w:hanging="284"/>
      <w:jc w:val="both"/>
    </w:pPr>
    <w:rPr>
      <w:snapToGrid w:val="0"/>
      <w:szCs w:val="20"/>
    </w:rPr>
  </w:style>
  <w:style w:type="paragraph" w:styleId="Zkladntext3">
    <w:name w:val="Body Text 3"/>
    <w:basedOn w:val="Normln"/>
    <w:rsid w:val="00106C54"/>
    <w:pPr>
      <w:jc w:val="both"/>
    </w:pPr>
    <w:rPr>
      <w:snapToGrid w:val="0"/>
      <w:szCs w:val="20"/>
    </w:rPr>
  </w:style>
  <w:style w:type="paragraph" w:styleId="Zkladntextodsazen3">
    <w:name w:val="Body Text Indent 3"/>
    <w:basedOn w:val="Normln"/>
    <w:rsid w:val="00106C54"/>
    <w:pPr>
      <w:ind w:left="567" w:hanging="283"/>
      <w:jc w:val="both"/>
    </w:pPr>
    <w:rPr>
      <w:snapToGrid w:val="0"/>
      <w:szCs w:val="20"/>
    </w:rPr>
  </w:style>
  <w:style w:type="character" w:styleId="slostrnky">
    <w:name w:val="page number"/>
    <w:basedOn w:val="Standardnpsmoodstavce"/>
    <w:rsid w:val="00106C54"/>
  </w:style>
  <w:style w:type="paragraph" w:styleId="Zpat">
    <w:name w:val="footer"/>
    <w:basedOn w:val="Normln"/>
    <w:link w:val="ZpatChar"/>
    <w:rsid w:val="00106C54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Import0">
    <w:name w:val="Import 0"/>
    <w:basedOn w:val="Normln"/>
    <w:rsid w:val="00106C54"/>
    <w:pPr>
      <w:widowControl w:val="0"/>
      <w:spacing w:line="288" w:lineRule="auto"/>
    </w:pPr>
    <w:rPr>
      <w:rFonts w:ascii="Arial" w:hAnsi="Arial"/>
      <w:noProof/>
      <w:szCs w:val="20"/>
    </w:rPr>
  </w:style>
  <w:style w:type="paragraph" w:styleId="Datum">
    <w:name w:val="Date"/>
    <w:basedOn w:val="Normln"/>
    <w:rsid w:val="00106C54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styleId="Seznamsodrkami2">
    <w:name w:val="List Bullet 2"/>
    <w:basedOn w:val="Normln"/>
    <w:rsid w:val="00106C54"/>
    <w:pPr>
      <w:overflowPunct w:val="0"/>
      <w:autoSpaceDE w:val="0"/>
      <w:autoSpaceDN w:val="0"/>
      <w:adjustRightInd w:val="0"/>
      <w:ind w:left="566" w:hanging="283"/>
      <w:jc w:val="both"/>
      <w:textAlignment w:val="baseline"/>
    </w:pPr>
    <w:rPr>
      <w:sz w:val="20"/>
      <w:szCs w:val="20"/>
    </w:rPr>
  </w:style>
  <w:style w:type="character" w:styleId="Hypertextovodkaz">
    <w:name w:val="Hyperlink"/>
    <w:basedOn w:val="Standardnpsmoodstavce"/>
    <w:rsid w:val="00106C54"/>
    <w:rPr>
      <w:color w:val="0000FF"/>
      <w:u w:val="single"/>
    </w:rPr>
  </w:style>
  <w:style w:type="paragraph" w:styleId="Textbubliny">
    <w:name w:val="Balloon Text"/>
    <w:basedOn w:val="Normln"/>
    <w:semiHidden/>
    <w:rsid w:val="00106C54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7C28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80514"/>
  </w:style>
  <w:style w:type="table" w:styleId="Mkatabulky">
    <w:name w:val="Table Grid"/>
    <w:basedOn w:val="Normlntabulka"/>
    <w:uiPriority w:val="39"/>
    <w:rsid w:val="009B39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9B39B3"/>
    <w:pPr>
      <w:spacing w:before="20" w:after="20"/>
      <w:jc w:val="both"/>
    </w:pPr>
    <w:rPr>
      <w:rFonts w:asciiTheme="minorHAnsi" w:hAnsiTheme="minorHAnsi"/>
      <w:sz w:val="20"/>
      <w:szCs w:val="20"/>
      <w:lang w:val="fr-FR"/>
    </w:rPr>
  </w:style>
  <w:style w:type="character" w:styleId="Siln">
    <w:name w:val="Strong"/>
    <w:basedOn w:val="Standardnpsmoodstavce"/>
    <w:uiPriority w:val="22"/>
    <w:qFormat/>
    <w:rsid w:val="009B39B3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B39B3"/>
    <w:pPr>
      <w:numPr>
        <w:ilvl w:val="1"/>
      </w:numPr>
      <w:spacing w:before="120" w:after="160" w:line="259" w:lineRule="auto"/>
      <w:jc w:val="center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fr-FR"/>
    </w:rPr>
  </w:style>
  <w:style w:type="character" w:customStyle="1" w:styleId="PodnadpisChar">
    <w:name w:val="Podnadpis Char"/>
    <w:basedOn w:val="Standardnpsmoodstavce"/>
    <w:link w:val="Podnadpis"/>
    <w:uiPriority w:val="11"/>
    <w:rsid w:val="009B39B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fr-FR"/>
    </w:rPr>
  </w:style>
  <w:style w:type="character" w:styleId="Odkaznakoment">
    <w:name w:val="annotation reference"/>
    <w:basedOn w:val="Standardnpsmoodstavce"/>
    <w:uiPriority w:val="99"/>
    <w:semiHidden/>
    <w:unhideWhenUsed/>
    <w:rsid w:val="009B39B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9B39B3"/>
    <w:pPr>
      <w:spacing w:after="160"/>
      <w:jc w:val="both"/>
    </w:pPr>
    <w:rPr>
      <w:rFonts w:asciiTheme="minorHAnsi" w:eastAsiaTheme="minorHAnsi" w:hAnsiTheme="minorHAnsi" w:cstheme="minorBidi"/>
      <w:sz w:val="20"/>
      <w:szCs w:val="20"/>
      <w:lang w:val="fr-FR"/>
    </w:rPr>
  </w:style>
  <w:style w:type="character" w:customStyle="1" w:styleId="TextkomenteChar">
    <w:name w:val="Text komentáře Char"/>
    <w:basedOn w:val="Standardnpsmoodstavce"/>
    <w:link w:val="Textkomente"/>
    <w:rsid w:val="009B39B3"/>
    <w:rPr>
      <w:rFonts w:asciiTheme="minorHAnsi" w:eastAsiaTheme="minorHAnsi" w:hAnsiTheme="minorHAnsi" w:cstheme="minorBidi"/>
      <w:lang w:val="fr-FR"/>
    </w:rPr>
  </w:style>
  <w:style w:type="paragraph" w:customStyle="1" w:styleId="l-L2">
    <w:name w:val="Čl - L2"/>
    <w:basedOn w:val="Normln"/>
    <w:link w:val="l-L2Char"/>
    <w:qFormat/>
    <w:rsid w:val="00903194"/>
    <w:pPr>
      <w:tabs>
        <w:tab w:val="num" w:pos="737"/>
      </w:tabs>
      <w:spacing w:line="280" w:lineRule="exact"/>
      <w:ind w:left="737" w:hanging="737"/>
      <w:jc w:val="both"/>
    </w:pPr>
    <w:rPr>
      <w:rFonts w:ascii="Arial" w:hAnsi="Arial"/>
      <w:sz w:val="22"/>
    </w:rPr>
  </w:style>
  <w:style w:type="character" w:customStyle="1" w:styleId="l-L2Char">
    <w:name w:val="Čl - L2 Char"/>
    <w:link w:val="l-L2"/>
    <w:rsid w:val="00903194"/>
    <w:rPr>
      <w:rFonts w:ascii="Arial" w:hAnsi="Arial"/>
      <w:sz w:val="22"/>
      <w:szCs w:val="24"/>
    </w:rPr>
  </w:style>
  <w:style w:type="table" w:customStyle="1" w:styleId="Prosttabulka41">
    <w:name w:val="Prostá tabulka 41"/>
    <w:basedOn w:val="Normlntabulka"/>
    <w:uiPriority w:val="44"/>
    <w:rsid w:val="00CC636E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Odstavecseseznamem">
    <w:name w:val="List Paragraph"/>
    <w:basedOn w:val="Normln"/>
    <w:uiPriority w:val="34"/>
    <w:qFormat/>
    <w:rsid w:val="00294917"/>
    <w:pPr>
      <w:ind w:left="720"/>
      <w:contextualSpacing/>
    </w:pPr>
    <w:rPr>
      <w:sz w:val="20"/>
      <w:szCs w:val="20"/>
    </w:rPr>
  </w:style>
  <w:style w:type="paragraph" w:customStyle="1" w:styleId="Level1">
    <w:name w:val="Level 1"/>
    <w:basedOn w:val="Normln"/>
    <w:next w:val="Normln"/>
    <w:qFormat/>
    <w:rsid w:val="00C9428F"/>
    <w:pPr>
      <w:keepNext/>
      <w:numPr>
        <w:numId w:val="23"/>
      </w:numPr>
      <w:spacing w:before="240" w:after="160" w:line="259" w:lineRule="auto"/>
      <w:outlineLvl w:val="0"/>
    </w:pPr>
    <w:rPr>
      <w:rFonts w:asciiTheme="minorHAnsi" w:eastAsiaTheme="minorHAnsi" w:hAnsiTheme="minorHAnsi" w:cstheme="minorBidi"/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C9428F"/>
    <w:pPr>
      <w:numPr>
        <w:ilvl w:val="1"/>
        <w:numId w:val="23"/>
      </w:numPr>
      <w:spacing w:after="160" w:line="259" w:lineRule="auto"/>
      <w:outlineLvl w:val="1"/>
    </w:pPr>
    <w:rPr>
      <w:rFonts w:asciiTheme="minorHAnsi" w:eastAsiaTheme="minorHAnsi" w:hAnsiTheme="minorHAnsi" w:cstheme="minorBidi"/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C9428F"/>
    <w:pPr>
      <w:numPr>
        <w:ilvl w:val="2"/>
        <w:numId w:val="23"/>
      </w:numPr>
      <w:spacing w:after="160" w:line="259" w:lineRule="auto"/>
      <w:outlineLvl w:val="2"/>
    </w:pPr>
    <w:rPr>
      <w:rFonts w:asciiTheme="minorHAnsi" w:eastAsiaTheme="minorHAnsi" w:hAnsiTheme="minorHAnsi" w:cstheme="minorBidi"/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C9428F"/>
    <w:pPr>
      <w:numPr>
        <w:ilvl w:val="6"/>
        <w:numId w:val="23"/>
      </w:numPr>
      <w:spacing w:after="140" w:line="290" w:lineRule="auto"/>
      <w:outlineLvl w:val="6"/>
    </w:pPr>
    <w:rPr>
      <w:rFonts w:ascii="Arial" w:eastAsiaTheme="minorHAnsi" w:hAnsi="Arial" w:cstheme="minorBidi"/>
      <w:kern w:val="20"/>
      <w:sz w:val="20"/>
      <w:szCs w:val="22"/>
      <w:lang w:eastAsia="en-US"/>
    </w:rPr>
  </w:style>
  <w:style w:type="paragraph" w:customStyle="1" w:styleId="Level8">
    <w:name w:val="Level 8"/>
    <w:basedOn w:val="Normln"/>
    <w:rsid w:val="00C9428F"/>
    <w:pPr>
      <w:numPr>
        <w:ilvl w:val="7"/>
        <w:numId w:val="23"/>
      </w:numPr>
      <w:spacing w:after="140" w:line="290" w:lineRule="auto"/>
      <w:outlineLvl w:val="7"/>
    </w:pPr>
    <w:rPr>
      <w:rFonts w:ascii="Arial" w:eastAsiaTheme="minorHAnsi" w:hAnsi="Arial" w:cstheme="minorBidi"/>
      <w:kern w:val="20"/>
      <w:sz w:val="20"/>
      <w:szCs w:val="22"/>
      <w:lang w:eastAsia="en-US"/>
    </w:rPr>
  </w:style>
  <w:style w:type="paragraph" w:customStyle="1" w:styleId="Level9">
    <w:name w:val="Level 9"/>
    <w:basedOn w:val="Normln"/>
    <w:rsid w:val="00C9428F"/>
    <w:pPr>
      <w:numPr>
        <w:ilvl w:val="8"/>
        <w:numId w:val="23"/>
      </w:numPr>
      <w:spacing w:after="140" w:line="290" w:lineRule="auto"/>
      <w:outlineLvl w:val="8"/>
    </w:pPr>
    <w:rPr>
      <w:rFonts w:ascii="Arial" w:eastAsiaTheme="minorHAnsi" w:hAnsi="Arial" w:cstheme="minorBidi"/>
      <w:kern w:val="20"/>
      <w:sz w:val="20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C9428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3368</Characters>
  <Application>Microsoft Office Word</Application>
  <DocSecurity>0</DocSecurity>
  <Lines>28</Lines>
  <Paragraphs>7</Paragraphs>
  <ScaleCrop>false</ScaleCrop>
  <Company/>
  <LinksUpToDate>false</LinksUpToDate>
  <CharactersWithSpaces>3931</CharactersWithSpaces>
  <SharedDoc>false</SharedDoc>
  <HLinks>
    <vt:vector size="12" baseType="variant">
      <vt:variant>
        <vt:i4>65572</vt:i4>
      </vt:variant>
      <vt:variant>
        <vt:i4>3</vt:i4>
      </vt:variant>
      <vt:variant>
        <vt:i4>0</vt:i4>
      </vt:variant>
      <vt:variant>
        <vt:i4>5</vt:i4>
      </vt:variant>
      <vt:variant>
        <vt:lpwstr>mailto:olgeo@olgeo.cz</vt:lpwstr>
      </vt:variant>
      <vt:variant>
        <vt:lpwstr/>
      </vt:variant>
      <vt:variant>
        <vt:i4>4325441</vt:i4>
      </vt:variant>
      <vt:variant>
        <vt:i4>0</vt:i4>
      </vt:variant>
      <vt:variant>
        <vt:i4>0</vt:i4>
      </vt:variant>
      <vt:variant>
        <vt:i4>5</vt:i4>
      </vt:variant>
      <vt:variant>
        <vt:lpwstr>mailto:pu_vyskov@mze.cz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2024-11-27T09:38:00Z</dcterms:created>
  <dcterms:modified xsi:type="dcterms:W3CDTF">2024-11-27T09:38:00Z</dcterms:modified>
</cp:coreProperties>
</file>