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72" w:rsidRPr="005F2A3D" w:rsidRDefault="00EE30BE">
      <w:pPr>
        <w:pStyle w:val="Nzev"/>
        <w:rPr>
          <w:sz w:val="36"/>
        </w:rPr>
      </w:pPr>
      <w:r w:rsidRPr="005F2A3D">
        <w:rPr>
          <w:sz w:val="36"/>
        </w:rPr>
        <w:t>Rámcová s</w:t>
      </w:r>
      <w:r w:rsidR="003F4872" w:rsidRPr="005F2A3D">
        <w:rPr>
          <w:sz w:val="36"/>
        </w:rPr>
        <w:t>mlouva o dílo</w:t>
      </w:r>
    </w:p>
    <w:p w:rsidR="003F4872" w:rsidRPr="005F2A3D" w:rsidRDefault="00883346">
      <w:pPr>
        <w:pStyle w:val="Nzev"/>
        <w:rPr>
          <w:b w:val="0"/>
          <w:sz w:val="24"/>
        </w:rPr>
      </w:pPr>
      <w:r w:rsidRPr="005F2A3D">
        <w:rPr>
          <w:b w:val="0"/>
          <w:sz w:val="24"/>
        </w:rPr>
        <w:t>(dále jen „smlouva“)</w:t>
      </w:r>
    </w:p>
    <w:p w:rsidR="00883346" w:rsidRPr="005F2A3D" w:rsidRDefault="00883346">
      <w:pPr>
        <w:pStyle w:val="Nzev"/>
        <w:rPr>
          <w:b w:val="0"/>
          <w:sz w:val="24"/>
        </w:rPr>
      </w:pPr>
    </w:p>
    <w:p w:rsidR="00883346" w:rsidRPr="005F2A3D" w:rsidRDefault="00883346">
      <w:pPr>
        <w:pStyle w:val="Nzev"/>
        <w:rPr>
          <w:b w:val="0"/>
          <w:sz w:val="24"/>
        </w:rPr>
      </w:pPr>
    </w:p>
    <w:p w:rsidR="003F4872" w:rsidRPr="005F2A3D" w:rsidRDefault="003F4872">
      <w:pPr>
        <w:pStyle w:val="Nzev"/>
        <w:rPr>
          <w:sz w:val="24"/>
        </w:rPr>
      </w:pPr>
      <w:r w:rsidRPr="005F2A3D">
        <w:rPr>
          <w:sz w:val="24"/>
        </w:rPr>
        <w:t>I.</w:t>
      </w:r>
    </w:p>
    <w:p w:rsidR="003F4872" w:rsidRPr="005F2A3D" w:rsidRDefault="003F4872">
      <w:pPr>
        <w:pStyle w:val="Nzev"/>
        <w:rPr>
          <w:sz w:val="36"/>
        </w:rPr>
      </w:pPr>
      <w:r w:rsidRPr="005F2A3D">
        <w:rPr>
          <w:sz w:val="24"/>
        </w:rPr>
        <w:t>Smluvní strany</w:t>
      </w:r>
    </w:p>
    <w:p w:rsidR="003F4872" w:rsidRPr="005F2A3D" w:rsidRDefault="003F4872">
      <w:pPr>
        <w:rPr>
          <w:b/>
          <w:sz w:val="30"/>
        </w:rPr>
      </w:pPr>
    </w:p>
    <w:p w:rsidR="003F4872" w:rsidRPr="005F2A3D" w:rsidRDefault="003F4872">
      <w:pPr>
        <w:numPr>
          <w:ilvl w:val="0"/>
          <w:numId w:val="6"/>
        </w:numPr>
      </w:pPr>
      <w:r w:rsidRPr="005F2A3D">
        <w:t>Vysoká škola chemicko-technologická v Praze</w:t>
      </w:r>
    </w:p>
    <w:p w:rsidR="003F4872" w:rsidRPr="005F2A3D" w:rsidRDefault="003F4872">
      <w:r w:rsidRPr="005F2A3D">
        <w:t>se sídlem v Pra</w:t>
      </w:r>
      <w:r w:rsidR="007F744B" w:rsidRPr="005F2A3D">
        <w:t>ze</w:t>
      </w:r>
      <w:r w:rsidRPr="005F2A3D">
        <w:t xml:space="preserve"> 6, Technická 5, PSČ 166 28</w:t>
      </w:r>
    </w:p>
    <w:p w:rsidR="003F4872" w:rsidRPr="005F2A3D" w:rsidRDefault="003F4872">
      <w:r w:rsidRPr="005F2A3D">
        <w:t xml:space="preserve">zastoupená </w:t>
      </w:r>
      <w:proofErr w:type="spellStart"/>
      <w:r w:rsidR="00B87188">
        <w:t>xxxxxxxxxxxxxxxxxxxx</w:t>
      </w:r>
      <w:proofErr w:type="spellEnd"/>
      <w:r w:rsidR="00DC3BC7" w:rsidRPr="005F2A3D">
        <w:t>, kvestorem</w:t>
      </w:r>
    </w:p>
    <w:p w:rsidR="003F4872" w:rsidRPr="005F2A3D" w:rsidRDefault="003F4872">
      <w:r w:rsidRPr="005F2A3D">
        <w:t xml:space="preserve">bankovní spojení: </w:t>
      </w:r>
      <w:proofErr w:type="spellStart"/>
      <w:r w:rsidR="00B87188">
        <w:t>xxxxxxxxxxxxxxxxxx</w:t>
      </w:r>
      <w:proofErr w:type="spellEnd"/>
    </w:p>
    <w:p w:rsidR="003F4872" w:rsidRPr="005F2A3D" w:rsidRDefault="003F4872">
      <w:r w:rsidRPr="005F2A3D">
        <w:t>IČ: 60461373</w:t>
      </w:r>
    </w:p>
    <w:p w:rsidR="003F4872" w:rsidRPr="005F2A3D" w:rsidRDefault="003F4872">
      <w:r w:rsidRPr="005F2A3D">
        <w:t xml:space="preserve">DIČ: </w:t>
      </w:r>
      <w:r w:rsidR="007B2FF7" w:rsidRPr="005F2A3D">
        <w:t>CZ</w:t>
      </w:r>
      <w:r w:rsidRPr="005F2A3D">
        <w:t>60461373</w:t>
      </w:r>
    </w:p>
    <w:p w:rsidR="003F4872" w:rsidRPr="005F2A3D" w:rsidRDefault="00883346">
      <w:r w:rsidRPr="005F2A3D">
        <w:t xml:space="preserve">(dále jen „zhotovitel“) </w:t>
      </w:r>
      <w:r w:rsidR="003F4872" w:rsidRPr="005F2A3D">
        <w:t xml:space="preserve"> </w:t>
      </w:r>
    </w:p>
    <w:p w:rsidR="003F4872" w:rsidRPr="005F2A3D" w:rsidRDefault="003F4872"/>
    <w:p w:rsidR="003F4872" w:rsidRPr="005F2A3D" w:rsidRDefault="003F4872">
      <w:pPr>
        <w:jc w:val="both"/>
      </w:pPr>
    </w:p>
    <w:p w:rsidR="00724DE7" w:rsidRPr="005F2A3D" w:rsidRDefault="007077F0" w:rsidP="00724DE7">
      <w:pPr>
        <w:numPr>
          <w:ilvl w:val="0"/>
          <w:numId w:val="6"/>
        </w:numPr>
        <w:jc w:val="both"/>
      </w:pPr>
      <w:r w:rsidRPr="005F2A3D">
        <w:t xml:space="preserve">PRAKTIK </w:t>
      </w:r>
      <w:proofErr w:type="spellStart"/>
      <w:r w:rsidR="00724DE7" w:rsidRPr="005F2A3D">
        <w:t>system</w:t>
      </w:r>
      <w:proofErr w:type="spellEnd"/>
      <w:r w:rsidR="00724DE7" w:rsidRPr="005F2A3D">
        <w:t xml:space="preserve"> s.r.o.</w:t>
      </w:r>
    </w:p>
    <w:p w:rsidR="003F4872" w:rsidRPr="005F2A3D" w:rsidRDefault="009246D0" w:rsidP="00A81C89">
      <w:pPr>
        <w:jc w:val="both"/>
      </w:pPr>
      <w:r w:rsidRPr="005F2A3D">
        <w:t>se</w:t>
      </w:r>
      <w:r w:rsidR="007077F0" w:rsidRPr="005F2A3D">
        <w:t xml:space="preserve"> </w:t>
      </w:r>
      <w:r w:rsidRPr="005F2A3D">
        <w:t>sídlem v Liberci</w:t>
      </w:r>
      <w:r w:rsidR="007077F0" w:rsidRPr="005F2A3D">
        <w:t xml:space="preserve"> - Liberec II-Nové Město, Chrastavská 273/30, PSČ 460 01</w:t>
      </w:r>
    </w:p>
    <w:p w:rsidR="003F4872" w:rsidRPr="005F2A3D" w:rsidRDefault="003F4872">
      <w:pPr>
        <w:jc w:val="both"/>
      </w:pPr>
      <w:r w:rsidRPr="005F2A3D">
        <w:t xml:space="preserve">zapsaná v obchodním rejstříku </w:t>
      </w:r>
      <w:r w:rsidR="00A81C89" w:rsidRPr="005F2A3D">
        <w:t>Krajského</w:t>
      </w:r>
      <w:r w:rsidR="009246D0" w:rsidRPr="005F2A3D">
        <w:t xml:space="preserve"> </w:t>
      </w:r>
      <w:r w:rsidRPr="005F2A3D">
        <w:t>soudu v</w:t>
      </w:r>
      <w:r w:rsidR="009246D0" w:rsidRPr="005F2A3D">
        <w:t> Ústí nad Labem</w:t>
      </w:r>
      <w:r w:rsidRPr="005F2A3D">
        <w:t xml:space="preserve">, odd. </w:t>
      </w:r>
      <w:r w:rsidR="009246D0" w:rsidRPr="005F2A3D">
        <w:t xml:space="preserve">C </w:t>
      </w:r>
      <w:r w:rsidRPr="005F2A3D">
        <w:t xml:space="preserve">vložka </w:t>
      </w:r>
      <w:r w:rsidR="00724DE7" w:rsidRPr="005F2A3D">
        <w:t>21558</w:t>
      </w:r>
      <w:r w:rsidR="009246D0" w:rsidRPr="005F2A3D">
        <w:t>,</w:t>
      </w:r>
    </w:p>
    <w:p w:rsidR="003F4872" w:rsidRPr="005F2A3D" w:rsidRDefault="00EE30BE">
      <w:pPr>
        <w:jc w:val="both"/>
      </w:pPr>
      <w:r w:rsidRPr="005F2A3D">
        <w:t>zastoupená</w:t>
      </w:r>
      <w:r w:rsidR="00B87188">
        <w:t xml:space="preserve">: </w:t>
      </w:r>
      <w:proofErr w:type="spellStart"/>
      <w:r w:rsidR="00B87188">
        <w:t>xxxxxxxxxxxxxxxx</w:t>
      </w:r>
      <w:proofErr w:type="spellEnd"/>
      <w:r w:rsidR="00DE49AF" w:rsidRPr="005F2A3D">
        <w:t>, prokuristk</w:t>
      </w:r>
      <w:r w:rsidRPr="005F2A3D">
        <w:t>ou</w:t>
      </w:r>
    </w:p>
    <w:p w:rsidR="003F4872" w:rsidRPr="005F2A3D" w:rsidRDefault="00652C9C">
      <w:r w:rsidRPr="005F2A3D">
        <w:t>bankovní spojení</w:t>
      </w:r>
      <w:r w:rsidR="003F4872" w:rsidRPr="005F2A3D">
        <w:t xml:space="preserve">: </w:t>
      </w:r>
      <w:proofErr w:type="spellStart"/>
      <w:r w:rsidR="00B87188">
        <w:t>xxxxxxxxxxxxxxxx</w:t>
      </w:r>
      <w:proofErr w:type="spellEnd"/>
    </w:p>
    <w:p w:rsidR="003F4872" w:rsidRPr="005F2A3D" w:rsidRDefault="00652C9C">
      <w:r w:rsidRPr="005F2A3D">
        <w:t>IČ</w:t>
      </w:r>
      <w:r w:rsidR="003F4872" w:rsidRPr="005F2A3D">
        <w:t xml:space="preserve">: </w:t>
      </w:r>
      <w:r w:rsidR="00D81EBF" w:rsidRPr="005F2A3D">
        <w:rPr>
          <w:rStyle w:val="Siln"/>
          <w:b w:val="0"/>
        </w:rPr>
        <w:t>27268519</w:t>
      </w:r>
    </w:p>
    <w:p w:rsidR="003F4872" w:rsidRPr="005F2A3D" w:rsidRDefault="00652C9C">
      <w:r w:rsidRPr="005F2A3D">
        <w:t>DIČ</w:t>
      </w:r>
      <w:r w:rsidR="003F4872" w:rsidRPr="005F2A3D">
        <w:t xml:space="preserve">: </w:t>
      </w:r>
      <w:r w:rsidR="002F73C3" w:rsidRPr="005F2A3D">
        <w:t>CZ</w:t>
      </w:r>
      <w:r w:rsidR="00D81EBF" w:rsidRPr="005F2A3D">
        <w:rPr>
          <w:rStyle w:val="Siln"/>
          <w:b w:val="0"/>
        </w:rPr>
        <w:t>27268519</w:t>
      </w:r>
    </w:p>
    <w:p w:rsidR="003F4872" w:rsidRPr="005F2A3D" w:rsidRDefault="00883346">
      <w:r w:rsidRPr="005F2A3D">
        <w:t>(dále jen „objednatel“)</w:t>
      </w:r>
    </w:p>
    <w:p w:rsidR="003F4872" w:rsidRPr="005F2A3D" w:rsidRDefault="003F4872">
      <w:pPr>
        <w:pStyle w:val="Zhlav"/>
        <w:tabs>
          <w:tab w:val="clear" w:pos="4536"/>
          <w:tab w:val="clear" w:pos="9072"/>
        </w:tabs>
      </w:pPr>
    </w:p>
    <w:p w:rsidR="003F4872" w:rsidRPr="005F2A3D" w:rsidRDefault="003F4872">
      <w:pPr>
        <w:jc w:val="center"/>
        <w:rPr>
          <w:b/>
        </w:rPr>
      </w:pPr>
      <w:r w:rsidRPr="005F2A3D">
        <w:rPr>
          <w:b/>
        </w:rPr>
        <w:t>II.</w:t>
      </w:r>
    </w:p>
    <w:p w:rsidR="003F4872" w:rsidRPr="005F2A3D" w:rsidRDefault="003F4872">
      <w:pPr>
        <w:jc w:val="center"/>
        <w:rPr>
          <w:b/>
        </w:rPr>
      </w:pPr>
      <w:r w:rsidRPr="005F2A3D">
        <w:rPr>
          <w:b/>
        </w:rPr>
        <w:t>Předmět smlouvy</w:t>
      </w:r>
    </w:p>
    <w:p w:rsidR="003F4872" w:rsidRPr="005F2A3D" w:rsidRDefault="003F4872"/>
    <w:p w:rsidR="00883346" w:rsidRPr="005F2A3D" w:rsidRDefault="00883346" w:rsidP="00883346">
      <w:pPr>
        <w:numPr>
          <w:ilvl w:val="0"/>
          <w:numId w:val="16"/>
        </w:numPr>
        <w:jc w:val="both"/>
      </w:pPr>
      <w:r w:rsidRPr="005F2A3D">
        <w:t>Touto smlouvou se zhotovitel zavazuje provést na svůj náklad a na své nebezpečí pro objednatele dílo podle odstavce 2. tohoto článku a objednatel se zavazuje toto dílo převzít a zaplatit za něj zhotoviteli cenu podle článku VI. této smlouvy.</w:t>
      </w:r>
    </w:p>
    <w:p w:rsidR="003F4872" w:rsidRPr="005F2A3D" w:rsidRDefault="00883346" w:rsidP="00DE49AF">
      <w:pPr>
        <w:numPr>
          <w:ilvl w:val="0"/>
          <w:numId w:val="16"/>
        </w:numPr>
        <w:jc w:val="both"/>
      </w:pPr>
      <w:r w:rsidRPr="005F2A3D">
        <w:t>Zhotovitel se touto smlouvou zavazuje provádět pro Objednatele v průběhu let 201</w:t>
      </w:r>
      <w:r w:rsidR="006254B5" w:rsidRPr="005F2A3D">
        <w:t>7</w:t>
      </w:r>
      <w:r w:rsidRPr="005F2A3D">
        <w:t xml:space="preserve"> až 201</w:t>
      </w:r>
      <w:r w:rsidR="006254B5" w:rsidRPr="005F2A3D">
        <w:t>8</w:t>
      </w:r>
      <w:r w:rsidRPr="005F2A3D">
        <w:t xml:space="preserve"> rozbory vzorků, dodávaných mu Objednatelem </w:t>
      </w:r>
      <w:r w:rsidR="006254B5" w:rsidRPr="005F2A3D">
        <w:t xml:space="preserve">a současně vykonávat posudkovou činnost </w:t>
      </w:r>
      <w:r w:rsidR="00B8248E" w:rsidRPr="005F2A3D">
        <w:t xml:space="preserve">dle zadání Objednatele </w:t>
      </w:r>
      <w:r w:rsidRPr="005F2A3D">
        <w:t xml:space="preserve">(dále jen „dílo“) </w:t>
      </w:r>
      <w:r w:rsidR="003F4872" w:rsidRPr="005F2A3D">
        <w:t>Objednatel prohlašuje, že dílo podle této smlouvy přímo sou</w:t>
      </w:r>
      <w:r w:rsidR="00DE752B" w:rsidRPr="005F2A3D">
        <w:t xml:space="preserve">visí s předmětem </w:t>
      </w:r>
      <w:r w:rsidR="00A81C89" w:rsidRPr="005F2A3D">
        <w:t>jeho podnikání</w:t>
      </w:r>
      <w:r w:rsidR="003F4872" w:rsidRPr="005F2A3D">
        <w:rPr>
          <w:i/>
          <w:sz w:val="20"/>
        </w:rPr>
        <w:t xml:space="preserve">, </w:t>
      </w:r>
      <w:r w:rsidR="003F4872" w:rsidRPr="005F2A3D">
        <w:t>který je uveden v</w:t>
      </w:r>
      <w:r w:rsidR="003F4872" w:rsidRPr="005F2A3D">
        <w:rPr>
          <w:i/>
          <w:sz w:val="20"/>
        </w:rPr>
        <w:t xml:space="preserve"> </w:t>
      </w:r>
      <w:r w:rsidR="003F4872" w:rsidRPr="005F2A3D">
        <w:t xml:space="preserve"> jeho živnostenském oprávnění a zavazuje se dílo užívat jen k účelům s tímto předmětem podnikání přímo souvisejícím. </w:t>
      </w:r>
    </w:p>
    <w:p w:rsidR="003F4872" w:rsidRPr="005F2A3D" w:rsidRDefault="003F4872">
      <w:pPr>
        <w:jc w:val="both"/>
      </w:pPr>
    </w:p>
    <w:p w:rsidR="003F4872" w:rsidRPr="005F2A3D" w:rsidRDefault="003F4872">
      <w:pPr>
        <w:jc w:val="both"/>
      </w:pPr>
    </w:p>
    <w:p w:rsidR="003F4872" w:rsidRPr="005F2A3D" w:rsidRDefault="003F4872">
      <w:pPr>
        <w:jc w:val="center"/>
        <w:rPr>
          <w:b/>
        </w:rPr>
      </w:pPr>
      <w:r w:rsidRPr="005F2A3D">
        <w:rPr>
          <w:b/>
        </w:rPr>
        <w:t>III.</w:t>
      </w:r>
    </w:p>
    <w:p w:rsidR="003F4872" w:rsidRPr="005F2A3D" w:rsidRDefault="003F4872">
      <w:pPr>
        <w:jc w:val="center"/>
        <w:rPr>
          <w:b/>
        </w:rPr>
      </w:pPr>
      <w:r w:rsidRPr="005F2A3D">
        <w:rPr>
          <w:b/>
        </w:rPr>
        <w:t>Doba a místo plnění</w:t>
      </w:r>
    </w:p>
    <w:p w:rsidR="003F4872" w:rsidRPr="005F2A3D" w:rsidRDefault="003F4872">
      <w:pPr>
        <w:jc w:val="center"/>
      </w:pPr>
    </w:p>
    <w:p w:rsidR="00883346" w:rsidRPr="005F2A3D" w:rsidRDefault="003F4872" w:rsidP="00883346">
      <w:pPr>
        <w:numPr>
          <w:ilvl w:val="0"/>
          <w:numId w:val="8"/>
        </w:numPr>
        <w:jc w:val="both"/>
      </w:pPr>
      <w:r w:rsidRPr="005F2A3D">
        <w:t>Zhotovitel se zavazuje pr</w:t>
      </w:r>
      <w:r w:rsidR="002F73C3" w:rsidRPr="005F2A3D">
        <w:t xml:space="preserve">ovést </w:t>
      </w:r>
      <w:r w:rsidR="00883346" w:rsidRPr="005F2A3D">
        <w:t xml:space="preserve">rozbor jednotlivého vzorku (dále jen „část díla“) vždy do </w:t>
      </w:r>
      <w:r w:rsidR="007C1BDC" w:rsidRPr="005F2A3D">
        <w:t>deseti (10) pracovních dní</w:t>
      </w:r>
      <w:r w:rsidR="00883346" w:rsidRPr="005F2A3D">
        <w:t xml:space="preserve"> </w:t>
      </w:r>
      <w:proofErr w:type="gramStart"/>
      <w:r w:rsidR="00EE30BE" w:rsidRPr="005F2A3D">
        <w:t xml:space="preserve">od </w:t>
      </w:r>
      <w:r w:rsidR="00883346" w:rsidRPr="005F2A3D">
        <w:t xml:space="preserve"> jeho</w:t>
      </w:r>
      <w:proofErr w:type="gramEnd"/>
      <w:r w:rsidR="00883346" w:rsidRPr="005F2A3D">
        <w:t xml:space="preserve"> </w:t>
      </w:r>
      <w:r w:rsidR="00EE30BE" w:rsidRPr="005F2A3D">
        <w:t xml:space="preserve">prokazatelného </w:t>
      </w:r>
      <w:r w:rsidR="00883346" w:rsidRPr="005F2A3D">
        <w:t>obdržení</w:t>
      </w:r>
      <w:r w:rsidR="006254B5" w:rsidRPr="005F2A3D">
        <w:t xml:space="preserve"> </w:t>
      </w:r>
      <w:r w:rsidR="00EE30BE" w:rsidRPr="005F2A3D">
        <w:t xml:space="preserve"> a převzetí odpovědnou osobou </w:t>
      </w:r>
      <w:r w:rsidR="006254B5" w:rsidRPr="005F2A3D">
        <w:t>a každý jednotlivý posudek vždy do</w:t>
      </w:r>
      <w:r w:rsidR="00B8248E" w:rsidRPr="005F2A3D">
        <w:t xml:space="preserve"> deseti (10) pracovních dní </w:t>
      </w:r>
      <w:r w:rsidR="00EE30BE" w:rsidRPr="005F2A3D">
        <w:t>od</w:t>
      </w:r>
      <w:r w:rsidR="0024584D" w:rsidRPr="005F2A3D">
        <w:t xml:space="preserve"> prokazatelného</w:t>
      </w:r>
      <w:r w:rsidR="00B8248E" w:rsidRPr="005F2A3D">
        <w:t xml:space="preserve"> </w:t>
      </w:r>
      <w:r w:rsidR="0024584D" w:rsidRPr="005F2A3D">
        <w:t xml:space="preserve">převzetí </w:t>
      </w:r>
      <w:r w:rsidR="00B8248E" w:rsidRPr="005F2A3D">
        <w:t xml:space="preserve"> zadání pro posudkovou činnost</w:t>
      </w:r>
      <w:r w:rsidR="0024584D" w:rsidRPr="005F2A3D">
        <w:t xml:space="preserve"> odpovědnou osobou</w:t>
      </w:r>
      <w:r w:rsidR="00B8248E" w:rsidRPr="005F2A3D">
        <w:t xml:space="preserve"> nebo ve lhůtě dohodnuté v</w:t>
      </w:r>
      <w:r w:rsidR="0024584D" w:rsidRPr="005F2A3D">
        <w:t xml:space="preserve"> potvrzené </w:t>
      </w:r>
      <w:r w:rsidR="00B8248E" w:rsidRPr="005F2A3D">
        <w:t xml:space="preserve">objednávce. </w:t>
      </w:r>
    </w:p>
    <w:p w:rsidR="00883346" w:rsidRPr="005F2A3D" w:rsidRDefault="00883346" w:rsidP="00883346">
      <w:pPr>
        <w:numPr>
          <w:ilvl w:val="0"/>
          <w:numId w:val="8"/>
        </w:numPr>
        <w:jc w:val="both"/>
      </w:pPr>
      <w:r w:rsidRPr="005F2A3D">
        <w:t>Místem provádění díla je: Praha 6, Technická 5, PSČ 166 28</w:t>
      </w:r>
    </w:p>
    <w:p w:rsidR="00DE49AF" w:rsidRPr="005F2A3D" w:rsidRDefault="00DE49AF" w:rsidP="00B8248E">
      <w:pPr>
        <w:ind w:left="360"/>
        <w:jc w:val="both"/>
      </w:pPr>
    </w:p>
    <w:p w:rsidR="00DE49AF" w:rsidRPr="005F2A3D" w:rsidRDefault="00DE49AF" w:rsidP="00B8248E">
      <w:pPr>
        <w:ind w:left="360"/>
        <w:jc w:val="both"/>
      </w:pPr>
    </w:p>
    <w:p w:rsidR="003F4872" w:rsidRPr="005F2A3D" w:rsidRDefault="003F4872">
      <w:pPr>
        <w:jc w:val="center"/>
      </w:pPr>
    </w:p>
    <w:p w:rsidR="003F4872" w:rsidRPr="005F2A3D" w:rsidRDefault="003F4872">
      <w:pPr>
        <w:jc w:val="center"/>
        <w:rPr>
          <w:b/>
        </w:rPr>
      </w:pPr>
      <w:r w:rsidRPr="005F2A3D">
        <w:rPr>
          <w:b/>
        </w:rPr>
        <w:t>IV.</w:t>
      </w:r>
    </w:p>
    <w:p w:rsidR="003F4872" w:rsidRPr="005F2A3D" w:rsidRDefault="003F4872">
      <w:pPr>
        <w:jc w:val="center"/>
        <w:rPr>
          <w:b/>
        </w:rPr>
      </w:pPr>
      <w:r w:rsidRPr="005F2A3D">
        <w:rPr>
          <w:b/>
        </w:rPr>
        <w:t>Práva a povinnosti objednatele</w:t>
      </w:r>
    </w:p>
    <w:p w:rsidR="003F4872" w:rsidRPr="005F2A3D" w:rsidRDefault="003F4872"/>
    <w:p w:rsidR="00883346" w:rsidRPr="005F2A3D" w:rsidRDefault="003F4872" w:rsidP="00DE49AF">
      <w:pPr>
        <w:pStyle w:val="Zkladntext"/>
        <w:numPr>
          <w:ilvl w:val="0"/>
          <w:numId w:val="7"/>
        </w:numPr>
      </w:pPr>
      <w:r w:rsidRPr="005F2A3D">
        <w:t>Objednatel poskyt</w:t>
      </w:r>
      <w:r w:rsidR="00650C0C" w:rsidRPr="005F2A3D">
        <w:t>ne zhotoviteli k provedení díla</w:t>
      </w:r>
      <w:r w:rsidRPr="005F2A3D">
        <w:t xml:space="preserve">: </w:t>
      </w:r>
    </w:p>
    <w:p w:rsidR="00883346" w:rsidRPr="005F2A3D" w:rsidRDefault="00883346" w:rsidP="00DE49AF">
      <w:pPr>
        <w:pStyle w:val="Zkladntext"/>
        <w:ind w:left="360"/>
      </w:pPr>
      <w:r w:rsidRPr="005F2A3D">
        <w:t>•</w:t>
      </w:r>
      <w:r w:rsidRPr="005F2A3D">
        <w:tab/>
        <w:t>jednotlivé vzorky, jejichž rozbor má být objednatelem prováděn,</w:t>
      </w:r>
    </w:p>
    <w:p w:rsidR="006254B5" w:rsidRPr="005F2A3D" w:rsidRDefault="00883346" w:rsidP="00DE49AF">
      <w:pPr>
        <w:pStyle w:val="Zkladntext"/>
        <w:ind w:left="360"/>
      </w:pPr>
      <w:r w:rsidRPr="005F2A3D">
        <w:t>•</w:t>
      </w:r>
      <w:r w:rsidRPr="005F2A3D">
        <w:tab/>
        <w:t>informace potřebné k provedení rozboru vzorků</w:t>
      </w:r>
      <w:r w:rsidR="006254B5" w:rsidRPr="005F2A3D">
        <w:t xml:space="preserve">, </w:t>
      </w:r>
    </w:p>
    <w:p w:rsidR="00883346" w:rsidRPr="005F2A3D" w:rsidRDefault="006254B5" w:rsidP="00B8248E">
      <w:pPr>
        <w:pStyle w:val="Zkladntext"/>
        <w:numPr>
          <w:ilvl w:val="0"/>
          <w:numId w:val="19"/>
        </w:numPr>
      </w:pPr>
      <w:r w:rsidRPr="005F2A3D">
        <w:t>zadání k jednotlivému posudku</w:t>
      </w:r>
      <w:r w:rsidR="00B8248E" w:rsidRPr="005F2A3D">
        <w:t xml:space="preserve">. </w:t>
      </w:r>
      <w:r w:rsidRPr="005F2A3D">
        <w:t xml:space="preserve"> </w:t>
      </w:r>
    </w:p>
    <w:p w:rsidR="003F4872" w:rsidRPr="005F2A3D" w:rsidRDefault="00883346" w:rsidP="00DE49AF">
      <w:pPr>
        <w:pStyle w:val="Zkladntext"/>
        <w:numPr>
          <w:ilvl w:val="0"/>
          <w:numId w:val="7"/>
        </w:numPr>
      </w:pPr>
      <w:r w:rsidRPr="005F2A3D">
        <w:t>Vzorky, jejichž rozbor bude objednatelem prováděn</w:t>
      </w:r>
      <w:r w:rsidR="006254B5" w:rsidRPr="005F2A3D">
        <w:t xml:space="preserve"> a posudky</w:t>
      </w:r>
      <w:r w:rsidRPr="005F2A3D">
        <w:t xml:space="preserve">, bude zhotovitel objednateli dodávat </w:t>
      </w:r>
      <w:proofErr w:type="gramStart"/>
      <w:r w:rsidRPr="005F2A3D">
        <w:t>poštou,</w:t>
      </w:r>
      <w:r w:rsidR="00A14736" w:rsidRPr="005F2A3D">
        <w:t xml:space="preserve"> </w:t>
      </w:r>
      <w:r w:rsidRPr="005F2A3D">
        <w:t>a nebo osobně</w:t>
      </w:r>
      <w:proofErr w:type="gramEnd"/>
      <w:r w:rsidRPr="005F2A3D">
        <w:t>, a to na adresu Praha 6, Technická 5</w:t>
      </w:r>
      <w:r w:rsidR="00DE49AF" w:rsidRPr="005F2A3D">
        <w:t>.</w:t>
      </w:r>
      <w:r w:rsidR="00135788" w:rsidRPr="005F2A3D">
        <w:t xml:space="preserve"> Pokud </w:t>
      </w:r>
      <w:r w:rsidR="0024584D" w:rsidRPr="005F2A3D">
        <w:t>o</w:t>
      </w:r>
      <w:r w:rsidR="00135788" w:rsidRPr="005F2A3D">
        <w:t xml:space="preserve">bjednatel dodá </w:t>
      </w:r>
      <w:r w:rsidR="0024584D" w:rsidRPr="005F2A3D">
        <w:t>z</w:t>
      </w:r>
      <w:r w:rsidR="00135788" w:rsidRPr="005F2A3D">
        <w:t xml:space="preserve">hotoviteli vzorky, společně s těmito vzorky budou dodány žádanky s písemnými informacemi jednoznačně identifikujících jednotlivé vzorky. Objednatel odpovídá za integritu a stav dodaných vzorků až do okamžiku jejich převzetí </w:t>
      </w:r>
      <w:r w:rsidR="0024584D" w:rsidRPr="005F2A3D">
        <w:t>z</w:t>
      </w:r>
      <w:r w:rsidR="00135788" w:rsidRPr="005F2A3D">
        <w:t xml:space="preserve">hotovitelem. </w:t>
      </w:r>
    </w:p>
    <w:p w:rsidR="00883346" w:rsidRPr="005F2A3D" w:rsidRDefault="00883346" w:rsidP="00DE49AF">
      <w:pPr>
        <w:pStyle w:val="Odstavecseseznamem"/>
        <w:numPr>
          <w:ilvl w:val="0"/>
          <w:numId w:val="7"/>
        </w:numPr>
        <w:jc w:val="both"/>
      </w:pPr>
      <w:r w:rsidRPr="005F2A3D">
        <w:t>Objednatel se zavazuje převzít každou část díla neprodleně poté, co mu zhotovitel doručí písemné oznámení o dokončení této části díla.</w:t>
      </w:r>
    </w:p>
    <w:p w:rsidR="00883346" w:rsidRPr="005F2A3D" w:rsidRDefault="00883346" w:rsidP="00DE49AF">
      <w:pPr>
        <w:pStyle w:val="Odstavecseseznamem"/>
        <w:numPr>
          <w:ilvl w:val="0"/>
          <w:numId w:val="7"/>
        </w:numPr>
        <w:jc w:val="both"/>
      </w:pPr>
      <w:r w:rsidRPr="005F2A3D">
        <w:t>Objednatel má právo kontrolovat provádění díla.</w:t>
      </w:r>
    </w:p>
    <w:p w:rsidR="003F4872" w:rsidRPr="005F2A3D" w:rsidRDefault="003F4872" w:rsidP="00DE49AF">
      <w:pPr>
        <w:pStyle w:val="Zkladntext"/>
        <w:rPr>
          <w:i/>
          <w:sz w:val="20"/>
        </w:rPr>
      </w:pPr>
    </w:p>
    <w:p w:rsidR="003F4872" w:rsidRPr="005F2A3D" w:rsidRDefault="003F4872" w:rsidP="00DE49AF">
      <w:pPr>
        <w:pStyle w:val="Zkladntext"/>
        <w:rPr>
          <w:b/>
        </w:rPr>
      </w:pPr>
    </w:p>
    <w:p w:rsidR="003F4872" w:rsidRPr="005F2A3D" w:rsidRDefault="003F4872" w:rsidP="00DE49AF">
      <w:pPr>
        <w:pStyle w:val="Zkladntext"/>
        <w:jc w:val="center"/>
        <w:rPr>
          <w:b/>
        </w:rPr>
      </w:pPr>
      <w:r w:rsidRPr="005F2A3D">
        <w:rPr>
          <w:b/>
        </w:rPr>
        <w:t>V.</w:t>
      </w:r>
    </w:p>
    <w:p w:rsidR="003F4872" w:rsidRPr="005F2A3D" w:rsidRDefault="003F4872" w:rsidP="00DE49AF">
      <w:pPr>
        <w:pStyle w:val="Zkladntext"/>
        <w:jc w:val="center"/>
        <w:rPr>
          <w:b/>
        </w:rPr>
      </w:pPr>
      <w:r w:rsidRPr="005F2A3D">
        <w:rPr>
          <w:b/>
        </w:rPr>
        <w:t>Práva a povinnosti zhotovitele</w:t>
      </w:r>
    </w:p>
    <w:p w:rsidR="003F4872" w:rsidRPr="005F2A3D" w:rsidRDefault="003F4872" w:rsidP="00DE49AF">
      <w:pPr>
        <w:pStyle w:val="Zkladntext"/>
        <w:jc w:val="center"/>
      </w:pPr>
    </w:p>
    <w:p w:rsidR="003F4872" w:rsidRPr="005F2A3D" w:rsidRDefault="003F4872" w:rsidP="00DE49AF">
      <w:pPr>
        <w:pStyle w:val="Odstavecseseznamem"/>
        <w:numPr>
          <w:ilvl w:val="0"/>
          <w:numId w:val="9"/>
        </w:numPr>
        <w:jc w:val="both"/>
      </w:pPr>
      <w:r w:rsidRPr="005F2A3D">
        <w:t>Zhotovitel je povinen provést dílo na svůj náklad a na své nebezpečí ve sjednané době</w:t>
      </w:r>
      <w:r w:rsidR="00883346" w:rsidRPr="005F2A3D">
        <w:t xml:space="preserve"> </w:t>
      </w:r>
      <w:r w:rsidR="00BE2419" w:rsidRPr="005F2A3D">
        <w:t>a na</w:t>
      </w:r>
      <w:r w:rsidR="00883346" w:rsidRPr="005F2A3D">
        <w:t xml:space="preserve"> sjednaném místě, a to s </w:t>
      </w:r>
      <w:r w:rsidR="00DE49AF" w:rsidRPr="005F2A3D">
        <w:t>odbornou</w:t>
      </w:r>
      <w:r w:rsidR="00883346" w:rsidRPr="005F2A3D">
        <w:t xml:space="preserve"> péčí.</w:t>
      </w:r>
    </w:p>
    <w:p w:rsidR="003F4872" w:rsidRPr="005F2A3D" w:rsidRDefault="003F4872" w:rsidP="00DE49AF">
      <w:pPr>
        <w:pStyle w:val="Zkladntext"/>
        <w:numPr>
          <w:ilvl w:val="0"/>
          <w:numId w:val="9"/>
        </w:numPr>
      </w:pPr>
      <w:r w:rsidRPr="005F2A3D">
        <w:t xml:space="preserve">Při provádění díla postupuje zhotovitel samostatně a není vázán pokyny objednatele. </w:t>
      </w:r>
    </w:p>
    <w:p w:rsidR="003F4872" w:rsidRPr="005F2A3D" w:rsidRDefault="003F4872" w:rsidP="00DE49AF">
      <w:pPr>
        <w:pStyle w:val="Zkladntext"/>
        <w:numPr>
          <w:ilvl w:val="0"/>
          <w:numId w:val="9"/>
        </w:numPr>
      </w:pPr>
      <w:r w:rsidRPr="005F2A3D">
        <w:t xml:space="preserve">Zhotovitel nemůže pověřit provedením díla jinou osobu.  </w:t>
      </w:r>
    </w:p>
    <w:p w:rsidR="003F4872" w:rsidRPr="005F2A3D" w:rsidRDefault="003F4872" w:rsidP="0024584D">
      <w:pPr>
        <w:pStyle w:val="Zkladntext"/>
      </w:pPr>
    </w:p>
    <w:p w:rsidR="00883346" w:rsidRPr="005F2A3D" w:rsidRDefault="00883346" w:rsidP="00DE49AF">
      <w:pPr>
        <w:pStyle w:val="Odstavecseseznamem"/>
        <w:numPr>
          <w:ilvl w:val="0"/>
          <w:numId w:val="9"/>
        </w:numPr>
        <w:jc w:val="both"/>
      </w:pPr>
      <w:r w:rsidRPr="005F2A3D">
        <w:t xml:space="preserve">Zhotovitel je povinen každou část díla </w:t>
      </w:r>
      <w:r w:rsidR="00BE2419" w:rsidRPr="005F2A3D">
        <w:t xml:space="preserve">po jejím dokončení </w:t>
      </w:r>
      <w:r w:rsidRPr="005F2A3D">
        <w:t>předat objednateli.</w:t>
      </w:r>
    </w:p>
    <w:p w:rsidR="00135788" w:rsidRPr="005F2A3D" w:rsidRDefault="00135788" w:rsidP="00EE30BE">
      <w:pPr>
        <w:pStyle w:val="Zkladntext"/>
        <w:numPr>
          <w:ilvl w:val="0"/>
          <w:numId w:val="9"/>
        </w:numPr>
      </w:pPr>
      <w:r w:rsidRPr="005F2A3D">
        <w:t>Zhotovitel má právo odmítnout vzorek, o němž má důvod se domnívat, že je pozměněn, poškozen, není jednoznačně identifikován, jeho množství nepostačuje k provedení požadovaného díla.</w:t>
      </w:r>
    </w:p>
    <w:p w:rsidR="00135788" w:rsidRPr="005F2A3D" w:rsidRDefault="00135788" w:rsidP="00EE30BE">
      <w:pPr>
        <w:pStyle w:val="Zkladntext"/>
        <w:numPr>
          <w:ilvl w:val="0"/>
          <w:numId w:val="9"/>
        </w:numPr>
      </w:pPr>
      <w:r w:rsidRPr="005F2A3D">
        <w:t xml:space="preserve">Za věc převzatou od Objednatele do opatrování za účelem jejího zpracování při provádění díla nebo za účelem její opravy nebo úpravy odpovídá Zhotovitel jako skladovatel (§2415 a násl. </w:t>
      </w:r>
      <w:proofErr w:type="spellStart"/>
      <w:proofErr w:type="gramStart"/>
      <w:r w:rsidRPr="005F2A3D">
        <w:t>zák.č</w:t>
      </w:r>
      <w:proofErr w:type="spellEnd"/>
      <w:r w:rsidRPr="005F2A3D">
        <w:t>.</w:t>
      </w:r>
      <w:proofErr w:type="gramEnd"/>
      <w:r w:rsidRPr="005F2A3D">
        <w:t xml:space="preserve"> 89/2012 Sb., Občanský zákoník). Objednatel nese nebezpečí škody na této věci, dokud trvá jeho vlastnické právo k věci. </w:t>
      </w:r>
    </w:p>
    <w:p w:rsidR="00883346" w:rsidRPr="005F2A3D" w:rsidRDefault="00883346" w:rsidP="00DE49AF">
      <w:pPr>
        <w:pStyle w:val="Zkladntext"/>
        <w:ind w:left="360"/>
      </w:pPr>
    </w:p>
    <w:p w:rsidR="003F4872" w:rsidRPr="005F2A3D" w:rsidRDefault="003F4872">
      <w:pPr>
        <w:pStyle w:val="Zkladntext"/>
      </w:pPr>
    </w:p>
    <w:p w:rsidR="003F4872" w:rsidRPr="005F2A3D" w:rsidRDefault="003F4872">
      <w:pPr>
        <w:pStyle w:val="Zkladntext"/>
      </w:pPr>
    </w:p>
    <w:p w:rsidR="003F4872" w:rsidRPr="005F2A3D" w:rsidRDefault="003F4872">
      <w:pPr>
        <w:pStyle w:val="Zkladntext"/>
        <w:jc w:val="center"/>
        <w:rPr>
          <w:b/>
        </w:rPr>
      </w:pPr>
      <w:r w:rsidRPr="005F2A3D">
        <w:rPr>
          <w:b/>
        </w:rPr>
        <w:t>VI.</w:t>
      </w:r>
    </w:p>
    <w:p w:rsidR="003F4872" w:rsidRPr="005F2A3D" w:rsidRDefault="003F4872">
      <w:pPr>
        <w:pStyle w:val="Zkladntext"/>
        <w:jc w:val="center"/>
        <w:rPr>
          <w:b/>
        </w:rPr>
      </w:pPr>
      <w:r w:rsidRPr="005F2A3D">
        <w:rPr>
          <w:b/>
        </w:rPr>
        <w:t xml:space="preserve"> Cena za dílo a způsob jejího placení</w:t>
      </w:r>
    </w:p>
    <w:p w:rsidR="003F4872" w:rsidRPr="005F2A3D" w:rsidRDefault="003F4872">
      <w:pPr>
        <w:tabs>
          <w:tab w:val="num" w:pos="540"/>
        </w:tabs>
        <w:ind w:left="540"/>
      </w:pPr>
    </w:p>
    <w:p w:rsidR="003F4872" w:rsidRPr="005F2A3D" w:rsidRDefault="00BE2419" w:rsidP="00DE49AF">
      <w:pPr>
        <w:pStyle w:val="Odstavecseseznamem"/>
        <w:numPr>
          <w:ilvl w:val="0"/>
          <w:numId w:val="17"/>
        </w:numPr>
        <w:jc w:val="both"/>
      </w:pPr>
      <w:r w:rsidRPr="005F2A3D">
        <w:t>Objednatel je povinen zaplatit zhotoviteli cenu</w:t>
      </w:r>
      <w:r w:rsidR="00B8248E" w:rsidRPr="005F2A3D">
        <w:t xml:space="preserve">, která bude stanovena dohodou dle náročnosti jednotlivých rozborů a posudků, a která bude potvrzená v závazné objednávce </w:t>
      </w:r>
      <w:r w:rsidRPr="005F2A3D">
        <w:t>(dále jen „cena“)</w:t>
      </w:r>
      <w:r w:rsidR="00B16627" w:rsidRPr="005F2A3D">
        <w:t>.</w:t>
      </w:r>
    </w:p>
    <w:p w:rsidR="003F4872" w:rsidRPr="005F2A3D" w:rsidRDefault="00883346" w:rsidP="00DE49AF">
      <w:pPr>
        <w:pStyle w:val="Odstavecseseznamem"/>
        <w:numPr>
          <w:ilvl w:val="0"/>
          <w:numId w:val="17"/>
        </w:numPr>
        <w:jc w:val="both"/>
      </w:pPr>
      <w:r w:rsidRPr="005F2A3D">
        <w:t>J</w:t>
      </w:r>
      <w:r w:rsidR="00976960" w:rsidRPr="005F2A3D">
        <w:t>elikož je</w:t>
      </w:r>
      <w:r w:rsidRPr="005F2A3D">
        <w:t xml:space="preserve"> cena ujednána pevnou částkou, nemůže ani objednatel ani zhotovitel žádat změnu ceny proto, že si </w:t>
      </w:r>
      <w:r w:rsidR="00DE49AF" w:rsidRPr="005F2A3D">
        <w:t>část díla vyžádala</w:t>
      </w:r>
      <w:r w:rsidRPr="005F2A3D">
        <w:t xml:space="preserve"> jiné úsilí nebo jiné náklady, než bylo předpokládáno. Nastane-li však zcela mimořádná nepředvídatelná okolnost, která dokončení </w:t>
      </w:r>
      <w:r w:rsidR="00DE49AF" w:rsidRPr="005F2A3D">
        <w:t xml:space="preserve">části </w:t>
      </w:r>
      <w:r w:rsidRPr="005F2A3D">
        <w:t xml:space="preserve">díla podstatně ztěžuje, může soud rozhodnout o spravedlivém zvýšení cen za </w:t>
      </w:r>
      <w:r w:rsidR="00DE49AF" w:rsidRPr="005F2A3D">
        <w:t xml:space="preserve">část </w:t>
      </w:r>
      <w:proofErr w:type="gramStart"/>
      <w:r w:rsidRPr="005F2A3D">
        <w:t>díl</w:t>
      </w:r>
      <w:r w:rsidR="00DE49AF" w:rsidRPr="005F2A3D">
        <w:t>a</w:t>
      </w:r>
      <w:proofErr w:type="gramEnd"/>
      <w:r w:rsidR="00B8248E" w:rsidRPr="005F2A3D">
        <w:t xml:space="preserve"> </w:t>
      </w:r>
      <w:r w:rsidRPr="005F2A3D">
        <w:t xml:space="preserve"> a </w:t>
      </w:r>
      <w:proofErr w:type="gramStart"/>
      <w:r w:rsidRPr="005F2A3D">
        <w:t>nebo o zrušení</w:t>
      </w:r>
      <w:proofErr w:type="gramEnd"/>
      <w:r w:rsidRPr="005F2A3D">
        <w:t xml:space="preserve"> smlouvy a o tom, jak se strany vypořádávají</w:t>
      </w:r>
      <w:r w:rsidR="00BE2419" w:rsidRPr="005F2A3D">
        <w:t>.</w:t>
      </w:r>
    </w:p>
    <w:p w:rsidR="003F4872" w:rsidRPr="005F2A3D" w:rsidRDefault="00652C9C" w:rsidP="00DE49AF">
      <w:pPr>
        <w:pStyle w:val="Odstavecseseznamem"/>
        <w:numPr>
          <w:ilvl w:val="0"/>
          <w:numId w:val="17"/>
        </w:numPr>
        <w:jc w:val="both"/>
      </w:pPr>
      <w:r w:rsidRPr="005F2A3D">
        <w:lastRenderedPageBreak/>
        <w:t>Cena</w:t>
      </w:r>
      <w:r w:rsidR="003F4872" w:rsidRPr="005F2A3D">
        <w:t xml:space="preserve"> zahrnuje veškeré činnosti a dodávky zhotovitele, potřebné k bezvadnému provedení </w:t>
      </w:r>
      <w:r w:rsidR="00BE2419" w:rsidRPr="005F2A3D">
        <w:t xml:space="preserve">části </w:t>
      </w:r>
      <w:r w:rsidR="003F4872" w:rsidRPr="005F2A3D">
        <w:t>díla podle této smlouvy.</w:t>
      </w:r>
    </w:p>
    <w:p w:rsidR="003F4872" w:rsidRPr="005F2A3D" w:rsidRDefault="003F4872" w:rsidP="00DE49AF">
      <w:pPr>
        <w:pStyle w:val="Odstavecseseznamem"/>
        <w:numPr>
          <w:ilvl w:val="0"/>
          <w:numId w:val="17"/>
        </w:numPr>
        <w:jc w:val="both"/>
      </w:pPr>
      <w:r w:rsidRPr="005F2A3D">
        <w:t xml:space="preserve">Daň z přidané hodnoty vyúčtuje zhotovitel objednateli na faktuře, která je podkladem pro proplacení ceny a této daně. </w:t>
      </w:r>
    </w:p>
    <w:p w:rsidR="003F4872" w:rsidRPr="005F2A3D" w:rsidRDefault="003F4872" w:rsidP="00DE49AF">
      <w:pPr>
        <w:pStyle w:val="Odstavecseseznamem"/>
        <w:numPr>
          <w:ilvl w:val="0"/>
          <w:numId w:val="17"/>
        </w:numPr>
        <w:jc w:val="both"/>
      </w:pPr>
      <w:r w:rsidRPr="005F2A3D">
        <w:t xml:space="preserve">Cena a daň z přidané hodnoty jsou splatné do 14 kalendářních dnů ode dne doručení faktury objednateli. Fakturu vystaví zhotovitel </w:t>
      </w:r>
      <w:r w:rsidR="007C1BDC" w:rsidRPr="005F2A3D">
        <w:t>do tří (3) dnů</w:t>
      </w:r>
      <w:r w:rsidRPr="005F2A3D">
        <w:t xml:space="preserve"> po předání a převzetí </w:t>
      </w:r>
      <w:r w:rsidR="00BE2419" w:rsidRPr="005F2A3D">
        <w:t xml:space="preserve">části </w:t>
      </w:r>
      <w:r w:rsidRPr="005F2A3D">
        <w:t>díla. Faktura musí mít náležitosti účetního dokladu podle zákona č. 563/1991 Sb., o účetnictví</w:t>
      </w:r>
      <w:r w:rsidR="00DE49AF" w:rsidRPr="005F2A3D">
        <w:t>,</w:t>
      </w:r>
      <w:r w:rsidRPr="005F2A3D">
        <w:t xml:space="preserve"> </w:t>
      </w:r>
      <w:r w:rsidR="00191892" w:rsidRPr="005F2A3D">
        <w:t xml:space="preserve">ve znění pozdějších předpisů </w:t>
      </w:r>
      <w:r w:rsidRPr="005F2A3D">
        <w:t xml:space="preserve">a daňového dokladu podle zákona č. </w:t>
      </w:r>
      <w:r w:rsidR="00191892" w:rsidRPr="005F2A3D">
        <w:t>235</w:t>
      </w:r>
      <w:r w:rsidRPr="005F2A3D">
        <w:t>/</w:t>
      </w:r>
      <w:r w:rsidR="00191892" w:rsidRPr="005F2A3D">
        <w:t>2004</w:t>
      </w:r>
      <w:r w:rsidRPr="005F2A3D">
        <w:t xml:space="preserve"> Sb., </w:t>
      </w:r>
      <w:r w:rsidR="00191892" w:rsidRPr="005F2A3D">
        <w:t>o dani z přidané hodnoty</w:t>
      </w:r>
      <w:r w:rsidR="00962DBC" w:rsidRPr="005F2A3D">
        <w:t>, v </w:t>
      </w:r>
      <w:r w:rsidR="00DE49AF" w:rsidRPr="005F2A3D">
        <w:t>platném</w:t>
      </w:r>
      <w:r w:rsidR="00962DBC" w:rsidRPr="005F2A3D">
        <w:t xml:space="preserve"> znění</w:t>
      </w:r>
      <w:r w:rsidRPr="005F2A3D">
        <w:t xml:space="preserve">. Cena je zaplacena až připsáním placené částky na účet zhotovitele, uvedený v čl. I. této smlouvy. </w:t>
      </w:r>
    </w:p>
    <w:p w:rsidR="00652C9C" w:rsidRPr="005F2A3D" w:rsidRDefault="003F4872" w:rsidP="00DE49AF">
      <w:pPr>
        <w:pStyle w:val="Odstavecseseznamem"/>
        <w:numPr>
          <w:ilvl w:val="0"/>
          <w:numId w:val="17"/>
        </w:numPr>
        <w:jc w:val="both"/>
      </w:pPr>
      <w:r w:rsidRPr="005F2A3D">
        <w:t xml:space="preserve">V případě prodlení objednatele s placením ceny zaplatí objednatel </w:t>
      </w:r>
      <w:r w:rsidR="0024584D" w:rsidRPr="005F2A3D">
        <w:t>smluvní pokutu</w:t>
      </w:r>
    </w:p>
    <w:p w:rsidR="003F4872" w:rsidRPr="005F2A3D" w:rsidRDefault="003F4872" w:rsidP="00DE49AF">
      <w:pPr>
        <w:ind w:left="360"/>
        <w:jc w:val="both"/>
      </w:pPr>
      <w:r w:rsidRPr="005F2A3D">
        <w:t>ve</w:t>
      </w:r>
      <w:r w:rsidR="00652C9C" w:rsidRPr="005F2A3D">
        <w:t xml:space="preserve"> </w:t>
      </w:r>
      <w:r w:rsidR="00B16627" w:rsidRPr="005F2A3D">
        <w:t xml:space="preserve">výši </w:t>
      </w:r>
      <w:proofErr w:type="gramStart"/>
      <w:r w:rsidR="00B16627" w:rsidRPr="005F2A3D">
        <w:t>0,05</w:t>
      </w:r>
      <w:r w:rsidRPr="005F2A3D">
        <w:t xml:space="preserve"> %  z dlužné</w:t>
      </w:r>
      <w:proofErr w:type="gramEnd"/>
      <w:r w:rsidRPr="005F2A3D">
        <w:t xml:space="preserve"> částky</w:t>
      </w:r>
      <w:r w:rsidR="0024584D" w:rsidRPr="005F2A3D">
        <w:t>, a to za každý den prodlení</w:t>
      </w:r>
      <w:r w:rsidR="00D6141A" w:rsidRPr="005F2A3D">
        <w:t>. Smluvní strana povinná k zaplacení smluvní pokuty je kromě toho povinna zaplatit oprávněné smluvní straně i náhradu škody, způsobené porušením povinnosti, na kterou se smluvní pokuta vztahuje.</w:t>
      </w:r>
    </w:p>
    <w:p w:rsidR="003F4872" w:rsidRPr="005F2A3D" w:rsidRDefault="003F4872" w:rsidP="00DE49AF">
      <w:pPr>
        <w:jc w:val="both"/>
      </w:pPr>
    </w:p>
    <w:p w:rsidR="007C1BDC" w:rsidRPr="005F2A3D" w:rsidRDefault="007C1BDC" w:rsidP="00DE49AF">
      <w:pPr>
        <w:jc w:val="both"/>
      </w:pPr>
    </w:p>
    <w:p w:rsidR="00582326" w:rsidRPr="005F2A3D" w:rsidRDefault="00582326" w:rsidP="00DE49AF">
      <w:pPr>
        <w:tabs>
          <w:tab w:val="num" w:pos="540"/>
        </w:tabs>
        <w:jc w:val="both"/>
        <w:rPr>
          <w:sz w:val="20"/>
        </w:rPr>
      </w:pPr>
    </w:p>
    <w:p w:rsidR="003F4872" w:rsidRPr="005F2A3D" w:rsidRDefault="003F4872">
      <w:pPr>
        <w:tabs>
          <w:tab w:val="num" w:pos="540"/>
        </w:tabs>
        <w:jc w:val="center"/>
        <w:rPr>
          <w:b/>
        </w:rPr>
      </w:pPr>
      <w:r w:rsidRPr="005F2A3D">
        <w:rPr>
          <w:b/>
        </w:rPr>
        <w:t>VII.</w:t>
      </w:r>
    </w:p>
    <w:p w:rsidR="003F4872" w:rsidRPr="005F2A3D" w:rsidRDefault="003F4872">
      <w:pPr>
        <w:tabs>
          <w:tab w:val="num" w:pos="540"/>
        </w:tabs>
        <w:jc w:val="center"/>
        <w:rPr>
          <w:b/>
        </w:rPr>
      </w:pPr>
      <w:r w:rsidRPr="005F2A3D">
        <w:rPr>
          <w:b/>
        </w:rPr>
        <w:t>Další ujednání</w:t>
      </w:r>
    </w:p>
    <w:p w:rsidR="003F4872" w:rsidRPr="005F2A3D" w:rsidRDefault="003F4872">
      <w:pPr>
        <w:tabs>
          <w:tab w:val="num" w:pos="540"/>
        </w:tabs>
        <w:jc w:val="center"/>
      </w:pPr>
    </w:p>
    <w:p w:rsidR="003F4872" w:rsidRPr="005F2A3D" w:rsidRDefault="003F4872" w:rsidP="00DE49AF">
      <w:pPr>
        <w:numPr>
          <w:ilvl w:val="0"/>
          <w:numId w:val="10"/>
        </w:numPr>
        <w:jc w:val="both"/>
      </w:pPr>
      <w:r w:rsidRPr="005F2A3D">
        <w:t>Osobami odpovědnými za plnění povinností z této smlouvy jsou tito zaměstnanci</w:t>
      </w:r>
    </w:p>
    <w:p w:rsidR="00A81C89" w:rsidRPr="005F2A3D" w:rsidRDefault="00A81C89" w:rsidP="00DE49AF">
      <w:pPr>
        <w:ind w:left="420"/>
        <w:jc w:val="both"/>
      </w:pPr>
    </w:p>
    <w:p w:rsidR="00A81C89" w:rsidRPr="005F2A3D" w:rsidRDefault="003F4872" w:rsidP="00DE49AF">
      <w:pPr>
        <w:numPr>
          <w:ilvl w:val="0"/>
          <w:numId w:val="11"/>
        </w:numPr>
        <w:jc w:val="both"/>
      </w:pPr>
      <w:r w:rsidRPr="005F2A3D">
        <w:t xml:space="preserve">zhotovitele: </w:t>
      </w:r>
      <w:proofErr w:type="spellStart"/>
      <w:r w:rsidR="00B87188">
        <w:t>xxxxxxxxxxxxxxxxxxxx</w:t>
      </w:r>
      <w:proofErr w:type="spellEnd"/>
    </w:p>
    <w:p w:rsidR="003F4872" w:rsidRPr="005F2A3D" w:rsidRDefault="00F805EB" w:rsidP="00DE49AF">
      <w:pPr>
        <w:ind w:left="420"/>
        <w:jc w:val="both"/>
      </w:pPr>
      <w:r w:rsidRPr="005F2A3D">
        <w:t xml:space="preserve">    </w:t>
      </w:r>
    </w:p>
    <w:p w:rsidR="00B16627" w:rsidRPr="005F2A3D" w:rsidRDefault="00652C9C" w:rsidP="00DE49AF">
      <w:pPr>
        <w:numPr>
          <w:ilvl w:val="0"/>
          <w:numId w:val="11"/>
        </w:numPr>
        <w:jc w:val="both"/>
      </w:pPr>
      <w:r w:rsidRPr="005F2A3D">
        <w:t>objednatele</w:t>
      </w:r>
      <w:r w:rsidR="00B16627" w:rsidRPr="005F2A3D">
        <w:t xml:space="preserve">: </w:t>
      </w:r>
      <w:r w:rsidR="00B87188">
        <w:t>xxxxxxxxxxxxxxxxxxxxxxxxx</w:t>
      </w:r>
      <w:bookmarkStart w:id="0" w:name="_GoBack"/>
      <w:bookmarkEnd w:id="0"/>
    </w:p>
    <w:p w:rsidR="003F4872" w:rsidRPr="005F2A3D" w:rsidRDefault="003F4872" w:rsidP="00DE49AF">
      <w:pPr>
        <w:ind w:left="1428"/>
        <w:jc w:val="both"/>
      </w:pPr>
      <w:r w:rsidRPr="005F2A3D">
        <w:t xml:space="preserve"> </w:t>
      </w:r>
    </w:p>
    <w:p w:rsidR="003218D5" w:rsidRPr="005F2A3D" w:rsidRDefault="00883346" w:rsidP="009E3A4E">
      <w:pPr>
        <w:pStyle w:val="Odstavecseseznamem"/>
        <w:numPr>
          <w:ilvl w:val="0"/>
          <w:numId w:val="10"/>
        </w:numPr>
      </w:pPr>
      <w:r w:rsidRPr="005F2A3D">
        <w:t xml:space="preserve">Zhotovitel není oprávněn </w:t>
      </w:r>
      <w:r w:rsidR="00BE2419" w:rsidRPr="005F2A3D">
        <w:t>výsledek své činnosti podle této smlouvy, a sice výsledky rozborů jednotlivých vzorků</w:t>
      </w:r>
      <w:r w:rsidR="00B8248E" w:rsidRPr="005F2A3D">
        <w:t xml:space="preserve"> či posudků</w:t>
      </w:r>
      <w:r w:rsidR="009E3A4E" w:rsidRPr="005F2A3D">
        <w:t>,</w:t>
      </w:r>
      <w:r w:rsidR="00BE2419" w:rsidRPr="005F2A3D">
        <w:t xml:space="preserve"> </w:t>
      </w:r>
      <w:r w:rsidRPr="005F2A3D">
        <w:t>poskytnout i jiným osobám než objednateli</w:t>
      </w:r>
      <w:r w:rsidR="000A7EB7" w:rsidRPr="005F2A3D">
        <w:t xml:space="preserve"> ani jakkoliv tyto výsledky využít ve prospěch třetích osob.  </w:t>
      </w:r>
      <w:r w:rsidRPr="005F2A3D">
        <w:t xml:space="preserve"> </w:t>
      </w:r>
    </w:p>
    <w:p w:rsidR="00BE2419" w:rsidRPr="005F2A3D" w:rsidRDefault="003F4872" w:rsidP="00EE30BE">
      <w:pPr>
        <w:numPr>
          <w:ilvl w:val="0"/>
          <w:numId w:val="16"/>
        </w:numPr>
        <w:jc w:val="both"/>
      </w:pPr>
      <w:r w:rsidRPr="005F2A3D">
        <w:t xml:space="preserve">Odpovědnost za vady se řídí § </w:t>
      </w:r>
      <w:r w:rsidR="00883346" w:rsidRPr="005F2A3D">
        <w:t>2</w:t>
      </w:r>
      <w:r w:rsidR="00BE2419" w:rsidRPr="005F2A3D">
        <w:t> </w:t>
      </w:r>
      <w:r w:rsidR="00883346" w:rsidRPr="005F2A3D">
        <w:t>615</w:t>
      </w:r>
      <w:r w:rsidR="00BE2419" w:rsidRPr="005F2A3D">
        <w:t xml:space="preserve"> </w:t>
      </w:r>
      <w:r w:rsidR="00883346" w:rsidRPr="005F2A3D">
        <w:t xml:space="preserve">a násl. </w:t>
      </w:r>
      <w:r w:rsidR="00BE2419" w:rsidRPr="005F2A3D">
        <w:t>zákona č. 89/2012 Sb., občanský zákoník, v platném znění.</w:t>
      </w:r>
      <w:r w:rsidR="00135788" w:rsidRPr="005F2A3D">
        <w:t xml:space="preserve"> Zhotovitel neručí za škody způsobené přímo či nepřímo nesprávnou manipulací se zkušebním vzorkem Objednatelem nebo v důsledku chybné interpretace výsledku zkoušky.</w:t>
      </w:r>
    </w:p>
    <w:p w:rsidR="00BD6DCF" w:rsidRPr="005F2A3D" w:rsidRDefault="003F4872" w:rsidP="00BD6DCF">
      <w:pPr>
        <w:numPr>
          <w:ilvl w:val="0"/>
          <w:numId w:val="16"/>
        </w:numPr>
        <w:jc w:val="both"/>
      </w:pPr>
      <w:r w:rsidRPr="005F2A3D">
        <w:t xml:space="preserve">Každá smluvní strana má právo odstoupit od </w:t>
      </w:r>
      <w:r w:rsidR="00B9710C" w:rsidRPr="005F2A3D">
        <w:t xml:space="preserve">této </w:t>
      </w:r>
      <w:r w:rsidRPr="005F2A3D">
        <w:t>smlouvy v případě, že druhá smluvní strana porušila povinnost, k níž se zavázala touto smlouvou, případně i bez uvedení důvodu. Smluvní strana, která porušila smluvní povinnost, je v takovém případě povinna zaplatit druhé smluvní straně škodu, včetně účelně vynaložených nákladů, které v důsledku odstoupení od smlouvy druhé smluvní straně vznikly. V případě odstoupení od smlouvy bez uvedení důvodu, má tuto povinnost strana odstupující. Účinky odstoupení od smlouvy nastávají doručením písemného oznámení o odstoupení od smlouvy druhé smluvní straně.</w:t>
      </w:r>
      <w:r w:rsidR="00BD6DCF" w:rsidRPr="005F2A3D">
        <w:t xml:space="preserve"> </w:t>
      </w:r>
    </w:p>
    <w:p w:rsidR="00BD6DCF" w:rsidRPr="005F2A3D" w:rsidRDefault="00BD6DCF" w:rsidP="00BD6DCF">
      <w:pPr>
        <w:numPr>
          <w:ilvl w:val="0"/>
          <w:numId w:val="16"/>
        </w:numPr>
        <w:jc w:val="both"/>
      </w:pPr>
      <w:r w:rsidRPr="005F2A3D">
        <w:t xml:space="preserve">Všechna oznámení mezi Smluvními stranami, která se vztahují k této smlouvě, nebo která mají být učiněna na základě této Smlouvy, musí být učiněna v písemné podobě a druhé Smluvní straně doručena buď osobně nebo doporučeným dopisem či jinou formou registrovaného poštovního styku na adresu uvedenou v záhlaví této Smlouvy, není-li stanoveno nebo mezi Smluvními stranami dohodnuto jinak, a to zejména prostřednictvím emailové komunikace se souhlasem obou stran. Případné změny smlouvy včetně dodatků musí být učiněny pouze písemně. </w:t>
      </w:r>
    </w:p>
    <w:p w:rsidR="00BD6DCF" w:rsidRPr="005F2A3D" w:rsidRDefault="00BD6DCF" w:rsidP="00BD6DCF">
      <w:pPr>
        <w:pStyle w:val="Odstavecseseznamem"/>
      </w:pPr>
    </w:p>
    <w:p w:rsidR="00BD6DCF" w:rsidRPr="005F2A3D" w:rsidRDefault="00BD6DCF" w:rsidP="00BD6DCF">
      <w:pPr>
        <w:ind w:left="360"/>
        <w:jc w:val="both"/>
      </w:pPr>
    </w:p>
    <w:p w:rsidR="00BD6DCF" w:rsidRPr="005F2A3D" w:rsidRDefault="00BD6DCF" w:rsidP="00BD6DCF">
      <w:pPr>
        <w:numPr>
          <w:ilvl w:val="0"/>
          <w:numId w:val="16"/>
        </w:numPr>
        <w:jc w:val="both"/>
      </w:pPr>
      <w:r w:rsidRPr="005F2A3D">
        <w:lastRenderedPageBreak/>
        <w:t>Smluvní strany považují jakékoliv oznámení uvedené v této Smlouvě za řádně doručené: a)při doručování osobně nebo kurýrem:</w:t>
      </w:r>
    </w:p>
    <w:p w:rsidR="00BD6DCF" w:rsidRPr="005F2A3D" w:rsidRDefault="00BD6DCF" w:rsidP="00BD6DCF">
      <w:pPr>
        <w:widowControl w:val="0"/>
        <w:ind w:left="1428" w:firstLine="696"/>
        <w:jc w:val="both"/>
      </w:pPr>
      <w:proofErr w:type="spellStart"/>
      <w:r w:rsidRPr="005F2A3D">
        <w:t>aa</w:t>
      </w:r>
      <w:proofErr w:type="spellEnd"/>
      <w:r w:rsidRPr="005F2A3D">
        <w:t>)dnem faktického přijetí oznámení příjemcem; nebo</w:t>
      </w:r>
    </w:p>
    <w:p w:rsidR="00BD6DCF" w:rsidRPr="005F2A3D" w:rsidRDefault="00BD6DCF" w:rsidP="00BD6DCF">
      <w:pPr>
        <w:widowControl w:val="0"/>
        <w:ind w:left="2112"/>
        <w:jc w:val="both"/>
      </w:pPr>
      <w:r w:rsidRPr="005F2A3D">
        <w:t xml:space="preserve">ab)dnem, v němž bylo doručeno osobě na příjemcově adrese </w:t>
      </w:r>
      <w:proofErr w:type="gramStart"/>
      <w:r w:rsidRPr="005F2A3D">
        <w:t>určené k  přebírání</w:t>
      </w:r>
      <w:proofErr w:type="gramEnd"/>
      <w:r w:rsidRPr="005F2A3D">
        <w:t xml:space="preserve"> listovních zásilek; nebo</w:t>
      </w:r>
    </w:p>
    <w:p w:rsidR="00BD6DCF" w:rsidRPr="005F2A3D" w:rsidRDefault="00BD6DCF" w:rsidP="00BD6DCF">
      <w:pPr>
        <w:widowControl w:val="0"/>
        <w:ind w:left="2112"/>
        <w:jc w:val="both"/>
      </w:pPr>
      <w:proofErr w:type="spellStart"/>
      <w:r w:rsidRPr="005F2A3D">
        <w:t>ac</w:t>
      </w:r>
      <w:proofErr w:type="spellEnd"/>
      <w:r w:rsidRPr="005F2A3D">
        <w:t>)dnem, kdy bylo doručováno osobě na příjemcově adrese určené k přebírání listovních zásilek, a tato osoba odmítla listovní zásilku převzít.</w:t>
      </w:r>
    </w:p>
    <w:p w:rsidR="00BD6DCF" w:rsidRPr="005F2A3D" w:rsidRDefault="00BD6DCF" w:rsidP="00BD6DCF">
      <w:pPr>
        <w:tabs>
          <w:tab w:val="left" w:pos="720"/>
          <w:tab w:val="left" w:pos="1134"/>
        </w:tabs>
        <w:jc w:val="both"/>
      </w:pPr>
      <w:r w:rsidRPr="005F2A3D">
        <w:tab/>
      </w:r>
      <w:r w:rsidRPr="005F2A3D">
        <w:tab/>
      </w:r>
      <w:r w:rsidRPr="005F2A3D">
        <w:tab/>
        <w:t>b)při doručování poštou:</w:t>
      </w:r>
    </w:p>
    <w:p w:rsidR="00BD6DCF" w:rsidRPr="005F2A3D" w:rsidRDefault="00BD6DCF" w:rsidP="00BD6DCF">
      <w:pPr>
        <w:widowControl w:val="0"/>
        <w:ind w:left="1428" w:firstLine="696"/>
        <w:jc w:val="both"/>
      </w:pPr>
      <w:r w:rsidRPr="005F2A3D">
        <w:t>ba)dnem předání listovní zásilky příjemci; nebo</w:t>
      </w:r>
    </w:p>
    <w:p w:rsidR="00BD6DCF" w:rsidRPr="005F2A3D" w:rsidRDefault="00BD6DCF" w:rsidP="00BD6DCF">
      <w:pPr>
        <w:ind w:left="2124" w:firstLine="12"/>
        <w:jc w:val="both"/>
      </w:pPr>
      <w:proofErr w:type="spellStart"/>
      <w:r w:rsidRPr="005F2A3D">
        <w:t>bb</w:t>
      </w:r>
      <w:proofErr w:type="spellEnd"/>
      <w:r w:rsidRPr="005F2A3D">
        <w:t xml:space="preserve">)dnem, kdy příjemce při prvním pokusu o doručení zásilku z jakýchkoli </w:t>
      </w:r>
      <w:proofErr w:type="gramStart"/>
      <w:r w:rsidRPr="005F2A3D">
        <w:t>důvodů  nepřevzal</w:t>
      </w:r>
      <w:proofErr w:type="gramEnd"/>
      <w:r w:rsidRPr="005F2A3D">
        <w:t xml:space="preserve"> či odmítl zásilku převzít, a to i přesto, že se v místě doručení nezdržuje, pokud byla na zásilce uvedena adresa pro doručování.</w:t>
      </w:r>
    </w:p>
    <w:p w:rsidR="003F4872" w:rsidRPr="005F2A3D" w:rsidRDefault="003F4872">
      <w:pPr>
        <w:jc w:val="both"/>
      </w:pPr>
    </w:p>
    <w:p w:rsidR="003F4872" w:rsidRPr="005F2A3D" w:rsidRDefault="003F4872">
      <w:pPr>
        <w:jc w:val="both"/>
      </w:pPr>
    </w:p>
    <w:p w:rsidR="00BD6DCF" w:rsidRPr="005F2A3D" w:rsidRDefault="00BD6DCF" w:rsidP="00BD6DCF">
      <w:pPr>
        <w:jc w:val="center"/>
        <w:rPr>
          <w:b/>
        </w:rPr>
      </w:pPr>
      <w:r w:rsidRPr="005F2A3D">
        <w:rPr>
          <w:b/>
        </w:rPr>
        <w:t>VIII.</w:t>
      </w:r>
    </w:p>
    <w:p w:rsidR="00BD6DCF" w:rsidRPr="005F2A3D" w:rsidRDefault="00BD6DCF" w:rsidP="00BD6DCF">
      <w:pPr>
        <w:jc w:val="center"/>
        <w:rPr>
          <w:b/>
        </w:rPr>
      </w:pPr>
      <w:r w:rsidRPr="005F2A3D">
        <w:rPr>
          <w:b/>
        </w:rPr>
        <w:t>Ustanovení závěrečná</w:t>
      </w:r>
    </w:p>
    <w:p w:rsidR="00BD6DCF" w:rsidRPr="005F2A3D" w:rsidRDefault="00BD6DCF" w:rsidP="00BD6DCF">
      <w:pPr>
        <w:jc w:val="center"/>
      </w:pPr>
    </w:p>
    <w:p w:rsidR="00BD6DCF" w:rsidRPr="005F2A3D" w:rsidRDefault="00BD6DCF" w:rsidP="00BD6DCF">
      <w:pPr>
        <w:numPr>
          <w:ilvl w:val="0"/>
          <w:numId w:val="21"/>
        </w:numPr>
        <w:jc w:val="both"/>
      </w:pPr>
      <w:r w:rsidRPr="005F2A3D">
        <w:t>Tato Smlouva může být měněna a doplňována pouze písemnými očíslovanými dodatky k této Smlouvě, podepsanými oběma Smluvními stranami.</w:t>
      </w:r>
    </w:p>
    <w:p w:rsidR="00BD6DCF" w:rsidRPr="005F2A3D" w:rsidRDefault="00BD6DCF" w:rsidP="00BD6DCF">
      <w:pPr>
        <w:ind w:left="360"/>
        <w:jc w:val="both"/>
      </w:pPr>
    </w:p>
    <w:p w:rsidR="00BD6DCF" w:rsidRPr="005F2A3D" w:rsidRDefault="00BD6DCF" w:rsidP="00BD6DCF">
      <w:pPr>
        <w:ind w:left="360"/>
        <w:jc w:val="both"/>
      </w:pPr>
    </w:p>
    <w:p w:rsidR="00BD6DCF" w:rsidRPr="005F2A3D" w:rsidRDefault="00BD6DCF" w:rsidP="00BD6DCF">
      <w:pPr>
        <w:pStyle w:val="Odstavecseseznamem"/>
        <w:numPr>
          <w:ilvl w:val="0"/>
          <w:numId w:val="21"/>
        </w:numPr>
        <w:contextualSpacing/>
        <w:jc w:val="both"/>
      </w:pPr>
      <w:r w:rsidRPr="005F2A3D">
        <w:t xml:space="preserve">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 </w:t>
      </w:r>
    </w:p>
    <w:p w:rsidR="00BD6DCF" w:rsidRPr="005F2A3D" w:rsidRDefault="00BD6DCF" w:rsidP="00BD6DCF">
      <w:pPr>
        <w:pStyle w:val="Odstavecseseznamem"/>
      </w:pPr>
    </w:p>
    <w:p w:rsidR="00BD6DCF" w:rsidRPr="005F2A3D" w:rsidRDefault="00BD6DCF" w:rsidP="00BD6DCF">
      <w:pPr>
        <w:pStyle w:val="Odstavecseseznamem"/>
        <w:ind w:left="360"/>
        <w:jc w:val="both"/>
      </w:pPr>
    </w:p>
    <w:p w:rsidR="00BD6DCF" w:rsidRPr="005F2A3D" w:rsidRDefault="00BD6DCF" w:rsidP="00BD6DCF">
      <w:pPr>
        <w:pStyle w:val="Odstavecseseznamem"/>
        <w:numPr>
          <w:ilvl w:val="0"/>
          <w:numId w:val="21"/>
        </w:numPr>
        <w:contextualSpacing/>
        <w:jc w:val="both"/>
      </w:pPr>
      <w:r w:rsidRPr="005F2A3D">
        <w:t xml:space="preserve">Smluvní strany výslovně potvrzují, že podmínky této Smlouvy jsou výsledkem jednání smluvních stran a každá ze Smluvních stran měla příležitost ovlivnit obsah základních podmínek této Smlouvy. 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 Odpověď Smluvní strany této Smlouvy, podle ustanovení § 1740 odst. 3 zákona č. 89/2012 Sb., občanský zákoník, ve znění pozdějších předpisů, s dodatkem nebo odchylkou, není přijetím nabídky na uzavření či změnu této Smlouvy, ani když podstatně nemění podmínky nabídky. Pro vyloučení pochybností se uvádí, že Smluvní strany považují tuto Smlouvu za odvážnou Smlouvu a tudíž se na závazky z ní vzniklé nepoužijí ustanovení občanského zákoníku o změně okolností (§1764 až 1766) a neúměrném zkrácení (§1793 až 1795). Smluvní strany </w:t>
      </w:r>
      <w:r w:rsidRPr="005F2A3D">
        <w:lastRenderedPageBreak/>
        <w:t>vylučují aplikaci ustanovení § 557 a 1805 odst. 2 zákona č. 89/2012 Sb., občanský zákoník, na jejich Smluvní vztah upravený touto Smlouvou.</w:t>
      </w:r>
    </w:p>
    <w:p w:rsidR="00BD6DCF" w:rsidRPr="005F2A3D" w:rsidRDefault="00BD6DCF" w:rsidP="00BD6DCF">
      <w:pPr>
        <w:pStyle w:val="Odstavecseseznamem"/>
        <w:ind w:left="360"/>
        <w:jc w:val="both"/>
      </w:pPr>
    </w:p>
    <w:p w:rsidR="00BD6DCF" w:rsidRPr="005F2A3D" w:rsidRDefault="00BD6DCF" w:rsidP="00BD6DCF">
      <w:pPr>
        <w:numPr>
          <w:ilvl w:val="0"/>
          <w:numId w:val="21"/>
        </w:numPr>
        <w:jc w:val="both"/>
      </w:pPr>
      <w:r w:rsidRPr="005F2A3D">
        <w:t>Právní vztahy výslovně neupravené touto Smlouvou se řídí platnými právními předpisy České republiky, zejména ustanoveními občanského zákoníku. Veškeré spory mezi Smluvními stranami vznikající z této Smlouvy nebo v souvislosti s ní budou řešeny pokud možno nejprve smírně. Nebude-li smírného řešení dosaženo, budou spory vyřešeny u příslušného soudu. Dispozitivní ustanovení obecně závazných právních předpisů, platných v České republice, která jsou v rozporu s ustanoveními této smlouvy, se nepoužijí.</w:t>
      </w:r>
    </w:p>
    <w:p w:rsidR="00BD6DCF" w:rsidRPr="005F2A3D" w:rsidRDefault="00BD6DCF" w:rsidP="00BD6DCF">
      <w:pPr>
        <w:ind w:left="360"/>
        <w:jc w:val="both"/>
      </w:pPr>
    </w:p>
    <w:p w:rsidR="00BD6DCF" w:rsidRPr="005F2A3D" w:rsidRDefault="00BD6DCF" w:rsidP="00BD6DCF">
      <w:pPr>
        <w:pStyle w:val="slovanseznam"/>
        <w:numPr>
          <w:ilvl w:val="0"/>
          <w:numId w:val="21"/>
        </w:numPr>
        <w:spacing w:after="0" w:line="240" w:lineRule="auto"/>
        <w:rPr>
          <w:sz w:val="24"/>
          <w:szCs w:val="24"/>
        </w:rPr>
      </w:pPr>
      <w:r w:rsidRPr="005F2A3D">
        <w:rPr>
          <w:sz w:val="24"/>
          <w:szCs w:val="24"/>
        </w:rPr>
        <w:t xml:space="preserve">Smluvní strany berou na vědomí, že tato Smlouva naplňuje požadavky, uvedené v zákoně č. 340/2015 Sb., ve znění pozdějších předpisů, a podléhá tímto povinnosti zveřejnění v registru smluv, a s tímto uveřejněním v zákonném rozsahu souhlasí. V registru smluv nebudou uveřejněny informace, které nelze poskytnout v souladu s předpisy upravující svobodný přístup k informacím (zejm. zákon č. 106/1999 Sb.), stejně jako obchodní tajemství smluvních stran. Zadat smlouvu do registru smluv v zákonné lhůtě se zavazuje Zhotovitel, který na vyžádání Objednatele zašle Objednateli potvrzení o uveřejnění Smlouvy. </w:t>
      </w:r>
    </w:p>
    <w:p w:rsidR="00BD6DCF" w:rsidRPr="005F2A3D" w:rsidRDefault="00BD6DCF" w:rsidP="00BD6DCF">
      <w:pPr>
        <w:pStyle w:val="Odstavecseseznamem"/>
      </w:pPr>
    </w:p>
    <w:p w:rsidR="00BD6DCF" w:rsidRPr="005F2A3D" w:rsidRDefault="00BD6DCF" w:rsidP="00BD6DCF">
      <w:pPr>
        <w:numPr>
          <w:ilvl w:val="0"/>
          <w:numId w:val="21"/>
        </w:numPr>
        <w:jc w:val="both"/>
      </w:pPr>
      <w:r w:rsidRPr="005F2A3D">
        <w:t>Tato Smlouva nabývá platnosti dnem jejího podpisu oběma Smluvními stranami a účinnosti ke dni vložení do registru smluv v souladu se zákonem č. 340/2015 Sb., ve znění pozdějších předpisů.</w:t>
      </w:r>
    </w:p>
    <w:p w:rsidR="00BD6DCF" w:rsidRPr="005F2A3D" w:rsidRDefault="00BD6DCF" w:rsidP="00BD6DCF">
      <w:pPr>
        <w:pStyle w:val="Odstavecseseznamem"/>
        <w:ind w:left="0"/>
      </w:pPr>
    </w:p>
    <w:p w:rsidR="00BD6DCF" w:rsidRPr="005F2A3D" w:rsidRDefault="00BD6DCF" w:rsidP="00BD6DCF">
      <w:pPr>
        <w:pStyle w:val="slovanseznam"/>
        <w:spacing w:after="0" w:line="240" w:lineRule="auto"/>
        <w:ind w:left="360" w:firstLine="0"/>
        <w:rPr>
          <w:sz w:val="24"/>
          <w:szCs w:val="24"/>
        </w:rPr>
      </w:pPr>
    </w:p>
    <w:p w:rsidR="00BD6DCF" w:rsidRPr="005F2A3D" w:rsidRDefault="00BD6DCF" w:rsidP="00BD6DCF">
      <w:pPr>
        <w:numPr>
          <w:ilvl w:val="0"/>
          <w:numId w:val="21"/>
        </w:numPr>
        <w:jc w:val="both"/>
      </w:pPr>
      <w:r w:rsidRPr="005F2A3D">
        <w:t>Smluvní strany prohlašují, že s obsahem této Smlouvy souhlasí, rozumí jí a zavazují se k jejímu plnění, připojují své podpisy a prohlašují, že tato Smlouva byla uzavřena podle jejich svobodné a vážné vůle.</w:t>
      </w:r>
    </w:p>
    <w:p w:rsidR="00BD6DCF" w:rsidRPr="005F2A3D" w:rsidRDefault="00BD6DCF" w:rsidP="00BD6DCF">
      <w:pPr>
        <w:ind w:left="360"/>
        <w:jc w:val="both"/>
      </w:pPr>
    </w:p>
    <w:p w:rsidR="00BD6DCF" w:rsidRPr="005F2A3D" w:rsidRDefault="00BD6DCF" w:rsidP="00BD6DCF">
      <w:pPr>
        <w:pStyle w:val="Odstavecseseznamem"/>
        <w:numPr>
          <w:ilvl w:val="0"/>
          <w:numId w:val="21"/>
        </w:numPr>
        <w:contextualSpacing/>
        <w:jc w:val="both"/>
      </w:pPr>
      <w:r w:rsidRPr="005F2A3D">
        <w:t xml:space="preserve">Tato Smlouva je vypracována ve 2 vyhotoveních s platností originálu, z nichž jedno vyhotovení obdrží Objednatel a druhé vyhotovení Zhotovitel. </w:t>
      </w:r>
    </w:p>
    <w:p w:rsidR="003F4872" w:rsidRPr="005F2A3D" w:rsidRDefault="003F4872" w:rsidP="00BD6DCF">
      <w:pPr>
        <w:jc w:val="center"/>
        <w:rPr>
          <w:b/>
        </w:rPr>
      </w:pPr>
    </w:p>
    <w:p w:rsidR="003F4872" w:rsidRPr="005F2A3D" w:rsidRDefault="003F4872">
      <w:pPr>
        <w:jc w:val="both"/>
      </w:pPr>
    </w:p>
    <w:p w:rsidR="003F4872" w:rsidRPr="005F2A3D" w:rsidRDefault="003F4872">
      <w:pPr>
        <w:jc w:val="both"/>
      </w:pPr>
    </w:p>
    <w:p w:rsidR="003F4872" w:rsidRPr="005F2A3D" w:rsidRDefault="003F4872">
      <w:pPr>
        <w:jc w:val="both"/>
      </w:pPr>
    </w:p>
    <w:p w:rsidR="00B9710C" w:rsidRPr="005F2A3D" w:rsidRDefault="00B9710C">
      <w:pPr>
        <w:jc w:val="both"/>
      </w:pPr>
    </w:p>
    <w:p w:rsidR="003F4872" w:rsidRPr="005F2A3D" w:rsidRDefault="003F4872">
      <w:pPr>
        <w:jc w:val="both"/>
      </w:pPr>
      <w:r w:rsidRPr="005F2A3D">
        <w:t>V Praze dne …………………….</w:t>
      </w:r>
    </w:p>
    <w:p w:rsidR="003F4872" w:rsidRPr="005F2A3D" w:rsidRDefault="003F4872">
      <w:pPr>
        <w:jc w:val="both"/>
      </w:pPr>
    </w:p>
    <w:p w:rsidR="00B9710C" w:rsidRPr="005F2A3D" w:rsidRDefault="00B9710C">
      <w:pPr>
        <w:jc w:val="both"/>
      </w:pPr>
    </w:p>
    <w:p w:rsidR="00B9710C" w:rsidRPr="005F2A3D" w:rsidRDefault="00B9710C">
      <w:pPr>
        <w:jc w:val="both"/>
      </w:pPr>
    </w:p>
    <w:p w:rsidR="003F4872" w:rsidRPr="005F2A3D" w:rsidRDefault="003F4872">
      <w:pPr>
        <w:jc w:val="both"/>
      </w:pPr>
      <w:r w:rsidRPr="005F2A3D">
        <w:t>……………………………………</w:t>
      </w:r>
      <w:r w:rsidRPr="005F2A3D">
        <w:tab/>
      </w:r>
      <w:r w:rsidRPr="005F2A3D">
        <w:tab/>
      </w:r>
      <w:r w:rsidRPr="005F2A3D">
        <w:tab/>
      </w:r>
      <w:r w:rsidRPr="005F2A3D">
        <w:tab/>
      </w:r>
      <w:r w:rsidRPr="005F2A3D">
        <w:tab/>
        <w:t>……………………………</w:t>
      </w:r>
    </w:p>
    <w:p w:rsidR="003F4872" w:rsidRPr="005F2A3D" w:rsidRDefault="003F4872">
      <w:pPr>
        <w:jc w:val="both"/>
      </w:pPr>
      <w:r w:rsidRPr="005F2A3D">
        <w:tab/>
        <w:t>zhotovitel</w:t>
      </w:r>
      <w:r w:rsidRPr="005F2A3D">
        <w:tab/>
      </w:r>
      <w:r w:rsidRPr="005F2A3D">
        <w:tab/>
      </w:r>
      <w:r w:rsidRPr="005F2A3D">
        <w:tab/>
      </w:r>
      <w:r w:rsidRPr="005F2A3D">
        <w:tab/>
      </w:r>
      <w:r w:rsidRPr="005F2A3D">
        <w:tab/>
      </w:r>
      <w:r w:rsidRPr="005F2A3D">
        <w:tab/>
      </w:r>
      <w:r w:rsidRPr="005F2A3D">
        <w:tab/>
      </w:r>
      <w:r w:rsidRPr="005F2A3D">
        <w:tab/>
        <w:t>objednatel</w:t>
      </w:r>
    </w:p>
    <w:p w:rsidR="003F4872" w:rsidRPr="005F2A3D" w:rsidRDefault="003F4872">
      <w:pPr>
        <w:jc w:val="both"/>
      </w:pPr>
    </w:p>
    <w:sectPr w:rsidR="003F4872" w:rsidRPr="005F2A3D">
      <w:headerReference w:type="even" r:id="rId9"/>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71" w:rsidRDefault="00EF1771">
      <w:r>
        <w:separator/>
      </w:r>
    </w:p>
  </w:endnote>
  <w:endnote w:type="continuationSeparator" w:id="0">
    <w:p w:rsidR="00EF1771" w:rsidRDefault="00EF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71" w:rsidRDefault="00EF1771">
      <w:r>
        <w:separator/>
      </w:r>
    </w:p>
  </w:footnote>
  <w:footnote w:type="continuationSeparator" w:id="0">
    <w:p w:rsidR="00EF1771" w:rsidRDefault="00EF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F0" w:rsidRDefault="007077F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7077F0" w:rsidRDefault="007077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F0" w:rsidRDefault="007077F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87188">
      <w:rPr>
        <w:rStyle w:val="slostrnky"/>
        <w:noProof/>
      </w:rPr>
      <w:t>5</w:t>
    </w:r>
    <w:r>
      <w:rPr>
        <w:rStyle w:val="slostrnky"/>
      </w:rPr>
      <w:fldChar w:fldCharType="end"/>
    </w:r>
  </w:p>
  <w:p w:rsidR="007077F0" w:rsidRDefault="007077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0B2"/>
    <w:multiLevelType w:val="singleLevel"/>
    <w:tmpl w:val="0405000F"/>
    <w:lvl w:ilvl="0">
      <w:start w:val="1"/>
      <w:numFmt w:val="decimal"/>
      <w:lvlText w:val="%1."/>
      <w:lvlJc w:val="left"/>
      <w:pPr>
        <w:tabs>
          <w:tab w:val="num" w:pos="360"/>
        </w:tabs>
        <w:ind w:left="360" w:hanging="360"/>
      </w:pPr>
    </w:lvl>
  </w:abstractNum>
  <w:abstractNum w:abstractNumId="1">
    <w:nsid w:val="05000D98"/>
    <w:multiLevelType w:val="singleLevel"/>
    <w:tmpl w:val="0405000F"/>
    <w:lvl w:ilvl="0">
      <w:start w:val="1"/>
      <w:numFmt w:val="decimal"/>
      <w:lvlText w:val="%1."/>
      <w:lvlJc w:val="left"/>
      <w:pPr>
        <w:tabs>
          <w:tab w:val="num" w:pos="360"/>
        </w:tabs>
        <w:ind w:left="360" w:hanging="360"/>
      </w:pPr>
    </w:lvl>
  </w:abstractNum>
  <w:abstractNum w:abstractNumId="2">
    <w:nsid w:val="05E965F5"/>
    <w:multiLevelType w:val="hybridMultilevel"/>
    <w:tmpl w:val="5AB437BA"/>
    <w:lvl w:ilvl="0" w:tplc="52EA514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E53123"/>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0D2201C6"/>
    <w:multiLevelType w:val="hybridMultilevel"/>
    <w:tmpl w:val="4BA46230"/>
    <w:lvl w:ilvl="0" w:tplc="A57E5F26">
      <w:start w:val="1"/>
      <w:numFmt w:val="decimal"/>
      <w:lvlText w:val="%1)"/>
      <w:lvlJc w:val="left"/>
      <w:pPr>
        <w:tabs>
          <w:tab w:val="num" w:pos="720"/>
        </w:tabs>
        <w:ind w:left="720" w:hanging="360"/>
      </w:pPr>
      <w:rPr>
        <w:rFonts w:hint="default"/>
      </w:rPr>
    </w:lvl>
    <w:lvl w:ilvl="1" w:tplc="C2AE343C">
      <w:start w:val="1"/>
      <w:numFmt w:val="lowerLetter"/>
      <w:lvlText w:val="%2)"/>
      <w:lvlJc w:val="left"/>
      <w:pPr>
        <w:tabs>
          <w:tab w:val="num" w:pos="1440"/>
        </w:tabs>
        <w:ind w:left="1440" w:hanging="360"/>
      </w:pPr>
      <w:rPr>
        <w:rFonts w:hint="default"/>
      </w:rPr>
    </w:lvl>
    <w:lvl w:ilvl="2" w:tplc="6F5EE122" w:tentative="1">
      <w:start w:val="1"/>
      <w:numFmt w:val="lowerRoman"/>
      <w:lvlText w:val="%3."/>
      <w:lvlJc w:val="right"/>
      <w:pPr>
        <w:tabs>
          <w:tab w:val="num" w:pos="2160"/>
        </w:tabs>
        <w:ind w:left="2160" w:hanging="180"/>
      </w:pPr>
    </w:lvl>
    <w:lvl w:ilvl="3" w:tplc="6C486B86" w:tentative="1">
      <w:start w:val="1"/>
      <w:numFmt w:val="decimal"/>
      <w:lvlText w:val="%4."/>
      <w:lvlJc w:val="left"/>
      <w:pPr>
        <w:tabs>
          <w:tab w:val="num" w:pos="2880"/>
        </w:tabs>
        <w:ind w:left="2880" w:hanging="360"/>
      </w:pPr>
    </w:lvl>
    <w:lvl w:ilvl="4" w:tplc="5EA694C4" w:tentative="1">
      <w:start w:val="1"/>
      <w:numFmt w:val="lowerLetter"/>
      <w:lvlText w:val="%5."/>
      <w:lvlJc w:val="left"/>
      <w:pPr>
        <w:tabs>
          <w:tab w:val="num" w:pos="3600"/>
        </w:tabs>
        <w:ind w:left="3600" w:hanging="360"/>
      </w:pPr>
    </w:lvl>
    <w:lvl w:ilvl="5" w:tplc="C7C2D666" w:tentative="1">
      <w:start w:val="1"/>
      <w:numFmt w:val="lowerRoman"/>
      <w:lvlText w:val="%6."/>
      <w:lvlJc w:val="right"/>
      <w:pPr>
        <w:tabs>
          <w:tab w:val="num" w:pos="4320"/>
        </w:tabs>
        <w:ind w:left="4320" w:hanging="180"/>
      </w:pPr>
    </w:lvl>
    <w:lvl w:ilvl="6" w:tplc="A5B485FC" w:tentative="1">
      <w:start w:val="1"/>
      <w:numFmt w:val="decimal"/>
      <w:lvlText w:val="%7."/>
      <w:lvlJc w:val="left"/>
      <w:pPr>
        <w:tabs>
          <w:tab w:val="num" w:pos="5040"/>
        </w:tabs>
        <w:ind w:left="5040" w:hanging="360"/>
      </w:pPr>
    </w:lvl>
    <w:lvl w:ilvl="7" w:tplc="A5A07A4C" w:tentative="1">
      <w:start w:val="1"/>
      <w:numFmt w:val="lowerLetter"/>
      <w:lvlText w:val="%8."/>
      <w:lvlJc w:val="left"/>
      <w:pPr>
        <w:tabs>
          <w:tab w:val="num" w:pos="5760"/>
        </w:tabs>
        <w:ind w:left="5760" w:hanging="360"/>
      </w:pPr>
    </w:lvl>
    <w:lvl w:ilvl="8" w:tplc="39DC0BDA" w:tentative="1">
      <w:start w:val="1"/>
      <w:numFmt w:val="lowerRoman"/>
      <w:lvlText w:val="%9."/>
      <w:lvlJc w:val="right"/>
      <w:pPr>
        <w:tabs>
          <w:tab w:val="num" w:pos="6480"/>
        </w:tabs>
        <w:ind w:left="6480" w:hanging="180"/>
      </w:pPr>
    </w:lvl>
  </w:abstractNum>
  <w:abstractNum w:abstractNumId="5">
    <w:nsid w:val="1818064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27662E92"/>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2A4854CD"/>
    <w:multiLevelType w:val="singleLevel"/>
    <w:tmpl w:val="0405000F"/>
    <w:lvl w:ilvl="0">
      <w:start w:val="1"/>
      <w:numFmt w:val="decimal"/>
      <w:lvlText w:val="%1."/>
      <w:lvlJc w:val="left"/>
      <w:pPr>
        <w:tabs>
          <w:tab w:val="num" w:pos="360"/>
        </w:tabs>
        <w:ind w:left="360" w:hanging="360"/>
      </w:pPr>
    </w:lvl>
  </w:abstractNum>
  <w:abstractNum w:abstractNumId="8">
    <w:nsid w:val="2C2E2ECE"/>
    <w:multiLevelType w:val="singleLevel"/>
    <w:tmpl w:val="0405000F"/>
    <w:lvl w:ilvl="0">
      <w:start w:val="1"/>
      <w:numFmt w:val="decimal"/>
      <w:lvlText w:val="%1."/>
      <w:lvlJc w:val="left"/>
      <w:pPr>
        <w:tabs>
          <w:tab w:val="num" w:pos="360"/>
        </w:tabs>
        <w:ind w:left="360" w:hanging="360"/>
      </w:pPr>
    </w:lvl>
  </w:abstractNum>
  <w:abstractNum w:abstractNumId="9">
    <w:nsid w:val="2ED318D3"/>
    <w:multiLevelType w:val="multilevel"/>
    <w:tmpl w:val="4BA4623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76B0F78"/>
    <w:multiLevelType w:val="singleLevel"/>
    <w:tmpl w:val="04050017"/>
    <w:lvl w:ilvl="0">
      <w:start w:val="2"/>
      <w:numFmt w:val="lowerLetter"/>
      <w:lvlText w:val="%1)"/>
      <w:lvlJc w:val="left"/>
      <w:pPr>
        <w:tabs>
          <w:tab w:val="num" w:pos="360"/>
        </w:tabs>
        <w:ind w:left="360" w:hanging="360"/>
      </w:pPr>
      <w:rPr>
        <w:rFonts w:hint="default"/>
      </w:rPr>
    </w:lvl>
  </w:abstractNum>
  <w:abstractNum w:abstractNumId="11">
    <w:nsid w:val="4C0102BC"/>
    <w:multiLevelType w:val="singleLevel"/>
    <w:tmpl w:val="2AFA2282"/>
    <w:lvl w:ilvl="0">
      <w:start w:val="1"/>
      <w:numFmt w:val="decimal"/>
      <w:lvlText w:val="%1."/>
      <w:lvlJc w:val="left"/>
      <w:pPr>
        <w:tabs>
          <w:tab w:val="num" w:pos="360"/>
        </w:tabs>
        <w:ind w:left="360" w:hanging="360"/>
      </w:pPr>
      <w:rPr>
        <w:rFonts w:hint="default"/>
        <w:i w:val="0"/>
        <w:sz w:val="24"/>
      </w:rPr>
    </w:lvl>
  </w:abstractNum>
  <w:abstractNum w:abstractNumId="12">
    <w:nsid w:val="4EFA14B0"/>
    <w:multiLevelType w:val="hybridMultilevel"/>
    <w:tmpl w:val="8C843F0C"/>
    <w:lvl w:ilvl="0" w:tplc="EFF2D06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0F03BD8"/>
    <w:multiLevelType w:val="singleLevel"/>
    <w:tmpl w:val="5B482B40"/>
    <w:lvl w:ilvl="0">
      <w:start w:val="1"/>
      <w:numFmt w:val="lowerLetter"/>
      <w:lvlText w:val="%1)"/>
      <w:lvlJc w:val="left"/>
      <w:pPr>
        <w:tabs>
          <w:tab w:val="num" w:pos="420"/>
        </w:tabs>
        <w:ind w:left="420" w:hanging="360"/>
      </w:pPr>
      <w:rPr>
        <w:rFonts w:hint="default"/>
      </w:rPr>
    </w:lvl>
  </w:abstractNum>
  <w:abstractNum w:abstractNumId="14">
    <w:nsid w:val="54F323EE"/>
    <w:multiLevelType w:val="singleLevel"/>
    <w:tmpl w:val="2AFA2282"/>
    <w:lvl w:ilvl="0">
      <w:start w:val="1"/>
      <w:numFmt w:val="decimal"/>
      <w:lvlText w:val="%1."/>
      <w:lvlJc w:val="left"/>
      <w:pPr>
        <w:tabs>
          <w:tab w:val="num" w:pos="360"/>
        </w:tabs>
        <w:ind w:left="360" w:hanging="360"/>
      </w:pPr>
      <w:rPr>
        <w:i w:val="0"/>
        <w:sz w:val="24"/>
      </w:rPr>
    </w:lvl>
  </w:abstractNum>
  <w:abstractNum w:abstractNumId="15">
    <w:nsid w:val="57BE6E6B"/>
    <w:multiLevelType w:val="singleLevel"/>
    <w:tmpl w:val="0405000F"/>
    <w:lvl w:ilvl="0">
      <w:start w:val="1"/>
      <w:numFmt w:val="decimal"/>
      <w:lvlText w:val="%1."/>
      <w:lvlJc w:val="left"/>
      <w:pPr>
        <w:tabs>
          <w:tab w:val="num" w:pos="360"/>
        </w:tabs>
        <w:ind w:left="360" w:hanging="360"/>
      </w:pPr>
      <w:rPr>
        <w:rFonts w:hint="default"/>
      </w:rPr>
    </w:lvl>
  </w:abstractNum>
  <w:abstractNum w:abstractNumId="16">
    <w:nsid w:val="58A45499"/>
    <w:multiLevelType w:val="singleLevel"/>
    <w:tmpl w:val="5B482B40"/>
    <w:lvl w:ilvl="0">
      <w:start w:val="1"/>
      <w:numFmt w:val="lowerLetter"/>
      <w:lvlText w:val="%1)"/>
      <w:lvlJc w:val="left"/>
      <w:pPr>
        <w:tabs>
          <w:tab w:val="num" w:pos="420"/>
        </w:tabs>
        <w:ind w:left="420" w:hanging="360"/>
      </w:pPr>
      <w:rPr>
        <w:rFonts w:hint="default"/>
      </w:rPr>
    </w:lvl>
  </w:abstractNum>
  <w:abstractNum w:abstractNumId="17">
    <w:nsid w:val="58FB6658"/>
    <w:multiLevelType w:val="singleLevel"/>
    <w:tmpl w:val="0405000F"/>
    <w:lvl w:ilvl="0">
      <w:start w:val="1"/>
      <w:numFmt w:val="decimal"/>
      <w:lvlText w:val="%1."/>
      <w:lvlJc w:val="left"/>
      <w:pPr>
        <w:tabs>
          <w:tab w:val="num" w:pos="360"/>
        </w:tabs>
        <w:ind w:left="360" w:hanging="360"/>
      </w:pPr>
      <w:rPr>
        <w:rFonts w:hint="default"/>
      </w:rPr>
    </w:lvl>
  </w:abstractNum>
  <w:abstractNum w:abstractNumId="18">
    <w:nsid w:val="5FE80B46"/>
    <w:multiLevelType w:val="hybridMultilevel"/>
    <w:tmpl w:val="62E0C6B2"/>
    <w:lvl w:ilvl="0" w:tplc="27B0DA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2829AA"/>
    <w:multiLevelType w:val="singleLevel"/>
    <w:tmpl w:val="0405000F"/>
    <w:lvl w:ilvl="0">
      <w:start w:val="1"/>
      <w:numFmt w:val="decimal"/>
      <w:lvlText w:val="%1."/>
      <w:lvlJc w:val="left"/>
      <w:pPr>
        <w:tabs>
          <w:tab w:val="num" w:pos="360"/>
        </w:tabs>
        <w:ind w:left="360" w:hanging="360"/>
      </w:pPr>
    </w:lvl>
  </w:abstractNum>
  <w:num w:numId="1">
    <w:abstractNumId w:val="4"/>
  </w:num>
  <w:num w:numId="2">
    <w:abstractNumId w:val="5"/>
  </w:num>
  <w:num w:numId="3">
    <w:abstractNumId w:val="0"/>
  </w:num>
  <w:num w:numId="4">
    <w:abstractNumId w:val="19"/>
  </w:num>
  <w:num w:numId="5">
    <w:abstractNumId w:val="7"/>
  </w:num>
  <w:num w:numId="6">
    <w:abstractNumId w:val="1"/>
  </w:num>
  <w:num w:numId="7">
    <w:abstractNumId w:val="6"/>
  </w:num>
  <w:num w:numId="8">
    <w:abstractNumId w:val="15"/>
  </w:num>
  <w:num w:numId="9">
    <w:abstractNumId w:val="17"/>
  </w:num>
  <w:num w:numId="10">
    <w:abstractNumId w:val="8"/>
  </w:num>
  <w:num w:numId="11">
    <w:abstractNumId w:val="16"/>
  </w:num>
  <w:num w:numId="12">
    <w:abstractNumId w:val="13"/>
  </w:num>
  <w:num w:numId="13">
    <w:abstractNumId w:val="3"/>
  </w:num>
  <w:num w:numId="14">
    <w:abstractNumId w:val="10"/>
  </w:num>
  <w:num w:numId="15">
    <w:abstractNumId w:val="9"/>
  </w:num>
  <w:num w:numId="16">
    <w:abstractNumId w:val="11"/>
  </w:num>
  <w:num w:numId="17">
    <w:abstractNumId w:val="12"/>
  </w:num>
  <w:num w:numId="18">
    <w:abstractNumId w:val="18"/>
  </w:num>
  <w:num w:numId="19">
    <w:abstractNumId w:val="2"/>
  </w:num>
  <w:num w:numId="20">
    <w:abstractNumId w:val="17"/>
    <w:lvlOverride w:ilvl="0">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4B"/>
    <w:rsid w:val="00036F1C"/>
    <w:rsid w:val="0007560C"/>
    <w:rsid w:val="00086B57"/>
    <w:rsid w:val="00090F1D"/>
    <w:rsid w:val="00093944"/>
    <w:rsid w:val="000A7EB7"/>
    <w:rsid w:val="00134385"/>
    <w:rsid w:val="00135788"/>
    <w:rsid w:val="00191892"/>
    <w:rsid w:val="001948CB"/>
    <w:rsid w:val="0024584D"/>
    <w:rsid w:val="002929DE"/>
    <w:rsid w:val="002F73C3"/>
    <w:rsid w:val="003218D5"/>
    <w:rsid w:val="00327E46"/>
    <w:rsid w:val="003E74CB"/>
    <w:rsid w:val="003F4872"/>
    <w:rsid w:val="00416234"/>
    <w:rsid w:val="00445AD6"/>
    <w:rsid w:val="004B255E"/>
    <w:rsid w:val="00582326"/>
    <w:rsid w:val="005A38A8"/>
    <w:rsid w:val="005F2A3D"/>
    <w:rsid w:val="005F5AD8"/>
    <w:rsid w:val="006254B5"/>
    <w:rsid w:val="006405E7"/>
    <w:rsid w:val="006423BD"/>
    <w:rsid w:val="00650C0C"/>
    <w:rsid w:val="00652C9C"/>
    <w:rsid w:val="007077F0"/>
    <w:rsid w:val="00724DE7"/>
    <w:rsid w:val="00737033"/>
    <w:rsid w:val="00775B48"/>
    <w:rsid w:val="007B2FF7"/>
    <w:rsid w:val="007C1BDC"/>
    <w:rsid w:val="007F744B"/>
    <w:rsid w:val="00874C4E"/>
    <w:rsid w:val="00883346"/>
    <w:rsid w:val="00893B8D"/>
    <w:rsid w:val="008E6E01"/>
    <w:rsid w:val="009246D0"/>
    <w:rsid w:val="00937F85"/>
    <w:rsid w:val="00951CC3"/>
    <w:rsid w:val="00962DBC"/>
    <w:rsid w:val="00974C14"/>
    <w:rsid w:val="00976960"/>
    <w:rsid w:val="009E3A4E"/>
    <w:rsid w:val="00A14736"/>
    <w:rsid w:val="00A81C89"/>
    <w:rsid w:val="00B16627"/>
    <w:rsid w:val="00B76958"/>
    <w:rsid w:val="00B8248E"/>
    <w:rsid w:val="00B87188"/>
    <w:rsid w:val="00B9710C"/>
    <w:rsid w:val="00BD6DCF"/>
    <w:rsid w:val="00BE2419"/>
    <w:rsid w:val="00C62F51"/>
    <w:rsid w:val="00C835CB"/>
    <w:rsid w:val="00C96945"/>
    <w:rsid w:val="00D03FE0"/>
    <w:rsid w:val="00D6141A"/>
    <w:rsid w:val="00D62E02"/>
    <w:rsid w:val="00D644DF"/>
    <w:rsid w:val="00D81EBF"/>
    <w:rsid w:val="00DA59C2"/>
    <w:rsid w:val="00DC3BC7"/>
    <w:rsid w:val="00DD16B5"/>
    <w:rsid w:val="00DE2A94"/>
    <w:rsid w:val="00DE49AF"/>
    <w:rsid w:val="00DE752B"/>
    <w:rsid w:val="00E92373"/>
    <w:rsid w:val="00EE30BE"/>
    <w:rsid w:val="00EF06B4"/>
    <w:rsid w:val="00EF1771"/>
    <w:rsid w:val="00F805EB"/>
    <w:rsid w:val="00F81E81"/>
    <w:rsid w:val="00FB4766"/>
    <w:rsid w:val="00FE3F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0"/>
    </w:rPr>
  </w:style>
  <w:style w:type="paragraph" w:styleId="Zkladntextodsazen">
    <w:name w:val="Body Text Indent"/>
    <w:basedOn w:val="Normln"/>
    <w:pPr>
      <w:ind w:left="720"/>
    </w:pPr>
  </w:style>
  <w:style w:type="paragraph" w:styleId="Zkladntext">
    <w:name w:val="Body Text"/>
    <w:basedOn w:val="Normln"/>
    <w:link w:val="ZkladntextChar"/>
    <w:pPr>
      <w:jc w:val="both"/>
    </w:pPr>
  </w:style>
  <w:style w:type="paragraph" w:styleId="Zkladntextodsazen2">
    <w:name w:val="Body Text Indent 2"/>
    <w:basedOn w:val="Normln"/>
    <w:pPr>
      <w:tabs>
        <w:tab w:val="num" w:pos="900"/>
      </w:tabs>
      <w:ind w:left="60"/>
    </w:p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jc w:val="both"/>
    </w:pPr>
    <w:rPr>
      <w:i/>
      <w:sz w:val="16"/>
    </w:rPr>
  </w:style>
  <w:style w:type="paragraph" w:styleId="Odstavecseseznamem">
    <w:name w:val="List Paragraph"/>
    <w:basedOn w:val="Normln"/>
    <w:uiPriority w:val="34"/>
    <w:qFormat/>
    <w:rsid w:val="00B16627"/>
    <w:pPr>
      <w:ind w:left="708"/>
    </w:pPr>
  </w:style>
  <w:style w:type="character" w:styleId="Siln">
    <w:name w:val="Strong"/>
    <w:uiPriority w:val="22"/>
    <w:qFormat/>
    <w:rsid w:val="00D81EBF"/>
    <w:rPr>
      <w:b/>
      <w:bCs/>
    </w:rPr>
  </w:style>
  <w:style w:type="paragraph" w:styleId="Textbubliny">
    <w:name w:val="Balloon Text"/>
    <w:basedOn w:val="Normln"/>
    <w:link w:val="TextbublinyChar"/>
    <w:rsid w:val="00883346"/>
    <w:rPr>
      <w:rFonts w:ascii="Tahoma" w:hAnsi="Tahoma" w:cs="Tahoma"/>
      <w:sz w:val="16"/>
      <w:szCs w:val="16"/>
    </w:rPr>
  </w:style>
  <w:style w:type="character" w:customStyle="1" w:styleId="TextbublinyChar">
    <w:name w:val="Text bubliny Char"/>
    <w:basedOn w:val="Standardnpsmoodstavce"/>
    <w:link w:val="Textbubliny"/>
    <w:rsid w:val="00883346"/>
    <w:rPr>
      <w:rFonts w:ascii="Tahoma" w:hAnsi="Tahoma" w:cs="Tahoma"/>
      <w:sz w:val="16"/>
      <w:szCs w:val="16"/>
    </w:rPr>
  </w:style>
  <w:style w:type="character" w:styleId="Odkaznakoment">
    <w:name w:val="annotation reference"/>
    <w:basedOn w:val="Standardnpsmoodstavce"/>
    <w:rsid w:val="00883346"/>
    <w:rPr>
      <w:sz w:val="16"/>
      <w:szCs w:val="16"/>
    </w:rPr>
  </w:style>
  <w:style w:type="paragraph" w:styleId="Textkomente">
    <w:name w:val="annotation text"/>
    <w:basedOn w:val="Normln"/>
    <w:link w:val="TextkomenteChar"/>
    <w:rsid w:val="00883346"/>
    <w:rPr>
      <w:sz w:val="20"/>
      <w:szCs w:val="20"/>
    </w:rPr>
  </w:style>
  <w:style w:type="character" w:customStyle="1" w:styleId="TextkomenteChar">
    <w:name w:val="Text komentáře Char"/>
    <w:basedOn w:val="Standardnpsmoodstavce"/>
    <w:link w:val="Textkomente"/>
    <w:rsid w:val="00883346"/>
  </w:style>
  <w:style w:type="paragraph" w:styleId="Pedmtkomente">
    <w:name w:val="annotation subject"/>
    <w:basedOn w:val="Textkomente"/>
    <w:next w:val="Textkomente"/>
    <w:link w:val="PedmtkomenteChar"/>
    <w:rsid w:val="00883346"/>
    <w:rPr>
      <w:b/>
      <w:bCs/>
    </w:rPr>
  </w:style>
  <w:style w:type="character" w:customStyle="1" w:styleId="PedmtkomenteChar">
    <w:name w:val="Předmět komentáře Char"/>
    <w:basedOn w:val="TextkomenteChar"/>
    <w:link w:val="Pedmtkomente"/>
    <w:rsid w:val="00883346"/>
    <w:rPr>
      <w:b/>
      <w:bCs/>
    </w:rPr>
  </w:style>
  <w:style w:type="paragraph" w:styleId="Revize">
    <w:name w:val="Revision"/>
    <w:hidden/>
    <w:uiPriority w:val="99"/>
    <w:semiHidden/>
    <w:rsid w:val="00DE49AF"/>
    <w:rPr>
      <w:sz w:val="24"/>
      <w:szCs w:val="24"/>
    </w:rPr>
  </w:style>
  <w:style w:type="character" w:customStyle="1" w:styleId="ZkladntextChar">
    <w:name w:val="Základní text Char"/>
    <w:link w:val="Zkladntext"/>
    <w:rsid w:val="00135788"/>
    <w:rPr>
      <w:sz w:val="24"/>
      <w:szCs w:val="24"/>
    </w:rPr>
  </w:style>
  <w:style w:type="paragraph" w:styleId="slovanseznam">
    <w:name w:val="List Number"/>
    <w:basedOn w:val="Normln"/>
    <w:rsid w:val="00BD6DCF"/>
    <w:pPr>
      <w:spacing w:after="120" w:line="360" w:lineRule="auto"/>
      <w:ind w:left="794" w:hanging="340"/>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0"/>
    </w:rPr>
  </w:style>
  <w:style w:type="paragraph" w:styleId="Zkladntextodsazen">
    <w:name w:val="Body Text Indent"/>
    <w:basedOn w:val="Normln"/>
    <w:pPr>
      <w:ind w:left="720"/>
    </w:pPr>
  </w:style>
  <w:style w:type="paragraph" w:styleId="Zkladntext">
    <w:name w:val="Body Text"/>
    <w:basedOn w:val="Normln"/>
    <w:link w:val="ZkladntextChar"/>
    <w:pPr>
      <w:jc w:val="both"/>
    </w:pPr>
  </w:style>
  <w:style w:type="paragraph" w:styleId="Zkladntextodsazen2">
    <w:name w:val="Body Text Indent 2"/>
    <w:basedOn w:val="Normln"/>
    <w:pPr>
      <w:tabs>
        <w:tab w:val="num" w:pos="900"/>
      </w:tabs>
      <w:ind w:left="60"/>
    </w:p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2">
    <w:name w:val="Body Text 2"/>
    <w:basedOn w:val="Normln"/>
    <w:pPr>
      <w:jc w:val="both"/>
    </w:pPr>
    <w:rPr>
      <w:i/>
      <w:sz w:val="16"/>
    </w:rPr>
  </w:style>
  <w:style w:type="paragraph" w:styleId="Odstavecseseznamem">
    <w:name w:val="List Paragraph"/>
    <w:basedOn w:val="Normln"/>
    <w:uiPriority w:val="34"/>
    <w:qFormat/>
    <w:rsid w:val="00B16627"/>
    <w:pPr>
      <w:ind w:left="708"/>
    </w:pPr>
  </w:style>
  <w:style w:type="character" w:styleId="Siln">
    <w:name w:val="Strong"/>
    <w:uiPriority w:val="22"/>
    <w:qFormat/>
    <w:rsid w:val="00D81EBF"/>
    <w:rPr>
      <w:b/>
      <w:bCs/>
    </w:rPr>
  </w:style>
  <w:style w:type="paragraph" w:styleId="Textbubliny">
    <w:name w:val="Balloon Text"/>
    <w:basedOn w:val="Normln"/>
    <w:link w:val="TextbublinyChar"/>
    <w:rsid w:val="00883346"/>
    <w:rPr>
      <w:rFonts w:ascii="Tahoma" w:hAnsi="Tahoma" w:cs="Tahoma"/>
      <w:sz w:val="16"/>
      <w:szCs w:val="16"/>
    </w:rPr>
  </w:style>
  <w:style w:type="character" w:customStyle="1" w:styleId="TextbublinyChar">
    <w:name w:val="Text bubliny Char"/>
    <w:basedOn w:val="Standardnpsmoodstavce"/>
    <w:link w:val="Textbubliny"/>
    <w:rsid w:val="00883346"/>
    <w:rPr>
      <w:rFonts w:ascii="Tahoma" w:hAnsi="Tahoma" w:cs="Tahoma"/>
      <w:sz w:val="16"/>
      <w:szCs w:val="16"/>
    </w:rPr>
  </w:style>
  <w:style w:type="character" w:styleId="Odkaznakoment">
    <w:name w:val="annotation reference"/>
    <w:basedOn w:val="Standardnpsmoodstavce"/>
    <w:rsid w:val="00883346"/>
    <w:rPr>
      <w:sz w:val="16"/>
      <w:szCs w:val="16"/>
    </w:rPr>
  </w:style>
  <w:style w:type="paragraph" w:styleId="Textkomente">
    <w:name w:val="annotation text"/>
    <w:basedOn w:val="Normln"/>
    <w:link w:val="TextkomenteChar"/>
    <w:rsid w:val="00883346"/>
    <w:rPr>
      <w:sz w:val="20"/>
      <w:szCs w:val="20"/>
    </w:rPr>
  </w:style>
  <w:style w:type="character" w:customStyle="1" w:styleId="TextkomenteChar">
    <w:name w:val="Text komentáře Char"/>
    <w:basedOn w:val="Standardnpsmoodstavce"/>
    <w:link w:val="Textkomente"/>
    <w:rsid w:val="00883346"/>
  </w:style>
  <w:style w:type="paragraph" w:styleId="Pedmtkomente">
    <w:name w:val="annotation subject"/>
    <w:basedOn w:val="Textkomente"/>
    <w:next w:val="Textkomente"/>
    <w:link w:val="PedmtkomenteChar"/>
    <w:rsid w:val="00883346"/>
    <w:rPr>
      <w:b/>
      <w:bCs/>
    </w:rPr>
  </w:style>
  <w:style w:type="character" w:customStyle="1" w:styleId="PedmtkomenteChar">
    <w:name w:val="Předmět komentáře Char"/>
    <w:basedOn w:val="TextkomenteChar"/>
    <w:link w:val="Pedmtkomente"/>
    <w:rsid w:val="00883346"/>
    <w:rPr>
      <w:b/>
      <w:bCs/>
    </w:rPr>
  </w:style>
  <w:style w:type="paragraph" w:styleId="Revize">
    <w:name w:val="Revision"/>
    <w:hidden/>
    <w:uiPriority w:val="99"/>
    <w:semiHidden/>
    <w:rsid w:val="00DE49AF"/>
    <w:rPr>
      <w:sz w:val="24"/>
      <w:szCs w:val="24"/>
    </w:rPr>
  </w:style>
  <w:style w:type="character" w:customStyle="1" w:styleId="ZkladntextChar">
    <w:name w:val="Základní text Char"/>
    <w:link w:val="Zkladntext"/>
    <w:rsid w:val="00135788"/>
    <w:rPr>
      <w:sz w:val="24"/>
      <w:szCs w:val="24"/>
    </w:rPr>
  </w:style>
  <w:style w:type="paragraph" w:styleId="slovanseznam">
    <w:name w:val="List Number"/>
    <w:basedOn w:val="Normln"/>
    <w:rsid w:val="00BD6DCF"/>
    <w:pPr>
      <w:spacing w:after="120" w:line="360" w:lineRule="auto"/>
      <w:ind w:left="794" w:hanging="34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AE0D-09E7-4C82-A890-8F193641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1714</Words>
  <Characters>10116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vscht</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vscht</dc:creator>
  <cp:lastModifiedBy>Kovacova Dagmar</cp:lastModifiedBy>
  <cp:revision>3</cp:revision>
  <cp:lastPrinted>2000-11-18T11:26:00Z</cp:lastPrinted>
  <dcterms:created xsi:type="dcterms:W3CDTF">2017-07-28T08:05:00Z</dcterms:created>
  <dcterms:modified xsi:type="dcterms:W3CDTF">2017-07-28T08:08:00Z</dcterms:modified>
</cp:coreProperties>
</file>