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371" w14:textId="77777777" w:rsidR="00DE5E76" w:rsidRPr="00251164" w:rsidRDefault="00DE5E76" w:rsidP="00251164">
      <w:pPr>
        <w:pStyle w:val="Nzev"/>
        <w:spacing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Dodatek č. 1</w:t>
      </w:r>
    </w:p>
    <w:p w14:paraId="680539CB" w14:textId="6FCB3415" w:rsidR="00E0086F" w:rsidRPr="00251164" w:rsidRDefault="00DE5E76" w:rsidP="00251164">
      <w:pPr>
        <w:pStyle w:val="Nzev"/>
        <w:spacing w:line="240" w:lineRule="auto"/>
        <w:jc w:val="both"/>
        <w:rPr>
          <w:rFonts w:ascii="Arial" w:hAnsi="Arial"/>
          <w:b w:val="0"/>
          <w:bCs w:val="0"/>
          <w:szCs w:val="22"/>
        </w:rPr>
      </w:pPr>
      <w:r w:rsidRPr="00251164">
        <w:rPr>
          <w:rFonts w:ascii="Arial" w:hAnsi="Arial"/>
          <w:szCs w:val="22"/>
        </w:rPr>
        <w:t xml:space="preserve">ke </w:t>
      </w:r>
      <w:r w:rsidR="00E0086F" w:rsidRPr="00251164">
        <w:rPr>
          <w:rFonts w:ascii="Arial" w:hAnsi="Arial"/>
          <w:szCs w:val="22"/>
        </w:rPr>
        <w:t>SMLOUV</w:t>
      </w:r>
      <w:r w:rsidRPr="00251164">
        <w:rPr>
          <w:rFonts w:ascii="Arial" w:hAnsi="Arial"/>
          <w:szCs w:val="22"/>
        </w:rPr>
        <w:t>ě</w:t>
      </w:r>
      <w:r w:rsidR="00E0086F" w:rsidRPr="00251164">
        <w:rPr>
          <w:rFonts w:ascii="Arial" w:hAnsi="Arial"/>
          <w:szCs w:val="22"/>
        </w:rPr>
        <w:t xml:space="preserve"> O DÍLO</w:t>
      </w:r>
    </w:p>
    <w:p w14:paraId="2B871BEE" w14:textId="6C52CF51" w:rsidR="00E0086F" w:rsidRPr="00251164" w:rsidRDefault="00E0086F" w:rsidP="0025116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  <w:r w:rsidRPr="00251164">
        <w:rPr>
          <w:rFonts w:cs="Arial"/>
          <w:sz w:val="22"/>
        </w:rPr>
        <w:t>uzavřen</w:t>
      </w:r>
      <w:r w:rsidR="00DE5E76" w:rsidRPr="00251164">
        <w:rPr>
          <w:rFonts w:cs="Arial"/>
          <w:sz w:val="22"/>
        </w:rPr>
        <w:t>y</w:t>
      </w:r>
      <w:r w:rsidRPr="00251164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251164">
        <w:rPr>
          <w:rFonts w:cs="Arial"/>
          <w:b/>
          <w:bCs/>
          <w:sz w:val="22"/>
        </w:rPr>
        <w:t>Smlouva</w:t>
      </w:r>
      <w:r w:rsidRPr="00251164">
        <w:rPr>
          <w:rFonts w:cs="Arial"/>
          <w:sz w:val="22"/>
        </w:rPr>
        <w:t>“)</w:t>
      </w:r>
    </w:p>
    <w:p w14:paraId="7947449C" w14:textId="77777777" w:rsidR="00E0086F" w:rsidRPr="00251164" w:rsidRDefault="00E0086F" w:rsidP="00251164">
      <w:pPr>
        <w:pStyle w:val="Nadpis1"/>
        <w:keepNext w:val="0"/>
        <w:spacing w:after="120" w:line="240" w:lineRule="auto"/>
        <w:jc w:val="both"/>
        <w:rPr>
          <w:rFonts w:ascii="Arial" w:hAnsi="Arial"/>
          <w:b w:val="0"/>
          <w:szCs w:val="22"/>
        </w:rPr>
      </w:pPr>
      <w:r w:rsidRPr="00251164">
        <w:rPr>
          <w:rFonts w:ascii="Arial" w:hAnsi="Arial"/>
          <w:szCs w:val="22"/>
        </w:rPr>
        <w:t>SMLUVNÍ STRANY</w:t>
      </w:r>
    </w:p>
    <w:p w14:paraId="3E201BFE" w14:textId="5E761910" w:rsidR="00E0086F" w:rsidRPr="00251164" w:rsidRDefault="00E0086F" w:rsidP="00251164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51164">
        <w:rPr>
          <w:rFonts w:ascii="Arial" w:hAnsi="Arial" w:cs="Arial"/>
          <w:b/>
          <w:szCs w:val="22"/>
        </w:rPr>
        <w:t>Česká republika</w:t>
      </w:r>
      <w:r w:rsidR="004F5D1F" w:rsidRPr="00251164">
        <w:rPr>
          <w:rFonts w:ascii="Arial" w:hAnsi="Arial" w:cs="Arial"/>
          <w:b/>
          <w:szCs w:val="22"/>
        </w:rPr>
        <w:t xml:space="preserve"> –</w:t>
      </w:r>
      <w:r w:rsidRPr="00251164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4C7517D" w:rsidR="00E0086F" w:rsidRPr="00251164" w:rsidRDefault="00E0086F" w:rsidP="00251164">
      <w:pPr>
        <w:spacing w:after="120" w:line="240" w:lineRule="auto"/>
        <w:ind w:left="567"/>
        <w:jc w:val="both"/>
        <w:rPr>
          <w:rFonts w:ascii="Arial" w:hAnsi="Arial" w:cs="Arial"/>
          <w:color w:val="FF0000"/>
        </w:rPr>
      </w:pPr>
      <w:r w:rsidRPr="00251164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C0B23" w:rsidRPr="00251164">
        <w:rPr>
          <w:rFonts w:ascii="Arial" w:hAnsi="Arial" w:cs="Arial"/>
          <w:snapToGrid w:val="0"/>
        </w:rPr>
        <w:t xml:space="preserve">Moravskoslezský kraj, </w:t>
      </w:r>
      <w:r w:rsidR="008C0B23" w:rsidRPr="00251164">
        <w:rPr>
          <w:rFonts w:ascii="Arial" w:hAnsi="Arial" w:cs="Arial"/>
          <w:snapToGrid w:val="0"/>
          <w:color w:val="FF0000"/>
        </w:rPr>
        <w:t xml:space="preserve">Pobočka </w:t>
      </w:r>
      <w:r w:rsidR="005A6AE5" w:rsidRPr="00251164">
        <w:rPr>
          <w:rFonts w:ascii="Arial" w:hAnsi="Arial" w:cs="Arial"/>
          <w:snapToGrid w:val="0"/>
          <w:color w:val="FF0000"/>
        </w:rPr>
        <w:t>Opava</w:t>
      </w:r>
      <w:r w:rsidR="008C0B23" w:rsidRPr="00251164">
        <w:rPr>
          <w:rFonts w:ascii="Arial" w:hAnsi="Arial" w:cs="Arial"/>
          <w:snapToGrid w:val="0"/>
          <w:color w:val="FF0000"/>
        </w:rPr>
        <w:t xml:space="preserve">, na adrese </w:t>
      </w:r>
      <w:r w:rsidR="005A6AE5" w:rsidRPr="00251164">
        <w:rPr>
          <w:rFonts w:ascii="Arial" w:hAnsi="Arial" w:cs="Arial"/>
          <w:snapToGrid w:val="0"/>
          <w:color w:val="FF0000"/>
        </w:rPr>
        <w:t>Krnovská 2861/69, 746 01 Opava</w:t>
      </w:r>
    </w:p>
    <w:p w14:paraId="579DFC32" w14:textId="77777777" w:rsidR="00223CD4" w:rsidRPr="00251164" w:rsidRDefault="00223CD4" w:rsidP="00251164">
      <w:pPr>
        <w:tabs>
          <w:tab w:val="left" w:pos="5103"/>
        </w:tabs>
        <w:spacing w:after="120" w:line="240" w:lineRule="auto"/>
        <w:ind w:left="5103" w:hanging="4536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Zastoupená:                                             </w:t>
      </w:r>
      <w:r w:rsidRPr="00251164">
        <w:rPr>
          <w:rFonts w:ascii="Arial" w:hAnsi="Arial" w:cs="Arial"/>
        </w:rPr>
        <w:tab/>
        <w:t>Mgr. Danou Liškovou,</w:t>
      </w:r>
      <w:r w:rsidRPr="00251164">
        <w:rPr>
          <w:rFonts w:ascii="Arial" w:hAnsi="Arial" w:cs="Arial"/>
          <w:iCs/>
        </w:rPr>
        <w:t xml:space="preserve"> </w:t>
      </w:r>
      <w:r w:rsidRPr="00251164">
        <w:rPr>
          <w:rFonts w:ascii="Arial" w:hAnsi="Arial" w:cs="Arial"/>
        </w:rPr>
        <w:t xml:space="preserve">ředitelkou KPÚ pro Moravskoslezský kraj       </w:t>
      </w:r>
    </w:p>
    <w:p w14:paraId="62E0F7A2" w14:textId="77777777" w:rsidR="00223CD4" w:rsidRPr="00251164" w:rsidRDefault="00223CD4" w:rsidP="00251164">
      <w:pPr>
        <w:tabs>
          <w:tab w:val="left" w:pos="5103"/>
        </w:tabs>
        <w:spacing w:after="120" w:line="240" w:lineRule="auto"/>
        <w:ind w:left="5103" w:hanging="4536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Ve smluvních záležitostech zastoupená:    </w:t>
      </w:r>
      <w:r w:rsidRPr="00251164">
        <w:rPr>
          <w:rFonts w:ascii="Arial" w:hAnsi="Arial" w:cs="Arial"/>
        </w:rPr>
        <w:tab/>
        <w:t>Mgr. Danou Liškovou, ředitelkou KPÚ pro Moravskoslezský kraj</w:t>
      </w:r>
    </w:p>
    <w:p w14:paraId="6B88EA26" w14:textId="3D6DBAE2" w:rsidR="00223CD4" w:rsidRPr="00251164" w:rsidRDefault="00223CD4" w:rsidP="00251164">
      <w:pPr>
        <w:tabs>
          <w:tab w:val="left" w:pos="5103"/>
        </w:tabs>
        <w:spacing w:after="120" w:line="240" w:lineRule="auto"/>
        <w:ind w:left="5103" w:hanging="4536"/>
        <w:jc w:val="both"/>
        <w:rPr>
          <w:rFonts w:ascii="Arial" w:hAnsi="Arial" w:cs="Arial"/>
          <w:snapToGrid w:val="0"/>
          <w:color w:val="FF0000"/>
        </w:rPr>
      </w:pPr>
      <w:r w:rsidRPr="00251164">
        <w:rPr>
          <w:rFonts w:ascii="Arial" w:hAnsi="Arial" w:cs="Arial"/>
        </w:rPr>
        <w:t>V technických záležitostech zastoupená:</w:t>
      </w:r>
      <w:r w:rsidRPr="00251164">
        <w:rPr>
          <w:rFonts w:ascii="Arial" w:hAnsi="Arial" w:cs="Arial"/>
          <w:snapToGrid w:val="0"/>
        </w:rPr>
        <w:t xml:space="preserve">        </w:t>
      </w:r>
      <w:r w:rsidRPr="00251164">
        <w:rPr>
          <w:rFonts w:ascii="Arial" w:hAnsi="Arial" w:cs="Arial"/>
          <w:snapToGrid w:val="0"/>
        </w:rPr>
        <w:tab/>
      </w:r>
      <w:r w:rsidR="00AB4FE0" w:rsidRPr="00AB4FE0">
        <w:rPr>
          <w:rFonts w:ascii="Arial" w:hAnsi="Arial" w:cs="Arial"/>
          <w:snapToGrid w:val="0"/>
          <w:color w:val="FF0000"/>
        </w:rPr>
        <w:t>Ing. Zdeněk Šiška,</w:t>
      </w:r>
      <w:r w:rsidR="00D3629D">
        <w:rPr>
          <w:rFonts w:ascii="Arial" w:hAnsi="Arial" w:cs="Arial"/>
          <w:snapToGrid w:val="0"/>
          <w:color w:val="FF0000"/>
        </w:rPr>
        <w:t xml:space="preserve"> </w:t>
      </w:r>
      <w:r w:rsidR="00C57916">
        <w:rPr>
          <w:rFonts w:ascii="Arial" w:hAnsi="Arial" w:cs="Arial"/>
          <w:snapToGrid w:val="0"/>
          <w:color w:val="FF0000"/>
        </w:rPr>
        <w:t>xxx</w:t>
      </w:r>
      <w:r w:rsidRPr="00AB4FE0">
        <w:rPr>
          <w:rFonts w:ascii="Arial" w:hAnsi="Arial" w:cs="Arial"/>
          <w:snapToGrid w:val="0"/>
          <w:color w:val="FF0000"/>
        </w:rPr>
        <w:t xml:space="preserve">, </w:t>
      </w:r>
      <w:r w:rsidR="00AB4FE0" w:rsidRPr="00AB4FE0">
        <w:rPr>
          <w:rFonts w:ascii="Arial" w:hAnsi="Arial" w:cs="Arial"/>
          <w:snapToGrid w:val="0"/>
          <w:color w:val="FF0000"/>
        </w:rPr>
        <w:t>P</w:t>
      </w:r>
      <w:r w:rsidRPr="00AB4FE0">
        <w:rPr>
          <w:rFonts w:ascii="Arial" w:hAnsi="Arial" w:cs="Arial"/>
          <w:snapToGrid w:val="0"/>
          <w:color w:val="FF0000"/>
        </w:rPr>
        <w:t>obočk</w:t>
      </w:r>
      <w:r w:rsidR="00AB4FE0" w:rsidRPr="00AB4FE0">
        <w:rPr>
          <w:rFonts w:ascii="Arial" w:hAnsi="Arial" w:cs="Arial"/>
          <w:snapToGrid w:val="0"/>
          <w:color w:val="FF0000"/>
        </w:rPr>
        <w:t>a</w:t>
      </w:r>
      <w:r w:rsidRPr="00AB4FE0">
        <w:rPr>
          <w:rFonts w:ascii="Arial" w:hAnsi="Arial" w:cs="Arial"/>
          <w:snapToGrid w:val="0"/>
          <w:color w:val="FF0000"/>
        </w:rPr>
        <w:t xml:space="preserve"> </w:t>
      </w:r>
      <w:r w:rsidR="00DE5E76" w:rsidRPr="00AB4FE0">
        <w:rPr>
          <w:rFonts w:ascii="Arial" w:hAnsi="Arial" w:cs="Arial"/>
          <w:snapToGrid w:val="0"/>
          <w:color w:val="FF0000"/>
        </w:rPr>
        <w:t>Opava</w:t>
      </w:r>
    </w:p>
    <w:p w14:paraId="7E8BAE02" w14:textId="77777777" w:rsidR="00223CD4" w:rsidRPr="00251164" w:rsidRDefault="00223CD4" w:rsidP="00251164">
      <w:pPr>
        <w:tabs>
          <w:tab w:val="left" w:pos="5103"/>
        </w:tabs>
        <w:spacing w:after="120" w:line="240" w:lineRule="auto"/>
        <w:ind w:left="5103" w:hanging="4536"/>
        <w:jc w:val="both"/>
        <w:rPr>
          <w:rFonts w:ascii="Arial" w:hAnsi="Arial" w:cs="Arial"/>
        </w:rPr>
      </w:pPr>
    </w:p>
    <w:p w14:paraId="4F9F8CD2" w14:textId="77777777" w:rsidR="00223CD4" w:rsidRPr="00251164" w:rsidRDefault="00223CD4" w:rsidP="00251164">
      <w:pPr>
        <w:tabs>
          <w:tab w:val="left" w:pos="4536"/>
          <w:tab w:val="left" w:pos="5103"/>
        </w:tabs>
        <w:spacing w:after="120" w:line="240" w:lineRule="auto"/>
        <w:ind w:left="5103" w:hanging="4536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  <w:b/>
          <w:bCs/>
        </w:rPr>
        <w:t>Kontaktní údaje:</w:t>
      </w:r>
    </w:p>
    <w:p w14:paraId="36EA2523" w14:textId="42C49E9B" w:rsidR="00223CD4" w:rsidRPr="00251164" w:rsidRDefault="00223CD4" w:rsidP="00251164">
      <w:pPr>
        <w:tabs>
          <w:tab w:val="left" w:pos="4536"/>
          <w:tab w:val="left" w:pos="5103"/>
          <w:tab w:val="left" w:pos="5529"/>
        </w:tabs>
        <w:spacing w:after="120" w:line="240" w:lineRule="auto"/>
        <w:ind w:left="5103" w:hanging="4536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Tel.: </w:t>
      </w:r>
      <w:r w:rsidRPr="00251164">
        <w:rPr>
          <w:rFonts w:ascii="Arial" w:hAnsi="Arial" w:cs="Arial"/>
          <w:snapToGrid w:val="0"/>
        </w:rPr>
        <w:tab/>
      </w:r>
      <w:r w:rsidRPr="00251164">
        <w:rPr>
          <w:rFonts w:ascii="Arial" w:hAnsi="Arial" w:cs="Arial"/>
          <w:snapToGrid w:val="0"/>
        </w:rPr>
        <w:tab/>
      </w:r>
      <w:r w:rsidR="00C57916">
        <w:rPr>
          <w:rFonts w:ascii="Arial" w:hAnsi="Arial" w:cs="Arial"/>
          <w:snapToGrid w:val="0"/>
          <w:color w:val="FF0000"/>
        </w:rPr>
        <w:t>xxx</w:t>
      </w:r>
    </w:p>
    <w:p w14:paraId="4F9F892E" w14:textId="570AEBCA" w:rsidR="00223CD4" w:rsidRPr="00251164" w:rsidRDefault="00223CD4" w:rsidP="00251164">
      <w:pPr>
        <w:tabs>
          <w:tab w:val="left" w:pos="4536"/>
          <w:tab w:val="left" w:pos="5103"/>
          <w:tab w:val="left" w:pos="5529"/>
        </w:tabs>
        <w:spacing w:after="120" w:line="240" w:lineRule="auto"/>
        <w:ind w:left="5103" w:hanging="4536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>E-mail:</w:t>
      </w:r>
      <w:r w:rsidRPr="00251164">
        <w:rPr>
          <w:rFonts w:ascii="Arial" w:hAnsi="Arial" w:cs="Arial"/>
          <w:snapToGrid w:val="0"/>
        </w:rPr>
        <w:t xml:space="preserve"> </w:t>
      </w:r>
      <w:r w:rsidRPr="00251164">
        <w:rPr>
          <w:rFonts w:ascii="Arial" w:hAnsi="Arial" w:cs="Arial"/>
          <w:snapToGrid w:val="0"/>
        </w:rPr>
        <w:tab/>
      </w:r>
      <w:r w:rsidRPr="00251164">
        <w:rPr>
          <w:rFonts w:ascii="Arial" w:hAnsi="Arial" w:cs="Arial"/>
          <w:snapToGrid w:val="0"/>
        </w:rPr>
        <w:tab/>
      </w:r>
      <w:r w:rsidR="00C57916">
        <w:rPr>
          <w:rFonts w:ascii="Arial" w:hAnsi="Arial" w:cs="Arial"/>
          <w:snapToGrid w:val="0"/>
          <w:color w:val="FF0000"/>
        </w:rPr>
        <w:t>xxx</w:t>
      </w:r>
    </w:p>
    <w:p w14:paraId="365E7EE8" w14:textId="77777777" w:rsidR="00223CD4" w:rsidRPr="00251164" w:rsidRDefault="00223CD4" w:rsidP="00251164">
      <w:pPr>
        <w:tabs>
          <w:tab w:val="left" w:pos="5103"/>
          <w:tab w:val="left" w:pos="5529"/>
        </w:tabs>
        <w:spacing w:after="120" w:line="240" w:lineRule="auto"/>
        <w:ind w:left="5103" w:right="1418" w:hanging="4536"/>
        <w:jc w:val="both"/>
        <w:rPr>
          <w:rFonts w:ascii="Arial" w:hAnsi="Arial" w:cs="Arial"/>
          <w:b/>
          <w:i/>
        </w:rPr>
      </w:pPr>
      <w:r w:rsidRPr="00251164">
        <w:rPr>
          <w:rFonts w:ascii="Arial" w:hAnsi="Arial" w:cs="Arial"/>
        </w:rPr>
        <w:t>ID datové schránky:</w:t>
      </w:r>
      <w:r w:rsidRPr="00251164">
        <w:rPr>
          <w:rFonts w:ascii="Arial" w:hAnsi="Arial" w:cs="Arial"/>
        </w:rPr>
        <w:tab/>
        <w:t>z49per3</w:t>
      </w:r>
    </w:p>
    <w:p w14:paraId="623751E9" w14:textId="77777777" w:rsidR="00223CD4" w:rsidRPr="00251164" w:rsidRDefault="00223CD4" w:rsidP="00251164">
      <w:pPr>
        <w:tabs>
          <w:tab w:val="left" w:pos="4536"/>
          <w:tab w:val="left" w:pos="5103"/>
          <w:tab w:val="left" w:pos="5529"/>
        </w:tabs>
        <w:spacing w:after="120" w:line="240" w:lineRule="auto"/>
        <w:ind w:left="5103" w:hanging="4536"/>
        <w:contextualSpacing/>
        <w:jc w:val="both"/>
        <w:rPr>
          <w:rFonts w:ascii="Arial" w:hAnsi="Arial" w:cs="Arial"/>
          <w:b/>
          <w:i/>
        </w:rPr>
      </w:pPr>
      <w:r w:rsidRPr="00251164">
        <w:rPr>
          <w:rFonts w:ascii="Arial" w:hAnsi="Arial" w:cs="Arial"/>
          <w:b/>
        </w:rPr>
        <w:t>Bankovní</w:t>
      </w:r>
      <w:r w:rsidRPr="00251164">
        <w:rPr>
          <w:rFonts w:ascii="Arial" w:hAnsi="Arial" w:cs="Arial"/>
        </w:rPr>
        <w:t xml:space="preserve"> </w:t>
      </w:r>
      <w:r w:rsidRPr="00251164">
        <w:rPr>
          <w:rFonts w:ascii="Arial" w:hAnsi="Arial" w:cs="Arial"/>
          <w:b/>
        </w:rPr>
        <w:t>spojení</w:t>
      </w:r>
      <w:r w:rsidRPr="00251164">
        <w:rPr>
          <w:rFonts w:ascii="Arial" w:hAnsi="Arial" w:cs="Arial"/>
        </w:rPr>
        <w:t>:</w:t>
      </w:r>
      <w:r w:rsidRPr="00251164">
        <w:rPr>
          <w:rFonts w:ascii="Arial" w:hAnsi="Arial" w:cs="Arial"/>
        </w:rPr>
        <w:tab/>
      </w:r>
      <w:r w:rsidRPr="00251164">
        <w:rPr>
          <w:rFonts w:ascii="Arial" w:hAnsi="Arial" w:cs="Arial"/>
        </w:rPr>
        <w:tab/>
        <w:t>Česká národní banka</w:t>
      </w:r>
    </w:p>
    <w:p w14:paraId="7F4E4A5B" w14:textId="77777777" w:rsidR="00223CD4" w:rsidRPr="00251164" w:rsidRDefault="00223CD4" w:rsidP="00251164">
      <w:pPr>
        <w:tabs>
          <w:tab w:val="left" w:pos="5103"/>
        </w:tabs>
        <w:spacing w:after="120" w:line="240" w:lineRule="auto"/>
        <w:ind w:left="5103" w:right="1417" w:hanging="4536"/>
        <w:contextualSpacing/>
        <w:jc w:val="both"/>
        <w:rPr>
          <w:rFonts w:ascii="Arial" w:hAnsi="Arial" w:cs="Arial"/>
          <w:b/>
          <w:i/>
        </w:rPr>
      </w:pPr>
      <w:r w:rsidRPr="00251164">
        <w:rPr>
          <w:rFonts w:ascii="Arial" w:hAnsi="Arial" w:cs="Arial"/>
        </w:rPr>
        <w:t xml:space="preserve">Číslo účtu: </w:t>
      </w:r>
      <w:r w:rsidRPr="00251164">
        <w:rPr>
          <w:rFonts w:ascii="Arial" w:hAnsi="Arial" w:cs="Arial"/>
        </w:rPr>
        <w:tab/>
        <w:t>3723001/0710</w:t>
      </w:r>
    </w:p>
    <w:p w14:paraId="798788C8" w14:textId="77777777" w:rsidR="00223CD4" w:rsidRPr="00251164" w:rsidRDefault="00223CD4" w:rsidP="00251164">
      <w:pPr>
        <w:tabs>
          <w:tab w:val="left" w:pos="5103"/>
          <w:tab w:val="left" w:pos="5529"/>
        </w:tabs>
        <w:spacing w:after="120" w:line="240" w:lineRule="auto"/>
        <w:ind w:left="5103" w:right="1418" w:hanging="4536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DIČ: </w:t>
      </w:r>
      <w:r w:rsidRPr="00251164">
        <w:rPr>
          <w:rFonts w:ascii="Arial" w:hAnsi="Arial" w:cs="Arial"/>
        </w:rPr>
        <w:tab/>
        <w:t>CZ01312774 (</w:t>
      </w:r>
      <w:r w:rsidRPr="00251164">
        <w:rPr>
          <w:rFonts w:ascii="Arial" w:hAnsi="Arial" w:cs="Arial"/>
          <w:i/>
          <w:iCs/>
        </w:rPr>
        <w:t>není plátce DPH</w:t>
      </w:r>
      <w:r w:rsidRPr="00251164">
        <w:rPr>
          <w:rFonts w:ascii="Arial" w:hAnsi="Arial" w:cs="Arial"/>
        </w:rPr>
        <w:t>)</w:t>
      </w:r>
    </w:p>
    <w:p w14:paraId="2C7E241C" w14:textId="77777777" w:rsidR="00E0086F" w:rsidRPr="00251164" w:rsidRDefault="00E0086F" w:rsidP="00251164">
      <w:pPr>
        <w:spacing w:after="12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251164">
        <w:rPr>
          <w:rFonts w:ascii="Arial" w:hAnsi="Arial" w:cs="Arial"/>
        </w:rPr>
        <w:t>(„</w:t>
      </w:r>
      <w:r w:rsidRPr="00251164">
        <w:rPr>
          <w:rFonts w:ascii="Arial" w:hAnsi="Arial" w:cs="Arial"/>
          <w:b/>
        </w:rPr>
        <w:t>Objednatel</w:t>
      </w:r>
      <w:r w:rsidRPr="00251164">
        <w:rPr>
          <w:rFonts w:ascii="Arial" w:hAnsi="Arial" w:cs="Arial"/>
          <w:bCs/>
        </w:rPr>
        <w:t>“)</w:t>
      </w:r>
    </w:p>
    <w:p w14:paraId="7E3C0C14" w14:textId="77777777" w:rsidR="00E0086F" w:rsidRPr="00251164" w:rsidRDefault="00E0086F" w:rsidP="00251164">
      <w:pPr>
        <w:spacing w:before="240" w:after="120" w:line="240" w:lineRule="auto"/>
        <w:ind w:left="567"/>
        <w:jc w:val="both"/>
        <w:rPr>
          <w:rFonts w:ascii="Arial" w:hAnsi="Arial" w:cs="Arial"/>
          <w:b/>
        </w:rPr>
      </w:pPr>
      <w:r w:rsidRPr="00251164">
        <w:rPr>
          <w:rFonts w:ascii="Arial" w:hAnsi="Arial" w:cs="Arial"/>
        </w:rPr>
        <w:t>a</w:t>
      </w:r>
    </w:p>
    <w:p w14:paraId="524D8B6F" w14:textId="0B42CDEE" w:rsidR="00EB5421" w:rsidRPr="00251164" w:rsidRDefault="00EB5421" w:rsidP="0025116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51164">
        <w:rPr>
          <w:rFonts w:ascii="Arial" w:hAnsi="Arial" w:cs="Arial"/>
          <w:b/>
        </w:rPr>
        <w:t>„Společnost GEOS SILESIA + SELLA + EKOMONITOR– KoPÚ Metylovice“</w:t>
      </w:r>
    </w:p>
    <w:p w14:paraId="03EAF09A" w14:textId="77777777" w:rsidR="00EB5421" w:rsidRPr="00251164" w:rsidRDefault="00EB5421" w:rsidP="00251164">
      <w:pPr>
        <w:spacing w:after="60" w:line="240" w:lineRule="auto"/>
        <w:ind w:left="567"/>
        <w:jc w:val="both"/>
        <w:rPr>
          <w:rFonts w:ascii="Arial" w:hAnsi="Arial" w:cs="Arial"/>
          <w:snapToGrid w:val="0"/>
        </w:rPr>
      </w:pPr>
      <w:r w:rsidRPr="00251164">
        <w:rPr>
          <w:rFonts w:ascii="Arial" w:hAnsi="Arial" w:cs="Arial"/>
        </w:rPr>
        <w:t xml:space="preserve">společnost založená a existující podle právního řádu [České republiky], </w:t>
      </w:r>
      <w:r w:rsidRPr="00251164">
        <w:rPr>
          <w:rFonts w:ascii="Arial" w:hAnsi="Arial" w:cs="Arial"/>
          <w:bCs/>
        </w:rPr>
        <w:t>se sídlem Hradecká 668/1</w:t>
      </w:r>
      <w:r w:rsidRPr="00251164">
        <w:rPr>
          <w:rFonts w:ascii="Arial" w:hAnsi="Arial" w:cs="Arial"/>
          <w:snapToGrid w:val="0"/>
        </w:rPr>
        <w:t>, Předměstí, 746 01 Opava, IČO: 28609549, zapsaná v obchodním rejstříku vedeném u Krajského soudu v Ostravě, oddíl C, vložka 34538</w:t>
      </w:r>
    </w:p>
    <w:p w14:paraId="671CFE2A" w14:textId="77777777" w:rsidR="00EB5421" w:rsidRPr="00251164" w:rsidRDefault="00EB5421" w:rsidP="00251164">
      <w:pPr>
        <w:spacing w:after="60" w:line="240" w:lineRule="auto"/>
        <w:ind w:left="567"/>
        <w:jc w:val="both"/>
        <w:rPr>
          <w:rFonts w:ascii="Arial" w:hAnsi="Arial" w:cs="Arial"/>
          <w:bCs/>
        </w:rPr>
      </w:pPr>
      <w:r w:rsidRPr="00251164">
        <w:rPr>
          <w:rFonts w:ascii="Arial" w:hAnsi="Arial" w:cs="Arial"/>
          <w:snapToGrid w:val="0"/>
        </w:rPr>
        <w:t>Zastoupená: Ing.Michalem Jaškem, jednatelem</w:t>
      </w:r>
    </w:p>
    <w:p w14:paraId="5E4F7044" w14:textId="77777777" w:rsidR="00EB5421" w:rsidRPr="00251164" w:rsidRDefault="00EB5421" w:rsidP="0025116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>Ve smluvních záležitostech Ing.Michalem Jaškem, jednatelem</w:t>
      </w:r>
    </w:p>
    <w:p w14:paraId="2892C6D5" w14:textId="289FA8DF" w:rsidR="00EB5421" w:rsidRPr="00251164" w:rsidRDefault="00EB5421" w:rsidP="00251164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V technických záležitostech zastoupená: </w:t>
      </w:r>
      <w:r w:rsidR="00C57916">
        <w:rPr>
          <w:rFonts w:ascii="Arial" w:hAnsi="Arial" w:cs="Arial"/>
        </w:rPr>
        <w:t>xxx</w:t>
      </w:r>
    </w:p>
    <w:p w14:paraId="21E2A2F6" w14:textId="77777777" w:rsidR="00EB5421" w:rsidRPr="00251164" w:rsidRDefault="00EB5421" w:rsidP="00251164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  <w:b/>
          <w:bCs/>
        </w:rPr>
        <w:t>Kontaktní údaje:</w:t>
      </w:r>
    </w:p>
    <w:p w14:paraId="0E927915" w14:textId="7A5EADEC" w:rsidR="00EB5421" w:rsidRPr="00251164" w:rsidRDefault="00EB5421" w:rsidP="00251164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Tel.: </w:t>
      </w:r>
      <w:r w:rsidR="00C57916">
        <w:rPr>
          <w:rFonts w:ascii="Arial" w:hAnsi="Arial" w:cs="Arial"/>
        </w:rPr>
        <w:t>xxx</w:t>
      </w:r>
    </w:p>
    <w:p w14:paraId="243BD992" w14:textId="7EB4A009" w:rsidR="00EB5421" w:rsidRPr="00251164" w:rsidRDefault="00EB5421" w:rsidP="00251164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>E-mail:</w:t>
      </w:r>
      <w:r w:rsidRPr="00251164">
        <w:rPr>
          <w:rFonts w:ascii="Arial" w:hAnsi="Arial" w:cs="Arial"/>
          <w:snapToGrid w:val="0"/>
        </w:rPr>
        <w:t xml:space="preserve"> </w:t>
      </w:r>
      <w:r w:rsidR="00C57916">
        <w:rPr>
          <w:rFonts w:ascii="Arial" w:hAnsi="Arial" w:cs="Arial"/>
          <w:snapToGrid w:val="0"/>
        </w:rPr>
        <w:t>xxx</w:t>
      </w:r>
    </w:p>
    <w:p w14:paraId="27167FB2" w14:textId="77777777" w:rsidR="00EB5421" w:rsidRPr="00251164" w:rsidRDefault="00EB5421" w:rsidP="0025116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>ID datové schránky: 2ma3a4k</w:t>
      </w:r>
    </w:p>
    <w:p w14:paraId="252D9859" w14:textId="77777777" w:rsidR="00EB5421" w:rsidRPr="00251164" w:rsidRDefault="00EB5421" w:rsidP="00251164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  <w:b/>
        </w:rPr>
        <w:t>Bankovní spojení:</w:t>
      </w:r>
      <w:r w:rsidRPr="00251164">
        <w:rPr>
          <w:rFonts w:ascii="Arial" w:hAnsi="Arial" w:cs="Arial"/>
          <w:snapToGrid w:val="0"/>
        </w:rPr>
        <w:t xml:space="preserve"> KB Opava</w:t>
      </w:r>
    </w:p>
    <w:p w14:paraId="613A4926" w14:textId="77777777" w:rsidR="00EB5421" w:rsidRPr="00251164" w:rsidRDefault="00EB5421" w:rsidP="00251164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Číslo účtu: </w:t>
      </w:r>
      <w:r w:rsidRPr="00251164">
        <w:rPr>
          <w:rFonts w:ascii="Arial" w:hAnsi="Arial" w:cs="Arial"/>
          <w:snapToGrid w:val="0"/>
        </w:rPr>
        <w:t>43-6254360257/0100</w:t>
      </w:r>
    </w:p>
    <w:p w14:paraId="14152733" w14:textId="77777777" w:rsidR="00EB5421" w:rsidRPr="00251164" w:rsidRDefault="00EB5421" w:rsidP="00251164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 xml:space="preserve">DIČ: </w:t>
      </w:r>
      <w:r w:rsidRPr="00251164">
        <w:rPr>
          <w:rFonts w:ascii="Arial" w:hAnsi="Arial" w:cs="Arial"/>
          <w:snapToGrid w:val="0"/>
        </w:rPr>
        <w:t>CZ28609549</w:t>
      </w:r>
    </w:p>
    <w:p w14:paraId="0A8D94B1" w14:textId="77777777" w:rsidR="00EB5421" w:rsidRPr="00251164" w:rsidRDefault="00EB5421" w:rsidP="00251164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>(</w:t>
      </w:r>
      <w:r w:rsidRPr="00251164">
        <w:rPr>
          <w:rFonts w:ascii="Arial" w:hAnsi="Arial" w:cs="Arial"/>
          <w:b/>
        </w:rPr>
        <w:t>„Zhotovitel“</w:t>
      </w:r>
      <w:r w:rsidRPr="00251164">
        <w:rPr>
          <w:rFonts w:ascii="Arial" w:hAnsi="Arial" w:cs="Arial"/>
        </w:rPr>
        <w:t>)</w:t>
      </w:r>
    </w:p>
    <w:p w14:paraId="748DF083" w14:textId="77777777" w:rsidR="00EB5421" w:rsidRPr="00251164" w:rsidRDefault="00EB5421" w:rsidP="00251164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 w:rsidRPr="00251164">
        <w:rPr>
          <w:rFonts w:ascii="Arial" w:hAnsi="Arial" w:cs="Arial"/>
        </w:rPr>
        <w:t>(Objednatel a Zhotovitel dále jako „</w:t>
      </w:r>
      <w:r w:rsidRPr="00251164">
        <w:rPr>
          <w:rFonts w:ascii="Arial" w:hAnsi="Arial" w:cs="Arial"/>
          <w:b/>
        </w:rPr>
        <w:t>Smluvní strany</w:t>
      </w:r>
      <w:r w:rsidRPr="00251164">
        <w:rPr>
          <w:rFonts w:ascii="Arial" w:hAnsi="Arial" w:cs="Arial"/>
        </w:rPr>
        <w:t>“ a každý z nich samostatně jako „</w:t>
      </w:r>
      <w:r w:rsidRPr="00251164">
        <w:rPr>
          <w:rFonts w:ascii="Arial" w:hAnsi="Arial" w:cs="Arial"/>
          <w:b/>
        </w:rPr>
        <w:t>Smluvní strana</w:t>
      </w:r>
      <w:r w:rsidRPr="00251164">
        <w:rPr>
          <w:rFonts w:ascii="Arial" w:hAnsi="Arial" w:cs="Arial"/>
        </w:rPr>
        <w:t>“)</w:t>
      </w:r>
    </w:p>
    <w:p w14:paraId="65D86184" w14:textId="55EEF506" w:rsidR="00723F48" w:rsidRPr="00251164" w:rsidRDefault="00723F48" w:rsidP="0025116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25116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Smluvní strany uzavřely níže uvedeného dne, měsíce a roku tento Dodatek č. 1 ke   smlouvě o dílo </w:t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t>(dále jen „</w:t>
      </w:r>
      <w:r w:rsidRPr="0025116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Dodatek</w:t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t xml:space="preserve">“) na základě výsledku otevřeného zadávacího řízení dle </w:t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br/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lastRenderedPageBreak/>
        <w:t>§ 56 a podle</w:t>
      </w:r>
      <w:r w:rsidRPr="0025116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t xml:space="preserve">příslušných ustanovení zákona č. 134/2016 Sb., o zadávání veřejných zakázek, </w:t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br/>
        <w:t>v platném znění</w:t>
      </w:r>
      <w:r w:rsidRPr="0025116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t>(dále jen „</w:t>
      </w:r>
      <w:r w:rsidRPr="0025116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ZZVZ</w:t>
      </w:r>
      <w:r w:rsidRPr="00251164">
        <w:rPr>
          <w:rFonts w:ascii="Arial" w:eastAsia="Calibri" w:hAnsi="Arial" w:cs="Arial"/>
          <w:kern w:val="0"/>
          <w:lang w:eastAsia="cs-CZ"/>
          <w14:ligatures w14:val="none"/>
        </w:rPr>
        <w:t>“):</w:t>
      </w:r>
    </w:p>
    <w:p w14:paraId="73C38A4C" w14:textId="77777777" w:rsidR="00BE267F" w:rsidRPr="00251164" w:rsidRDefault="00A35E8F" w:rsidP="00251164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Preambule</w:t>
      </w:r>
      <w:bookmarkStart w:id="0" w:name="_Ref420387783"/>
    </w:p>
    <w:p w14:paraId="200D030C" w14:textId="1242DECF" w:rsidR="00723F48" w:rsidRPr="00251164" w:rsidRDefault="00723F48" w:rsidP="00251164">
      <w:pPr>
        <w:pStyle w:val="Nadpis1"/>
        <w:spacing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Předmět dodatku</w:t>
      </w:r>
    </w:p>
    <w:p w14:paraId="2E3AAAB1" w14:textId="2A6A5529" w:rsidR="00723F48" w:rsidRPr="00251164" w:rsidRDefault="00723F48" w:rsidP="00251164">
      <w:pPr>
        <w:pStyle w:val="Clanek11"/>
        <w:spacing w:line="240" w:lineRule="auto"/>
        <w:jc w:val="both"/>
        <w:rPr>
          <w:rFonts w:ascii="Arial" w:hAnsi="Arial"/>
          <w:b/>
          <w:szCs w:val="22"/>
        </w:rPr>
      </w:pPr>
      <w:r w:rsidRPr="00251164">
        <w:rPr>
          <w:rFonts w:ascii="Arial" w:hAnsi="Arial"/>
          <w:szCs w:val="22"/>
        </w:rPr>
        <w:t xml:space="preserve">Předmětem tohoto Dodatku ke smlouvě o dílo na veřejnou zakázku s názvem </w:t>
      </w:r>
      <w:r w:rsidR="008076AD" w:rsidRPr="00251164">
        <w:rPr>
          <w:rFonts w:ascii="Arial" w:hAnsi="Arial"/>
          <w:szCs w:val="22"/>
        </w:rPr>
        <w:t>„</w:t>
      </w:r>
      <w:r w:rsidR="008076AD" w:rsidRPr="00251164">
        <w:rPr>
          <w:rFonts w:ascii="Arial" w:hAnsi="Arial"/>
          <w:b/>
          <w:szCs w:val="22"/>
        </w:rPr>
        <w:t>Komplexní pozemkové úpravy v k.</w:t>
      </w:r>
      <w:r w:rsidR="00251164" w:rsidRPr="00251164">
        <w:rPr>
          <w:rFonts w:ascii="Arial" w:hAnsi="Arial"/>
          <w:b/>
          <w:szCs w:val="22"/>
        </w:rPr>
        <w:t xml:space="preserve"> </w:t>
      </w:r>
      <w:r w:rsidR="008076AD" w:rsidRPr="00251164">
        <w:rPr>
          <w:rFonts w:ascii="Arial" w:hAnsi="Arial"/>
          <w:b/>
          <w:szCs w:val="22"/>
        </w:rPr>
        <w:t>ú. Metylovice 2</w:t>
      </w:r>
      <w:r w:rsidR="008076AD" w:rsidRPr="00251164">
        <w:rPr>
          <w:rFonts w:ascii="Arial" w:hAnsi="Arial"/>
          <w:szCs w:val="22"/>
        </w:rPr>
        <w:t xml:space="preserve">“, </w:t>
      </w:r>
      <w:r w:rsidRPr="00251164">
        <w:rPr>
          <w:rFonts w:ascii="Arial" w:hAnsi="Arial"/>
          <w:szCs w:val="22"/>
        </w:rPr>
        <w:t xml:space="preserve">je úprava termínu předání </w:t>
      </w:r>
      <w:r w:rsidR="007871B6" w:rsidRPr="00251164">
        <w:rPr>
          <w:rFonts w:ascii="Arial" w:hAnsi="Arial"/>
          <w:szCs w:val="22"/>
        </w:rPr>
        <w:t>přípravných</w:t>
      </w:r>
      <w:r w:rsidRPr="00251164">
        <w:rPr>
          <w:rFonts w:ascii="Arial" w:hAnsi="Arial"/>
          <w:szCs w:val="22"/>
        </w:rPr>
        <w:t xml:space="preserve"> prací.</w:t>
      </w:r>
    </w:p>
    <w:p w14:paraId="70025ABA" w14:textId="1EE3B6B1" w:rsidR="007871B6" w:rsidRPr="00251164" w:rsidRDefault="007871B6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 xml:space="preserve">Jedná se o úpravu termínu </w:t>
      </w:r>
      <w:r w:rsidR="00F521AE" w:rsidRPr="00251164">
        <w:rPr>
          <w:rFonts w:ascii="Arial" w:hAnsi="Arial"/>
          <w:szCs w:val="22"/>
        </w:rPr>
        <w:t xml:space="preserve">předání </w:t>
      </w:r>
      <w:r w:rsidRPr="00251164">
        <w:rPr>
          <w:rFonts w:ascii="Arial" w:hAnsi="Arial"/>
          <w:szCs w:val="22"/>
        </w:rPr>
        <w:t>etap:</w:t>
      </w:r>
    </w:p>
    <w:p w14:paraId="796C7D71" w14:textId="77777777" w:rsidR="007871B6" w:rsidRPr="00251164" w:rsidRDefault="007871B6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bCs w:val="0"/>
          <w:szCs w:val="22"/>
        </w:rPr>
      </w:pPr>
      <w:r w:rsidRPr="00251164">
        <w:rPr>
          <w:rFonts w:ascii="Arial" w:hAnsi="Arial"/>
          <w:bCs w:val="0"/>
          <w:szCs w:val="22"/>
        </w:rPr>
        <w:t>6.2.4</w:t>
      </w:r>
      <w:r w:rsidRPr="00251164">
        <w:rPr>
          <w:rFonts w:ascii="Arial" w:hAnsi="Arial"/>
          <w:bCs w:val="0"/>
          <w:szCs w:val="22"/>
        </w:rPr>
        <w:tab/>
        <w:t>Zjišťování hranic obvodu KoPÚ, geometrické plány pro stanovení obvodu KoPÚ, předepsaná stabilizace dle vyhlášky č. 357/2013 Sb.</w:t>
      </w:r>
    </w:p>
    <w:p w14:paraId="5215510F" w14:textId="77777777" w:rsidR="007871B6" w:rsidRPr="00251164" w:rsidRDefault="007871B6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bCs w:val="0"/>
          <w:szCs w:val="22"/>
        </w:rPr>
      </w:pPr>
      <w:r w:rsidRPr="00251164">
        <w:rPr>
          <w:rFonts w:ascii="Arial" w:hAnsi="Arial"/>
          <w:bCs w:val="0"/>
          <w:szCs w:val="22"/>
        </w:rPr>
        <w:t>6.2.5</w:t>
      </w:r>
      <w:r w:rsidRPr="00251164">
        <w:rPr>
          <w:rFonts w:ascii="Arial" w:hAnsi="Arial"/>
          <w:bCs w:val="0"/>
          <w:szCs w:val="22"/>
        </w:rPr>
        <w:tab/>
        <w:t>Zjišťování hranic pozemků neřešených dle § 2 Zákona</w:t>
      </w:r>
    </w:p>
    <w:p w14:paraId="7EA29C56" w14:textId="16D393C7" w:rsidR="007871B6" w:rsidRPr="00251164" w:rsidRDefault="007871B6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bCs w:val="0"/>
          <w:szCs w:val="22"/>
        </w:rPr>
      </w:pPr>
      <w:r w:rsidRPr="00251164">
        <w:rPr>
          <w:rFonts w:ascii="Arial" w:hAnsi="Arial"/>
          <w:bCs w:val="0"/>
          <w:szCs w:val="22"/>
        </w:rPr>
        <w:t>6.2.6</w:t>
      </w:r>
      <w:r w:rsidRPr="00251164">
        <w:rPr>
          <w:rFonts w:ascii="Arial" w:hAnsi="Arial"/>
          <w:bCs w:val="0"/>
          <w:szCs w:val="22"/>
        </w:rPr>
        <w:tab/>
        <w:t>Šetření průběhu vlastnických hranic řešených pozemků s porosty pro účely návrhu KoPÚ, včetně označení lomových bodů</w:t>
      </w:r>
    </w:p>
    <w:p w14:paraId="69EBDAA2" w14:textId="27D9EFEB" w:rsidR="007871B6" w:rsidRPr="00251164" w:rsidRDefault="00CD231D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b/>
          <w:szCs w:val="22"/>
        </w:rPr>
      </w:pPr>
      <w:r w:rsidRPr="00251164">
        <w:rPr>
          <w:rFonts w:ascii="Arial" w:hAnsi="Arial"/>
          <w:bCs w:val="0"/>
          <w:szCs w:val="22"/>
        </w:rPr>
        <w:t>Původní termín předání výše uvedených etap byl do 30.11.2024, nově je stanoven termín předání k akceptačnímu řízení</w:t>
      </w:r>
      <w:r w:rsidRPr="00251164">
        <w:rPr>
          <w:rFonts w:ascii="Arial" w:hAnsi="Arial"/>
          <w:b/>
          <w:szCs w:val="22"/>
        </w:rPr>
        <w:t xml:space="preserve"> na 31.8.2025.</w:t>
      </w:r>
    </w:p>
    <w:p w14:paraId="0ECE88BE" w14:textId="53D28B60" w:rsidR="00354192" w:rsidRPr="00251164" w:rsidRDefault="00C80E66" w:rsidP="00251164">
      <w:pPr>
        <w:pStyle w:val="Clanek11"/>
        <w:spacing w:line="240" w:lineRule="auto"/>
        <w:jc w:val="both"/>
        <w:rPr>
          <w:rFonts w:ascii="Arial" w:hAnsi="Arial"/>
          <w:szCs w:val="22"/>
        </w:rPr>
      </w:pPr>
      <w:bookmarkStart w:id="1" w:name="_Ref50757891"/>
      <w:bookmarkEnd w:id="0"/>
      <w:r w:rsidRPr="00251164">
        <w:rPr>
          <w:rFonts w:ascii="Arial" w:hAnsi="Arial"/>
          <w:b/>
          <w:bCs w:val="0"/>
          <w:szCs w:val="22"/>
        </w:rPr>
        <w:t xml:space="preserve">Další změnou je bod 3 smlouvy o dílo, </w:t>
      </w:r>
      <w:bookmarkEnd w:id="1"/>
      <w:r w:rsidRPr="00251164">
        <w:rPr>
          <w:rFonts w:ascii="Arial" w:hAnsi="Arial"/>
          <w:b/>
          <w:bCs w:val="0"/>
          <w:szCs w:val="22"/>
        </w:rPr>
        <w:t>CENA DÍLA</w:t>
      </w:r>
    </w:p>
    <w:p w14:paraId="3F11AAAA" w14:textId="77777777" w:rsidR="00F3643D" w:rsidRPr="00251164" w:rsidRDefault="00F3643D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Navýšení jednotkových položkových cen (měrných jednotek) v souladu s čl. 3 bodem 3.6. Smlouvy, za použití ročního indexu průměrné meziroční míry inflace vyjádřené přírůstkem průměrného ročního indexu spotřebitelských cen uveřejňovaného Českým statistickým úřadem pro části díla, které dosud nebyly provedeny a s jejichž provedením není Zhotovitel v prodlení. Zhotovitel je oprávněn požádat o navýšení jednotkových položkových cen (měrných jednotek), pokud průměrná roční míra inflace přesáhne 3 % za předchozí rok. Navýšení jednotkových položkových cen (měrných jednotek) provedené dle čl. 3.6 Smlouvy může v každém kalendářním roce činit až 10 %. Průměrná meziroční míra inflace vyjádřená přírůstkem průměrného ročního indexu spotřebitelských cen, která vyjadřuje procentní změnu průměrné cenové hladiny za 12 posledních měsíců proti průměru 12 předchozích měsíců, je 10,7 %.</w:t>
      </w:r>
    </w:p>
    <w:p w14:paraId="23CD099C" w14:textId="77777777" w:rsidR="00F3643D" w:rsidRPr="00251164" w:rsidRDefault="00F3643D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V souladu se smluvním ujednáním dochází k navýšení jednotkových položkových cen (měrných jednotek) o 10 % u všech dílčích částí díla.</w:t>
      </w:r>
    </w:p>
    <w:p w14:paraId="0CC878B1" w14:textId="0BF674F3" w:rsidR="00F3643D" w:rsidRPr="00251164" w:rsidRDefault="00F3643D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Celková hodnota navýšení činí 373 610,00 Kč bez DPH. O tuto částku bude cena díla navýšena.</w:t>
      </w:r>
    </w:p>
    <w:p w14:paraId="4C91C949" w14:textId="5D4A771D" w:rsidR="00C80E66" w:rsidRPr="00251164" w:rsidRDefault="00C80E66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3643D" w:rsidRPr="00251164" w14:paraId="5F87009D" w14:textId="77777777" w:rsidTr="00FF2BD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A60E" w14:textId="77777777" w:rsidR="00F3643D" w:rsidRPr="00251164" w:rsidRDefault="00F3643D" w:rsidP="002511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51164">
              <w:rPr>
                <w:rFonts w:ascii="Arial" w:hAnsi="Arial" w:cs="Arial"/>
              </w:rPr>
              <w:t xml:space="preserve">Hlavní celek </w:t>
            </w:r>
            <w:r w:rsidRPr="00251164">
              <w:rPr>
                <w:rFonts w:ascii="Arial" w:hAnsi="Arial" w:cs="Arial"/>
                <w:snapToGrid w:val="0"/>
              </w:rPr>
              <w:t xml:space="preserve">1 </w:t>
            </w:r>
            <w:r w:rsidRPr="00251164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5FB9" w14:textId="47879D31" w:rsidR="00F3643D" w:rsidRPr="00251164" w:rsidRDefault="00F3643D" w:rsidP="002511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51164">
              <w:rPr>
                <w:rFonts w:ascii="Arial" w:hAnsi="Arial" w:cs="Arial"/>
              </w:rPr>
              <w:t>2 518 920,00 Kč</w:t>
            </w:r>
          </w:p>
        </w:tc>
      </w:tr>
      <w:tr w:rsidR="00F3643D" w:rsidRPr="00251164" w14:paraId="49AC6FD8" w14:textId="77777777" w:rsidTr="00FF2BD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104" w14:textId="77777777" w:rsidR="00F3643D" w:rsidRPr="00251164" w:rsidRDefault="00F3643D" w:rsidP="002511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51164">
              <w:rPr>
                <w:rFonts w:ascii="Arial" w:hAnsi="Arial" w:cs="Arial"/>
              </w:rPr>
              <w:t xml:space="preserve">Hlavní celek </w:t>
            </w:r>
            <w:r w:rsidRPr="00251164">
              <w:rPr>
                <w:rFonts w:ascii="Arial" w:hAnsi="Arial" w:cs="Arial"/>
                <w:snapToGrid w:val="0"/>
              </w:rPr>
              <w:t xml:space="preserve">2 </w:t>
            </w:r>
            <w:r w:rsidRPr="00251164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B92" w14:textId="5DD0C3FB" w:rsidR="00F3643D" w:rsidRPr="00251164" w:rsidRDefault="00F3643D" w:rsidP="002511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51164">
              <w:rPr>
                <w:rFonts w:ascii="Arial" w:hAnsi="Arial" w:cs="Arial"/>
              </w:rPr>
              <w:t>1 813 240,00 Kč</w:t>
            </w:r>
          </w:p>
        </w:tc>
      </w:tr>
      <w:tr w:rsidR="00F3643D" w:rsidRPr="00251164" w14:paraId="44FB433E" w14:textId="77777777" w:rsidTr="00FF2BD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86F5" w14:textId="77777777" w:rsidR="00F3643D" w:rsidRPr="00251164" w:rsidRDefault="00F3643D" w:rsidP="002511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51164">
              <w:rPr>
                <w:rFonts w:ascii="Arial" w:hAnsi="Arial" w:cs="Arial"/>
              </w:rPr>
              <w:t xml:space="preserve">Hlavní celek </w:t>
            </w:r>
            <w:r w:rsidRPr="00251164">
              <w:rPr>
                <w:rFonts w:ascii="Arial" w:hAnsi="Arial" w:cs="Arial"/>
                <w:snapToGrid w:val="0"/>
              </w:rPr>
              <w:t xml:space="preserve">3 </w:t>
            </w:r>
            <w:r w:rsidRPr="00251164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6EE0" w14:textId="1CCB2CE7" w:rsidR="00F3643D" w:rsidRPr="00251164" w:rsidRDefault="00F3643D" w:rsidP="002511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51164">
              <w:rPr>
                <w:rFonts w:ascii="Arial" w:hAnsi="Arial" w:cs="Arial"/>
              </w:rPr>
              <w:t>391 050,00 Kč</w:t>
            </w:r>
          </w:p>
        </w:tc>
      </w:tr>
      <w:tr w:rsidR="00F3643D" w:rsidRPr="00251164" w14:paraId="2020C8A5" w14:textId="77777777" w:rsidTr="00F364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4F8061" w14:textId="77777777" w:rsidR="00F3643D" w:rsidRPr="00251164" w:rsidRDefault="00F3643D" w:rsidP="002511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51164">
              <w:rPr>
                <w:rFonts w:ascii="Arial" w:hAnsi="Arial" w:cs="Arial"/>
              </w:rPr>
              <w:t xml:space="preserve">Celková cena </w:t>
            </w:r>
            <w:r w:rsidRPr="00251164">
              <w:rPr>
                <w:rFonts w:ascii="Arial" w:hAnsi="Arial" w:cs="Arial"/>
                <w:snapToGrid w:val="0"/>
              </w:rPr>
              <w:t>Díla</w:t>
            </w:r>
            <w:r w:rsidRPr="0025116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FD07CA" w14:textId="046586BA" w:rsidR="00F3643D" w:rsidRPr="00251164" w:rsidRDefault="00F3643D" w:rsidP="002511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51164">
              <w:rPr>
                <w:rFonts w:ascii="Arial" w:hAnsi="Arial" w:cs="Arial"/>
                <w:b/>
                <w:bCs/>
              </w:rPr>
              <w:t>4 723 210,00</w:t>
            </w:r>
            <w:r w:rsidRPr="00251164">
              <w:rPr>
                <w:rFonts w:ascii="Arial" w:hAnsi="Arial" w:cs="Arial"/>
              </w:rPr>
              <w:t xml:space="preserve"> Kč</w:t>
            </w:r>
          </w:p>
        </w:tc>
      </w:tr>
      <w:tr w:rsidR="00F3643D" w:rsidRPr="00251164" w14:paraId="2FCF490A" w14:textId="77777777" w:rsidTr="00FF2BD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29E0" w14:textId="77777777" w:rsidR="00F3643D" w:rsidRPr="00251164" w:rsidRDefault="00F3643D" w:rsidP="002511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51164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383D" w14:textId="10BEA9F3" w:rsidR="00F3643D" w:rsidRPr="00251164" w:rsidRDefault="00F3643D" w:rsidP="002511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51164">
              <w:rPr>
                <w:rFonts w:ascii="Arial" w:hAnsi="Arial" w:cs="Arial"/>
              </w:rPr>
              <w:t>991 874,10 Kč</w:t>
            </w:r>
          </w:p>
        </w:tc>
      </w:tr>
      <w:tr w:rsidR="00F3643D" w:rsidRPr="00251164" w14:paraId="67D7B685" w14:textId="77777777" w:rsidTr="00F3643D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31C60C" w14:textId="77777777" w:rsidR="00F3643D" w:rsidRPr="00251164" w:rsidRDefault="00F3643D" w:rsidP="0025116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51164">
              <w:rPr>
                <w:rFonts w:ascii="Arial" w:hAnsi="Arial" w:cs="Arial"/>
              </w:rPr>
              <w:t xml:space="preserve">Celková cena </w:t>
            </w:r>
            <w:r w:rsidRPr="00251164">
              <w:rPr>
                <w:rFonts w:ascii="Arial" w:hAnsi="Arial" w:cs="Arial"/>
                <w:snapToGrid w:val="0"/>
              </w:rPr>
              <w:t>Díla</w:t>
            </w:r>
            <w:r w:rsidRPr="00251164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8783CB" w14:textId="2C3838F6" w:rsidR="00F3643D" w:rsidRPr="00251164" w:rsidRDefault="00F3643D" w:rsidP="0025116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51164">
              <w:rPr>
                <w:rFonts w:ascii="Arial" w:hAnsi="Arial" w:cs="Arial"/>
                <w:b/>
                <w:bCs/>
              </w:rPr>
              <w:t>5 715 084,10</w:t>
            </w:r>
            <w:r w:rsidRPr="00251164">
              <w:rPr>
                <w:rFonts w:ascii="Arial" w:hAnsi="Arial" w:cs="Arial"/>
              </w:rPr>
              <w:t xml:space="preserve"> Kč</w:t>
            </w:r>
          </w:p>
        </w:tc>
      </w:tr>
    </w:tbl>
    <w:p w14:paraId="4EAAD03D" w14:textId="0A039D70" w:rsidR="00A77DE9" w:rsidRPr="00251164" w:rsidRDefault="00C80E66" w:rsidP="00251164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251164">
        <w:rPr>
          <w:rFonts w:ascii="Arial" w:hAnsi="Arial" w:cs="Arial"/>
          <w:szCs w:val="22"/>
        </w:rPr>
        <w:t>Podrobnosti kalkulace ceny jsou uvedeny v Položkovém výkazu („</w:t>
      </w:r>
      <w:r w:rsidRPr="00251164">
        <w:rPr>
          <w:rFonts w:ascii="Arial" w:hAnsi="Arial" w:cs="Arial"/>
          <w:b/>
          <w:bCs/>
          <w:szCs w:val="22"/>
        </w:rPr>
        <w:t>Cena Díla</w:t>
      </w:r>
      <w:r w:rsidRPr="00251164">
        <w:rPr>
          <w:rFonts w:ascii="Arial" w:hAnsi="Arial" w:cs="Arial"/>
          <w:szCs w:val="22"/>
        </w:rPr>
        <w:t xml:space="preserve">“). </w:t>
      </w:r>
    </w:p>
    <w:p w14:paraId="72A97A63" w14:textId="6F542087" w:rsidR="00C80E66" w:rsidRPr="00251164" w:rsidRDefault="00C80E66" w:rsidP="00251164">
      <w:pPr>
        <w:pStyle w:val="Clanek11"/>
        <w:spacing w:line="240" w:lineRule="auto"/>
        <w:jc w:val="both"/>
        <w:rPr>
          <w:rFonts w:ascii="Arial" w:hAnsi="Arial"/>
          <w:b/>
          <w:bCs w:val="0"/>
          <w:szCs w:val="22"/>
        </w:rPr>
      </w:pPr>
      <w:r w:rsidRPr="00251164">
        <w:rPr>
          <w:rFonts w:ascii="Arial" w:hAnsi="Arial"/>
          <w:b/>
          <w:bCs w:val="0"/>
          <w:szCs w:val="22"/>
        </w:rPr>
        <w:t>Důvod k uzavření dodatku:</w:t>
      </w:r>
    </w:p>
    <w:p w14:paraId="1F18A6F3" w14:textId="77777777" w:rsidR="008C3C90" w:rsidRPr="00251164" w:rsidRDefault="008C3C90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b/>
          <w:bCs w:val="0"/>
          <w:szCs w:val="22"/>
        </w:rPr>
      </w:pPr>
      <w:r w:rsidRPr="00251164">
        <w:rPr>
          <w:rFonts w:ascii="Arial" w:hAnsi="Arial"/>
          <w:b/>
          <w:bCs w:val="0"/>
          <w:szCs w:val="22"/>
        </w:rPr>
        <w:t>K bodu 2.1:</w:t>
      </w:r>
    </w:p>
    <w:p w14:paraId="0A7CB147" w14:textId="08F14880" w:rsidR="00EE4A47" w:rsidRPr="00251164" w:rsidRDefault="00EE4A47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</w:rPr>
      </w:pPr>
      <w:r w:rsidRPr="00251164">
        <w:rPr>
          <w:rFonts w:ascii="Arial" w:hAnsi="Arial"/>
        </w:rPr>
        <w:t xml:space="preserve">Důvodem k úpravě termínu předání etapy je skutečnost, že od 1.7.2024 došlo </w:t>
      </w:r>
      <w:r w:rsidRPr="00251164">
        <w:rPr>
          <w:rFonts w:ascii="Arial" w:hAnsi="Arial"/>
        </w:rPr>
        <w:br/>
        <w:t xml:space="preserve">k systemizaci a delimitaci pobočky Frýdek-Místek, změně místní příslušnosti pobočky a procesu přebírání agendy, nutnosti seznámení se s podklady řízení a místní problematikou. Bude nutné </w:t>
      </w:r>
      <w:r w:rsidR="00BA5300" w:rsidRPr="00251164">
        <w:rPr>
          <w:rFonts w:ascii="Arial" w:hAnsi="Arial"/>
        </w:rPr>
        <w:lastRenderedPageBreak/>
        <w:t xml:space="preserve">svolat jednání s obcí za účelem přípravy úvodního jednání, upřesnění požadavků obce </w:t>
      </w:r>
      <w:r w:rsidR="00666822" w:rsidRPr="00251164">
        <w:rPr>
          <w:rFonts w:ascii="Arial" w:hAnsi="Arial"/>
        </w:rPr>
        <w:br/>
      </w:r>
      <w:r w:rsidR="00BA5300" w:rsidRPr="00251164">
        <w:rPr>
          <w:rFonts w:ascii="Arial" w:hAnsi="Arial"/>
        </w:rPr>
        <w:t>a zemědělců na průběh obvodu KoPÚ, zapracovat podklady a změny do projektu a dále vysvětlit problematiku a význam KoPÚ kandidátům sboru zástupců, kteří budou za součinnosti obce navrženi.</w:t>
      </w:r>
      <w:r w:rsidR="00AC7B8D" w:rsidRPr="00251164">
        <w:rPr>
          <w:rFonts w:ascii="Arial" w:hAnsi="Arial"/>
        </w:rPr>
        <w:t xml:space="preserve"> </w:t>
      </w:r>
      <w:r w:rsidR="008E5287" w:rsidRPr="00251164">
        <w:rPr>
          <w:rFonts w:ascii="Arial" w:hAnsi="Arial"/>
        </w:rPr>
        <w:t>Na základě informací z kontrolního dne ze dne 19.6.2024 je objednatel nucen řešit negativní postoj vlastníka a uživatele pozemků ke KoPÚ v tomto k.</w:t>
      </w:r>
      <w:r w:rsidR="00F3643D" w:rsidRPr="00251164">
        <w:rPr>
          <w:rFonts w:ascii="Arial" w:hAnsi="Arial"/>
        </w:rPr>
        <w:t xml:space="preserve"> </w:t>
      </w:r>
      <w:r w:rsidR="008E5287" w:rsidRPr="00251164">
        <w:rPr>
          <w:rFonts w:ascii="Arial" w:hAnsi="Arial"/>
        </w:rPr>
        <w:t xml:space="preserve">ú., pro zajištění bezproblémového průběhu úvodního jednání. </w:t>
      </w:r>
      <w:bookmarkStart w:id="2" w:name="_Hlk179883180"/>
      <w:r w:rsidR="00FA0920" w:rsidRPr="00251164">
        <w:rPr>
          <w:rFonts w:ascii="Arial" w:hAnsi="Arial"/>
        </w:rPr>
        <w:t xml:space="preserve">Dále je třeba dohodnout podmínky a termíny zjišťování průběhu hranic s Katastrálním pracovištěm Frýdek-Místek. </w:t>
      </w:r>
      <w:bookmarkEnd w:id="2"/>
      <w:r w:rsidR="00666822" w:rsidRPr="00251164">
        <w:rPr>
          <w:rFonts w:ascii="Arial" w:hAnsi="Arial"/>
        </w:rPr>
        <w:t xml:space="preserve">Výše uvedené okolnosti </w:t>
      </w:r>
      <w:r w:rsidR="00AC7B8D" w:rsidRPr="00251164">
        <w:rPr>
          <w:rFonts w:ascii="Arial" w:hAnsi="Arial"/>
        </w:rPr>
        <w:t>m</w:t>
      </w:r>
      <w:r w:rsidR="00666822" w:rsidRPr="00251164">
        <w:rPr>
          <w:rFonts w:ascii="Arial" w:hAnsi="Arial"/>
        </w:rPr>
        <w:t>ají</w:t>
      </w:r>
      <w:r w:rsidR="00AC7B8D" w:rsidRPr="00251164">
        <w:rPr>
          <w:rFonts w:ascii="Arial" w:hAnsi="Arial"/>
        </w:rPr>
        <w:t xml:space="preserve"> vliv na kontinuitu správních činností nezaviněných zhotovitelem. </w:t>
      </w:r>
    </w:p>
    <w:p w14:paraId="1A4F90E1" w14:textId="77777777" w:rsidR="00F3643D" w:rsidRPr="00251164" w:rsidRDefault="00F3643D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szCs w:val="22"/>
        </w:rPr>
      </w:pPr>
    </w:p>
    <w:p w14:paraId="70D0D3AB" w14:textId="6C7B95CF" w:rsidR="005A6AE5" w:rsidRPr="00251164" w:rsidRDefault="005A6AE5" w:rsidP="00251164">
      <w:pPr>
        <w:pStyle w:val="Clanek11"/>
        <w:spacing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 xml:space="preserve">Z důvodů uvedených v bodě 2.3 se mění u objednatele </w:t>
      </w:r>
      <w:r w:rsidR="004C03DF" w:rsidRPr="00251164">
        <w:rPr>
          <w:rFonts w:ascii="Arial" w:hAnsi="Arial"/>
          <w:szCs w:val="22"/>
        </w:rPr>
        <w:t xml:space="preserve">místně příslušná pobočka, adresa, </w:t>
      </w:r>
      <w:r w:rsidRPr="00251164">
        <w:rPr>
          <w:rFonts w:ascii="Arial" w:hAnsi="Arial"/>
          <w:szCs w:val="22"/>
        </w:rPr>
        <w:t>osoba ve věcech technických, telefon a email.</w:t>
      </w:r>
    </w:p>
    <w:p w14:paraId="04B6A8C8" w14:textId="65515270" w:rsidR="00325BFF" w:rsidRPr="00251164" w:rsidRDefault="00C83E3D" w:rsidP="00251164">
      <w:pPr>
        <w:pStyle w:val="Clanek11"/>
        <w:spacing w:line="240" w:lineRule="auto"/>
        <w:jc w:val="both"/>
        <w:rPr>
          <w:rFonts w:ascii="Arial" w:hAnsi="Arial"/>
          <w:color w:val="FF0000"/>
          <w:szCs w:val="22"/>
        </w:rPr>
      </w:pPr>
      <w:r w:rsidRPr="00251164">
        <w:rPr>
          <w:rFonts w:ascii="Arial" w:hAnsi="Arial"/>
          <w:szCs w:val="22"/>
        </w:rPr>
        <w:t>V</w:t>
      </w:r>
      <w:r w:rsidR="00325BFF" w:rsidRPr="00251164">
        <w:rPr>
          <w:rFonts w:ascii="Arial" w:hAnsi="Arial"/>
          <w:szCs w:val="22"/>
        </w:rPr>
        <w:t> souvislosti s důvody uvedenými v bodě 2.3 dochází k úpravě části znění bodu 4.3 smlouvy</w:t>
      </w:r>
      <w:r w:rsidRPr="00251164">
        <w:rPr>
          <w:rFonts w:ascii="Arial" w:hAnsi="Arial"/>
          <w:szCs w:val="22"/>
        </w:rPr>
        <w:t xml:space="preserve">: </w:t>
      </w:r>
    </w:p>
    <w:p w14:paraId="246D4E01" w14:textId="77777777" w:rsidR="00C83E3D" w:rsidRPr="00251164" w:rsidRDefault="007C59A8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color w:val="FF0000"/>
          <w:szCs w:val="22"/>
        </w:rPr>
      </w:pPr>
      <w:r w:rsidRPr="00251164">
        <w:rPr>
          <w:rFonts w:ascii="Arial" w:hAnsi="Arial"/>
          <w:szCs w:val="22"/>
        </w:rPr>
        <w:t xml:space="preserve">Fakturační adresou Faktur bude vždy: Státní pozemkový úřad, Husinecká 1024/11a, 130 00 Praha 3 – Žižkov, IČO: 01312774. Zhotovitel bude zasílat Objednateli Faktury ve dvou (2) vyhotoveních na adresu: </w:t>
      </w:r>
      <w:r w:rsidRPr="00251164">
        <w:rPr>
          <w:rFonts w:ascii="Arial" w:hAnsi="Arial"/>
          <w:color w:val="FF0000"/>
          <w:szCs w:val="22"/>
        </w:rPr>
        <w:t>Krnovská 2861/69, 746 01 Opava.</w:t>
      </w:r>
      <w:r w:rsidR="00A14F61" w:rsidRPr="00251164">
        <w:rPr>
          <w:rFonts w:ascii="Arial" w:hAnsi="Arial"/>
          <w:color w:val="FF0000"/>
          <w:szCs w:val="22"/>
        </w:rPr>
        <w:t xml:space="preserve"> </w:t>
      </w:r>
    </w:p>
    <w:p w14:paraId="6D6E8002" w14:textId="78F13A6B" w:rsidR="00C80E66" w:rsidRPr="00251164" w:rsidRDefault="00C83E3D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Změna adresy předávání díla se tímto mění také v bodě 10.2 smlouvy:</w:t>
      </w:r>
    </w:p>
    <w:p w14:paraId="15616E24" w14:textId="5CD60BF5" w:rsidR="00C83E3D" w:rsidRPr="00251164" w:rsidRDefault="00C83E3D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color w:val="FF0000"/>
          <w:szCs w:val="22"/>
        </w:rPr>
      </w:pPr>
      <w:r w:rsidRPr="00251164">
        <w:rPr>
          <w:rFonts w:ascii="Arial" w:hAnsi="Arial"/>
          <w:szCs w:val="22"/>
        </w:rPr>
        <w:t xml:space="preserve">Dílo, resp. jeho část, bude předáváno vždy v sídle SPÚ – Krajského pozemkového úřadu, </w:t>
      </w:r>
      <w:r w:rsidRPr="00251164">
        <w:rPr>
          <w:rFonts w:ascii="Arial" w:hAnsi="Arial"/>
          <w:color w:val="FF0000"/>
          <w:szCs w:val="22"/>
        </w:rPr>
        <w:t xml:space="preserve">Pobočky Opava, Krnovská 2861/69, 746 01 Opava. </w:t>
      </w:r>
    </w:p>
    <w:p w14:paraId="5BD2B8EE" w14:textId="0F7966FA" w:rsidR="00910180" w:rsidRPr="00251164" w:rsidRDefault="00910180" w:rsidP="00251164">
      <w:pPr>
        <w:pStyle w:val="Clanek11"/>
        <w:spacing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Výše uvedené změny termínů a částek jsou promítnuty do výkazu činností, který je přílohou tohoto Dodatku a je jeho nedílnou součástí.</w:t>
      </w:r>
    </w:p>
    <w:p w14:paraId="2BDA716A" w14:textId="77777777" w:rsidR="00B825BE" w:rsidRPr="00251164" w:rsidRDefault="00B825BE" w:rsidP="00251164">
      <w:pPr>
        <w:pStyle w:val="Clanek11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/>
          <w:color w:val="FF0000"/>
          <w:szCs w:val="22"/>
        </w:rPr>
      </w:pPr>
    </w:p>
    <w:p w14:paraId="2F7C0467" w14:textId="77777777" w:rsidR="008076AD" w:rsidRPr="00251164" w:rsidRDefault="008076AD" w:rsidP="00251164">
      <w:pPr>
        <w:pStyle w:val="Nadpis1"/>
        <w:spacing w:line="240" w:lineRule="auto"/>
        <w:jc w:val="both"/>
        <w:rPr>
          <w:rFonts w:ascii="Arial" w:hAnsi="Arial"/>
          <w:szCs w:val="22"/>
        </w:rPr>
      </w:pPr>
      <w:bookmarkStart w:id="3" w:name="_Ref50733850"/>
      <w:r w:rsidRPr="00251164">
        <w:rPr>
          <w:rFonts w:ascii="Arial" w:hAnsi="Arial"/>
          <w:szCs w:val="22"/>
        </w:rPr>
        <w:t>Závěrečná ustanovení</w:t>
      </w:r>
    </w:p>
    <w:p w14:paraId="43C19EFC" w14:textId="77777777" w:rsidR="008076AD" w:rsidRPr="00251164" w:rsidRDefault="008076AD" w:rsidP="00251164">
      <w:pPr>
        <w:pStyle w:val="Clanek11"/>
        <w:spacing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>Ostatní ujednání Smlouvy, která nejsou dotčena tímto Dodatkem (tj. termíny a ceny), se nemění.</w:t>
      </w:r>
    </w:p>
    <w:p w14:paraId="75FD12E5" w14:textId="77777777" w:rsidR="008076AD" w:rsidRPr="00251164" w:rsidRDefault="008076AD" w:rsidP="00251164">
      <w:pPr>
        <w:pStyle w:val="Clanek11"/>
        <w:spacing w:line="240" w:lineRule="auto"/>
        <w:jc w:val="both"/>
        <w:rPr>
          <w:rFonts w:ascii="Arial" w:hAnsi="Arial"/>
        </w:rPr>
      </w:pPr>
      <w:r w:rsidRPr="00251164">
        <w:rPr>
          <w:rFonts w:ascii="Arial" w:hAnsi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251164">
        <w:rPr>
          <w:rFonts w:ascii="Arial" w:hAnsi="Arial"/>
          <w:b/>
        </w:rPr>
        <w:t>ZRS</w:t>
      </w:r>
      <w:r w:rsidRPr="00251164">
        <w:rPr>
          <w:rFonts w:ascii="Arial" w:hAnsi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251164">
        <w:rPr>
          <w:rFonts w:ascii="Arial" w:hAnsi="Arial"/>
          <w:szCs w:val="22"/>
        </w:rPr>
        <w:t xml:space="preserve"> </w:t>
      </w:r>
    </w:p>
    <w:p w14:paraId="08CAC3DF" w14:textId="77777777" w:rsidR="008076AD" w:rsidRPr="00251164" w:rsidRDefault="008076AD" w:rsidP="00251164">
      <w:pPr>
        <w:pStyle w:val="Clanek11"/>
        <w:spacing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  <w:szCs w:val="22"/>
        </w:rPr>
        <w:t xml:space="preserve">Dodatek nabývá platnosti dnem podpisu Smluvních stran a účinnosti dnem jeho uveřejnění </w:t>
      </w:r>
      <w:r w:rsidRPr="00251164">
        <w:rPr>
          <w:rFonts w:ascii="Arial" w:hAnsi="Arial"/>
        </w:rPr>
        <w:t>v registru smluv dle § 6 odst. 1 ZRS. Bude-li dán zákonný důvod pro neuveřejnění tohoto Dodatku, stává se Dodatek účinný jeho vstupem v platnost.</w:t>
      </w:r>
    </w:p>
    <w:p w14:paraId="65C8EC0B" w14:textId="77777777" w:rsidR="008076AD" w:rsidRPr="00251164" w:rsidRDefault="008076AD" w:rsidP="00251164">
      <w:pPr>
        <w:pStyle w:val="Clanek11"/>
        <w:spacing w:line="240" w:lineRule="auto"/>
        <w:jc w:val="both"/>
        <w:rPr>
          <w:rFonts w:ascii="Arial" w:hAnsi="Arial"/>
          <w:szCs w:val="22"/>
        </w:rPr>
      </w:pPr>
      <w:r w:rsidRPr="00251164">
        <w:rPr>
          <w:rFonts w:ascii="Arial" w:hAnsi="Arial"/>
        </w:rPr>
        <w:t>Nedílnou součástí této Smlouvy jsou následující přílohy:</w:t>
      </w:r>
    </w:p>
    <w:p w14:paraId="68145E60" w14:textId="77777777" w:rsidR="008076AD" w:rsidRPr="00251164" w:rsidRDefault="008076AD" w:rsidP="00251164">
      <w:pPr>
        <w:pStyle w:val="Claneka"/>
        <w:keepLines w:val="0"/>
        <w:widowControl/>
        <w:numPr>
          <w:ilvl w:val="2"/>
          <w:numId w:val="22"/>
        </w:numPr>
        <w:tabs>
          <w:tab w:val="clear" w:pos="992"/>
        </w:tabs>
        <w:spacing w:line="240" w:lineRule="auto"/>
        <w:jc w:val="both"/>
        <w:rPr>
          <w:rFonts w:ascii="Arial" w:hAnsi="Arial" w:cs="Arial"/>
          <w:b/>
          <w:bCs/>
        </w:rPr>
      </w:pPr>
      <w:r w:rsidRPr="00251164">
        <w:rPr>
          <w:rFonts w:ascii="Arial" w:hAnsi="Arial" w:cs="Arial"/>
        </w:rPr>
        <w:t xml:space="preserve">Příloha č. 1: </w:t>
      </w:r>
      <w:r w:rsidRPr="00251164">
        <w:rPr>
          <w:rFonts w:ascii="Arial" w:hAnsi="Arial" w:cs="Arial"/>
          <w:b/>
          <w:bCs/>
          <w:iCs/>
        </w:rPr>
        <w:t>Položkový výkaz činností.</w:t>
      </w:r>
    </w:p>
    <w:p w14:paraId="707576CB" w14:textId="77777777" w:rsidR="008076AD" w:rsidRPr="00251164" w:rsidRDefault="008076AD" w:rsidP="00251164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i/>
          <w:iCs/>
          <w:szCs w:val="22"/>
        </w:rPr>
      </w:pPr>
      <w:r w:rsidRPr="00251164">
        <w:rPr>
          <w:rFonts w:ascii="Arial" w:hAnsi="Arial" w:cs="Arial"/>
          <w:i/>
          <w:iCs/>
          <w:szCs w:val="22"/>
        </w:rPr>
        <w:t>ZBYTEK STRÁNKY PONECHÁN ÚMYSLNĚ PRÁZDNÝ</w:t>
      </w:r>
    </w:p>
    <w:p w14:paraId="4DEAE426" w14:textId="2027FA43" w:rsidR="00321220" w:rsidRPr="00251164" w:rsidRDefault="008076AD" w:rsidP="00251164">
      <w:pPr>
        <w:pStyle w:val="Level2"/>
        <w:numPr>
          <w:ilvl w:val="0"/>
          <w:numId w:val="0"/>
        </w:numPr>
        <w:spacing w:line="240" w:lineRule="auto"/>
        <w:ind w:left="1248" w:hanging="680"/>
        <w:jc w:val="both"/>
        <w:rPr>
          <w:rFonts w:ascii="Arial" w:hAnsi="Arial" w:cs="Arial"/>
          <w:color w:val="FF0000"/>
          <w:szCs w:val="22"/>
        </w:rPr>
      </w:pPr>
      <w:r w:rsidRPr="00251164">
        <w:rPr>
          <w:rFonts w:ascii="Arial" w:hAnsi="Arial" w:cs="Arial"/>
        </w:rPr>
        <w:br w:type="page"/>
      </w:r>
      <w:bookmarkEnd w:id="3"/>
      <w:r w:rsidR="00321220" w:rsidRPr="00251164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251164" w:rsidRDefault="00321220" w:rsidP="00251164">
      <w:pPr>
        <w:spacing w:before="240" w:line="240" w:lineRule="auto"/>
        <w:jc w:val="both"/>
        <w:rPr>
          <w:rFonts w:ascii="Arial" w:hAnsi="Arial" w:cs="Arial"/>
          <w:b/>
        </w:rPr>
      </w:pPr>
      <w:r w:rsidRPr="00251164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251164">
        <w:rPr>
          <w:rFonts w:ascii="Arial" w:hAnsi="Arial" w:cs="Arial"/>
          <w:b/>
        </w:rPr>
        <w:t> </w:t>
      </w:r>
      <w:r w:rsidRPr="00251164">
        <w:rPr>
          <w:rFonts w:ascii="Arial" w:hAnsi="Arial" w:cs="Arial"/>
          <w:b/>
        </w:rPr>
        <w:t>svobodnou vůli, na důkaz čehož připojují níže své podpisy.</w:t>
      </w:r>
    </w:p>
    <w:p w14:paraId="6EF0B714" w14:textId="77777777" w:rsidR="00EB5421" w:rsidRPr="00251164" w:rsidRDefault="00EB5421" w:rsidP="00251164">
      <w:pPr>
        <w:spacing w:before="240" w:line="240" w:lineRule="auto"/>
        <w:jc w:val="both"/>
        <w:rPr>
          <w:rFonts w:ascii="Arial" w:hAnsi="Arial" w:cs="Arial"/>
          <w:b/>
        </w:rPr>
      </w:pPr>
    </w:p>
    <w:p w14:paraId="23AC6EA2" w14:textId="77777777" w:rsidR="00EB5421" w:rsidRPr="00251164" w:rsidRDefault="00EB5421" w:rsidP="00251164">
      <w:p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25116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51164">
        <w:rPr>
          <w:rFonts w:ascii="Arial" w:hAnsi="Arial" w:cs="Arial"/>
          <w:b/>
          <w:bCs/>
        </w:rPr>
        <w:t>–</w:t>
      </w:r>
      <w:r w:rsidRPr="0025116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51164">
        <w:rPr>
          <w:rFonts w:ascii="Arial" w:eastAsia="Times New Roman" w:hAnsi="Arial" w:cs="Arial"/>
          <w:b/>
          <w:lang w:eastAsia="cs-CZ"/>
        </w:rPr>
        <w:tab/>
      </w:r>
      <w:r w:rsidRPr="00251164">
        <w:rPr>
          <w:rFonts w:ascii="Arial" w:eastAsia="Times New Roman" w:hAnsi="Arial" w:cs="Arial"/>
          <w:b/>
          <w:lang w:eastAsia="cs-CZ"/>
        </w:rPr>
        <w:tab/>
      </w:r>
      <w:r w:rsidRPr="00251164">
        <w:rPr>
          <w:rFonts w:ascii="Arial" w:hAnsi="Arial" w:cs="Arial"/>
          <w:b/>
        </w:rPr>
        <w:t>GEOS SILESIA s.r.o.</w:t>
      </w:r>
    </w:p>
    <w:p w14:paraId="56C0D23D" w14:textId="28380FC2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 w:rsidRPr="00251164">
        <w:rPr>
          <w:rFonts w:ascii="Arial" w:eastAsia="Times New Roman" w:hAnsi="Arial" w:cs="Arial"/>
          <w:bCs/>
          <w:lang w:eastAsia="cs-CZ"/>
        </w:rPr>
        <w:t xml:space="preserve">Místo: </w:t>
      </w:r>
      <w:r w:rsidR="00C45F76" w:rsidRPr="00251164">
        <w:rPr>
          <w:rFonts w:ascii="Arial" w:eastAsia="Times New Roman" w:hAnsi="Arial" w:cs="Arial"/>
          <w:bCs/>
          <w:lang w:eastAsia="cs-CZ"/>
        </w:rPr>
        <w:t>Ostrava</w:t>
      </w:r>
      <w:r w:rsidRPr="00251164">
        <w:rPr>
          <w:rFonts w:ascii="Arial" w:eastAsia="Times New Roman" w:hAnsi="Arial" w:cs="Arial"/>
          <w:bCs/>
          <w:lang w:eastAsia="cs-CZ"/>
        </w:rPr>
        <w:tab/>
      </w:r>
      <w:r w:rsidRPr="0025116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251164">
        <w:rPr>
          <w:rFonts w:ascii="Arial" w:hAnsi="Arial" w:cs="Arial"/>
        </w:rPr>
        <w:t>Opava</w:t>
      </w:r>
    </w:p>
    <w:p w14:paraId="3E4E49CC" w14:textId="50436A10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51164">
        <w:rPr>
          <w:rFonts w:ascii="Arial" w:eastAsia="Times New Roman" w:hAnsi="Arial" w:cs="Arial"/>
          <w:bCs/>
          <w:lang w:eastAsia="cs-CZ"/>
        </w:rPr>
        <w:t>Datum:</w:t>
      </w:r>
      <w:r w:rsidR="00C45F76" w:rsidRPr="00251164">
        <w:rPr>
          <w:rFonts w:ascii="Arial" w:eastAsia="Times New Roman" w:hAnsi="Arial" w:cs="Arial"/>
          <w:bCs/>
          <w:lang w:eastAsia="cs-CZ"/>
        </w:rPr>
        <w:t xml:space="preserve"> </w:t>
      </w:r>
      <w:r w:rsidR="00293C0C">
        <w:rPr>
          <w:rFonts w:ascii="Arial" w:eastAsia="Times New Roman" w:hAnsi="Arial" w:cs="Arial"/>
          <w:bCs/>
          <w:lang w:eastAsia="cs-CZ"/>
        </w:rPr>
        <w:t>25.11.2024</w:t>
      </w:r>
      <w:r w:rsidRPr="00251164">
        <w:rPr>
          <w:rFonts w:ascii="Arial" w:eastAsia="Times New Roman" w:hAnsi="Arial" w:cs="Arial"/>
          <w:bCs/>
          <w:lang w:eastAsia="cs-CZ"/>
        </w:rPr>
        <w:tab/>
      </w:r>
      <w:r w:rsidRPr="0025116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93C0C">
        <w:rPr>
          <w:rFonts w:ascii="Arial" w:eastAsia="Times New Roman" w:hAnsi="Arial" w:cs="Arial"/>
          <w:bCs/>
          <w:lang w:eastAsia="cs-CZ"/>
        </w:rPr>
        <w:t>25.11.2024</w:t>
      </w:r>
    </w:p>
    <w:p w14:paraId="5C71F691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60CDF0D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B0D0241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D1C2877" w14:textId="53280C69" w:rsidR="00EB5421" w:rsidRPr="00251164" w:rsidRDefault="00110DB6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51164">
        <w:rPr>
          <w:rFonts w:ascii="Arial" w:eastAsia="Times New Roman" w:hAnsi="Arial" w:cs="Arial"/>
          <w:bCs/>
          <w:lang w:eastAsia="cs-CZ"/>
        </w:rPr>
        <w:t>Elektronicky podepsáno</w:t>
      </w:r>
    </w:p>
    <w:p w14:paraId="1C49478E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24AE2C2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5116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5116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DEA13F4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51164">
        <w:rPr>
          <w:rFonts w:ascii="Arial" w:eastAsia="Times New Roman" w:hAnsi="Arial" w:cs="Arial"/>
          <w:bCs/>
          <w:lang w:eastAsia="cs-CZ"/>
        </w:rPr>
        <w:t xml:space="preserve">Jméno: </w:t>
      </w:r>
      <w:r w:rsidRPr="00251164">
        <w:rPr>
          <w:rFonts w:ascii="Arial" w:eastAsia="Times New Roman" w:hAnsi="Arial" w:cs="Arial"/>
          <w:b/>
          <w:lang w:eastAsia="cs-CZ"/>
        </w:rPr>
        <w:t>Mgr. Dana Lišková</w:t>
      </w:r>
      <w:r w:rsidRPr="00251164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251164">
        <w:rPr>
          <w:rFonts w:ascii="Arial" w:eastAsia="Times New Roman" w:hAnsi="Arial" w:cs="Arial"/>
          <w:b/>
          <w:lang w:eastAsia="cs-CZ"/>
        </w:rPr>
        <w:t>Ing. Michal Jašek</w:t>
      </w:r>
    </w:p>
    <w:p w14:paraId="280C4B90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51164">
        <w:rPr>
          <w:rFonts w:ascii="Arial" w:eastAsia="Times New Roman" w:hAnsi="Arial" w:cs="Arial"/>
          <w:bCs/>
          <w:lang w:eastAsia="cs-CZ"/>
        </w:rPr>
        <w:t>Funkce: ředitelka Krajského pozemkového</w:t>
      </w:r>
      <w:r w:rsidRPr="00251164">
        <w:rPr>
          <w:rFonts w:ascii="Arial" w:eastAsia="Times New Roman" w:hAnsi="Arial" w:cs="Arial"/>
          <w:bCs/>
          <w:lang w:eastAsia="cs-CZ"/>
        </w:rPr>
        <w:tab/>
      </w:r>
      <w:r w:rsidRPr="00251164">
        <w:rPr>
          <w:rFonts w:ascii="Arial" w:eastAsia="Times New Roman" w:hAnsi="Arial" w:cs="Arial"/>
          <w:bCs/>
          <w:lang w:eastAsia="cs-CZ"/>
        </w:rPr>
        <w:tab/>
        <w:t>Funkce: jednatel společnosti</w:t>
      </w:r>
    </w:p>
    <w:p w14:paraId="7ABB9792" w14:textId="77777777" w:rsidR="00EB5421" w:rsidRPr="00251164" w:rsidRDefault="00EB5421" w:rsidP="00251164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251164">
        <w:rPr>
          <w:rFonts w:ascii="Arial" w:eastAsia="Times New Roman" w:hAnsi="Arial" w:cs="Arial"/>
          <w:bCs/>
          <w:lang w:eastAsia="cs-CZ"/>
        </w:rPr>
        <w:t>úřadu pro Moravskoslezský kraj</w:t>
      </w:r>
    </w:p>
    <w:p w14:paraId="3D3AE081" w14:textId="7B55EE8E" w:rsidR="00B3745E" w:rsidRPr="00251164" w:rsidRDefault="00B3745E" w:rsidP="00251164">
      <w:pPr>
        <w:spacing w:line="240" w:lineRule="auto"/>
        <w:jc w:val="both"/>
        <w:rPr>
          <w:rFonts w:ascii="Arial" w:hAnsi="Arial" w:cs="Arial"/>
          <w:b/>
          <w:i/>
          <w:iCs/>
          <w:caps/>
        </w:rPr>
      </w:pPr>
    </w:p>
    <w:sectPr w:rsidR="00B3745E" w:rsidRPr="00251164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8066" w14:textId="77777777" w:rsidR="007B1367" w:rsidRDefault="007B1367" w:rsidP="007936E4">
      <w:pPr>
        <w:spacing w:after="0"/>
      </w:pPr>
      <w:r>
        <w:separator/>
      </w:r>
    </w:p>
  </w:endnote>
  <w:endnote w:type="continuationSeparator" w:id="0">
    <w:p w14:paraId="3A1A0D79" w14:textId="77777777" w:rsidR="007B1367" w:rsidRDefault="007B1367" w:rsidP="007936E4">
      <w:pPr>
        <w:spacing w:after="0"/>
      </w:pPr>
      <w:r>
        <w:continuationSeparator/>
      </w:r>
    </w:p>
  </w:endnote>
  <w:endnote w:type="continuationNotice" w:id="1">
    <w:p w14:paraId="1CE99A34" w14:textId="77777777" w:rsidR="007B1367" w:rsidRDefault="007B136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E243" w14:textId="77777777" w:rsidR="007B1367" w:rsidRDefault="007B1367" w:rsidP="007936E4">
      <w:pPr>
        <w:spacing w:after="0"/>
      </w:pPr>
      <w:r>
        <w:separator/>
      </w:r>
    </w:p>
  </w:footnote>
  <w:footnote w:type="continuationSeparator" w:id="0">
    <w:p w14:paraId="05AE1E79" w14:textId="77777777" w:rsidR="007B1367" w:rsidRDefault="007B1367" w:rsidP="007936E4">
      <w:pPr>
        <w:spacing w:after="0"/>
      </w:pPr>
      <w:r>
        <w:continuationSeparator/>
      </w:r>
    </w:p>
  </w:footnote>
  <w:footnote w:type="continuationNotice" w:id="1">
    <w:p w14:paraId="6C1B0AE2" w14:textId="77777777" w:rsidR="007B1367" w:rsidRDefault="007B136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E9343B2" w:rsidR="00043079" w:rsidRPr="001D4BED" w:rsidRDefault="00043079" w:rsidP="00A41255">
    <w:pPr>
      <w:pStyle w:val="Zhlav"/>
      <w:pBdr>
        <w:bottom w:val="single" w:sz="6" w:space="1" w:color="auto"/>
      </w:pBdr>
      <w:tabs>
        <w:tab w:val="clear" w:pos="9406"/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B465DA">
      <w:rPr>
        <w:szCs w:val="16"/>
      </w:rPr>
      <w:t>v k.</w:t>
    </w:r>
    <w:r w:rsidR="00F3643D">
      <w:rPr>
        <w:szCs w:val="16"/>
      </w:rPr>
      <w:t xml:space="preserve"> </w:t>
    </w:r>
    <w:r w:rsidR="00B465DA">
      <w:rPr>
        <w:szCs w:val="16"/>
      </w:rPr>
      <w:t>ú. Metylovice</w:t>
    </w:r>
    <w:r w:rsidR="00A41255">
      <w:rPr>
        <w:szCs w:val="16"/>
      </w:rPr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63CD" w14:textId="1C56EB81" w:rsidR="00E1113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E1113E">
      <w:rPr>
        <w:rFonts w:cs="Arial"/>
        <w:szCs w:val="16"/>
        <w:lang w:val="fr-FR" w:eastAsia="cs-CZ"/>
      </w:rPr>
      <w:t xml:space="preserve"> </w:t>
    </w:r>
    <w:r w:rsidR="00E1113E" w:rsidRPr="00E1113E">
      <w:rPr>
        <w:rFonts w:cs="Arial"/>
        <w:szCs w:val="16"/>
        <w:lang w:val="fr-FR" w:eastAsia="cs-CZ"/>
      </w:rPr>
      <w:t>968-2023-571101</w:t>
    </w:r>
    <w:r w:rsidR="00E1113E">
      <w:rPr>
        <w:rFonts w:cs="Arial"/>
        <w:szCs w:val="16"/>
        <w:lang w:val="fr-FR" w:eastAsia="cs-CZ"/>
      </w:rPr>
      <w:t xml:space="preserve">/ UID: </w:t>
    </w:r>
    <w:r w:rsidR="00E1113E" w:rsidRPr="00E1113E">
      <w:rPr>
        <w:rFonts w:cs="Arial"/>
        <w:szCs w:val="16"/>
        <w:lang w:val="fr-FR" w:eastAsia="cs-CZ"/>
      </w:rPr>
      <w:t>spudms00000013892344</w:t>
    </w:r>
  </w:p>
  <w:p w14:paraId="5EB20BA7" w14:textId="61DEB70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EB5421">
      <w:rPr>
        <w:rFonts w:cs="Arial"/>
        <w:szCs w:val="16"/>
        <w:lang w:val="fr-FR" w:eastAsia="cs-CZ"/>
      </w:rPr>
      <w:t xml:space="preserve"> 302-2023</w:t>
    </w:r>
    <w:r w:rsidRPr="001D4BED">
      <w:rPr>
        <w:rFonts w:cs="Arial"/>
        <w:szCs w:val="16"/>
        <w:lang w:val="fr-FR" w:eastAsia="cs-CZ"/>
      </w:rPr>
      <w:tab/>
    </w:r>
  </w:p>
  <w:p w14:paraId="6F75F815" w14:textId="4B47F52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8C0B23">
      <w:rPr>
        <w:rFonts w:cs="Arial"/>
        <w:szCs w:val="16"/>
        <w:lang w:val="fr-FR" w:eastAsia="cs-CZ"/>
      </w:rPr>
      <w:t>v k.ú. Metylovice</w:t>
    </w:r>
    <w:r w:rsidR="00A41255">
      <w:rPr>
        <w:rFonts w:cs="Arial"/>
        <w:szCs w:val="16"/>
        <w:lang w:val="fr-FR" w:eastAsia="cs-CZ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43A0C93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25075">
    <w:abstractNumId w:val="30"/>
  </w:num>
  <w:num w:numId="2" w16cid:durableId="333918732">
    <w:abstractNumId w:val="35"/>
  </w:num>
  <w:num w:numId="3" w16cid:durableId="430047720">
    <w:abstractNumId w:val="17"/>
  </w:num>
  <w:num w:numId="4" w16cid:durableId="300965369">
    <w:abstractNumId w:val="21"/>
  </w:num>
  <w:num w:numId="5" w16cid:durableId="1869678292">
    <w:abstractNumId w:val="32"/>
  </w:num>
  <w:num w:numId="6" w16cid:durableId="919603350">
    <w:abstractNumId w:val="9"/>
  </w:num>
  <w:num w:numId="7" w16cid:durableId="1942958031">
    <w:abstractNumId w:val="24"/>
  </w:num>
  <w:num w:numId="8" w16cid:durableId="1086806510">
    <w:abstractNumId w:val="4"/>
  </w:num>
  <w:num w:numId="9" w16cid:durableId="1026129041">
    <w:abstractNumId w:val="0"/>
  </w:num>
  <w:num w:numId="10" w16cid:durableId="2051880065">
    <w:abstractNumId w:val="5"/>
  </w:num>
  <w:num w:numId="11" w16cid:durableId="1849245924">
    <w:abstractNumId w:val="37"/>
  </w:num>
  <w:num w:numId="12" w16cid:durableId="274021585">
    <w:abstractNumId w:val="18"/>
  </w:num>
  <w:num w:numId="13" w16cid:durableId="869226520">
    <w:abstractNumId w:val="36"/>
  </w:num>
  <w:num w:numId="14" w16cid:durableId="1759862527">
    <w:abstractNumId w:val="29"/>
  </w:num>
  <w:num w:numId="15" w16cid:durableId="210003870">
    <w:abstractNumId w:val="12"/>
  </w:num>
  <w:num w:numId="16" w16cid:durableId="224033420">
    <w:abstractNumId w:val="25"/>
  </w:num>
  <w:num w:numId="17" w16cid:durableId="863516031">
    <w:abstractNumId w:val="12"/>
    <w:lvlOverride w:ilvl="0">
      <w:startOverride w:val="1"/>
    </w:lvlOverride>
  </w:num>
  <w:num w:numId="18" w16cid:durableId="213926088">
    <w:abstractNumId w:val="20"/>
  </w:num>
  <w:num w:numId="19" w16cid:durableId="251165523">
    <w:abstractNumId w:val="34"/>
  </w:num>
  <w:num w:numId="20" w16cid:durableId="1225874632">
    <w:abstractNumId w:val="27"/>
  </w:num>
  <w:num w:numId="21" w16cid:durableId="82072357">
    <w:abstractNumId w:val="11"/>
  </w:num>
  <w:num w:numId="22" w16cid:durableId="20029298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39884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38632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34219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36487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4559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37446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5289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19559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4579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7751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33725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26181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78723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9570190">
    <w:abstractNumId w:val="16"/>
  </w:num>
  <w:num w:numId="37" w16cid:durableId="1329364788">
    <w:abstractNumId w:val="6"/>
  </w:num>
  <w:num w:numId="38" w16cid:durableId="582450423">
    <w:abstractNumId w:val="19"/>
  </w:num>
  <w:num w:numId="39" w16cid:durableId="1665090849">
    <w:abstractNumId w:val="15"/>
  </w:num>
  <w:num w:numId="40" w16cid:durableId="1461148781">
    <w:abstractNumId w:val="22"/>
  </w:num>
  <w:num w:numId="41" w16cid:durableId="1160463530">
    <w:abstractNumId w:val="2"/>
  </w:num>
  <w:num w:numId="42" w16cid:durableId="1135834729">
    <w:abstractNumId w:val="14"/>
  </w:num>
  <w:num w:numId="43" w16cid:durableId="779302773">
    <w:abstractNumId w:val="13"/>
  </w:num>
  <w:num w:numId="44" w16cid:durableId="1296182705">
    <w:abstractNumId w:val="1"/>
  </w:num>
  <w:num w:numId="45" w16cid:durableId="1848902325">
    <w:abstractNumId w:val="28"/>
  </w:num>
  <w:num w:numId="46" w16cid:durableId="416638723">
    <w:abstractNumId w:val="26"/>
  </w:num>
  <w:num w:numId="47" w16cid:durableId="2060593601">
    <w:abstractNumId w:val="3"/>
  </w:num>
  <w:num w:numId="48" w16cid:durableId="161825512">
    <w:abstractNumId w:val="7"/>
  </w:num>
  <w:num w:numId="49" w16cid:durableId="15886848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76248182">
    <w:abstractNumId w:val="33"/>
  </w:num>
  <w:num w:numId="51" w16cid:durableId="1566254682">
    <w:abstractNumId w:val="23"/>
  </w:num>
  <w:num w:numId="52" w16cid:durableId="228005495">
    <w:abstractNumId w:val="31"/>
  </w:num>
  <w:num w:numId="53" w16cid:durableId="181433380">
    <w:abstractNumId w:val="8"/>
  </w:num>
  <w:num w:numId="54" w16cid:durableId="1325432500">
    <w:abstractNumId w:val="10"/>
  </w:num>
  <w:num w:numId="55" w16cid:durableId="7542083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79596842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DB6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7A5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2BC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AF5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CD4"/>
    <w:rsid w:val="00225DBD"/>
    <w:rsid w:val="00225DD2"/>
    <w:rsid w:val="00225FC2"/>
    <w:rsid w:val="00226532"/>
    <w:rsid w:val="00226BA5"/>
    <w:rsid w:val="00227252"/>
    <w:rsid w:val="002274BE"/>
    <w:rsid w:val="00227C28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164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1FDF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88"/>
    <w:rsid w:val="00291113"/>
    <w:rsid w:val="00291E5B"/>
    <w:rsid w:val="00292813"/>
    <w:rsid w:val="00293887"/>
    <w:rsid w:val="00293C0C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2B9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464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5BFF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1E1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A7EE3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BD2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139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971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3DF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5F8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B37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AE5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11D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822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5DA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48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1B6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3A50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367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9A8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9FB"/>
    <w:rsid w:val="007E0EAC"/>
    <w:rsid w:val="007E0F81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6AD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C97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0B23"/>
    <w:rsid w:val="008C19B8"/>
    <w:rsid w:val="008C20A4"/>
    <w:rsid w:val="008C219F"/>
    <w:rsid w:val="008C32F4"/>
    <w:rsid w:val="008C3435"/>
    <w:rsid w:val="008C34FC"/>
    <w:rsid w:val="008C3722"/>
    <w:rsid w:val="008C3C90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287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7FC2"/>
    <w:rsid w:val="00910180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62D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6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0D2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F61"/>
    <w:rsid w:val="00A1565A"/>
    <w:rsid w:val="00A16549"/>
    <w:rsid w:val="00A1669F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255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DE9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FE0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B8D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B90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5DA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5BE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00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93E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5F76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916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E66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E3D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31D"/>
    <w:rsid w:val="00CD2612"/>
    <w:rsid w:val="00CD2F19"/>
    <w:rsid w:val="00CD35E9"/>
    <w:rsid w:val="00CD3DEA"/>
    <w:rsid w:val="00CD4024"/>
    <w:rsid w:val="00CD4955"/>
    <w:rsid w:val="00CD54C0"/>
    <w:rsid w:val="00CD6158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29D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D7A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450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C63"/>
    <w:rsid w:val="00DE512F"/>
    <w:rsid w:val="00DE5A3F"/>
    <w:rsid w:val="00DE5E7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13E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90A"/>
    <w:rsid w:val="00EA77F3"/>
    <w:rsid w:val="00EA7AA7"/>
    <w:rsid w:val="00EB1C00"/>
    <w:rsid w:val="00EB26CB"/>
    <w:rsid w:val="00EB3C88"/>
    <w:rsid w:val="00EB3D49"/>
    <w:rsid w:val="00EB5421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A47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43D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AE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1F2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ACC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4FF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920"/>
    <w:rsid w:val="00FA0DD6"/>
    <w:rsid w:val="00FA1D0C"/>
    <w:rsid w:val="00FA3054"/>
    <w:rsid w:val="00FA3379"/>
    <w:rsid w:val="00FA5F68"/>
    <w:rsid w:val="00FA6410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AFD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3C0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93C0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93C0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ada3fa48-c231-4f9d-a491-19361e04fcb4"/>
    <ds:schemaRef ds:uri="http://schemas.microsoft.com/office/infopath/2007/PartnerControls"/>
    <ds:schemaRef ds:uri="2046fdb6-fa60-49a6-a635-1115ab0d2074"/>
    <ds:schemaRef ds:uri="http://schemas.openxmlformats.org/package/2006/metadata/core-properties"/>
    <ds:schemaRef ds:uri="85f4b5cc-4033-44c7-b405-f5eed34c815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5</cp:revision>
  <cp:lastPrinted>2024-11-27T08:58:00Z</cp:lastPrinted>
  <dcterms:created xsi:type="dcterms:W3CDTF">2024-11-27T08:53:00Z</dcterms:created>
  <dcterms:modified xsi:type="dcterms:W3CDTF">2024-11-27T08:59:00Z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