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0768C" w14:textId="48C7D9C4" w:rsidR="00EC4401" w:rsidRDefault="007F135F" w:rsidP="007F13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DODATEK Č. 1</w:t>
      </w:r>
    </w:p>
    <w:p w14:paraId="4B64A754" w14:textId="7D212240" w:rsidR="007F135F" w:rsidRDefault="00EC4401" w:rsidP="007F13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KE SMLOUVĚ O NÁJMU PROSTOR SLOUŽÍCÍCH K PODNIKÁNÍ</w:t>
      </w:r>
    </w:p>
    <w:p w14:paraId="32A004EE" w14:textId="66598A38" w:rsidR="007F135F" w:rsidRPr="00563D34" w:rsidRDefault="007F135F" w:rsidP="007F135F">
      <w:pPr>
        <w:jc w:val="center"/>
        <w:rPr>
          <w:rFonts w:ascii="Times New Roman" w:hAnsi="Times New Roman" w:cs="Times New Roman"/>
          <w:i/>
          <w:iCs/>
        </w:rPr>
      </w:pPr>
      <w:r w:rsidRPr="00563D34">
        <w:rPr>
          <w:rFonts w:ascii="Times New Roman" w:hAnsi="Times New Roman" w:cs="Times New Roman"/>
          <w:i/>
          <w:iCs/>
        </w:rPr>
        <w:t>(dále jen „</w:t>
      </w:r>
      <w:r w:rsidRPr="00563D34">
        <w:rPr>
          <w:rFonts w:ascii="Times New Roman" w:hAnsi="Times New Roman" w:cs="Times New Roman"/>
          <w:b/>
          <w:bCs/>
          <w:i/>
          <w:iCs/>
        </w:rPr>
        <w:t>Dodatek</w:t>
      </w:r>
      <w:r w:rsidR="00EC4401" w:rsidRPr="00563D34">
        <w:rPr>
          <w:rFonts w:ascii="Times New Roman" w:hAnsi="Times New Roman" w:cs="Times New Roman"/>
          <w:b/>
          <w:bCs/>
          <w:i/>
          <w:iCs/>
        </w:rPr>
        <w:t xml:space="preserve"> č. 1</w:t>
      </w:r>
      <w:r w:rsidRPr="00563D34">
        <w:rPr>
          <w:rFonts w:ascii="Times New Roman" w:hAnsi="Times New Roman" w:cs="Times New Roman"/>
          <w:i/>
          <w:iCs/>
        </w:rPr>
        <w:t>“)</w:t>
      </w:r>
      <w:r w:rsidR="00EC4401" w:rsidRPr="00563D34">
        <w:rPr>
          <w:rFonts w:ascii="Times New Roman" w:hAnsi="Times New Roman" w:cs="Times New Roman"/>
          <w:i/>
          <w:iCs/>
        </w:rPr>
        <w:t xml:space="preserve"> </w:t>
      </w:r>
    </w:p>
    <w:p w14:paraId="72476AE6" w14:textId="75973AF0" w:rsidR="00EC4401" w:rsidRPr="00563D34" w:rsidRDefault="00EC4401" w:rsidP="00EC4401">
      <w:pPr>
        <w:pStyle w:val="Styl"/>
        <w:jc w:val="center"/>
        <w:rPr>
          <w:i/>
          <w:iCs/>
          <w:sz w:val="22"/>
          <w:szCs w:val="22"/>
        </w:rPr>
      </w:pPr>
      <w:r w:rsidRPr="00563D34">
        <w:rPr>
          <w:i/>
          <w:iCs/>
          <w:sz w:val="22"/>
          <w:szCs w:val="22"/>
        </w:rPr>
        <w:t>uzavřený dle § 2201 a násl. a § 2302 a násl. zákona č. 89/2012 Sb., občanský zákoník, ve znění pozdějších předpisů (dále tak</w:t>
      </w:r>
      <w:r w:rsidR="00563D34" w:rsidRPr="00563D34">
        <w:rPr>
          <w:i/>
          <w:iCs/>
          <w:sz w:val="22"/>
          <w:szCs w:val="22"/>
        </w:rPr>
        <w:t>é</w:t>
      </w:r>
      <w:r w:rsidRPr="00563D34">
        <w:rPr>
          <w:i/>
          <w:iCs/>
          <w:sz w:val="22"/>
          <w:szCs w:val="22"/>
        </w:rPr>
        <w:t xml:space="preserve"> jako „</w:t>
      </w:r>
      <w:r w:rsidRPr="00563D34">
        <w:rPr>
          <w:b/>
          <w:bCs/>
          <w:i/>
          <w:iCs/>
          <w:sz w:val="22"/>
          <w:szCs w:val="22"/>
        </w:rPr>
        <w:t>OZ</w:t>
      </w:r>
      <w:r w:rsidRPr="00563D34">
        <w:rPr>
          <w:i/>
          <w:iCs/>
          <w:sz w:val="22"/>
          <w:szCs w:val="22"/>
        </w:rPr>
        <w:t>“),</w:t>
      </w:r>
    </w:p>
    <w:p w14:paraId="4FED72AE" w14:textId="5D29A208" w:rsidR="00563D34" w:rsidRPr="00563D34" w:rsidRDefault="00EC4401" w:rsidP="00563D34">
      <w:pPr>
        <w:pStyle w:val="Styl"/>
        <w:jc w:val="center"/>
        <w:rPr>
          <w:i/>
          <w:iCs/>
          <w:sz w:val="22"/>
          <w:szCs w:val="22"/>
        </w:rPr>
      </w:pPr>
      <w:r w:rsidRPr="00563D34">
        <w:rPr>
          <w:i/>
          <w:iCs/>
          <w:sz w:val="22"/>
          <w:szCs w:val="22"/>
        </w:rPr>
        <w:t>níže uvedeného dne, měsíce a roku,</w:t>
      </w:r>
    </w:p>
    <w:p w14:paraId="1C64852D" w14:textId="5CDAE743" w:rsidR="007F135F" w:rsidRPr="00563D34" w:rsidRDefault="00EC4401" w:rsidP="00EC4401">
      <w:pPr>
        <w:pStyle w:val="Styl"/>
        <w:jc w:val="center"/>
        <w:rPr>
          <w:i/>
          <w:iCs/>
          <w:sz w:val="22"/>
          <w:szCs w:val="22"/>
        </w:rPr>
      </w:pPr>
      <w:r w:rsidRPr="00563D34">
        <w:rPr>
          <w:i/>
          <w:iCs/>
          <w:sz w:val="22"/>
          <w:szCs w:val="22"/>
        </w:rPr>
        <w:t>mezi:</w:t>
      </w:r>
    </w:p>
    <w:p w14:paraId="2FB83E61" w14:textId="77777777" w:rsidR="007F4F4E" w:rsidRDefault="007F4F4E" w:rsidP="007F4F4E">
      <w:pPr>
        <w:pStyle w:val="Styl"/>
        <w:tabs>
          <w:tab w:val="left" w:pos="426"/>
        </w:tabs>
        <w:spacing w:line="240" w:lineRule="exact"/>
        <w:ind w:left="360"/>
        <w:rPr>
          <w:w w:val="105"/>
          <w:sz w:val="22"/>
          <w:szCs w:val="22"/>
        </w:rPr>
      </w:pPr>
    </w:p>
    <w:p w14:paraId="40D629FE" w14:textId="77777777" w:rsidR="00EC4401" w:rsidRPr="006860A8" w:rsidRDefault="00EC4401" w:rsidP="00EC4401">
      <w:pPr>
        <w:pStyle w:val="Styl"/>
        <w:numPr>
          <w:ilvl w:val="0"/>
          <w:numId w:val="6"/>
        </w:numPr>
        <w:tabs>
          <w:tab w:val="left" w:pos="426"/>
        </w:tabs>
        <w:spacing w:line="240" w:lineRule="exact"/>
        <w:ind w:left="360"/>
        <w:rPr>
          <w:w w:val="105"/>
          <w:sz w:val="22"/>
          <w:szCs w:val="22"/>
        </w:rPr>
      </w:pPr>
      <w:r w:rsidRPr="006860A8">
        <w:rPr>
          <w:w w:val="105"/>
          <w:sz w:val="22"/>
          <w:szCs w:val="22"/>
        </w:rPr>
        <w:t>Název subjektu:</w:t>
      </w:r>
      <w:r w:rsidRPr="006860A8">
        <w:rPr>
          <w:w w:val="105"/>
          <w:sz w:val="22"/>
          <w:szCs w:val="22"/>
        </w:rPr>
        <w:tab/>
      </w:r>
      <w:r w:rsidRPr="006860A8">
        <w:rPr>
          <w:w w:val="105"/>
          <w:sz w:val="22"/>
          <w:szCs w:val="22"/>
        </w:rPr>
        <w:tab/>
      </w:r>
      <w:r w:rsidRPr="006860A8">
        <w:rPr>
          <w:b/>
          <w:bCs/>
          <w:w w:val="105"/>
          <w:sz w:val="22"/>
          <w:szCs w:val="22"/>
        </w:rPr>
        <w:t>Technické muzeum v Brně</w:t>
      </w:r>
    </w:p>
    <w:p w14:paraId="7315BCFA" w14:textId="77777777" w:rsidR="00EC4401" w:rsidRPr="006860A8" w:rsidRDefault="00EC4401" w:rsidP="00EC4401">
      <w:pPr>
        <w:pStyle w:val="Styl"/>
        <w:tabs>
          <w:tab w:val="left" w:pos="426"/>
        </w:tabs>
        <w:spacing w:line="240" w:lineRule="exact"/>
        <w:ind w:left="360"/>
        <w:rPr>
          <w:b/>
          <w:w w:val="105"/>
          <w:sz w:val="22"/>
          <w:szCs w:val="22"/>
        </w:rPr>
      </w:pPr>
      <w:r w:rsidRPr="006860A8">
        <w:rPr>
          <w:w w:val="105"/>
          <w:sz w:val="22"/>
          <w:szCs w:val="22"/>
        </w:rPr>
        <w:t>jehož jménem jedná</w:t>
      </w:r>
      <w:r w:rsidRPr="006860A8">
        <w:rPr>
          <w:b/>
          <w:sz w:val="22"/>
          <w:szCs w:val="22"/>
        </w:rPr>
        <w:t>:</w:t>
      </w:r>
      <w:r w:rsidRPr="006860A8">
        <w:rPr>
          <w:b/>
          <w:sz w:val="22"/>
          <w:szCs w:val="22"/>
        </w:rPr>
        <w:tab/>
      </w:r>
      <w:r w:rsidRPr="006860A8">
        <w:rPr>
          <w:bCs/>
          <w:sz w:val="22"/>
          <w:szCs w:val="22"/>
        </w:rPr>
        <w:t>Ing. Ivo Štěpánek – ředitel</w:t>
      </w:r>
      <w:r w:rsidRPr="006860A8">
        <w:rPr>
          <w:b/>
          <w:sz w:val="22"/>
          <w:szCs w:val="22"/>
        </w:rPr>
        <w:t xml:space="preserve">  </w:t>
      </w:r>
    </w:p>
    <w:p w14:paraId="23FFBC82" w14:textId="77777777" w:rsidR="00EC4401" w:rsidRPr="006860A8" w:rsidRDefault="00EC4401" w:rsidP="00EC4401">
      <w:pPr>
        <w:pStyle w:val="Styl"/>
        <w:tabs>
          <w:tab w:val="left" w:pos="426"/>
        </w:tabs>
        <w:spacing w:line="240" w:lineRule="exact"/>
        <w:ind w:left="360"/>
        <w:rPr>
          <w:w w:val="105"/>
          <w:sz w:val="22"/>
          <w:szCs w:val="22"/>
        </w:rPr>
      </w:pPr>
      <w:r w:rsidRPr="006860A8">
        <w:rPr>
          <w:sz w:val="22"/>
          <w:szCs w:val="22"/>
        </w:rPr>
        <w:t>se sídlem:</w:t>
      </w:r>
      <w:r w:rsidRPr="006860A8">
        <w:rPr>
          <w:sz w:val="22"/>
          <w:szCs w:val="22"/>
        </w:rPr>
        <w:tab/>
      </w:r>
      <w:r w:rsidRPr="006860A8">
        <w:rPr>
          <w:sz w:val="22"/>
          <w:szCs w:val="22"/>
        </w:rPr>
        <w:tab/>
      </w:r>
      <w:r w:rsidRPr="006860A8">
        <w:rPr>
          <w:sz w:val="22"/>
          <w:szCs w:val="22"/>
        </w:rPr>
        <w:tab/>
        <w:t xml:space="preserve">Purkyňova 2950/105, Brno, PSČ 612 00 </w:t>
      </w:r>
    </w:p>
    <w:p w14:paraId="24EF7A1B" w14:textId="77777777" w:rsidR="00EC4401" w:rsidRPr="006860A8" w:rsidRDefault="00EC4401" w:rsidP="00EC4401">
      <w:pPr>
        <w:pStyle w:val="Styl"/>
        <w:tabs>
          <w:tab w:val="left" w:pos="426"/>
        </w:tabs>
        <w:spacing w:before="38" w:line="259" w:lineRule="exact"/>
        <w:ind w:left="360" w:right="4"/>
        <w:jc w:val="both"/>
        <w:rPr>
          <w:sz w:val="22"/>
          <w:szCs w:val="22"/>
        </w:rPr>
      </w:pPr>
      <w:r w:rsidRPr="006860A8">
        <w:rPr>
          <w:sz w:val="22"/>
          <w:szCs w:val="22"/>
        </w:rPr>
        <w:t xml:space="preserve">IČO: </w:t>
      </w:r>
      <w:r w:rsidRPr="006860A8">
        <w:rPr>
          <w:sz w:val="22"/>
          <w:szCs w:val="22"/>
        </w:rPr>
        <w:tab/>
      </w:r>
      <w:r w:rsidRPr="006860A8">
        <w:rPr>
          <w:sz w:val="22"/>
          <w:szCs w:val="22"/>
        </w:rPr>
        <w:tab/>
      </w:r>
      <w:r w:rsidRPr="006860A8">
        <w:rPr>
          <w:sz w:val="22"/>
          <w:szCs w:val="22"/>
        </w:rPr>
        <w:tab/>
        <w:t>00101435</w:t>
      </w:r>
    </w:p>
    <w:p w14:paraId="122C1E1A" w14:textId="77777777" w:rsidR="00EC4401" w:rsidRPr="006860A8" w:rsidRDefault="00EC4401" w:rsidP="00EC4401">
      <w:pPr>
        <w:pStyle w:val="Styl"/>
        <w:tabs>
          <w:tab w:val="left" w:pos="426"/>
        </w:tabs>
        <w:spacing w:before="38" w:line="259" w:lineRule="exact"/>
        <w:ind w:left="360" w:right="4"/>
        <w:jc w:val="both"/>
        <w:rPr>
          <w:sz w:val="22"/>
          <w:szCs w:val="22"/>
        </w:rPr>
      </w:pPr>
      <w:r w:rsidRPr="006860A8">
        <w:rPr>
          <w:sz w:val="22"/>
          <w:szCs w:val="22"/>
        </w:rPr>
        <w:t>bankovní spojení:</w:t>
      </w:r>
      <w:r w:rsidRPr="006860A8">
        <w:rPr>
          <w:sz w:val="22"/>
          <w:szCs w:val="22"/>
        </w:rPr>
        <w:tab/>
      </w:r>
      <w:r w:rsidRPr="006860A8">
        <w:rPr>
          <w:sz w:val="22"/>
          <w:szCs w:val="22"/>
        </w:rPr>
        <w:tab/>
        <w:t>č. účtu 197830621/0710, vedený u České národní banky</w:t>
      </w:r>
    </w:p>
    <w:p w14:paraId="418B7914" w14:textId="77777777" w:rsidR="00EC4401" w:rsidRPr="006860A8" w:rsidRDefault="00EC4401" w:rsidP="00EC4401">
      <w:pPr>
        <w:pStyle w:val="Styl"/>
        <w:tabs>
          <w:tab w:val="left" w:pos="426"/>
        </w:tabs>
        <w:spacing w:before="38" w:line="259" w:lineRule="exact"/>
        <w:ind w:left="360" w:right="4"/>
        <w:jc w:val="both"/>
        <w:rPr>
          <w:b/>
          <w:sz w:val="22"/>
          <w:szCs w:val="22"/>
        </w:rPr>
      </w:pPr>
      <w:r w:rsidRPr="006860A8">
        <w:rPr>
          <w:sz w:val="22"/>
          <w:szCs w:val="22"/>
        </w:rPr>
        <w:t>Technické muzeum v Brně je státní příspěvkovou organizací, zřízenou Ministerstvem kultury ČR, Zřizovací listinou č. j. 17474/2000 ve znění Rozhodnutí ministryně kultury č. 40/2012 z 20. 12. 2012 a je oprávněno nakládat s majetkem státu dle Zákona č. 219/2000 Sb. Technické muzeum v Brně je plátce DPH, muzejní činnost je kulturní činností od DPH osvobozenou dle § 61 ZDPH</w:t>
      </w:r>
      <w:r w:rsidRPr="006860A8">
        <w:rPr>
          <w:b/>
          <w:sz w:val="22"/>
          <w:szCs w:val="22"/>
        </w:rPr>
        <w:t>.</w:t>
      </w:r>
    </w:p>
    <w:p w14:paraId="5F641378" w14:textId="77777777" w:rsidR="007F4F4E" w:rsidRDefault="007F4F4E" w:rsidP="00EC4401">
      <w:pPr>
        <w:pStyle w:val="Styl"/>
        <w:tabs>
          <w:tab w:val="left" w:pos="426"/>
        </w:tabs>
        <w:spacing w:before="38" w:line="259" w:lineRule="exact"/>
        <w:ind w:left="360" w:right="4"/>
        <w:jc w:val="both"/>
        <w:rPr>
          <w:i/>
          <w:iCs/>
          <w:sz w:val="22"/>
          <w:szCs w:val="22"/>
        </w:rPr>
      </w:pPr>
    </w:p>
    <w:p w14:paraId="7DAF2CB2" w14:textId="77777777" w:rsidR="00EC4401" w:rsidRPr="006860A8" w:rsidRDefault="00EC4401" w:rsidP="00EC4401">
      <w:pPr>
        <w:pStyle w:val="Styl"/>
        <w:tabs>
          <w:tab w:val="left" w:pos="426"/>
        </w:tabs>
        <w:spacing w:before="38" w:line="259" w:lineRule="exact"/>
        <w:ind w:left="360" w:right="4"/>
        <w:jc w:val="both"/>
        <w:rPr>
          <w:i/>
          <w:iCs/>
          <w:sz w:val="22"/>
          <w:szCs w:val="22"/>
        </w:rPr>
      </w:pPr>
      <w:r w:rsidRPr="006860A8">
        <w:rPr>
          <w:i/>
          <w:iCs/>
          <w:sz w:val="22"/>
          <w:szCs w:val="22"/>
        </w:rPr>
        <w:t>(dále také jako „</w:t>
      </w:r>
      <w:r w:rsidRPr="006860A8">
        <w:rPr>
          <w:b/>
          <w:bCs/>
          <w:i/>
          <w:iCs/>
          <w:sz w:val="22"/>
          <w:szCs w:val="22"/>
        </w:rPr>
        <w:t>Pronajímatel</w:t>
      </w:r>
      <w:r w:rsidRPr="006860A8">
        <w:rPr>
          <w:i/>
          <w:iCs/>
          <w:sz w:val="22"/>
          <w:szCs w:val="22"/>
        </w:rPr>
        <w:t xml:space="preserve">“) </w:t>
      </w:r>
    </w:p>
    <w:p w14:paraId="1DFB2288" w14:textId="3D908D89" w:rsidR="00EC4401" w:rsidRDefault="00EC4401" w:rsidP="00EC4401">
      <w:pPr>
        <w:pStyle w:val="Styl"/>
        <w:tabs>
          <w:tab w:val="left" w:pos="426"/>
        </w:tabs>
        <w:spacing w:before="4" w:line="273" w:lineRule="exact"/>
        <w:ind w:right="6859"/>
        <w:rPr>
          <w:sz w:val="22"/>
          <w:szCs w:val="22"/>
        </w:rPr>
      </w:pPr>
      <w:r w:rsidRPr="006860A8">
        <w:rPr>
          <w:sz w:val="22"/>
          <w:szCs w:val="22"/>
        </w:rPr>
        <w:t xml:space="preserve">a </w:t>
      </w:r>
    </w:p>
    <w:p w14:paraId="60FD5302" w14:textId="77777777" w:rsidR="007F4F4E" w:rsidRPr="006860A8" w:rsidRDefault="007F4F4E" w:rsidP="00EC4401">
      <w:pPr>
        <w:pStyle w:val="Styl"/>
        <w:tabs>
          <w:tab w:val="left" w:pos="426"/>
        </w:tabs>
        <w:spacing w:before="4" w:line="273" w:lineRule="exact"/>
        <w:ind w:right="6859"/>
        <w:rPr>
          <w:sz w:val="22"/>
          <w:szCs w:val="22"/>
        </w:rPr>
      </w:pPr>
    </w:p>
    <w:p w14:paraId="24E942BB" w14:textId="3A582E20" w:rsidR="00D14546" w:rsidRPr="006860A8" w:rsidRDefault="00F14311" w:rsidP="00F14311">
      <w:pPr>
        <w:pStyle w:val="Styl"/>
        <w:tabs>
          <w:tab w:val="left" w:pos="426"/>
        </w:tabs>
        <w:spacing w:line="240" w:lineRule="exact"/>
        <w:rPr>
          <w:b/>
          <w:w w:val="105"/>
          <w:sz w:val="22"/>
          <w:szCs w:val="22"/>
        </w:rPr>
      </w:pPr>
      <w:proofErr w:type="gramStart"/>
      <w:r w:rsidRPr="006860A8">
        <w:rPr>
          <w:iCs/>
          <w:w w:val="105"/>
          <w:sz w:val="22"/>
          <w:szCs w:val="22"/>
        </w:rPr>
        <w:t>2.</w:t>
      </w:r>
      <w:r w:rsidRPr="006860A8">
        <w:rPr>
          <w:b/>
          <w:iCs/>
          <w:w w:val="105"/>
          <w:sz w:val="22"/>
          <w:szCs w:val="22"/>
        </w:rPr>
        <w:t xml:space="preserve">   </w:t>
      </w:r>
      <w:r w:rsidR="00D14546" w:rsidRPr="006860A8">
        <w:rPr>
          <w:b/>
          <w:iCs/>
          <w:w w:val="105"/>
          <w:sz w:val="22"/>
          <w:szCs w:val="22"/>
        </w:rPr>
        <w:t>PFM</w:t>
      </w:r>
      <w:proofErr w:type="gramEnd"/>
      <w:r w:rsidR="00D14546" w:rsidRPr="006860A8">
        <w:rPr>
          <w:b/>
          <w:iCs/>
          <w:w w:val="105"/>
          <w:sz w:val="22"/>
          <w:szCs w:val="22"/>
        </w:rPr>
        <w:t xml:space="preserve"> </w:t>
      </w:r>
      <w:proofErr w:type="spellStart"/>
      <w:r w:rsidR="00D14546" w:rsidRPr="006860A8">
        <w:rPr>
          <w:b/>
          <w:iCs/>
          <w:w w:val="105"/>
          <w:sz w:val="22"/>
          <w:szCs w:val="22"/>
        </w:rPr>
        <w:t>Purkyňka</w:t>
      </w:r>
      <w:proofErr w:type="spellEnd"/>
      <w:r w:rsidR="00D14546" w:rsidRPr="006860A8">
        <w:rPr>
          <w:b/>
          <w:iCs/>
          <w:w w:val="105"/>
          <w:sz w:val="22"/>
          <w:szCs w:val="22"/>
        </w:rPr>
        <w:t xml:space="preserve"> s.r.o.</w:t>
      </w:r>
    </w:p>
    <w:p w14:paraId="23B1D761" w14:textId="77777777" w:rsidR="00D14546" w:rsidRPr="006860A8" w:rsidRDefault="00D14546" w:rsidP="00D14546">
      <w:pPr>
        <w:pStyle w:val="Styl"/>
        <w:tabs>
          <w:tab w:val="left" w:pos="426"/>
        </w:tabs>
        <w:spacing w:line="240" w:lineRule="exact"/>
        <w:ind w:left="360"/>
        <w:rPr>
          <w:w w:val="105"/>
          <w:sz w:val="22"/>
          <w:szCs w:val="22"/>
        </w:rPr>
      </w:pPr>
      <w:r w:rsidRPr="006860A8">
        <w:rPr>
          <w:iCs/>
          <w:w w:val="105"/>
          <w:sz w:val="22"/>
          <w:szCs w:val="22"/>
        </w:rPr>
        <w:t xml:space="preserve">jehož jménem jedná:         </w:t>
      </w:r>
      <w:r w:rsidRPr="006860A8">
        <w:rPr>
          <w:b/>
          <w:iCs/>
          <w:w w:val="105"/>
          <w:sz w:val="22"/>
          <w:szCs w:val="22"/>
        </w:rPr>
        <w:t xml:space="preserve">Bc. Pavel Prokš, Ing. Josef Pirochta    </w:t>
      </w:r>
    </w:p>
    <w:p w14:paraId="78A056BD" w14:textId="77777777" w:rsidR="00D14546" w:rsidRPr="006860A8" w:rsidRDefault="00D14546" w:rsidP="00D14546">
      <w:pPr>
        <w:pStyle w:val="Styl"/>
        <w:tabs>
          <w:tab w:val="left" w:pos="426"/>
        </w:tabs>
        <w:spacing w:line="240" w:lineRule="exact"/>
        <w:ind w:left="360"/>
        <w:rPr>
          <w:w w:val="105"/>
          <w:sz w:val="22"/>
          <w:szCs w:val="22"/>
        </w:rPr>
      </w:pPr>
      <w:r w:rsidRPr="006860A8">
        <w:rPr>
          <w:w w:val="105"/>
          <w:sz w:val="22"/>
          <w:szCs w:val="22"/>
        </w:rPr>
        <w:t>se sídlem:</w:t>
      </w:r>
      <w:r w:rsidRPr="006860A8">
        <w:rPr>
          <w:w w:val="105"/>
          <w:sz w:val="22"/>
          <w:szCs w:val="22"/>
        </w:rPr>
        <w:tab/>
      </w:r>
      <w:r w:rsidRPr="006860A8">
        <w:rPr>
          <w:w w:val="105"/>
          <w:sz w:val="22"/>
          <w:szCs w:val="22"/>
        </w:rPr>
        <w:tab/>
      </w:r>
      <w:r w:rsidRPr="006860A8">
        <w:rPr>
          <w:w w:val="105"/>
          <w:sz w:val="22"/>
          <w:szCs w:val="22"/>
        </w:rPr>
        <w:tab/>
      </w:r>
      <w:r w:rsidRPr="006860A8">
        <w:rPr>
          <w:iCs/>
          <w:w w:val="105"/>
          <w:sz w:val="22"/>
          <w:szCs w:val="22"/>
        </w:rPr>
        <w:t xml:space="preserve">Purkyňova 71/99, Brno. 612 00 </w:t>
      </w:r>
    </w:p>
    <w:p w14:paraId="3A2C7AD6" w14:textId="77777777" w:rsidR="00D14546" w:rsidRPr="006860A8" w:rsidRDefault="00D14546" w:rsidP="00D14546">
      <w:pPr>
        <w:pStyle w:val="Styl"/>
        <w:tabs>
          <w:tab w:val="left" w:pos="426"/>
        </w:tabs>
        <w:spacing w:line="240" w:lineRule="exact"/>
        <w:ind w:left="360"/>
        <w:rPr>
          <w:w w:val="105"/>
          <w:sz w:val="22"/>
          <w:szCs w:val="22"/>
        </w:rPr>
      </w:pPr>
      <w:r w:rsidRPr="006860A8">
        <w:rPr>
          <w:w w:val="105"/>
          <w:sz w:val="22"/>
          <w:szCs w:val="22"/>
        </w:rPr>
        <w:t>IČO:</w:t>
      </w:r>
      <w:r w:rsidRPr="006860A8">
        <w:rPr>
          <w:w w:val="105"/>
          <w:sz w:val="22"/>
          <w:szCs w:val="22"/>
        </w:rPr>
        <w:tab/>
      </w:r>
      <w:r w:rsidRPr="006860A8">
        <w:rPr>
          <w:w w:val="105"/>
          <w:sz w:val="22"/>
          <w:szCs w:val="22"/>
        </w:rPr>
        <w:tab/>
      </w:r>
      <w:r w:rsidRPr="006860A8">
        <w:rPr>
          <w:w w:val="105"/>
          <w:sz w:val="22"/>
          <w:szCs w:val="22"/>
        </w:rPr>
        <w:tab/>
      </w:r>
      <w:r w:rsidRPr="006860A8">
        <w:rPr>
          <w:iCs/>
          <w:w w:val="105"/>
          <w:sz w:val="22"/>
          <w:szCs w:val="22"/>
        </w:rPr>
        <w:t>634 83 475</w:t>
      </w:r>
      <w:bookmarkStart w:id="0" w:name="_GoBack"/>
      <w:bookmarkEnd w:id="0"/>
    </w:p>
    <w:p w14:paraId="5771260D" w14:textId="738D8C40" w:rsidR="00D14546" w:rsidRPr="006860A8" w:rsidRDefault="00D14546" w:rsidP="00D14546">
      <w:pPr>
        <w:pStyle w:val="Styl"/>
        <w:tabs>
          <w:tab w:val="left" w:pos="426"/>
        </w:tabs>
        <w:spacing w:line="240" w:lineRule="exact"/>
        <w:ind w:left="360"/>
        <w:rPr>
          <w:w w:val="105"/>
          <w:sz w:val="22"/>
          <w:szCs w:val="22"/>
        </w:rPr>
      </w:pPr>
      <w:r w:rsidRPr="006860A8">
        <w:rPr>
          <w:w w:val="105"/>
          <w:sz w:val="22"/>
          <w:szCs w:val="22"/>
        </w:rPr>
        <w:t xml:space="preserve">bankovní spojení: </w:t>
      </w:r>
      <w:r w:rsidRPr="006860A8">
        <w:rPr>
          <w:w w:val="105"/>
          <w:sz w:val="22"/>
          <w:szCs w:val="22"/>
        </w:rPr>
        <w:tab/>
      </w:r>
      <w:r w:rsidRPr="006860A8">
        <w:rPr>
          <w:w w:val="105"/>
          <w:sz w:val="22"/>
          <w:szCs w:val="22"/>
        </w:rPr>
        <w:tab/>
      </w:r>
      <w:r w:rsidR="00445531">
        <w:rPr>
          <w:iCs/>
          <w:w w:val="105"/>
          <w:sz w:val="22"/>
          <w:szCs w:val="22"/>
        </w:rPr>
        <w:t xml:space="preserve"> </w:t>
      </w:r>
      <w:proofErr w:type="spellStart"/>
      <w:r w:rsidR="00445531">
        <w:rPr>
          <w:iCs/>
          <w:w w:val="105"/>
          <w:sz w:val="22"/>
          <w:szCs w:val="22"/>
        </w:rPr>
        <w:t>xxxxxx</w:t>
      </w:r>
      <w:proofErr w:type="spellEnd"/>
    </w:p>
    <w:p w14:paraId="2ACDB769" w14:textId="4C084F9E" w:rsidR="00D14546" w:rsidRPr="006860A8" w:rsidRDefault="00D14546" w:rsidP="00D14546">
      <w:pPr>
        <w:pStyle w:val="Styl"/>
        <w:tabs>
          <w:tab w:val="left" w:pos="426"/>
        </w:tabs>
        <w:spacing w:line="240" w:lineRule="exact"/>
        <w:ind w:left="360"/>
        <w:rPr>
          <w:w w:val="105"/>
          <w:sz w:val="22"/>
          <w:szCs w:val="22"/>
        </w:rPr>
      </w:pPr>
      <w:r w:rsidRPr="006860A8">
        <w:rPr>
          <w:w w:val="105"/>
          <w:sz w:val="22"/>
          <w:szCs w:val="22"/>
        </w:rPr>
        <w:t>tel. č.:</w:t>
      </w:r>
      <w:r w:rsidRPr="006860A8">
        <w:rPr>
          <w:w w:val="105"/>
          <w:sz w:val="22"/>
          <w:szCs w:val="22"/>
        </w:rPr>
        <w:tab/>
      </w:r>
      <w:r w:rsidRPr="006860A8">
        <w:rPr>
          <w:w w:val="105"/>
          <w:sz w:val="22"/>
          <w:szCs w:val="22"/>
        </w:rPr>
        <w:tab/>
      </w:r>
      <w:r w:rsidRPr="006860A8">
        <w:rPr>
          <w:w w:val="105"/>
          <w:sz w:val="22"/>
          <w:szCs w:val="22"/>
        </w:rPr>
        <w:tab/>
      </w:r>
      <w:r w:rsidR="00445531">
        <w:rPr>
          <w:iCs/>
          <w:w w:val="105"/>
          <w:sz w:val="22"/>
          <w:szCs w:val="22"/>
        </w:rPr>
        <w:t xml:space="preserve"> </w:t>
      </w:r>
      <w:proofErr w:type="spellStart"/>
      <w:r w:rsidR="00445531">
        <w:rPr>
          <w:iCs/>
          <w:w w:val="105"/>
          <w:sz w:val="22"/>
          <w:szCs w:val="22"/>
        </w:rPr>
        <w:t>xxxxxx</w:t>
      </w:r>
      <w:proofErr w:type="spellEnd"/>
    </w:p>
    <w:p w14:paraId="31020632" w14:textId="5EBE6878" w:rsidR="00D14546" w:rsidRPr="006860A8" w:rsidRDefault="00445531" w:rsidP="00D14546">
      <w:pPr>
        <w:pStyle w:val="Styl"/>
        <w:tabs>
          <w:tab w:val="left" w:pos="426"/>
        </w:tabs>
        <w:spacing w:line="240" w:lineRule="exact"/>
        <w:ind w:left="360"/>
        <w:rPr>
          <w:iCs/>
          <w:w w:val="105"/>
          <w:sz w:val="22"/>
          <w:szCs w:val="22"/>
        </w:rPr>
      </w:pPr>
      <w:r>
        <w:rPr>
          <w:w w:val="105"/>
          <w:sz w:val="22"/>
          <w:szCs w:val="22"/>
        </w:rPr>
        <w:t>email:</w:t>
      </w:r>
      <w:r>
        <w:rPr>
          <w:w w:val="105"/>
          <w:sz w:val="22"/>
          <w:szCs w:val="22"/>
        </w:rPr>
        <w:tab/>
      </w:r>
      <w:r>
        <w:rPr>
          <w:w w:val="105"/>
          <w:sz w:val="22"/>
          <w:szCs w:val="22"/>
        </w:rPr>
        <w:tab/>
        <w:t xml:space="preserve">             </w:t>
      </w:r>
      <w:proofErr w:type="spellStart"/>
      <w:r>
        <w:rPr>
          <w:w w:val="105"/>
          <w:sz w:val="22"/>
          <w:szCs w:val="22"/>
        </w:rPr>
        <w:t>xxxxxx</w:t>
      </w:r>
      <w:proofErr w:type="spellEnd"/>
    </w:p>
    <w:p w14:paraId="35B477D8" w14:textId="2F3EDE9E" w:rsidR="00D14546" w:rsidRPr="006860A8" w:rsidRDefault="00D14546" w:rsidP="00D14546">
      <w:pPr>
        <w:pStyle w:val="Styl"/>
        <w:tabs>
          <w:tab w:val="left" w:pos="426"/>
        </w:tabs>
        <w:spacing w:line="240" w:lineRule="exact"/>
        <w:ind w:left="360"/>
        <w:rPr>
          <w:iCs/>
          <w:w w:val="105"/>
          <w:sz w:val="22"/>
          <w:szCs w:val="22"/>
        </w:rPr>
      </w:pPr>
      <w:r w:rsidRPr="006860A8">
        <w:rPr>
          <w:iCs/>
          <w:w w:val="105"/>
          <w:sz w:val="22"/>
          <w:szCs w:val="22"/>
        </w:rPr>
        <w:t xml:space="preserve">IDDS:                               </w:t>
      </w:r>
      <w:r w:rsidR="006860A8" w:rsidRPr="006860A8">
        <w:rPr>
          <w:iCs/>
          <w:w w:val="105"/>
          <w:sz w:val="22"/>
          <w:szCs w:val="22"/>
        </w:rPr>
        <w:t xml:space="preserve"> </w:t>
      </w:r>
      <w:r w:rsidR="00445531">
        <w:rPr>
          <w:iCs/>
          <w:w w:val="105"/>
          <w:sz w:val="22"/>
          <w:szCs w:val="22"/>
        </w:rPr>
        <w:t xml:space="preserve"> </w:t>
      </w:r>
      <w:proofErr w:type="spellStart"/>
      <w:r w:rsidR="00445531">
        <w:rPr>
          <w:iCs/>
          <w:w w:val="105"/>
          <w:sz w:val="22"/>
          <w:szCs w:val="22"/>
        </w:rPr>
        <w:t>xxxxx</w:t>
      </w:r>
      <w:proofErr w:type="spellEnd"/>
    </w:p>
    <w:p w14:paraId="67665E7A" w14:textId="77777777" w:rsidR="00D14546" w:rsidRPr="006860A8" w:rsidRDefault="00D14546" w:rsidP="00D14546">
      <w:pPr>
        <w:pStyle w:val="Styl"/>
        <w:tabs>
          <w:tab w:val="left" w:pos="426"/>
        </w:tabs>
        <w:spacing w:line="240" w:lineRule="exact"/>
        <w:ind w:left="360"/>
        <w:rPr>
          <w:i/>
          <w:iCs/>
          <w:w w:val="105"/>
          <w:sz w:val="22"/>
          <w:szCs w:val="22"/>
        </w:rPr>
      </w:pPr>
    </w:p>
    <w:p w14:paraId="5D435352" w14:textId="77777777" w:rsidR="00D14546" w:rsidRPr="006860A8" w:rsidRDefault="00D14546" w:rsidP="00D14546">
      <w:pPr>
        <w:ind w:firstLine="360"/>
        <w:rPr>
          <w:rFonts w:ascii="Times New Roman" w:hAnsi="Times New Roman" w:cs="Times New Roman"/>
          <w:i/>
          <w:iCs/>
        </w:rPr>
      </w:pPr>
      <w:r w:rsidRPr="006860A8">
        <w:rPr>
          <w:rFonts w:ascii="Times New Roman" w:hAnsi="Times New Roman" w:cs="Times New Roman"/>
          <w:i/>
          <w:iCs/>
        </w:rPr>
        <w:t>(dále také jako „</w:t>
      </w:r>
      <w:r w:rsidRPr="006860A8">
        <w:rPr>
          <w:rFonts w:ascii="Times New Roman" w:hAnsi="Times New Roman" w:cs="Times New Roman"/>
          <w:b/>
          <w:bCs/>
          <w:i/>
          <w:iCs/>
        </w:rPr>
        <w:t>Nájemce</w:t>
      </w:r>
      <w:r w:rsidRPr="006860A8">
        <w:rPr>
          <w:rFonts w:ascii="Times New Roman" w:hAnsi="Times New Roman" w:cs="Times New Roman"/>
          <w:i/>
          <w:iCs/>
        </w:rPr>
        <w:t xml:space="preserve">“) </w:t>
      </w:r>
    </w:p>
    <w:p w14:paraId="7AE06B4B" w14:textId="77777777" w:rsidR="00D14546" w:rsidRPr="006860A8" w:rsidRDefault="00D14546" w:rsidP="00D14546">
      <w:pPr>
        <w:ind w:firstLine="360"/>
        <w:rPr>
          <w:rFonts w:ascii="Times New Roman" w:hAnsi="Times New Roman" w:cs="Times New Roman"/>
        </w:rPr>
      </w:pPr>
      <w:r w:rsidRPr="006860A8">
        <w:rPr>
          <w:rFonts w:ascii="Times New Roman" w:hAnsi="Times New Roman" w:cs="Times New Roman"/>
        </w:rPr>
        <w:t>(</w:t>
      </w:r>
      <w:r w:rsidRPr="006860A8">
        <w:rPr>
          <w:rFonts w:ascii="Times New Roman" w:hAnsi="Times New Roman" w:cs="Times New Roman"/>
          <w:i/>
          <w:iCs/>
        </w:rPr>
        <w:t xml:space="preserve">Pronajímatel a Nájemce společně dále také jako </w:t>
      </w:r>
      <w:r w:rsidRPr="006860A8">
        <w:rPr>
          <w:rFonts w:ascii="Times New Roman" w:hAnsi="Times New Roman" w:cs="Times New Roman"/>
        </w:rPr>
        <w:t>„</w:t>
      </w:r>
      <w:r w:rsidRPr="006860A8">
        <w:rPr>
          <w:rFonts w:ascii="Times New Roman" w:hAnsi="Times New Roman" w:cs="Times New Roman"/>
          <w:b/>
          <w:bCs/>
          <w:i/>
          <w:iCs/>
        </w:rPr>
        <w:t>Smluvní strany</w:t>
      </w:r>
      <w:r w:rsidRPr="006860A8">
        <w:rPr>
          <w:rFonts w:ascii="Times New Roman" w:hAnsi="Times New Roman" w:cs="Times New Roman"/>
        </w:rPr>
        <w:t>“)</w:t>
      </w:r>
    </w:p>
    <w:p w14:paraId="0E811BC7" w14:textId="77777777" w:rsidR="00D14546" w:rsidRPr="006860A8" w:rsidRDefault="00D14546" w:rsidP="00D14546">
      <w:pPr>
        <w:pStyle w:val="Styl"/>
        <w:spacing w:line="292" w:lineRule="exact"/>
        <w:jc w:val="center"/>
        <w:rPr>
          <w:i/>
          <w:iCs/>
          <w:sz w:val="22"/>
          <w:szCs w:val="22"/>
        </w:rPr>
      </w:pPr>
      <w:r w:rsidRPr="006860A8">
        <w:rPr>
          <w:i/>
          <w:iCs/>
          <w:sz w:val="22"/>
          <w:szCs w:val="22"/>
        </w:rPr>
        <w:t>Smluvní strany se dohodly na následujícím obsahu:</w:t>
      </w:r>
    </w:p>
    <w:p w14:paraId="0A135AC4" w14:textId="77777777" w:rsidR="00D14546" w:rsidRDefault="00D14546" w:rsidP="00D14546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i/>
          <w:iCs/>
        </w:rPr>
      </w:pPr>
    </w:p>
    <w:p w14:paraId="238DD0E5" w14:textId="77777777" w:rsidR="00D14546" w:rsidRPr="006860A8" w:rsidRDefault="00D14546" w:rsidP="00D14546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  <w:bCs/>
        </w:rPr>
      </w:pPr>
      <w:r w:rsidRPr="006860A8">
        <w:rPr>
          <w:rFonts w:ascii="Times New Roman" w:hAnsi="Times New Roman" w:cs="Times New Roman"/>
          <w:b/>
          <w:bCs/>
        </w:rPr>
        <w:t>I.</w:t>
      </w:r>
    </w:p>
    <w:p w14:paraId="1293A3CE" w14:textId="77777777" w:rsidR="00D14546" w:rsidRPr="006860A8" w:rsidRDefault="00D14546" w:rsidP="00D14546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  <w:bCs/>
        </w:rPr>
      </w:pPr>
      <w:r w:rsidRPr="006860A8">
        <w:rPr>
          <w:rFonts w:ascii="Times New Roman" w:hAnsi="Times New Roman" w:cs="Times New Roman"/>
          <w:b/>
          <w:bCs/>
        </w:rPr>
        <w:t>Úvodní prohlášení stran</w:t>
      </w:r>
    </w:p>
    <w:p w14:paraId="0956C62D" w14:textId="77777777" w:rsidR="007F4F4E" w:rsidRPr="006860A8" w:rsidRDefault="007F4F4E" w:rsidP="00D14546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  <w:bCs/>
        </w:rPr>
      </w:pPr>
    </w:p>
    <w:p w14:paraId="269B140D" w14:textId="77777777" w:rsidR="00D14546" w:rsidRPr="006860A8" w:rsidRDefault="00D14546" w:rsidP="00D14546">
      <w:pPr>
        <w:pStyle w:val="Odstavecseseznamem"/>
        <w:numPr>
          <w:ilvl w:val="0"/>
          <w:numId w:val="12"/>
        </w:numPr>
        <w:spacing w:after="0" w:line="256" w:lineRule="auto"/>
        <w:jc w:val="both"/>
        <w:rPr>
          <w:rFonts w:ascii="Times New Roman" w:hAnsi="Times New Roman" w:cs="Times New Roman"/>
          <w:b/>
          <w:bCs/>
        </w:rPr>
      </w:pPr>
      <w:r w:rsidRPr="006860A8">
        <w:rPr>
          <w:rFonts w:ascii="Times New Roman" w:hAnsi="Times New Roman" w:cs="Times New Roman"/>
        </w:rPr>
        <w:t xml:space="preserve">Smluvní strany prohlašují, že spolu dne 28. 2. 2024 uzavřely smlouvu o nájmu prostor sloužících k podnikaní </w:t>
      </w:r>
      <w:proofErr w:type="spellStart"/>
      <w:r w:rsidRPr="006860A8">
        <w:rPr>
          <w:rFonts w:ascii="Times New Roman" w:hAnsi="Times New Roman" w:cs="Times New Roman"/>
        </w:rPr>
        <w:t>č.61</w:t>
      </w:r>
      <w:proofErr w:type="spellEnd"/>
      <w:r w:rsidRPr="006860A8">
        <w:rPr>
          <w:rFonts w:ascii="Times New Roman" w:hAnsi="Times New Roman" w:cs="Times New Roman"/>
        </w:rPr>
        <w:t xml:space="preserve">/2024, </w:t>
      </w:r>
      <w:proofErr w:type="spellStart"/>
      <w:proofErr w:type="gramStart"/>
      <w:r w:rsidRPr="006860A8">
        <w:rPr>
          <w:rFonts w:ascii="Times New Roman" w:hAnsi="Times New Roman" w:cs="Times New Roman"/>
        </w:rPr>
        <w:t>č.j.</w:t>
      </w:r>
      <w:proofErr w:type="gramEnd"/>
      <w:r w:rsidRPr="006860A8">
        <w:rPr>
          <w:rFonts w:ascii="Times New Roman" w:hAnsi="Times New Roman" w:cs="Times New Roman"/>
        </w:rPr>
        <w:t>TMB</w:t>
      </w:r>
      <w:proofErr w:type="spellEnd"/>
      <w:r w:rsidRPr="006860A8">
        <w:rPr>
          <w:rFonts w:ascii="Times New Roman" w:hAnsi="Times New Roman" w:cs="Times New Roman"/>
        </w:rPr>
        <w:t xml:space="preserve"> 295/2024,  jejímž předmětem je úplatné užívání ostatních ploch v areálu </w:t>
      </w:r>
      <w:sdt>
        <w:sdtPr>
          <w:rPr>
            <w:rFonts w:ascii="Times New Roman" w:hAnsi="Times New Roman" w:cs="Times New Roman"/>
            <w:shd w:val="clear" w:color="auto" w:fill="FFFFFF" w:themeFill="background1"/>
          </w:rPr>
          <w:id w:val="963615623"/>
          <w:placeholder>
            <w:docPart w:val="15FB3DBC014C4482AE2123B01058FFED"/>
          </w:placeholder>
          <w:dropDownList>
            <w:listItem w:displayText="TMB v Brně - Řečkovice" w:value="TMB v Brně - Řečkovice"/>
            <w:listItem w:displayText="TMB v Brně - Černovice" w:value="TMB v Brně - Černovice"/>
            <w:listItem w:displayText="TMB v Brně - Purkyňova" w:value="TMB v Brně - Purkyňova"/>
          </w:dropDownList>
        </w:sdtPr>
        <w:sdtEndPr/>
        <w:sdtContent>
          <w:r w:rsidRPr="006860A8">
            <w:rPr>
              <w:rFonts w:ascii="Times New Roman" w:hAnsi="Times New Roman" w:cs="Times New Roman"/>
              <w:shd w:val="clear" w:color="auto" w:fill="FFFFFF" w:themeFill="background1"/>
            </w:rPr>
            <w:t>TMB v Brně - Purkyňova</w:t>
          </w:r>
        </w:sdtContent>
      </w:sdt>
      <w:r w:rsidRPr="006860A8">
        <w:rPr>
          <w:rFonts w:ascii="Times New Roman" w:hAnsi="Times New Roman" w:cs="Times New Roman"/>
        </w:rPr>
        <w:t xml:space="preserve">, konkrétně čtyři volné plochy na </w:t>
      </w:r>
      <w:proofErr w:type="spellStart"/>
      <w:r w:rsidRPr="006860A8">
        <w:rPr>
          <w:rFonts w:ascii="Times New Roman" w:hAnsi="Times New Roman" w:cs="Times New Roman"/>
        </w:rPr>
        <w:t>parc.č</w:t>
      </w:r>
      <w:proofErr w:type="spellEnd"/>
      <w:r w:rsidRPr="006860A8">
        <w:rPr>
          <w:rFonts w:ascii="Times New Roman" w:hAnsi="Times New Roman" w:cs="Times New Roman"/>
        </w:rPr>
        <w:t xml:space="preserve">. 3617/26 a 3617/7 o celkové výměře </w:t>
      </w:r>
      <w:proofErr w:type="spellStart"/>
      <w:r w:rsidRPr="006860A8">
        <w:rPr>
          <w:rFonts w:ascii="Times New Roman" w:hAnsi="Times New Roman" w:cs="Times New Roman"/>
        </w:rPr>
        <w:t>321m</w:t>
      </w:r>
      <w:r w:rsidRPr="006860A8">
        <w:rPr>
          <w:rFonts w:ascii="Times New Roman" w:hAnsi="Times New Roman" w:cs="Times New Roman"/>
          <w:vertAlign w:val="superscript"/>
        </w:rPr>
        <w:t>2</w:t>
      </w:r>
      <w:proofErr w:type="spellEnd"/>
      <w:r w:rsidRPr="006860A8">
        <w:rPr>
          <w:rFonts w:ascii="Times New Roman" w:hAnsi="Times New Roman" w:cs="Times New Roman"/>
        </w:rPr>
        <w:t xml:space="preserve">  (</w:t>
      </w:r>
      <w:r w:rsidRPr="006860A8">
        <w:rPr>
          <w:rFonts w:ascii="Times New Roman" w:hAnsi="Times New Roman" w:cs="Times New Roman"/>
          <w:i/>
          <w:iCs/>
        </w:rPr>
        <w:t>dále také jako „</w:t>
      </w:r>
      <w:r w:rsidRPr="006860A8">
        <w:rPr>
          <w:rFonts w:ascii="Times New Roman" w:hAnsi="Times New Roman" w:cs="Times New Roman"/>
          <w:b/>
          <w:bCs/>
          <w:i/>
          <w:iCs/>
        </w:rPr>
        <w:t>Předmět nájmu</w:t>
      </w:r>
      <w:r w:rsidRPr="006860A8">
        <w:rPr>
          <w:rFonts w:ascii="Times New Roman" w:hAnsi="Times New Roman" w:cs="Times New Roman"/>
          <w:i/>
          <w:iCs/>
        </w:rPr>
        <w:t>“)</w:t>
      </w:r>
      <w:r w:rsidRPr="006860A8">
        <w:rPr>
          <w:rFonts w:ascii="Times New Roman" w:hAnsi="Times New Roman" w:cs="Times New Roman"/>
        </w:rPr>
        <w:t xml:space="preserve">, a to za účelem provozování vlastní podnikatelské činnosti Nájemce </w:t>
      </w:r>
      <w:r w:rsidRPr="006860A8">
        <w:rPr>
          <w:rFonts w:ascii="Times New Roman" w:hAnsi="Times New Roman" w:cs="Times New Roman"/>
          <w:highlight w:val="white"/>
        </w:rPr>
        <w:t>dle příslušného oprávnění, jak je zapsáno v živnostenském rejstříku</w:t>
      </w:r>
      <w:r w:rsidRPr="006860A8">
        <w:rPr>
          <w:rFonts w:ascii="Times New Roman" w:hAnsi="Times New Roman" w:cs="Times New Roman"/>
        </w:rPr>
        <w:t xml:space="preserve"> </w:t>
      </w:r>
      <w:r w:rsidRPr="006860A8">
        <w:rPr>
          <w:rFonts w:ascii="Times New Roman" w:hAnsi="Times New Roman" w:cs="Times New Roman"/>
          <w:i/>
          <w:iCs/>
        </w:rPr>
        <w:t>(dále také jako „</w:t>
      </w:r>
      <w:r w:rsidRPr="006860A8">
        <w:rPr>
          <w:rFonts w:ascii="Times New Roman" w:hAnsi="Times New Roman" w:cs="Times New Roman"/>
          <w:b/>
          <w:bCs/>
          <w:i/>
          <w:iCs/>
        </w:rPr>
        <w:t>Smlouva o nájmu prostor sloužících k podnikání</w:t>
      </w:r>
      <w:r w:rsidRPr="006860A8">
        <w:rPr>
          <w:rFonts w:ascii="Times New Roman" w:hAnsi="Times New Roman" w:cs="Times New Roman"/>
          <w:i/>
          <w:iCs/>
        </w:rPr>
        <w:t>“)</w:t>
      </w:r>
      <w:r w:rsidRPr="006860A8">
        <w:rPr>
          <w:rFonts w:ascii="Times New Roman" w:hAnsi="Times New Roman" w:cs="Times New Roman"/>
        </w:rPr>
        <w:t xml:space="preserve">. </w:t>
      </w:r>
    </w:p>
    <w:p w14:paraId="71666970" w14:textId="77777777" w:rsidR="007F4F4E" w:rsidRDefault="007F4F4E" w:rsidP="00D14546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  <w:bCs/>
        </w:rPr>
      </w:pPr>
    </w:p>
    <w:p w14:paraId="596B6BD7" w14:textId="77777777" w:rsidR="00D14546" w:rsidRPr="006860A8" w:rsidRDefault="00D14546" w:rsidP="00D14546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  <w:bCs/>
        </w:rPr>
      </w:pPr>
      <w:r w:rsidRPr="006860A8">
        <w:rPr>
          <w:rFonts w:ascii="Times New Roman" w:hAnsi="Times New Roman" w:cs="Times New Roman"/>
          <w:b/>
          <w:bCs/>
        </w:rPr>
        <w:t>II.</w:t>
      </w:r>
    </w:p>
    <w:p w14:paraId="0914F66B" w14:textId="77777777" w:rsidR="00D14546" w:rsidRPr="006860A8" w:rsidRDefault="00D14546" w:rsidP="00D14546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  <w:bCs/>
        </w:rPr>
      </w:pPr>
      <w:r w:rsidRPr="006860A8">
        <w:rPr>
          <w:rFonts w:ascii="Times New Roman" w:hAnsi="Times New Roman" w:cs="Times New Roman"/>
          <w:b/>
          <w:bCs/>
        </w:rPr>
        <w:t>Předmět Dodatku</w:t>
      </w:r>
    </w:p>
    <w:p w14:paraId="043E1C26" w14:textId="77777777" w:rsidR="00D14546" w:rsidRDefault="00D14546" w:rsidP="00D14546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  <w:bCs/>
        </w:rPr>
      </w:pPr>
    </w:p>
    <w:p w14:paraId="5DCA96E6" w14:textId="77777777" w:rsidR="00D14546" w:rsidRPr="006860A8" w:rsidRDefault="00D14546" w:rsidP="00D14546">
      <w:pPr>
        <w:pStyle w:val="Odstavecseseznamem"/>
        <w:numPr>
          <w:ilvl w:val="0"/>
          <w:numId w:val="13"/>
        </w:numPr>
        <w:spacing w:after="0" w:line="256" w:lineRule="auto"/>
        <w:jc w:val="both"/>
        <w:rPr>
          <w:rFonts w:ascii="Times New Roman" w:hAnsi="Times New Roman" w:cs="Times New Roman"/>
        </w:rPr>
      </w:pPr>
      <w:r w:rsidRPr="006860A8">
        <w:rPr>
          <w:rFonts w:ascii="Times New Roman" w:hAnsi="Times New Roman" w:cs="Times New Roman"/>
        </w:rPr>
        <w:t xml:space="preserve">Předmětem tohoto Dodatku č. 1 jsou změny a doplnění původní Smlouvy o nájmu prostor sloužících k podnikání, jak jsou sjednány níže v rámci tohoto Dodatku č. 1. V ostatním, tj. </w:t>
      </w:r>
      <w:r w:rsidRPr="006860A8">
        <w:rPr>
          <w:rFonts w:ascii="Times New Roman" w:hAnsi="Times New Roman" w:cs="Times New Roman"/>
        </w:rPr>
        <w:lastRenderedPageBreak/>
        <w:t>v částech, kterých se změny a doplnění nedotýkají, zůstává Smlouva o nájmu prostor sloužících k podnikání v platnosti i účinnosti v původní podobě.</w:t>
      </w:r>
    </w:p>
    <w:p w14:paraId="400BDF21" w14:textId="77777777" w:rsidR="00D14546" w:rsidRPr="006860A8" w:rsidRDefault="00D14546" w:rsidP="00D14546">
      <w:pPr>
        <w:spacing w:after="0"/>
        <w:jc w:val="both"/>
        <w:rPr>
          <w:rFonts w:ascii="Times New Roman" w:hAnsi="Times New Roman" w:cs="Times New Roman"/>
        </w:rPr>
      </w:pPr>
    </w:p>
    <w:p w14:paraId="227BCC35" w14:textId="5E20EBCD" w:rsidR="00D14546" w:rsidRPr="006860A8" w:rsidRDefault="00D14546" w:rsidP="00D14546">
      <w:pPr>
        <w:pStyle w:val="Odstavecseseznamem"/>
        <w:numPr>
          <w:ilvl w:val="0"/>
          <w:numId w:val="13"/>
        </w:numPr>
        <w:spacing w:after="0" w:line="256" w:lineRule="auto"/>
        <w:jc w:val="both"/>
        <w:rPr>
          <w:rFonts w:ascii="Times New Roman" w:hAnsi="Times New Roman" w:cs="Times New Roman"/>
        </w:rPr>
      </w:pPr>
      <w:r w:rsidRPr="006860A8">
        <w:rPr>
          <w:rFonts w:ascii="Times New Roman" w:eastAsia="SimSun" w:hAnsi="Times New Roman" w:cs="Calibri"/>
          <w:kern w:val="2"/>
          <w:highlight w:val="white"/>
          <w:lang w:eastAsia="hi-IN" w:bidi="hi-IN"/>
        </w:rPr>
        <w:t xml:space="preserve">Smluvní strany se podpisem tohoto Dodatku č. 1 dále dohodly na změně výše nájemného za užívání Předmětu nájmu, jak je sjednáno v čl. III odst. 1 </w:t>
      </w:r>
      <w:r w:rsidRPr="006860A8">
        <w:rPr>
          <w:rFonts w:ascii="Times New Roman" w:hAnsi="Times New Roman" w:cs="Times New Roman"/>
        </w:rPr>
        <w:t>Smlouvy o nájmu prostor sloužících k podnikání</w:t>
      </w:r>
      <w:r w:rsidRPr="006860A8">
        <w:rPr>
          <w:rFonts w:ascii="Times New Roman" w:eastAsia="SimSun" w:hAnsi="Times New Roman" w:cs="Calibri"/>
          <w:kern w:val="2"/>
          <w:highlight w:val="white"/>
          <w:lang w:eastAsia="hi-IN" w:bidi="hi-IN"/>
        </w:rPr>
        <w:t xml:space="preserve">, kdy </w:t>
      </w:r>
      <w:r w:rsidRPr="006860A8">
        <w:rPr>
          <w:rFonts w:ascii="Times New Roman" w:eastAsia="SimSun" w:hAnsi="Times New Roman" w:cs="Calibri"/>
          <w:b/>
          <w:kern w:val="2"/>
          <w:highlight w:val="white"/>
          <w:lang w:eastAsia="hi-IN" w:bidi="hi-IN"/>
        </w:rPr>
        <w:t xml:space="preserve">nová výše </w:t>
      </w:r>
      <w:sdt>
        <w:sdtPr>
          <w:rPr>
            <w:rFonts w:ascii="Times New Roman" w:eastAsia="SimSun" w:hAnsi="Times New Roman" w:cs="Calibri"/>
            <w:b/>
            <w:kern w:val="2"/>
            <w:highlight w:val="white"/>
            <w:lang w:eastAsia="hi-IN" w:bidi="hi-IN"/>
          </w:rPr>
          <w:id w:val="836418928"/>
          <w:placeholder>
            <w:docPart w:val="9C3A38B942C04731A6ABBB5F853A29AA"/>
          </w:placeholder>
          <w:dropDownList>
            <w:listItem w:displayText="měsíčního" w:value="měsíčního"/>
            <w:listItem w:displayText="čtvrtletního" w:value="čtvrtletního"/>
          </w:dropDownList>
        </w:sdtPr>
        <w:sdtEndPr/>
        <w:sdtContent>
          <w:r w:rsidRPr="006860A8">
            <w:rPr>
              <w:rFonts w:ascii="Times New Roman" w:eastAsia="SimSun" w:hAnsi="Times New Roman" w:cs="Calibri"/>
              <w:b/>
              <w:kern w:val="2"/>
              <w:highlight w:val="white"/>
              <w:lang w:eastAsia="hi-IN" w:bidi="hi-IN"/>
            </w:rPr>
            <w:t>měsíčního</w:t>
          </w:r>
        </w:sdtContent>
      </w:sdt>
      <w:r w:rsidRPr="006860A8">
        <w:rPr>
          <w:rFonts w:ascii="Times New Roman" w:eastAsia="SimSun" w:hAnsi="Times New Roman" w:cs="Calibri"/>
          <w:b/>
          <w:kern w:val="2"/>
          <w:highlight w:val="white"/>
          <w:lang w:eastAsia="hi-IN" w:bidi="hi-IN"/>
        </w:rPr>
        <w:t xml:space="preserve"> nájemného s platností od 1.1</w:t>
      </w:r>
      <w:r w:rsidR="005B202C">
        <w:rPr>
          <w:rFonts w:ascii="Times New Roman" w:eastAsia="SimSun" w:hAnsi="Times New Roman" w:cs="Calibri"/>
          <w:b/>
          <w:kern w:val="2"/>
          <w:highlight w:val="white"/>
          <w:lang w:eastAsia="hi-IN" w:bidi="hi-IN"/>
        </w:rPr>
        <w:t>2</w:t>
      </w:r>
      <w:r w:rsidRPr="006860A8">
        <w:rPr>
          <w:rFonts w:ascii="Times New Roman" w:eastAsia="SimSun" w:hAnsi="Times New Roman" w:cs="Calibri"/>
          <w:b/>
          <w:kern w:val="2"/>
          <w:highlight w:val="white"/>
          <w:lang w:eastAsia="hi-IN" w:bidi="hi-IN"/>
        </w:rPr>
        <w:t xml:space="preserve">.2024 činí celkem </w:t>
      </w:r>
      <w:r w:rsidRPr="006860A8">
        <w:rPr>
          <w:rFonts w:ascii="Times New Roman" w:eastAsia="SimSun" w:hAnsi="Times New Roman" w:cs="Calibri"/>
          <w:b/>
          <w:kern w:val="2"/>
          <w:lang w:eastAsia="hi-IN" w:bidi="hi-IN"/>
        </w:rPr>
        <w:t>6.770,84 Kč</w:t>
      </w:r>
      <w:r w:rsidRPr="006860A8">
        <w:rPr>
          <w:rFonts w:ascii="Times New Roman" w:hAnsi="Times New Roman" w:cs="Times New Roman"/>
        </w:rPr>
        <w:t xml:space="preserve"> </w:t>
      </w:r>
      <w:r w:rsidRPr="006860A8">
        <w:rPr>
          <w:rFonts w:ascii="Times New Roman" w:eastAsia="SimSun" w:hAnsi="Times New Roman" w:cs="Calibri"/>
          <w:kern w:val="2"/>
          <w:highlight w:val="white"/>
          <w:lang w:eastAsia="hi-IN" w:bidi="hi-IN"/>
        </w:rPr>
        <w:t xml:space="preserve">(slovy: </w:t>
      </w:r>
      <w:r w:rsidRPr="006860A8">
        <w:rPr>
          <w:rFonts w:ascii="Times New Roman" w:eastAsia="SimSun" w:hAnsi="Times New Roman" w:cs="Calibri"/>
          <w:kern w:val="2"/>
          <w:lang w:eastAsia="hi-IN" w:bidi="hi-IN"/>
        </w:rPr>
        <w:t>šest tisíc sedm set sedmdesát korun českých osmdesát čtyři haléřů</w:t>
      </w:r>
      <w:r w:rsidRPr="006860A8">
        <w:rPr>
          <w:rFonts w:ascii="Times New Roman" w:eastAsia="SimSun" w:hAnsi="Times New Roman" w:cs="Mangal"/>
          <w:kern w:val="2"/>
          <w:highlight w:val="white"/>
          <w:lang w:eastAsia="hi-IN" w:bidi="hi-IN"/>
        </w:rPr>
        <w:t xml:space="preserve">). </w:t>
      </w:r>
      <w:r w:rsidRPr="006860A8">
        <w:rPr>
          <w:rFonts w:ascii="Times New Roman" w:hAnsi="Times New Roman" w:cs="Times New Roman"/>
        </w:rPr>
        <w:t>Nájemné je vypočteno následovně: nájem za plochy volné 250,-Kč/</w:t>
      </w:r>
      <w:proofErr w:type="spellStart"/>
      <w:r w:rsidRPr="006860A8">
        <w:rPr>
          <w:rFonts w:ascii="Times New Roman" w:hAnsi="Times New Roman" w:cs="Times New Roman"/>
        </w:rPr>
        <w:t>m</w:t>
      </w:r>
      <w:r w:rsidRPr="006860A8">
        <w:rPr>
          <w:rFonts w:ascii="Times New Roman" w:hAnsi="Times New Roman" w:cs="Times New Roman"/>
          <w:vertAlign w:val="superscript"/>
        </w:rPr>
        <w:t>2</w:t>
      </w:r>
      <w:proofErr w:type="spellEnd"/>
      <w:r w:rsidRPr="006860A8">
        <w:rPr>
          <w:rFonts w:ascii="Times New Roman" w:hAnsi="Times New Roman" w:cs="Times New Roman"/>
        </w:rPr>
        <w:t xml:space="preserve">/rok x </w:t>
      </w:r>
      <w:proofErr w:type="spellStart"/>
      <w:r w:rsidRPr="006860A8">
        <w:rPr>
          <w:rFonts w:ascii="Times New Roman" w:hAnsi="Times New Roman" w:cs="Times New Roman"/>
        </w:rPr>
        <w:t>4m</w:t>
      </w:r>
      <w:r w:rsidRPr="006860A8">
        <w:rPr>
          <w:rFonts w:ascii="Times New Roman" w:hAnsi="Times New Roman" w:cs="Times New Roman"/>
          <w:vertAlign w:val="superscript"/>
        </w:rPr>
        <w:t>2</w:t>
      </w:r>
      <w:proofErr w:type="spellEnd"/>
      <w:r w:rsidRPr="006860A8">
        <w:rPr>
          <w:rFonts w:ascii="Times New Roman" w:hAnsi="Times New Roman" w:cs="Times New Roman"/>
        </w:rPr>
        <w:t xml:space="preserve"> = 1.000,-Kč/za rok + původní pronajatá plocha </w:t>
      </w:r>
      <w:proofErr w:type="spellStart"/>
      <w:r w:rsidRPr="006860A8">
        <w:rPr>
          <w:rFonts w:ascii="Times New Roman" w:hAnsi="Times New Roman" w:cs="Times New Roman"/>
        </w:rPr>
        <w:t>321m</w:t>
      </w:r>
      <w:r w:rsidRPr="006860A8">
        <w:rPr>
          <w:rFonts w:ascii="Times New Roman" w:hAnsi="Times New Roman" w:cs="Times New Roman"/>
          <w:vertAlign w:val="superscript"/>
        </w:rPr>
        <w:t>2</w:t>
      </w:r>
      <w:proofErr w:type="spellEnd"/>
      <w:r w:rsidRPr="006860A8">
        <w:rPr>
          <w:rFonts w:ascii="Times New Roman" w:hAnsi="Times New Roman" w:cs="Times New Roman"/>
        </w:rPr>
        <w:t xml:space="preserve"> x 250,-Kč/</w:t>
      </w:r>
      <w:proofErr w:type="spellStart"/>
      <w:r w:rsidRPr="006860A8">
        <w:rPr>
          <w:rFonts w:ascii="Times New Roman" w:hAnsi="Times New Roman" w:cs="Times New Roman"/>
        </w:rPr>
        <w:t>m</w:t>
      </w:r>
      <w:r w:rsidRPr="006860A8">
        <w:rPr>
          <w:rFonts w:ascii="Times New Roman" w:hAnsi="Times New Roman" w:cs="Times New Roman"/>
          <w:vertAlign w:val="superscript"/>
        </w:rPr>
        <w:t>2</w:t>
      </w:r>
      <w:proofErr w:type="spellEnd"/>
      <w:r w:rsidRPr="006860A8">
        <w:rPr>
          <w:rFonts w:ascii="Times New Roman" w:hAnsi="Times New Roman" w:cs="Times New Roman"/>
        </w:rPr>
        <w:t>/rok = 80.250,-Kč/za rok. Celková výše nájmu za rok 81.250,-Kč.</w:t>
      </w:r>
    </w:p>
    <w:p w14:paraId="0255D138" w14:textId="77777777" w:rsidR="00D14546" w:rsidRPr="006860A8" w:rsidRDefault="00D14546" w:rsidP="00D14546">
      <w:pPr>
        <w:suppressAutoHyphens/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Times New Roman" w:eastAsia="SimSun" w:hAnsi="Times New Roman" w:cs="Calibri"/>
          <w:b/>
          <w:kern w:val="2"/>
          <w:lang w:eastAsia="hi-IN" w:bidi="hi-IN"/>
        </w:rPr>
      </w:pPr>
    </w:p>
    <w:p w14:paraId="3147FB28" w14:textId="7A4BBF4A" w:rsidR="00D14546" w:rsidRPr="006860A8" w:rsidRDefault="00D14546" w:rsidP="00D14546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SimSun" w:hAnsi="Times New Roman" w:cs="Calibri"/>
          <w:b/>
          <w:kern w:val="2"/>
          <w:lang w:eastAsia="hi-IN" w:bidi="hi-IN"/>
        </w:rPr>
      </w:pPr>
      <w:r w:rsidRPr="006860A8">
        <w:rPr>
          <w:rFonts w:ascii="Times New Roman" w:eastAsia="SimSun" w:hAnsi="Times New Roman" w:cs="Calibri"/>
          <w:bCs/>
          <w:kern w:val="2"/>
          <w:lang w:eastAsia="hi-IN" w:bidi="hi-IN"/>
        </w:rPr>
        <w:t>Smluvní strany se podpisem tohoto Dodatku č. 1 dále dohody i na</w:t>
      </w:r>
      <w:r w:rsidRPr="006860A8">
        <w:rPr>
          <w:rFonts w:ascii="Times New Roman" w:eastAsia="SimSun" w:hAnsi="Times New Roman" w:cs="Calibri"/>
          <w:bCs/>
          <w:color w:val="FF0000"/>
          <w:kern w:val="2"/>
          <w:lang w:eastAsia="hi-IN" w:bidi="hi-IN"/>
        </w:rPr>
        <w:t xml:space="preserve"> </w:t>
      </w:r>
      <w:sdt>
        <w:sdtPr>
          <w:rPr>
            <w:rFonts w:ascii="Times New Roman" w:eastAsia="SimSun" w:hAnsi="Times New Roman" w:cs="Calibri"/>
            <w:b/>
            <w:bCs/>
            <w:kern w:val="2"/>
            <w:lang w:eastAsia="hi-IN" w:bidi="hi-IN"/>
          </w:rPr>
          <w:id w:val="335428597"/>
          <w:placeholder>
            <w:docPart w:val="9C3A38B942C04731A6ABBB5F853A29AA"/>
          </w:placeholder>
          <w:dropDownList>
            <w:listItem w:displayText="rozšíření" w:value="rozšíření"/>
            <w:listItem w:displayText="zúžení" w:value="zúžení"/>
          </w:dropDownList>
        </w:sdtPr>
        <w:sdtEndPr/>
        <w:sdtContent>
          <w:r w:rsidRPr="006860A8">
            <w:rPr>
              <w:rFonts w:ascii="Times New Roman" w:eastAsia="SimSun" w:hAnsi="Times New Roman" w:cs="Calibri"/>
              <w:b/>
              <w:bCs/>
              <w:kern w:val="2"/>
              <w:lang w:eastAsia="hi-IN" w:bidi="hi-IN"/>
            </w:rPr>
            <w:t>rozšíření</w:t>
          </w:r>
        </w:sdtContent>
      </w:sdt>
      <w:r w:rsidRPr="006860A8">
        <w:rPr>
          <w:rFonts w:ascii="Times New Roman" w:eastAsia="SimSun" w:hAnsi="Times New Roman" w:cs="Calibri"/>
          <w:b/>
          <w:bCs/>
          <w:kern w:val="2"/>
          <w:lang w:eastAsia="hi-IN" w:bidi="hi-IN"/>
        </w:rPr>
        <w:t xml:space="preserve"> Předmětu nájmu</w:t>
      </w:r>
      <w:r w:rsidRPr="006860A8">
        <w:rPr>
          <w:rFonts w:ascii="Times New Roman" w:eastAsia="SimSun" w:hAnsi="Times New Roman" w:cs="Calibri"/>
          <w:bCs/>
          <w:kern w:val="2"/>
          <w:lang w:eastAsia="hi-IN" w:bidi="hi-IN"/>
        </w:rPr>
        <w:t xml:space="preserve"> dle č. I. odst. 3 </w:t>
      </w:r>
      <w:r w:rsidRPr="006860A8">
        <w:rPr>
          <w:rFonts w:ascii="Times New Roman" w:hAnsi="Times New Roman" w:cs="Times New Roman"/>
        </w:rPr>
        <w:t xml:space="preserve">Smlouvy o nájmu prostor sloužících k podnikání, a to </w:t>
      </w:r>
      <w:r w:rsidRPr="006860A8">
        <w:rPr>
          <w:rFonts w:ascii="Times New Roman" w:hAnsi="Times New Roman" w:cs="Times New Roman"/>
          <w:b/>
        </w:rPr>
        <w:t xml:space="preserve">o volnou plochu nacházející se na </w:t>
      </w:r>
      <w:proofErr w:type="spellStart"/>
      <w:proofErr w:type="gramStart"/>
      <w:r w:rsidRPr="006860A8">
        <w:rPr>
          <w:rFonts w:ascii="Times New Roman" w:hAnsi="Times New Roman" w:cs="Times New Roman"/>
          <w:b/>
        </w:rPr>
        <w:t>parc</w:t>
      </w:r>
      <w:proofErr w:type="gramEnd"/>
      <w:r w:rsidRPr="006860A8">
        <w:rPr>
          <w:rFonts w:ascii="Times New Roman" w:hAnsi="Times New Roman" w:cs="Times New Roman"/>
          <w:b/>
        </w:rPr>
        <w:t>.</w:t>
      </w:r>
      <w:proofErr w:type="gramStart"/>
      <w:r w:rsidRPr="006860A8">
        <w:rPr>
          <w:rFonts w:ascii="Times New Roman" w:hAnsi="Times New Roman" w:cs="Times New Roman"/>
          <w:b/>
        </w:rPr>
        <w:t>č</w:t>
      </w:r>
      <w:proofErr w:type="spellEnd"/>
      <w:r w:rsidRPr="006860A8">
        <w:rPr>
          <w:rFonts w:ascii="Times New Roman" w:hAnsi="Times New Roman" w:cs="Times New Roman"/>
          <w:b/>
        </w:rPr>
        <w:t>.</w:t>
      </w:r>
      <w:proofErr w:type="gramEnd"/>
      <w:r w:rsidRPr="006860A8">
        <w:rPr>
          <w:rFonts w:ascii="Times New Roman" w:hAnsi="Times New Roman" w:cs="Times New Roman"/>
          <w:b/>
        </w:rPr>
        <w:t xml:space="preserve"> 3617/26 v areálu TMB Purkyňova o celkové výměře </w:t>
      </w:r>
      <w:proofErr w:type="spellStart"/>
      <w:r w:rsidRPr="006860A8">
        <w:rPr>
          <w:rFonts w:ascii="Times New Roman" w:hAnsi="Times New Roman" w:cs="Times New Roman"/>
          <w:b/>
        </w:rPr>
        <w:t>4m</w:t>
      </w:r>
      <w:r w:rsidRPr="006860A8">
        <w:rPr>
          <w:rFonts w:ascii="Times New Roman" w:hAnsi="Times New Roman" w:cs="Times New Roman"/>
          <w:b/>
          <w:vertAlign w:val="superscript"/>
        </w:rPr>
        <w:t>2</w:t>
      </w:r>
      <w:proofErr w:type="spellEnd"/>
      <w:r w:rsidRPr="006860A8">
        <w:rPr>
          <w:rFonts w:ascii="Times New Roman" w:hAnsi="Times New Roman" w:cs="Times New Roman"/>
          <w:b/>
          <w:w w:val="105"/>
        </w:rPr>
        <w:t>,</w:t>
      </w:r>
      <w:r w:rsidRPr="006860A8">
        <w:rPr>
          <w:rFonts w:ascii="Times New Roman" w:hAnsi="Times New Roman" w:cs="Times New Roman"/>
          <w:w w:val="105"/>
        </w:rPr>
        <w:t xml:space="preserve"> viz</w:t>
      </w:r>
      <w:r w:rsidR="007F42E1">
        <w:rPr>
          <w:rFonts w:ascii="Times New Roman" w:hAnsi="Times New Roman" w:cs="Times New Roman"/>
          <w:w w:val="105"/>
        </w:rPr>
        <w:t xml:space="preserve"> k tomuto Dodatku č. 1 přiložena Příloha </w:t>
      </w:r>
      <w:proofErr w:type="spellStart"/>
      <w:r w:rsidR="007F42E1">
        <w:rPr>
          <w:rFonts w:ascii="Times New Roman" w:hAnsi="Times New Roman" w:cs="Times New Roman"/>
          <w:w w:val="105"/>
        </w:rPr>
        <w:t>č.1</w:t>
      </w:r>
      <w:proofErr w:type="spellEnd"/>
      <w:r w:rsidR="007F42E1">
        <w:rPr>
          <w:rFonts w:ascii="Times New Roman" w:hAnsi="Times New Roman" w:cs="Times New Roman"/>
          <w:w w:val="105"/>
        </w:rPr>
        <w:t>-</w:t>
      </w:r>
      <w:r w:rsidRPr="006860A8">
        <w:rPr>
          <w:rFonts w:ascii="Times New Roman" w:hAnsi="Times New Roman" w:cs="Times New Roman"/>
          <w:w w:val="105"/>
        </w:rPr>
        <w:t xml:space="preserve"> </w:t>
      </w:r>
      <w:r w:rsidR="00975919">
        <w:rPr>
          <w:rFonts w:ascii="Times New Roman" w:hAnsi="Times New Roman" w:cs="Times New Roman"/>
          <w:w w:val="105"/>
        </w:rPr>
        <w:t>situace</w:t>
      </w:r>
      <w:r w:rsidRPr="006860A8">
        <w:rPr>
          <w:rFonts w:ascii="Times New Roman" w:eastAsia="SimSun" w:hAnsi="Times New Roman" w:cs="Mangal"/>
          <w:kern w:val="2"/>
          <w:lang w:eastAsia="hi-IN" w:bidi="hi-IN"/>
        </w:rPr>
        <w:t xml:space="preserve">. Smluvní strany prohlašuji, že změna výše nájemného dle </w:t>
      </w:r>
      <w:proofErr w:type="spellStart"/>
      <w:r w:rsidRPr="006860A8">
        <w:rPr>
          <w:rFonts w:ascii="Times New Roman" w:eastAsia="SimSun" w:hAnsi="Times New Roman" w:cs="Mangal"/>
          <w:kern w:val="2"/>
          <w:lang w:eastAsia="hi-IN" w:bidi="hi-IN"/>
        </w:rPr>
        <w:t>čl</w:t>
      </w:r>
      <w:proofErr w:type="spellEnd"/>
      <w:r w:rsidRPr="006860A8">
        <w:rPr>
          <w:rFonts w:ascii="Times New Roman" w:eastAsia="SimSun" w:hAnsi="Times New Roman" w:cs="Mangal"/>
          <w:kern w:val="2"/>
          <w:lang w:eastAsia="hi-IN" w:bidi="hi-IN"/>
        </w:rPr>
        <w:t xml:space="preserve"> II. odst. 3 tohoto Dodatku č. 1 již tuto skutečnost reflektuje.</w:t>
      </w:r>
    </w:p>
    <w:p w14:paraId="7F33529A" w14:textId="77777777" w:rsidR="007F4F4E" w:rsidRPr="006860A8" w:rsidRDefault="007F4F4E" w:rsidP="00D14546">
      <w:pPr>
        <w:suppressAutoHyphens/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Times New Roman" w:eastAsia="SimSun" w:hAnsi="Times New Roman" w:cs="Calibri"/>
          <w:b/>
          <w:kern w:val="2"/>
          <w:lang w:eastAsia="hi-IN" w:bidi="hi-IN"/>
        </w:rPr>
      </w:pPr>
    </w:p>
    <w:p w14:paraId="54221ADD" w14:textId="77777777" w:rsidR="00D14546" w:rsidRPr="006860A8" w:rsidRDefault="00D14546" w:rsidP="00D1454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860A8">
        <w:rPr>
          <w:rFonts w:ascii="Times New Roman" w:hAnsi="Times New Roman" w:cs="Times New Roman"/>
          <w:b/>
          <w:bCs/>
        </w:rPr>
        <w:t>III.</w:t>
      </w:r>
    </w:p>
    <w:p w14:paraId="3B6D71D8" w14:textId="77777777" w:rsidR="00D14546" w:rsidRPr="006860A8" w:rsidRDefault="00D14546" w:rsidP="00D1454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860A8">
        <w:rPr>
          <w:rFonts w:ascii="Times New Roman" w:hAnsi="Times New Roman" w:cs="Times New Roman"/>
          <w:b/>
          <w:bCs/>
        </w:rPr>
        <w:t>Závěrečná ujednání</w:t>
      </w:r>
    </w:p>
    <w:p w14:paraId="70B531F9" w14:textId="77777777" w:rsidR="00D14546" w:rsidRDefault="00D14546" w:rsidP="00D1454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24B1ABC" w14:textId="77777777" w:rsidR="00D14546" w:rsidRPr="006860A8" w:rsidRDefault="00D14546" w:rsidP="00D14546">
      <w:pPr>
        <w:numPr>
          <w:ilvl w:val="0"/>
          <w:numId w:val="10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ascii="Times New Roman" w:hAnsi="Times New Roman" w:cs="Times New Roman"/>
          <w:highlight w:val="white"/>
        </w:rPr>
      </w:pPr>
      <w:r w:rsidRPr="006860A8">
        <w:rPr>
          <w:rFonts w:ascii="Times New Roman" w:hAnsi="Times New Roman" w:cs="Times New Roman"/>
          <w:highlight w:val="white"/>
        </w:rPr>
        <w:t>Tento Dodatek č. 1 nabývá platnosti okamžikem jeho podepsání oběma Smluvními stranami. V případě povinnosti tento Dodatek č. 1 zveřejnit ve smyslu zákona č. 340/2015 Sb., o některých podmínkách účinnosti některých smluv, uveřejňování těchto smluv a o registru smluv v platném znění – dnem zveřejnění do registru smluv. Smluvní strany se dohodly, že v případě naplnění zákonné povinnosti zveřejnit tento Dodatek č. 1 dle zákona č. 340/2015 Sb., zveřejní jej Pronajímatel.</w:t>
      </w:r>
    </w:p>
    <w:p w14:paraId="464D931C" w14:textId="77777777" w:rsidR="00D14546" w:rsidRPr="006860A8" w:rsidRDefault="00D14546" w:rsidP="00D14546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hAnsi="Times New Roman" w:cs="Times New Roman"/>
          <w:highlight w:val="white"/>
        </w:rPr>
      </w:pPr>
    </w:p>
    <w:p w14:paraId="291179E8" w14:textId="77777777" w:rsidR="00D14546" w:rsidRPr="006860A8" w:rsidRDefault="00D14546" w:rsidP="00D14546">
      <w:pPr>
        <w:numPr>
          <w:ilvl w:val="0"/>
          <w:numId w:val="10"/>
        </w:numPr>
        <w:autoSpaceDE w:val="0"/>
        <w:autoSpaceDN w:val="0"/>
        <w:adjustRightInd w:val="0"/>
        <w:spacing w:after="0" w:line="254" w:lineRule="auto"/>
        <w:contextualSpacing/>
        <w:jc w:val="both"/>
        <w:rPr>
          <w:rFonts w:ascii="Times New Roman" w:hAnsi="Times New Roman" w:cs="Times New Roman"/>
          <w:highlight w:val="white"/>
        </w:rPr>
      </w:pPr>
      <w:r w:rsidRPr="006860A8">
        <w:rPr>
          <w:rFonts w:ascii="Times New Roman" w:hAnsi="Times New Roman" w:cs="Times New Roman"/>
          <w:highlight w:val="white"/>
        </w:rPr>
        <w:t>Pro případ, že tento Dodatek č. 1 (bude-li to ve smyslu zákona č. 340/2015 Sb., o některých podmínkách účinnosti některých smluv, uveřejňování těchto smluv a o registru smluv v platném znění vyžadováno) nebude zveřejněna nejpozději v den zahájení užívání Předmětu nájmu dle této smlouvy, zavazují se Smluvní strany pro období ode dne zahájení užívání Předmětu nájmu dle této smlouvy do dne jejího zveřejnění, uzavřít dohodou o narovnání, kterou dojde k narovnání jejich vzájemných práv a povinností, plynoucích z titulu užívání Předmětu nájmu.</w:t>
      </w:r>
    </w:p>
    <w:p w14:paraId="1E7E7FDE" w14:textId="77777777" w:rsidR="00D14546" w:rsidRPr="006860A8" w:rsidRDefault="00D14546" w:rsidP="00D14546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hAnsi="Times New Roman" w:cs="Times New Roman"/>
          <w:highlight w:val="white"/>
        </w:rPr>
      </w:pPr>
    </w:p>
    <w:p w14:paraId="75FC1F2B" w14:textId="77777777" w:rsidR="00D14546" w:rsidRPr="006860A8" w:rsidRDefault="00D14546" w:rsidP="00D14546">
      <w:pPr>
        <w:numPr>
          <w:ilvl w:val="0"/>
          <w:numId w:val="10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ascii="Times New Roman" w:hAnsi="Times New Roman" w:cs="Times New Roman"/>
        </w:rPr>
      </w:pPr>
      <w:r w:rsidRPr="006860A8">
        <w:rPr>
          <w:rFonts w:ascii="Times New Roman" w:hAnsi="Times New Roman" w:cs="Times New Roman"/>
        </w:rPr>
        <w:t>Tento Dodatek č. 1 je vyhotoven ve dvou (2) stejnopisech s platností originálu, přičemž každá ze Smluvních stran obdrží po jednom (1) vyhotovení.</w:t>
      </w:r>
    </w:p>
    <w:p w14:paraId="6444A550" w14:textId="77777777" w:rsidR="00D14546" w:rsidRPr="006860A8" w:rsidRDefault="00D14546" w:rsidP="00D14546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hAnsi="Times New Roman" w:cs="Times New Roman"/>
        </w:rPr>
      </w:pPr>
    </w:p>
    <w:p w14:paraId="3886CF18" w14:textId="67C5CA71" w:rsidR="00D14546" w:rsidRPr="006860A8" w:rsidRDefault="00D14546" w:rsidP="00D14546">
      <w:pPr>
        <w:numPr>
          <w:ilvl w:val="0"/>
          <w:numId w:val="10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ascii="Times New Roman" w:hAnsi="Times New Roman" w:cs="Times New Roman"/>
        </w:rPr>
      </w:pPr>
      <w:r w:rsidRPr="006860A8">
        <w:rPr>
          <w:rFonts w:ascii="Times New Roman" w:hAnsi="Times New Roman" w:cs="Times New Roman"/>
        </w:rPr>
        <w:t>Smluvní strany tímto výslovně prohlašují a svými podpisy stvrzují, že si tento Dodatek č. 1 přečetly, že byl sepsán na základě jejích pravé a svobodné vůle, nikoliv v</w:t>
      </w:r>
      <w:r w:rsidR="006860A8">
        <w:rPr>
          <w:rFonts w:ascii="Times New Roman" w:hAnsi="Times New Roman" w:cs="Times New Roman"/>
        </w:rPr>
        <w:t> tísni</w:t>
      </w:r>
      <w:r w:rsidRPr="006860A8">
        <w:rPr>
          <w:rFonts w:ascii="Times New Roman" w:hAnsi="Times New Roman" w:cs="Times New Roman"/>
        </w:rPr>
        <w:t xml:space="preserve"> či za nápadně nevýhodných podmínek a po jeho přečtení k němu nemají žádných připomínek.</w:t>
      </w:r>
    </w:p>
    <w:p w14:paraId="51B23B0F" w14:textId="77777777" w:rsidR="006860A8" w:rsidRDefault="006860A8" w:rsidP="00D14546">
      <w:pPr>
        <w:jc w:val="both"/>
        <w:rPr>
          <w:rFonts w:ascii="Times New Roman" w:hAnsi="Times New Roman" w:cs="Times New Roman"/>
        </w:rPr>
      </w:pPr>
    </w:p>
    <w:p w14:paraId="3BFDC1C0" w14:textId="6DBCD798" w:rsidR="00D14546" w:rsidRPr="006860A8" w:rsidRDefault="00D14546" w:rsidP="00D14546">
      <w:pPr>
        <w:jc w:val="both"/>
        <w:rPr>
          <w:rFonts w:ascii="Times New Roman" w:hAnsi="Times New Roman" w:cs="Times New Roman"/>
        </w:rPr>
      </w:pPr>
      <w:r w:rsidRPr="006860A8">
        <w:rPr>
          <w:rFonts w:ascii="Times New Roman" w:hAnsi="Times New Roman" w:cs="Times New Roman"/>
        </w:rPr>
        <w:t>V Brně dne …………………</w:t>
      </w:r>
      <w:r w:rsidRPr="006860A8">
        <w:rPr>
          <w:rFonts w:ascii="Times New Roman" w:hAnsi="Times New Roman" w:cs="Times New Roman"/>
        </w:rPr>
        <w:tab/>
      </w:r>
      <w:r w:rsidRPr="006860A8">
        <w:rPr>
          <w:rFonts w:ascii="Times New Roman" w:hAnsi="Times New Roman" w:cs="Times New Roman"/>
        </w:rPr>
        <w:tab/>
      </w:r>
      <w:r w:rsidRPr="006860A8">
        <w:rPr>
          <w:rFonts w:ascii="Times New Roman" w:hAnsi="Times New Roman" w:cs="Times New Roman"/>
        </w:rPr>
        <w:tab/>
      </w:r>
      <w:r w:rsidRPr="006860A8">
        <w:rPr>
          <w:rFonts w:ascii="Times New Roman" w:hAnsi="Times New Roman" w:cs="Times New Roman"/>
        </w:rPr>
        <w:tab/>
      </w:r>
    </w:p>
    <w:p w14:paraId="10FEAE95" w14:textId="77777777" w:rsidR="00D14546" w:rsidRPr="006860A8" w:rsidRDefault="00D14546" w:rsidP="00D14546">
      <w:pPr>
        <w:jc w:val="both"/>
        <w:rPr>
          <w:rFonts w:ascii="Times New Roman" w:hAnsi="Times New Roman" w:cs="Times New Roman"/>
        </w:rPr>
      </w:pPr>
      <w:r w:rsidRPr="006860A8">
        <w:rPr>
          <w:rFonts w:ascii="Times New Roman" w:hAnsi="Times New Roman" w:cs="Times New Roman"/>
          <w:b/>
          <w:bCs/>
        </w:rPr>
        <w:t>Pronajímatel:</w:t>
      </w:r>
      <w:r w:rsidRPr="006860A8">
        <w:rPr>
          <w:rFonts w:ascii="Times New Roman" w:hAnsi="Times New Roman" w:cs="Times New Roman"/>
          <w:b/>
          <w:bCs/>
        </w:rPr>
        <w:tab/>
      </w:r>
      <w:r w:rsidRPr="006860A8">
        <w:rPr>
          <w:rFonts w:ascii="Times New Roman" w:hAnsi="Times New Roman" w:cs="Times New Roman"/>
        </w:rPr>
        <w:tab/>
      </w:r>
      <w:r w:rsidRPr="006860A8">
        <w:rPr>
          <w:rFonts w:ascii="Times New Roman" w:hAnsi="Times New Roman" w:cs="Times New Roman"/>
        </w:rPr>
        <w:tab/>
      </w:r>
      <w:r w:rsidRPr="006860A8">
        <w:rPr>
          <w:rFonts w:ascii="Times New Roman" w:hAnsi="Times New Roman" w:cs="Times New Roman"/>
        </w:rPr>
        <w:tab/>
      </w:r>
      <w:r w:rsidRPr="006860A8">
        <w:rPr>
          <w:rFonts w:ascii="Times New Roman" w:hAnsi="Times New Roman" w:cs="Times New Roman"/>
        </w:rPr>
        <w:tab/>
      </w:r>
      <w:r w:rsidRPr="006860A8">
        <w:rPr>
          <w:rFonts w:ascii="Times New Roman" w:hAnsi="Times New Roman" w:cs="Times New Roman"/>
        </w:rPr>
        <w:tab/>
      </w:r>
      <w:r w:rsidRPr="006860A8">
        <w:rPr>
          <w:rFonts w:ascii="Times New Roman" w:hAnsi="Times New Roman" w:cs="Times New Roman"/>
          <w:b/>
          <w:bCs/>
        </w:rPr>
        <w:t>Nájemce:</w:t>
      </w:r>
    </w:p>
    <w:p w14:paraId="407FE635" w14:textId="77777777" w:rsidR="007F4F4E" w:rsidRDefault="007F4F4E" w:rsidP="00D14546">
      <w:pPr>
        <w:jc w:val="both"/>
        <w:rPr>
          <w:rFonts w:ascii="Times New Roman" w:hAnsi="Times New Roman" w:cs="Times New Roman"/>
        </w:rPr>
      </w:pPr>
    </w:p>
    <w:p w14:paraId="3383B92F" w14:textId="77777777" w:rsidR="007F4F4E" w:rsidRPr="006860A8" w:rsidRDefault="007F4F4E" w:rsidP="00D14546">
      <w:pPr>
        <w:jc w:val="both"/>
        <w:rPr>
          <w:rFonts w:ascii="Times New Roman" w:hAnsi="Times New Roman" w:cs="Times New Roman"/>
        </w:rPr>
      </w:pPr>
    </w:p>
    <w:p w14:paraId="4A334CA2" w14:textId="77777777" w:rsidR="00D14546" w:rsidRPr="006860A8" w:rsidRDefault="00D14546" w:rsidP="00D14546">
      <w:pPr>
        <w:spacing w:after="0"/>
        <w:jc w:val="both"/>
        <w:rPr>
          <w:rFonts w:ascii="Times New Roman" w:hAnsi="Times New Roman" w:cs="Times New Roman"/>
        </w:rPr>
      </w:pPr>
      <w:r w:rsidRPr="006860A8">
        <w:rPr>
          <w:rFonts w:ascii="Times New Roman" w:hAnsi="Times New Roman" w:cs="Times New Roman"/>
        </w:rPr>
        <w:t>________________________</w:t>
      </w:r>
      <w:r w:rsidRPr="006860A8">
        <w:rPr>
          <w:rFonts w:ascii="Times New Roman" w:hAnsi="Times New Roman" w:cs="Times New Roman"/>
        </w:rPr>
        <w:tab/>
      </w:r>
      <w:r w:rsidRPr="006860A8">
        <w:rPr>
          <w:rFonts w:ascii="Times New Roman" w:hAnsi="Times New Roman" w:cs="Times New Roman"/>
        </w:rPr>
        <w:tab/>
      </w:r>
      <w:r w:rsidRPr="006860A8">
        <w:rPr>
          <w:rFonts w:ascii="Times New Roman" w:hAnsi="Times New Roman" w:cs="Times New Roman"/>
        </w:rPr>
        <w:tab/>
      </w:r>
      <w:r w:rsidRPr="006860A8">
        <w:rPr>
          <w:rFonts w:ascii="Times New Roman" w:hAnsi="Times New Roman" w:cs="Times New Roman"/>
        </w:rPr>
        <w:tab/>
        <w:t>________________________</w:t>
      </w:r>
    </w:p>
    <w:p w14:paraId="2D0FB4F9" w14:textId="77777777" w:rsidR="00D14546" w:rsidRPr="006860A8" w:rsidRDefault="00D14546" w:rsidP="00D14546">
      <w:pPr>
        <w:spacing w:after="0" w:line="240" w:lineRule="auto"/>
        <w:rPr>
          <w:rFonts w:ascii="Times New Roman" w:hAnsi="Times New Roman" w:cs="Times New Roman"/>
          <w:b/>
        </w:rPr>
      </w:pPr>
      <w:r w:rsidRPr="006860A8">
        <w:rPr>
          <w:rFonts w:ascii="Times New Roman" w:hAnsi="Times New Roman" w:cs="Times New Roman"/>
          <w:b/>
        </w:rPr>
        <w:t>Technické muzeum v Brně</w:t>
      </w:r>
      <w:r w:rsidRPr="006860A8">
        <w:rPr>
          <w:rFonts w:ascii="Times New Roman" w:hAnsi="Times New Roman" w:cs="Times New Roman"/>
          <w:b/>
        </w:rPr>
        <w:tab/>
      </w:r>
      <w:r w:rsidRPr="006860A8">
        <w:rPr>
          <w:rFonts w:ascii="Times New Roman" w:hAnsi="Times New Roman" w:cs="Times New Roman"/>
          <w:b/>
        </w:rPr>
        <w:tab/>
      </w:r>
      <w:r w:rsidRPr="006860A8">
        <w:rPr>
          <w:rFonts w:ascii="Times New Roman" w:hAnsi="Times New Roman" w:cs="Times New Roman"/>
          <w:b/>
        </w:rPr>
        <w:tab/>
      </w:r>
      <w:r w:rsidRPr="006860A8">
        <w:rPr>
          <w:rFonts w:ascii="Times New Roman" w:hAnsi="Times New Roman" w:cs="Times New Roman"/>
          <w:b/>
        </w:rPr>
        <w:tab/>
      </w:r>
      <w:r w:rsidRPr="006860A8">
        <w:rPr>
          <w:rFonts w:ascii="Times New Roman" w:hAnsi="Times New Roman" w:cs="Times New Roman"/>
          <w:b/>
          <w:iCs/>
          <w:w w:val="105"/>
        </w:rPr>
        <w:t xml:space="preserve">PFM </w:t>
      </w:r>
      <w:proofErr w:type="spellStart"/>
      <w:r w:rsidRPr="006860A8">
        <w:rPr>
          <w:rFonts w:ascii="Times New Roman" w:hAnsi="Times New Roman" w:cs="Times New Roman"/>
          <w:b/>
          <w:iCs/>
          <w:w w:val="105"/>
        </w:rPr>
        <w:t>Purkyňka</w:t>
      </w:r>
      <w:proofErr w:type="spellEnd"/>
      <w:r w:rsidRPr="006860A8">
        <w:rPr>
          <w:rFonts w:ascii="Times New Roman" w:hAnsi="Times New Roman" w:cs="Times New Roman"/>
          <w:b/>
          <w:iCs/>
          <w:w w:val="105"/>
        </w:rPr>
        <w:t xml:space="preserve"> s.r.o.</w:t>
      </w:r>
    </w:p>
    <w:p w14:paraId="4E9E914B" w14:textId="77777777" w:rsidR="00D14546" w:rsidRPr="006860A8" w:rsidRDefault="00D14546" w:rsidP="00D14546">
      <w:pPr>
        <w:tabs>
          <w:tab w:val="left" w:pos="5070"/>
        </w:tabs>
        <w:jc w:val="both"/>
        <w:rPr>
          <w:rFonts w:ascii="Times New Roman" w:hAnsi="Times New Roman" w:cs="Times New Roman"/>
        </w:rPr>
      </w:pPr>
      <w:r w:rsidRPr="006860A8">
        <w:rPr>
          <w:rFonts w:ascii="Times New Roman" w:hAnsi="Times New Roman" w:cs="Times New Roman"/>
        </w:rPr>
        <w:t xml:space="preserve">Ing. Ivo Štěpánek – ředitel                           </w:t>
      </w:r>
      <w:proofErr w:type="spellStart"/>
      <w:r w:rsidRPr="006860A8">
        <w:rPr>
          <w:rFonts w:ascii="Times New Roman" w:hAnsi="Times New Roman" w:cs="Times New Roman"/>
          <w:iCs/>
          <w:w w:val="105"/>
        </w:rPr>
        <w:t>Bc.Pavel</w:t>
      </w:r>
      <w:proofErr w:type="spellEnd"/>
      <w:r w:rsidRPr="006860A8">
        <w:rPr>
          <w:rFonts w:ascii="Times New Roman" w:hAnsi="Times New Roman" w:cs="Times New Roman"/>
          <w:iCs/>
          <w:w w:val="105"/>
        </w:rPr>
        <w:t xml:space="preserve"> Prokš, </w:t>
      </w:r>
      <w:proofErr w:type="spellStart"/>
      <w:proofErr w:type="gramStart"/>
      <w:r w:rsidRPr="006860A8">
        <w:rPr>
          <w:rFonts w:ascii="Times New Roman" w:hAnsi="Times New Roman" w:cs="Times New Roman"/>
          <w:iCs/>
          <w:w w:val="105"/>
        </w:rPr>
        <w:t>Ing.Josef</w:t>
      </w:r>
      <w:proofErr w:type="spellEnd"/>
      <w:proofErr w:type="gramEnd"/>
      <w:r w:rsidRPr="006860A8">
        <w:rPr>
          <w:rFonts w:ascii="Times New Roman" w:hAnsi="Times New Roman" w:cs="Times New Roman"/>
          <w:iCs/>
          <w:w w:val="105"/>
        </w:rPr>
        <w:t xml:space="preserve"> Pirochta - jednatelé</w:t>
      </w:r>
    </w:p>
    <w:p w14:paraId="57C17F85" w14:textId="667EAE15" w:rsidR="00176F1B" w:rsidRPr="00563D34" w:rsidRDefault="00176F1B" w:rsidP="00D14546">
      <w:pPr>
        <w:pStyle w:val="Styl"/>
        <w:tabs>
          <w:tab w:val="left" w:pos="426"/>
        </w:tabs>
        <w:spacing w:line="240" w:lineRule="exact"/>
        <w:ind w:left="360"/>
      </w:pPr>
    </w:p>
    <w:sectPr w:rsidR="00176F1B" w:rsidRPr="00563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26950F" w15:done="0"/>
  <w15:commentEx w15:paraId="5A66AB6F" w15:done="0"/>
  <w15:commentEx w15:paraId="3C04C490" w15:done="0"/>
  <w15:commentEx w15:paraId="14233207" w15:done="0"/>
  <w15:commentEx w15:paraId="4FBCD2E8" w15:done="0"/>
  <w15:commentEx w15:paraId="6491633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DDB10" w16cex:dateUtc="2023-08-21T10:46:00Z"/>
  <w16cex:commentExtensible w16cex:durableId="288DD645" w16cex:dateUtc="2023-08-21T10:25:00Z"/>
  <w16cex:commentExtensible w16cex:durableId="288DDB2B" w16cex:dateUtc="2023-08-21T10:46:00Z"/>
  <w16cex:commentExtensible w16cex:durableId="289316E6" w16cex:dateUtc="2023-08-25T10:02:00Z"/>
  <w16cex:commentExtensible w16cex:durableId="288DD7DB" w16cex:dateUtc="2023-08-21T10:32:00Z"/>
  <w16cex:commentExtensible w16cex:durableId="28931702" w16cex:dateUtc="2023-08-25T1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26950F" w16cid:durableId="288DDB10"/>
  <w16cid:commentId w16cid:paraId="5A66AB6F" w16cid:durableId="288DD645"/>
  <w16cid:commentId w16cid:paraId="3C04C490" w16cid:durableId="288DDB2B"/>
  <w16cid:commentId w16cid:paraId="14233207" w16cid:durableId="289316E6"/>
  <w16cid:commentId w16cid:paraId="4FBCD2E8" w16cid:durableId="288DD7DB"/>
  <w16cid:commentId w16cid:paraId="6491633D" w16cid:durableId="2893170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4A0D"/>
    <w:multiLevelType w:val="hybridMultilevel"/>
    <w:tmpl w:val="6F6A98D0"/>
    <w:lvl w:ilvl="0" w:tplc="D3EEF64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24C4B"/>
    <w:multiLevelType w:val="hybridMultilevel"/>
    <w:tmpl w:val="31ACE2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163C5"/>
    <w:multiLevelType w:val="hybridMultilevel"/>
    <w:tmpl w:val="FF6A4DCC"/>
    <w:lvl w:ilvl="0" w:tplc="A8E85F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1F64CD"/>
    <w:multiLevelType w:val="hybridMultilevel"/>
    <w:tmpl w:val="A8404C76"/>
    <w:lvl w:ilvl="0" w:tplc="A8E85F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A29F1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5220A"/>
    <w:multiLevelType w:val="hybridMultilevel"/>
    <w:tmpl w:val="0896BBD6"/>
    <w:lvl w:ilvl="0" w:tplc="CCF09FDE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4551A"/>
    <w:multiLevelType w:val="hybridMultilevel"/>
    <w:tmpl w:val="84C4E5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386EFE"/>
    <w:multiLevelType w:val="hybridMultilevel"/>
    <w:tmpl w:val="C27A3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50655"/>
    <w:multiLevelType w:val="hybridMultilevel"/>
    <w:tmpl w:val="ECA03892"/>
    <w:lvl w:ilvl="0" w:tplc="A8E85F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spisil@advokacie.cz">
    <w15:presenceInfo w15:providerId="AD" w15:userId="S-1-5-21-1644338864-2233803678-3185724-1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5F"/>
    <w:rsid w:val="00133DA3"/>
    <w:rsid w:val="00153802"/>
    <w:rsid w:val="00176F1B"/>
    <w:rsid w:val="00177DBF"/>
    <w:rsid w:val="0032095B"/>
    <w:rsid w:val="00341F7E"/>
    <w:rsid w:val="003944FC"/>
    <w:rsid w:val="00400C05"/>
    <w:rsid w:val="00424A9D"/>
    <w:rsid w:val="00445531"/>
    <w:rsid w:val="00461CC3"/>
    <w:rsid w:val="00466E79"/>
    <w:rsid w:val="004B1A01"/>
    <w:rsid w:val="00563D34"/>
    <w:rsid w:val="005B202C"/>
    <w:rsid w:val="006860A8"/>
    <w:rsid w:val="00695D40"/>
    <w:rsid w:val="006F52BA"/>
    <w:rsid w:val="007F135F"/>
    <w:rsid w:val="007F42E1"/>
    <w:rsid w:val="007F4F4E"/>
    <w:rsid w:val="00886191"/>
    <w:rsid w:val="00952020"/>
    <w:rsid w:val="00975919"/>
    <w:rsid w:val="00983A86"/>
    <w:rsid w:val="00A40EB8"/>
    <w:rsid w:val="00B31571"/>
    <w:rsid w:val="00B32C9F"/>
    <w:rsid w:val="00B42377"/>
    <w:rsid w:val="00BF4B0F"/>
    <w:rsid w:val="00C36E78"/>
    <w:rsid w:val="00D14546"/>
    <w:rsid w:val="00D15788"/>
    <w:rsid w:val="00D446FC"/>
    <w:rsid w:val="00EC4401"/>
    <w:rsid w:val="00F14311"/>
    <w:rsid w:val="00F9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B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135F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6F52B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F52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F52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52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52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5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52BA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EC4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177DBF"/>
    <w:rPr>
      <w:color w:val="808080"/>
    </w:rPr>
  </w:style>
  <w:style w:type="character" w:styleId="Hypertextovodkaz">
    <w:name w:val="Hyperlink"/>
    <w:basedOn w:val="Standardnpsmoodstavce"/>
    <w:uiPriority w:val="99"/>
    <w:semiHidden/>
    <w:unhideWhenUsed/>
    <w:rsid w:val="00D145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135F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6F52B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F52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F52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52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52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5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52BA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EC4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177DBF"/>
    <w:rPr>
      <w:color w:val="808080"/>
    </w:rPr>
  </w:style>
  <w:style w:type="character" w:styleId="Hypertextovodkaz">
    <w:name w:val="Hyperlink"/>
    <w:basedOn w:val="Standardnpsmoodstavce"/>
    <w:uiPriority w:val="99"/>
    <w:semiHidden/>
    <w:unhideWhenUsed/>
    <w:rsid w:val="00D14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FB3DBC014C4482AE2123B01058FF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4E170A-DEA0-4CC4-8B3E-669B41BDB0E0}"/>
      </w:docPartPr>
      <w:docPartBody>
        <w:p w:rsidR="00830B11" w:rsidRDefault="005F6686" w:rsidP="005F6686">
          <w:pPr>
            <w:pStyle w:val="15FB3DBC014C4482AE2123B01058FFE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C3A38B942C04731A6ABBB5F853A29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2170E9-7BF0-496E-BBC4-D94CBB78D4EE}"/>
      </w:docPartPr>
      <w:docPartBody>
        <w:p w:rsidR="00830B11" w:rsidRDefault="005F6686" w:rsidP="005F6686">
          <w:pPr>
            <w:pStyle w:val="9C3A38B942C04731A6ABBB5F853A29AA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4B"/>
    <w:rsid w:val="00063AF7"/>
    <w:rsid w:val="000F3D1B"/>
    <w:rsid w:val="000F51F2"/>
    <w:rsid w:val="00403B56"/>
    <w:rsid w:val="005F6686"/>
    <w:rsid w:val="00717080"/>
    <w:rsid w:val="00830B11"/>
    <w:rsid w:val="009E56F7"/>
    <w:rsid w:val="00AA079B"/>
    <w:rsid w:val="00AF364B"/>
    <w:rsid w:val="00B953C9"/>
    <w:rsid w:val="00C54970"/>
    <w:rsid w:val="00C90489"/>
    <w:rsid w:val="00CD4F79"/>
    <w:rsid w:val="00E34785"/>
    <w:rsid w:val="00F21C29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F6686"/>
  </w:style>
  <w:style w:type="paragraph" w:customStyle="1" w:styleId="12B76081B6074B9FBEE79A427B447DF4">
    <w:name w:val="12B76081B6074B9FBEE79A427B447DF4"/>
    <w:rsid w:val="00AF364B"/>
  </w:style>
  <w:style w:type="paragraph" w:customStyle="1" w:styleId="15FB3DBC014C4482AE2123B01058FFED">
    <w:name w:val="15FB3DBC014C4482AE2123B01058FFED"/>
    <w:rsid w:val="005F6686"/>
    <w:pPr>
      <w:spacing w:after="200" w:line="276" w:lineRule="auto"/>
    </w:pPr>
    <w:rPr>
      <w:kern w:val="0"/>
      <w14:ligatures w14:val="none"/>
    </w:rPr>
  </w:style>
  <w:style w:type="paragraph" w:customStyle="1" w:styleId="9C3A38B942C04731A6ABBB5F853A29AA">
    <w:name w:val="9C3A38B942C04731A6ABBB5F853A29AA"/>
    <w:rsid w:val="005F6686"/>
    <w:pPr>
      <w:spacing w:after="200" w:line="276" w:lineRule="auto"/>
    </w:pPr>
    <w:rPr>
      <w:kern w:val="0"/>
      <w14:ligatures w14:val="non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F6686"/>
  </w:style>
  <w:style w:type="paragraph" w:customStyle="1" w:styleId="12B76081B6074B9FBEE79A427B447DF4">
    <w:name w:val="12B76081B6074B9FBEE79A427B447DF4"/>
    <w:rsid w:val="00AF364B"/>
  </w:style>
  <w:style w:type="paragraph" w:customStyle="1" w:styleId="15FB3DBC014C4482AE2123B01058FFED">
    <w:name w:val="15FB3DBC014C4482AE2123B01058FFED"/>
    <w:rsid w:val="005F6686"/>
    <w:pPr>
      <w:spacing w:after="200" w:line="276" w:lineRule="auto"/>
    </w:pPr>
    <w:rPr>
      <w:kern w:val="0"/>
      <w14:ligatures w14:val="none"/>
    </w:rPr>
  </w:style>
  <w:style w:type="paragraph" w:customStyle="1" w:styleId="9C3A38B942C04731A6ABBB5F853A29AA">
    <w:name w:val="9C3A38B942C04731A6ABBB5F853A29AA"/>
    <w:rsid w:val="005F6686"/>
    <w:pPr>
      <w:spacing w:after="200" w:line="276" w:lineRule="auto"/>
    </w:pPr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717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 Pospíšil</dc:creator>
  <cp:lastModifiedBy>Soňa Kubová</cp:lastModifiedBy>
  <cp:revision>18</cp:revision>
  <cp:lastPrinted>2023-08-21T09:25:00Z</cp:lastPrinted>
  <dcterms:created xsi:type="dcterms:W3CDTF">2024-10-09T10:44:00Z</dcterms:created>
  <dcterms:modified xsi:type="dcterms:W3CDTF">2024-11-27T09:31:00Z</dcterms:modified>
</cp:coreProperties>
</file>