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7378" w14:textId="77777777" w:rsidR="00B13DBF" w:rsidRDefault="00B13DBF" w:rsidP="00B13DBF">
      <w:pPr>
        <w:rPr>
          <w:rFonts w:ascii="Georgia" w:hAnsi="Georgia"/>
          <w:b/>
          <w:bCs/>
        </w:rPr>
      </w:pPr>
      <w:bookmarkStart w:id="0" w:name="_MailOriginal"/>
    </w:p>
    <w:p w14:paraId="261A1183" w14:textId="77777777" w:rsidR="00B13DBF" w:rsidRDefault="00B13DBF" w:rsidP="00B13DBF">
      <w:pPr>
        <w:rPr>
          <w:rFonts w:ascii="Georgia" w:hAnsi="Georgia"/>
          <w:b/>
          <w:bCs/>
        </w:rPr>
      </w:pPr>
    </w:p>
    <w:p w14:paraId="1FF1187B" w14:textId="77777777" w:rsidR="00B13DBF" w:rsidRDefault="00B13DBF" w:rsidP="00B13DBF">
      <w:pPr>
        <w:rPr>
          <w:rFonts w:ascii="Georgia" w:hAnsi="Georgia"/>
          <w:b/>
          <w:bCs/>
        </w:rPr>
      </w:pPr>
    </w:p>
    <w:p w14:paraId="59FD0511" w14:textId="7F44E7A5" w:rsidR="00B13DBF" w:rsidRPr="00A128EC" w:rsidRDefault="00B13DBF" w:rsidP="00B13DBF">
      <w:pPr>
        <w:rPr>
          <w:rFonts w:ascii="Georgia" w:hAnsi="Georgia"/>
          <w:b/>
          <w:bCs/>
        </w:rPr>
      </w:pPr>
      <w:r w:rsidRPr="00A128EC">
        <w:rPr>
          <w:rFonts w:ascii="Georgia" w:hAnsi="Georgia"/>
          <w:b/>
          <w:bCs/>
        </w:rPr>
        <w:t>Příloha č. 1 Smlouvy – Podrobný popis předmětu – technická specifikace</w:t>
      </w:r>
    </w:p>
    <w:p w14:paraId="5AB84C25" w14:textId="77777777" w:rsidR="00B13DBF" w:rsidRPr="00A128EC" w:rsidRDefault="00B13DBF" w:rsidP="00B13DBF">
      <w:pPr>
        <w:rPr>
          <w:rFonts w:ascii="Georgia" w:hAnsi="Georgia"/>
          <w:b/>
          <w:bCs/>
          <w:i/>
          <w:iCs/>
        </w:rPr>
      </w:pPr>
    </w:p>
    <w:p w14:paraId="2A6EAAA4" w14:textId="77777777" w:rsidR="00B13DBF" w:rsidRPr="00A128EC" w:rsidRDefault="00B13DBF" w:rsidP="00B13DBF">
      <w:pPr>
        <w:rPr>
          <w:rFonts w:ascii="Georgia" w:hAnsi="Georgia"/>
          <w:b/>
          <w:bCs/>
          <w:i/>
          <w:iCs/>
        </w:rPr>
      </w:pPr>
    </w:p>
    <w:p w14:paraId="2AA2582F" w14:textId="77777777" w:rsidR="00B13DBF" w:rsidRPr="00A128EC" w:rsidRDefault="00B13DBF" w:rsidP="00B13DBF">
      <w:pPr>
        <w:rPr>
          <w:rFonts w:ascii="Georgia" w:hAnsi="Georgia"/>
        </w:rPr>
      </w:pPr>
      <w:r w:rsidRPr="00A128EC">
        <w:rPr>
          <w:rFonts w:ascii="Georgia" w:hAnsi="Georgia"/>
          <w:b/>
          <w:bCs/>
          <w:i/>
          <w:iCs/>
          <w:u w:val="single"/>
        </w:rPr>
        <w:t>VELKÁ PREZENTAČNÍ MÍSTNOST:</w:t>
      </w:r>
    </w:p>
    <w:p w14:paraId="311DC7EF" w14:textId="77777777" w:rsidR="00B13DBF" w:rsidRDefault="00B13DBF" w:rsidP="00B13DBF">
      <w:pPr>
        <w:rPr>
          <w:rFonts w:ascii="Georgia" w:hAnsi="Georgia"/>
        </w:rPr>
      </w:pPr>
    </w:p>
    <w:p w14:paraId="5E8BF2E4" w14:textId="77777777" w:rsidR="00B13DBF" w:rsidRPr="00A128EC" w:rsidRDefault="00B13DBF" w:rsidP="00B13DBF">
      <w:pPr>
        <w:rPr>
          <w:rFonts w:ascii="Georgia" w:hAnsi="Georgia"/>
        </w:rPr>
      </w:pPr>
      <w:r w:rsidRPr="00A128EC">
        <w:rPr>
          <w:rFonts w:ascii="Georgia" w:hAnsi="Georgia"/>
        </w:rPr>
        <w:t>Prezentační místnost požaduje poptávající vybavit následujícím způsobem</w:t>
      </w:r>
      <w:r>
        <w:rPr>
          <w:rFonts w:ascii="Georgia" w:hAnsi="Georgia"/>
        </w:rPr>
        <w:t>:</w:t>
      </w:r>
    </w:p>
    <w:p w14:paraId="39F1F137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120"/>
        <w:contextualSpacing/>
        <w:rPr>
          <w:rFonts w:ascii="Georgia" w:hAnsi="Georgia"/>
        </w:rPr>
      </w:pPr>
      <w:r w:rsidRPr="00A128EC">
        <w:rPr>
          <w:rFonts w:ascii="Georgia" w:hAnsi="Georgia"/>
        </w:rPr>
        <w:t xml:space="preserve">Dodán bude vysoce kvalitní konferenční systém s mini počítačem </w:t>
      </w:r>
      <w:proofErr w:type="spellStart"/>
      <w:r w:rsidRPr="00A128EC">
        <w:rPr>
          <w:rFonts w:ascii="Georgia" w:hAnsi="Georgia"/>
        </w:rPr>
        <w:t>MTRoW</w:t>
      </w:r>
      <w:proofErr w:type="spellEnd"/>
      <w:r w:rsidRPr="00A128EC">
        <w:rPr>
          <w:rFonts w:ascii="Georgia" w:hAnsi="Georgia"/>
        </w:rPr>
        <w:t>. Tento bude ovládaný prostřednictvím dotykového ovládacího panelu o velikosti 8“ a bude umožňovat odbavení konferenčního Teams hovoru třemi následujícími způsoby:</w:t>
      </w:r>
    </w:p>
    <w:p w14:paraId="11BFA366" w14:textId="77777777" w:rsidR="00B13DBF" w:rsidRPr="00A128EC" w:rsidRDefault="00B13DBF" w:rsidP="00B13DBF">
      <w:pPr>
        <w:pStyle w:val="Odstavecseseznamem"/>
        <w:spacing w:before="240"/>
        <w:ind w:left="1417"/>
        <w:rPr>
          <w:rFonts w:ascii="Georgia" w:hAnsi="Georgia"/>
        </w:rPr>
      </w:pPr>
      <w:r w:rsidRPr="00A128EC">
        <w:rPr>
          <w:rFonts w:ascii="Georgia" w:hAnsi="Georgia"/>
        </w:rPr>
        <w:t xml:space="preserve">1/ za využití ovládacího </w:t>
      </w:r>
      <w:proofErr w:type="gramStart"/>
      <w:r w:rsidRPr="00A128EC">
        <w:rPr>
          <w:rFonts w:ascii="Georgia" w:hAnsi="Georgia"/>
        </w:rPr>
        <w:t>panelu - zařízení</w:t>
      </w:r>
      <w:proofErr w:type="gramEnd"/>
      <w:r w:rsidRPr="00A128EC">
        <w:rPr>
          <w:rFonts w:ascii="Georgia" w:hAnsi="Georgia"/>
        </w:rPr>
        <w:t xml:space="preserve"> VK je samostatně (bez NB) schopno komunikovat do O365 s</w:t>
      </w:r>
      <w:r w:rsidRPr="00A128EC">
        <w:t> </w:t>
      </w:r>
      <w:r w:rsidRPr="00A128EC">
        <w:rPr>
          <w:rFonts w:ascii="Georgia" w:hAnsi="Georgia"/>
        </w:rPr>
        <w:t>podporou MS Teams. Pro rychlou schůzku tedy není nutné nosit NB</w:t>
      </w:r>
      <w:r>
        <w:rPr>
          <w:rFonts w:ascii="Georgia" w:hAnsi="Georgia"/>
        </w:rPr>
        <w:t>;</w:t>
      </w:r>
    </w:p>
    <w:p w14:paraId="7FEC406A" w14:textId="77777777" w:rsidR="00B13DBF" w:rsidRPr="00A128EC" w:rsidRDefault="00B13DBF" w:rsidP="00B13DBF">
      <w:pPr>
        <w:pStyle w:val="Odstavecseseznamem"/>
        <w:spacing w:before="240"/>
        <w:ind w:left="1417"/>
        <w:rPr>
          <w:rFonts w:ascii="Georgia" w:hAnsi="Georgia"/>
        </w:rPr>
      </w:pPr>
      <w:r w:rsidRPr="00A128EC">
        <w:rPr>
          <w:rFonts w:ascii="Georgia" w:hAnsi="Georgia"/>
        </w:rPr>
        <w:t>2/ Připojením a promítáním přímo do schůzky Teams</w:t>
      </w:r>
      <w:r>
        <w:rPr>
          <w:rFonts w:ascii="Georgia" w:hAnsi="Georgia"/>
        </w:rPr>
        <w:t>;</w:t>
      </w:r>
      <w:r w:rsidRPr="00A128EC">
        <w:rPr>
          <w:rFonts w:ascii="Georgia" w:hAnsi="Georgia"/>
        </w:rPr>
        <w:t> </w:t>
      </w:r>
    </w:p>
    <w:p w14:paraId="257023D6" w14:textId="77777777" w:rsidR="00B13DBF" w:rsidRPr="00A128EC" w:rsidRDefault="00B13DBF" w:rsidP="00B13DBF">
      <w:pPr>
        <w:pStyle w:val="Odstavecseseznamem"/>
        <w:spacing w:before="240"/>
        <w:ind w:left="1417"/>
        <w:rPr>
          <w:rFonts w:ascii="Georgia" w:hAnsi="Georgia"/>
        </w:rPr>
      </w:pPr>
      <w:r w:rsidRPr="00A128EC">
        <w:rPr>
          <w:rFonts w:ascii="Georgia" w:hAnsi="Georgia"/>
        </w:rPr>
        <w:t>3/ Připojením kabelu USB-C, resp. HDMI do NB.  </w:t>
      </w:r>
    </w:p>
    <w:p w14:paraId="5A1B8FFF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240"/>
        <w:contextualSpacing/>
        <w:rPr>
          <w:rFonts w:ascii="Georgia" w:hAnsi="Georgia"/>
        </w:rPr>
      </w:pPr>
      <w:r w:rsidRPr="00A128EC">
        <w:rPr>
          <w:rFonts w:ascii="Georgia" w:hAnsi="Georgia"/>
        </w:rPr>
        <w:t xml:space="preserve">Zvuk bude snímán prostřednictvím 3 do stropu zabudovaných podhledových mikrofonů, každý obsahující 16 všesměrových mikrofonů s integrovaným DSP. Mikrofony budou hvězdicově zapojeny do switche s dostatečným výkonem na </w:t>
      </w:r>
      <w:proofErr w:type="spellStart"/>
      <w:r w:rsidRPr="00A128EC">
        <w:rPr>
          <w:rFonts w:ascii="Georgia" w:hAnsi="Georgia"/>
        </w:rPr>
        <w:t>PoE</w:t>
      </w:r>
      <w:proofErr w:type="spellEnd"/>
      <w:r w:rsidRPr="00A128EC">
        <w:rPr>
          <w:rFonts w:ascii="Georgia" w:hAnsi="Georgia"/>
        </w:rPr>
        <w:t xml:space="preserve"> pro napájení MIC i ostatního příslušenství. Zapojeny do switche jsou dále 4 stropní reproduktory určené pro profesionální konferenční prostředí s umístěním do podhledového stropu, a dále PTZ kamera s parametry specifikovanými v poptávkovém formuláři. Obsazenost místnosti lze kontrolovat díky rezervačnímu panelu s LED osvětlením – zelená volno, červená obsazeno. Jeho prostřednictvím lze rovněž přímo vytvářet rezervace pro použití místnosti.</w:t>
      </w:r>
    </w:p>
    <w:p w14:paraId="6E701FDF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240"/>
        <w:contextualSpacing/>
        <w:rPr>
          <w:rFonts w:ascii="Georgia" w:hAnsi="Georgia"/>
        </w:rPr>
      </w:pPr>
      <w:r w:rsidRPr="00A128EC">
        <w:rPr>
          <w:rFonts w:ascii="Georgia" w:hAnsi="Georgia"/>
        </w:rPr>
        <w:t>Zobrazovačem obsahu bude LCD IPS panel ve velikosti 86“ s provozem 16/7, který bude umístěný na elektricky zdvihatelném stojanu na kolečkách. Kabeláž bude umožňovat posun tohoto setu v poloměru cca 5 m. Součástí stojanu bude následující příslušenství: držák monitoru, držák kamery, polička pro u</w:t>
      </w:r>
      <w:bookmarkEnd w:id="0"/>
      <w:r w:rsidRPr="00A128EC">
        <w:rPr>
          <w:rFonts w:ascii="Georgia" w:hAnsi="Georgia"/>
        </w:rPr>
        <w:t xml:space="preserve">místění dotykového panelu a adaptéry umožňující uchycení obou komponent k podlahovému stojanu. Na horní hraně zobrazovače či za zobrazovačem bude připevněn bezdrátový prezentační systém. Součástí tohoto systému bude </w:t>
      </w:r>
      <w:proofErr w:type="spellStart"/>
      <w:r w:rsidRPr="00A128EC">
        <w:rPr>
          <w:rFonts w:ascii="Georgia" w:hAnsi="Georgia"/>
        </w:rPr>
        <w:t>dongle</w:t>
      </w:r>
      <w:proofErr w:type="spellEnd"/>
      <w:r w:rsidRPr="00A128EC">
        <w:rPr>
          <w:rFonts w:ascii="Georgia" w:hAnsi="Georgia"/>
        </w:rPr>
        <w:t xml:space="preserve"> s konektivitou USB-A/USB-C. Tento modul umožní prezentaci do konferenčního prostředí, ale i mimo něj.</w:t>
      </w:r>
    </w:p>
    <w:p w14:paraId="5E839FFA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240"/>
        <w:contextualSpacing/>
        <w:rPr>
          <w:rFonts w:ascii="Georgia" w:hAnsi="Georgia"/>
        </w:rPr>
      </w:pPr>
      <w:r w:rsidRPr="00A128EC">
        <w:rPr>
          <w:rFonts w:ascii="Georgia" w:hAnsi="Georgia"/>
        </w:rPr>
        <w:t>Kabeláž bude uložena v kabelové punčoše a dále v prostoru podhledového stropu. Veškerá technika bude připojena k napájení formou plovoucího přívodu.</w:t>
      </w:r>
    </w:p>
    <w:p w14:paraId="7A9D1E4C" w14:textId="77777777" w:rsidR="00B13DBF" w:rsidRPr="00A128EC" w:rsidRDefault="00B13DBF" w:rsidP="00B13DBF">
      <w:pPr>
        <w:rPr>
          <w:rFonts w:ascii="Georgia" w:hAnsi="Georgia"/>
        </w:rPr>
      </w:pPr>
    </w:p>
    <w:p w14:paraId="78A039B3" w14:textId="77777777" w:rsidR="00B13DBF" w:rsidRPr="00A128EC" w:rsidRDefault="00B13DBF" w:rsidP="00B13DBF">
      <w:pPr>
        <w:rPr>
          <w:rFonts w:ascii="Georgia" w:hAnsi="Georgia"/>
        </w:rPr>
      </w:pPr>
    </w:p>
    <w:p w14:paraId="07F46767" w14:textId="77777777" w:rsidR="008A5CB2" w:rsidRDefault="008A5CB2" w:rsidP="00B13DBF">
      <w:pPr>
        <w:rPr>
          <w:rFonts w:ascii="Georgia" w:hAnsi="Georgia"/>
          <w:b/>
          <w:bCs/>
          <w:i/>
          <w:iCs/>
          <w:u w:val="single"/>
        </w:rPr>
      </w:pPr>
    </w:p>
    <w:p w14:paraId="295D9C20" w14:textId="77777777" w:rsidR="008A5CB2" w:rsidRDefault="008A5CB2" w:rsidP="00B13DBF">
      <w:pPr>
        <w:rPr>
          <w:rFonts w:ascii="Georgia" w:hAnsi="Georgia"/>
          <w:b/>
          <w:bCs/>
          <w:i/>
          <w:iCs/>
          <w:u w:val="single"/>
        </w:rPr>
      </w:pPr>
    </w:p>
    <w:p w14:paraId="051C48AC" w14:textId="77777777" w:rsidR="008A5CB2" w:rsidRDefault="008A5CB2" w:rsidP="00B13DBF">
      <w:pPr>
        <w:rPr>
          <w:rFonts w:ascii="Georgia" w:hAnsi="Georgia"/>
          <w:b/>
          <w:bCs/>
          <w:i/>
          <w:iCs/>
          <w:u w:val="single"/>
        </w:rPr>
      </w:pPr>
    </w:p>
    <w:p w14:paraId="496FF832" w14:textId="77777777" w:rsidR="008A5CB2" w:rsidRDefault="008A5CB2" w:rsidP="00B13DBF">
      <w:pPr>
        <w:rPr>
          <w:rFonts w:ascii="Georgia" w:hAnsi="Georgia"/>
          <w:b/>
          <w:bCs/>
          <w:i/>
          <w:iCs/>
          <w:u w:val="single"/>
        </w:rPr>
      </w:pPr>
    </w:p>
    <w:p w14:paraId="35D27E0A" w14:textId="291C9AEB" w:rsidR="00B13DBF" w:rsidRPr="00A128EC" w:rsidRDefault="00B13DBF" w:rsidP="00B13DBF">
      <w:pPr>
        <w:rPr>
          <w:rFonts w:ascii="Georgia" w:hAnsi="Georgia"/>
          <w:b/>
          <w:bCs/>
          <w:i/>
          <w:iCs/>
          <w:u w:val="single"/>
        </w:rPr>
      </w:pPr>
      <w:r w:rsidRPr="00A128EC">
        <w:rPr>
          <w:rFonts w:ascii="Georgia" w:hAnsi="Georgia"/>
          <w:b/>
          <w:bCs/>
          <w:i/>
          <w:iCs/>
          <w:u w:val="single"/>
        </w:rPr>
        <w:lastRenderedPageBreak/>
        <w:t>JEDNACÍ MÍSTNOST ŘEDITELE:</w:t>
      </w:r>
    </w:p>
    <w:p w14:paraId="673A22C4" w14:textId="77777777" w:rsidR="00B13DBF" w:rsidRPr="00A128EC" w:rsidRDefault="00B13DBF" w:rsidP="00B13DBF">
      <w:pPr>
        <w:spacing w:before="240"/>
        <w:rPr>
          <w:rFonts w:ascii="Georgia" w:hAnsi="Georgia"/>
        </w:rPr>
      </w:pPr>
      <w:r w:rsidRPr="00A128EC">
        <w:rPr>
          <w:rFonts w:ascii="Georgia" w:hAnsi="Georgia"/>
        </w:rPr>
        <w:t>Jednací místnost ředitele požaduje poptávající vybavit následujícím způsobem</w:t>
      </w:r>
      <w:r>
        <w:rPr>
          <w:rFonts w:ascii="Georgia" w:hAnsi="Georgia"/>
        </w:rPr>
        <w:t>:</w:t>
      </w:r>
    </w:p>
    <w:p w14:paraId="3C54B0F0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120"/>
        <w:contextualSpacing/>
        <w:rPr>
          <w:rFonts w:ascii="Georgia" w:hAnsi="Georgia"/>
        </w:rPr>
      </w:pPr>
      <w:r w:rsidRPr="00A128EC">
        <w:rPr>
          <w:rFonts w:ascii="Georgia" w:hAnsi="Georgia"/>
        </w:rPr>
        <w:t xml:space="preserve">Dodán bude konferenční </w:t>
      </w:r>
      <w:proofErr w:type="spellStart"/>
      <w:r w:rsidRPr="00A128EC">
        <w:rPr>
          <w:rFonts w:ascii="Georgia" w:hAnsi="Georgia"/>
        </w:rPr>
        <w:t>soundbarový</w:t>
      </w:r>
      <w:proofErr w:type="spellEnd"/>
      <w:r w:rsidRPr="00A128EC">
        <w:rPr>
          <w:rFonts w:ascii="Georgia" w:hAnsi="Georgia"/>
        </w:rPr>
        <w:t xml:space="preserve"> set typu BYOD zapojený k zobrazovači na všesměrovém naklápěcím držáku s technologií </w:t>
      </w:r>
      <w:proofErr w:type="spellStart"/>
      <w:r w:rsidRPr="00A128EC">
        <w:rPr>
          <w:rFonts w:ascii="Georgia" w:hAnsi="Georgia"/>
        </w:rPr>
        <w:t>one-finger</w:t>
      </w:r>
      <w:proofErr w:type="spellEnd"/>
      <w:r w:rsidRPr="00A128EC">
        <w:rPr>
          <w:rFonts w:ascii="Georgia" w:hAnsi="Georgia"/>
        </w:rPr>
        <w:t xml:space="preserve"> umístěným za vstupními dveřmi do kanceláře ředitele. </w:t>
      </w:r>
      <w:proofErr w:type="spellStart"/>
      <w:r w:rsidRPr="00A128EC">
        <w:rPr>
          <w:rFonts w:ascii="Georgia" w:hAnsi="Georgia"/>
        </w:rPr>
        <w:t>Soundbar</w:t>
      </w:r>
      <w:proofErr w:type="spellEnd"/>
      <w:r w:rsidRPr="00A128EC">
        <w:rPr>
          <w:rFonts w:ascii="Georgia" w:hAnsi="Georgia"/>
        </w:rPr>
        <w:t xml:space="preserve"> bude uchycen pod zobrazovačem na k tomu určeném držáku dle specifikace v poptávce. Na horní hraně zobrazovače či za zobrazovačem bude přikotven bezdrátový prezentační systém. Součástí tohoto systému bude </w:t>
      </w:r>
      <w:proofErr w:type="spellStart"/>
      <w:r w:rsidRPr="00A128EC">
        <w:rPr>
          <w:rFonts w:ascii="Georgia" w:hAnsi="Georgia"/>
        </w:rPr>
        <w:t>dongle</w:t>
      </w:r>
      <w:proofErr w:type="spellEnd"/>
      <w:r w:rsidRPr="00A128EC">
        <w:rPr>
          <w:rFonts w:ascii="Georgia" w:hAnsi="Georgia"/>
        </w:rPr>
        <w:t xml:space="preserve"> s konektivitou USB-A/USB-C. </w:t>
      </w:r>
    </w:p>
    <w:p w14:paraId="1814CB12" w14:textId="77777777" w:rsidR="00B13DBF" w:rsidRPr="00A128EC" w:rsidRDefault="00B13DBF" w:rsidP="00B13DBF">
      <w:pPr>
        <w:pStyle w:val="Odstavecseseznamem"/>
        <w:numPr>
          <w:ilvl w:val="1"/>
          <w:numId w:val="27"/>
        </w:numPr>
        <w:spacing w:before="240"/>
        <w:contextualSpacing/>
        <w:rPr>
          <w:rFonts w:ascii="Georgia" w:hAnsi="Georgia"/>
        </w:rPr>
      </w:pPr>
      <w:r w:rsidRPr="00A128EC">
        <w:rPr>
          <w:rFonts w:ascii="Georgia" w:hAnsi="Georgia"/>
        </w:rPr>
        <w:t xml:space="preserve">Tento modul umožní prezentaci do konferenčního prostředí, ale i mimo něj. </w:t>
      </w:r>
    </w:p>
    <w:p w14:paraId="70BF29E2" w14:textId="77777777" w:rsidR="00B13DBF" w:rsidRPr="00A128EC" w:rsidRDefault="00B13DBF" w:rsidP="00B13DBF">
      <w:pPr>
        <w:pStyle w:val="Odstavecseseznamem"/>
        <w:numPr>
          <w:ilvl w:val="0"/>
          <w:numId w:val="27"/>
        </w:numPr>
        <w:spacing w:before="240"/>
        <w:contextualSpacing/>
        <w:rPr>
          <w:rFonts w:ascii="Georgia" w:hAnsi="Georgia"/>
        </w:rPr>
      </w:pPr>
      <w:r w:rsidRPr="00A128EC">
        <w:rPr>
          <w:rFonts w:ascii="Georgia" w:hAnsi="Georgia"/>
        </w:rPr>
        <w:t>Kabeláž pro konferenční a prezentační systém bude tažena v elektroinstalačních lištách co nejméně invazivním způsobem. Veškerá technika bude připojena k napájení formou plovoucího přívodu.</w:t>
      </w:r>
    </w:p>
    <w:p w14:paraId="70B6B3B7" w14:textId="77777777" w:rsidR="00B13DBF" w:rsidRPr="00A128EC" w:rsidRDefault="00B13DBF" w:rsidP="00B13DBF">
      <w:pPr>
        <w:rPr>
          <w:rFonts w:ascii="Georgia" w:hAnsi="Georgia"/>
        </w:rPr>
      </w:pPr>
    </w:p>
    <w:p w14:paraId="2C1973FC" w14:textId="77777777" w:rsidR="00B13DBF" w:rsidRPr="00A128EC" w:rsidRDefault="00B13DBF" w:rsidP="00B13DBF">
      <w:pPr>
        <w:rPr>
          <w:rFonts w:ascii="Georgia" w:hAnsi="Georgia"/>
        </w:rPr>
      </w:pPr>
    </w:p>
    <w:p w14:paraId="50972B98" w14:textId="32C25D1B" w:rsidR="00846982" w:rsidRPr="00691D6E" w:rsidRDefault="00846982" w:rsidP="00170EF0">
      <w:pPr>
        <w:widowControl w:val="0"/>
        <w:rPr>
          <w:rFonts w:ascii="Georgia" w:hAnsi="Georgia"/>
        </w:rPr>
      </w:pPr>
    </w:p>
    <w:sectPr w:rsidR="00846982" w:rsidRPr="00691D6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C809" w14:textId="77777777" w:rsidR="001224D7" w:rsidRDefault="001224D7" w:rsidP="00846982">
      <w:r>
        <w:separator/>
      </w:r>
    </w:p>
  </w:endnote>
  <w:endnote w:type="continuationSeparator" w:id="0">
    <w:p w14:paraId="23AB2A20" w14:textId="77777777" w:rsidR="001224D7" w:rsidRDefault="001224D7" w:rsidP="008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8D7B" w14:textId="77777777" w:rsidR="00170EF0" w:rsidRDefault="00B2623B" w:rsidP="00FD39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4085CB" w14:textId="77777777" w:rsidR="00170EF0" w:rsidRDefault="00170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1C0DB" w14:textId="77777777" w:rsidR="00170EF0" w:rsidRDefault="00B2623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5104EC7" w14:textId="77777777" w:rsidR="00170EF0" w:rsidRDefault="00170EF0" w:rsidP="00ED21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C581" w14:textId="77777777" w:rsidR="001224D7" w:rsidRDefault="001224D7" w:rsidP="00846982">
      <w:r>
        <w:separator/>
      </w:r>
    </w:p>
  </w:footnote>
  <w:footnote w:type="continuationSeparator" w:id="0">
    <w:p w14:paraId="6182F1D4" w14:textId="77777777" w:rsidR="001224D7" w:rsidRDefault="001224D7" w:rsidP="008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39EB" w14:textId="6E10CCC0" w:rsidR="00846982" w:rsidRPr="00B13DBF" w:rsidRDefault="00846982" w:rsidP="00846982">
    <w:pPr>
      <w:pStyle w:val="DocumentTypeCzechTourism"/>
      <w:rPr>
        <w:rFonts w:ascii="Georgia" w:hAnsi="Georgia"/>
      </w:rPr>
    </w:pPr>
    <w:r w:rsidRPr="00B13DBF">
      <w:rPr>
        <w:rFonts w:ascii="Georgia" w:hAnsi="Georgia"/>
        <w:noProof/>
        <w:lang w:eastAsia="cs-CZ"/>
      </w:rPr>
      <w:drawing>
        <wp:anchor distT="0" distB="0" distL="114300" distR="114300" simplePos="0" relativeHeight="251659264" behindDoc="1" locked="1" layoutInCell="1" allowOverlap="1" wp14:anchorId="642D5C65" wp14:editId="049F68E6">
          <wp:simplePos x="0" y="0"/>
          <wp:positionH relativeFrom="page">
            <wp:posOffset>156845</wp:posOffset>
          </wp:positionH>
          <wp:positionV relativeFrom="page">
            <wp:posOffset>93345</wp:posOffset>
          </wp:positionV>
          <wp:extent cx="2842895" cy="1187450"/>
          <wp:effectExtent l="19050" t="0" r="0" b="0"/>
          <wp:wrapNone/>
          <wp:docPr id="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3DBF" w:rsidRPr="00B13DBF">
      <w:rPr>
        <w:rFonts w:ascii="Georgia" w:hAnsi="Georgia"/>
        <w:noProof/>
      </w:rPr>
      <w:t>Příloha č. 1</w:t>
    </w:r>
    <w:r w:rsidR="00B2623B" w:rsidRPr="00B13DBF">
      <w:rPr>
        <w:rFonts w:ascii="Georgia" w:hAnsi="Georgia"/>
        <w:noProof/>
      </w:rPr>
      <w:t xml:space="preserve">                                                                                                                         </w:t>
    </w:r>
  </w:p>
  <w:p w14:paraId="28A7DDA8" w14:textId="1438E216" w:rsidR="00170EF0" w:rsidRPr="005E6FA5" w:rsidRDefault="00B2623B" w:rsidP="002D3BAD">
    <w:pPr>
      <w:pStyle w:val="Zpat"/>
    </w:pPr>
    <w:r>
      <w:rPr>
        <w:noProof/>
      </w:rPr>
      <w:t xml:space="preserve">                </w:t>
    </w:r>
    <w:r w:rsidRPr="005E6FA5">
      <w:rPr>
        <w:noProof/>
      </w:rPr>
      <w:t xml:space="preserve">           </w:t>
    </w:r>
    <w:r>
      <w:rPr>
        <w:noProof/>
      </w:rPr>
      <w:t xml:space="preserve"> </w:t>
    </w:r>
    <w:r w:rsidRPr="005E6FA5">
      <w:rPr>
        <w:noProof/>
      </w:rPr>
      <w:t xml:space="preserve">                                              </w:t>
    </w:r>
  </w:p>
  <w:p w14:paraId="4AEF4DD9" w14:textId="77777777" w:rsidR="00170EF0" w:rsidRDefault="00170EF0">
    <w:pPr>
      <w:pStyle w:val="Zhlav"/>
    </w:pPr>
  </w:p>
  <w:p w14:paraId="598A532D" w14:textId="77777777" w:rsidR="00170EF0" w:rsidRDefault="00170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E9AA0B6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062F8D"/>
    <w:multiLevelType w:val="multilevel"/>
    <w:tmpl w:val="F22C2D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729CE"/>
    <w:multiLevelType w:val="multilevel"/>
    <w:tmpl w:val="1F240A2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0BE00FE"/>
    <w:multiLevelType w:val="multilevel"/>
    <w:tmpl w:val="6ECAB6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687125"/>
    <w:multiLevelType w:val="multilevel"/>
    <w:tmpl w:val="E09EC5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B11400"/>
    <w:multiLevelType w:val="multilevel"/>
    <w:tmpl w:val="E8B4FAF2"/>
    <w:lvl w:ilvl="0">
      <w:start w:val="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36C1050"/>
    <w:multiLevelType w:val="multilevel"/>
    <w:tmpl w:val="0396DE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417184"/>
    <w:multiLevelType w:val="hybridMultilevel"/>
    <w:tmpl w:val="E814DF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FE1E7A"/>
    <w:multiLevelType w:val="multilevel"/>
    <w:tmpl w:val="C882B7AA"/>
    <w:numStyleLink w:val="Headings"/>
  </w:abstractNum>
  <w:abstractNum w:abstractNumId="10" w15:restartNumberingAfterBreak="0">
    <w:nsid w:val="2D361BE3"/>
    <w:multiLevelType w:val="multilevel"/>
    <w:tmpl w:val="275C5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433EF4"/>
    <w:multiLevelType w:val="multilevel"/>
    <w:tmpl w:val="2098D0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CzechTourism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877846"/>
    <w:multiLevelType w:val="hybridMultilevel"/>
    <w:tmpl w:val="41E6A7F6"/>
    <w:lvl w:ilvl="0" w:tplc="91F25F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484AA0"/>
    <w:multiLevelType w:val="hybridMultilevel"/>
    <w:tmpl w:val="09F4461A"/>
    <w:lvl w:ilvl="0" w:tplc="851262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63427D"/>
    <w:multiLevelType w:val="hybridMultilevel"/>
    <w:tmpl w:val="6002C2D8"/>
    <w:lvl w:ilvl="0" w:tplc="024A1A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631162"/>
    <w:multiLevelType w:val="multilevel"/>
    <w:tmpl w:val="102E3B72"/>
    <w:lvl w:ilvl="0">
      <w:start w:val="1"/>
      <w:numFmt w:val="lowerLetter"/>
      <w:lvlText w:val="%1)"/>
      <w:lvlJc w:val="left"/>
      <w:pPr>
        <w:tabs>
          <w:tab w:val="num" w:pos="1068"/>
        </w:tabs>
        <w:ind w:left="1776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6" w15:restartNumberingAfterBreak="0">
    <w:nsid w:val="46671B16"/>
    <w:multiLevelType w:val="multilevel"/>
    <w:tmpl w:val="FF4801B6"/>
    <w:lvl w:ilvl="0">
      <w:start w:val="1"/>
      <w:numFmt w:val="upperRoman"/>
      <w:lvlText w:val="%1."/>
      <w:lvlJc w:val="right"/>
      <w:pPr>
        <w:tabs>
          <w:tab w:val="num" w:pos="1068"/>
        </w:tabs>
        <w:ind w:left="1776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18" w15:restartNumberingAfterBreak="0">
    <w:nsid w:val="4D5F7659"/>
    <w:multiLevelType w:val="hybridMultilevel"/>
    <w:tmpl w:val="335847F0"/>
    <w:lvl w:ilvl="0" w:tplc="20BC5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2AC6"/>
    <w:multiLevelType w:val="multilevel"/>
    <w:tmpl w:val="5D5602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DB6183"/>
    <w:multiLevelType w:val="multilevel"/>
    <w:tmpl w:val="545CD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065C5B"/>
    <w:multiLevelType w:val="multilevel"/>
    <w:tmpl w:val="066CA7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C33310"/>
    <w:multiLevelType w:val="multilevel"/>
    <w:tmpl w:val="455E8C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6F60A62"/>
    <w:multiLevelType w:val="multilevel"/>
    <w:tmpl w:val="102E3B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ascii="Georgia" w:eastAsia="Times New Roman" w:hAnsi="Georgia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8674AD5"/>
    <w:multiLevelType w:val="multilevel"/>
    <w:tmpl w:val="329853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7C400C"/>
    <w:multiLevelType w:val="multilevel"/>
    <w:tmpl w:val="8D9E59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5664E9"/>
    <w:multiLevelType w:val="hybridMultilevel"/>
    <w:tmpl w:val="3646A266"/>
    <w:lvl w:ilvl="0" w:tplc="CD46B1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5963416">
    <w:abstractNumId w:val="22"/>
  </w:num>
  <w:num w:numId="2" w16cid:durableId="2092505935">
    <w:abstractNumId w:val="11"/>
  </w:num>
  <w:num w:numId="3" w16cid:durableId="1629428593">
    <w:abstractNumId w:val="21"/>
  </w:num>
  <w:num w:numId="4" w16cid:durableId="1760253978">
    <w:abstractNumId w:val="25"/>
  </w:num>
  <w:num w:numId="5" w16cid:durableId="1733041871">
    <w:abstractNumId w:val="10"/>
  </w:num>
  <w:num w:numId="6" w16cid:durableId="1769352691">
    <w:abstractNumId w:val="0"/>
  </w:num>
  <w:num w:numId="7" w16cid:durableId="2052606653">
    <w:abstractNumId w:val="17"/>
  </w:num>
  <w:num w:numId="8" w16cid:durableId="1879467366">
    <w:abstractNumId w:val="9"/>
  </w:num>
  <w:num w:numId="9" w16cid:durableId="1677924854">
    <w:abstractNumId w:val="1"/>
  </w:num>
  <w:num w:numId="10" w16cid:durableId="1599219362">
    <w:abstractNumId w:val="20"/>
  </w:num>
  <w:num w:numId="11" w16cid:durableId="140927523">
    <w:abstractNumId w:val="23"/>
  </w:num>
  <w:num w:numId="12" w16cid:durableId="2042781448">
    <w:abstractNumId w:val="3"/>
  </w:num>
  <w:num w:numId="13" w16cid:durableId="94138837">
    <w:abstractNumId w:val="13"/>
  </w:num>
  <w:num w:numId="14" w16cid:durableId="1009915337">
    <w:abstractNumId w:val="14"/>
  </w:num>
  <w:num w:numId="15" w16cid:durableId="832571787">
    <w:abstractNumId w:val="12"/>
  </w:num>
  <w:num w:numId="16" w16cid:durableId="2047876500">
    <w:abstractNumId w:val="26"/>
  </w:num>
  <w:num w:numId="17" w16cid:durableId="521893745">
    <w:abstractNumId w:val="15"/>
  </w:num>
  <w:num w:numId="18" w16cid:durableId="1627541860">
    <w:abstractNumId w:val="24"/>
  </w:num>
  <w:num w:numId="19" w16cid:durableId="1605765621">
    <w:abstractNumId w:val="19"/>
  </w:num>
  <w:num w:numId="20" w16cid:durableId="372392315">
    <w:abstractNumId w:val="2"/>
  </w:num>
  <w:num w:numId="21" w16cid:durableId="1395859315">
    <w:abstractNumId w:val="6"/>
  </w:num>
  <w:num w:numId="22" w16cid:durableId="1414398435">
    <w:abstractNumId w:val="7"/>
  </w:num>
  <w:num w:numId="23" w16cid:durableId="1988047895">
    <w:abstractNumId w:val="5"/>
  </w:num>
  <w:num w:numId="24" w16cid:durableId="2092433849">
    <w:abstractNumId w:val="4"/>
  </w:num>
  <w:num w:numId="25" w16cid:durableId="360790100">
    <w:abstractNumId w:val="8"/>
  </w:num>
  <w:num w:numId="26" w16cid:durableId="1069495959">
    <w:abstractNumId w:val="16"/>
  </w:num>
  <w:num w:numId="27" w16cid:durableId="118451589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82"/>
    <w:rsid w:val="000166F1"/>
    <w:rsid w:val="000466C5"/>
    <w:rsid w:val="00047C94"/>
    <w:rsid w:val="000F7E7B"/>
    <w:rsid w:val="0011387A"/>
    <w:rsid w:val="001224D7"/>
    <w:rsid w:val="0013310A"/>
    <w:rsid w:val="001451BF"/>
    <w:rsid w:val="001663AF"/>
    <w:rsid w:val="00170EF0"/>
    <w:rsid w:val="00176D1F"/>
    <w:rsid w:val="0017731B"/>
    <w:rsid w:val="00185D96"/>
    <w:rsid w:val="001C2756"/>
    <w:rsid w:val="001C79CE"/>
    <w:rsid w:val="001D2C62"/>
    <w:rsid w:val="001D5074"/>
    <w:rsid w:val="001F1F4A"/>
    <w:rsid w:val="00204DAB"/>
    <w:rsid w:val="00244637"/>
    <w:rsid w:val="0028415B"/>
    <w:rsid w:val="002A5F0A"/>
    <w:rsid w:val="002B5A35"/>
    <w:rsid w:val="002C10E4"/>
    <w:rsid w:val="002C131A"/>
    <w:rsid w:val="002E7C12"/>
    <w:rsid w:val="00304962"/>
    <w:rsid w:val="003049B8"/>
    <w:rsid w:val="00321CD0"/>
    <w:rsid w:val="003261D9"/>
    <w:rsid w:val="003356D4"/>
    <w:rsid w:val="0034440A"/>
    <w:rsid w:val="003474BD"/>
    <w:rsid w:val="003642EA"/>
    <w:rsid w:val="003A5B58"/>
    <w:rsid w:val="003B501C"/>
    <w:rsid w:val="003C07BC"/>
    <w:rsid w:val="003C793D"/>
    <w:rsid w:val="003F1440"/>
    <w:rsid w:val="00402217"/>
    <w:rsid w:val="00410DAD"/>
    <w:rsid w:val="004239FE"/>
    <w:rsid w:val="00447957"/>
    <w:rsid w:val="00453E32"/>
    <w:rsid w:val="00470C62"/>
    <w:rsid w:val="004A479D"/>
    <w:rsid w:val="004B218D"/>
    <w:rsid w:val="004E524D"/>
    <w:rsid w:val="004F127C"/>
    <w:rsid w:val="004F4364"/>
    <w:rsid w:val="005047B8"/>
    <w:rsid w:val="0050732B"/>
    <w:rsid w:val="005431F1"/>
    <w:rsid w:val="00543B84"/>
    <w:rsid w:val="00550C5E"/>
    <w:rsid w:val="00567E87"/>
    <w:rsid w:val="005745B5"/>
    <w:rsid w:val="00576255"/>
    <w:rsid w:val="005928B8"/>
    <w:rsid w:val="00596816"/>
    <w:rsid w:val="005B06B1"/>
    <w:rsid w:val="005B2D2E"/>
    <w:rsid w:val="005B767F"/>
    <w:rsid w:val="005D26C7"/>
    <w:rsid w:val="005E18AC"/>
    <w:rsid w:val="005E6CAC"/>
    <w:rsid w:val="005E7AB4"/>
    <w:rsid w:val="005F4B0B"/>
    <w:rsid w:val="005F4E0A"/>
    <w:rsid w:val="00627110"/>
    <w:rsid w:val="00642B55"/>
    <w:rsid w:val="006466D9"/>
    <w:rsid w:val="00650F6A"/>
    <w:rsid w:val="0068785B"/>
    <w:rsid w:val="00691D6E"/>
    <w:rsid w:val="006B177F"/>
    <w:rsid w:val="006C17C5"/>
    <w:rsid w:val="006D50EA"/>
    <w:rsid w:val="00705EEE"/>
    <w:rsid w:val="00720FAF"/>
    <w:rsid w:val="0074579C"/>
    <w:rsid w:val="007651AA"/>
    <w:rsid w:val="00774372"/>
    <w:rsid w:val="007935CB"/>
    <w:rsid w:val="007A0362"/>
    <w:rsid w:val="007A61F4"/>
    <w:rsid w:val="007C3105"/>
    <w:rsid w:val="007D1342"/>
    <w:rsid w:val="007E7665"/>
    <w:rsid w:val="00802365"/>
    <w:rsid w:val="00802FDC"/>
    <w:rsid w:val="0080634D"/>
    <w:rsid w:val="008111EC"/>
    <w:rsid w:val="008242E1"/>
    <w:rsid w:val="00827CFB"/>
    <w:rsid w:val="00835BD8"/>
    <w:rsid w:val="00843331"/>
    <w:rsid w:val="00846982"/>
    <w:rsid w:val="008552DB"/>
    <w:rsid w:val="00871233"/>
    <w:rsid w:val="00874692"/>
    <w:rsid w:val="00892798"/>
    <w:rsid w:val="008A5CB2"/>
    <w:rsid w:val="008C0CAC"/>
    <w:rsid w:val="008D72B6"/>
    <w:rsid w:val="008E1108"/>
    <w:rsid w:val="008E2EE6"/>
    <w:rsid w:val="008F6B23"/>
    <w:rsid w:val="0090379F"/>
    <w:rsid w:val="00916A47"/>
    <w:rsid w:val="009231CC"/>
    <w:rsid w:val="00926ED0"/>
    <w:rsid w:val="00944884"/>
    <w:rsid w:val="009557F8"/>
    <w:rsid w:val="00971133"/>
    <w:rsid w:val="0099143E"/>
    <w:rsid w:val="009A1309"/>
    <w:rsid w:val="009D40AF"/>
    <w:rsid w:val="009D51A5"/>
    <w:rsid w:val="009D62E3"/>
    <w:rsid w:val="009F1621"/>
    <w:rsid w:val="009F41BB"/>
    <w:rsid w:val="00A33213"/>
    <w:rsid w:val="00A3656F"/>
    <w:rsid w:val="00A5073E"/>
    <w:rsid w:val="00A63265"/>
    <w:rsid w:val="00A65204"/>
    <w:rsid w:val="00A80DE4"/>
    <w:rsid w:val="00A82729"/>
    <w:rsid w:val="00A938BF"/>
    <w:rsid w:val="00AB5B2E"/>
    <w:rsid w:val="00AE63DB"/>
    <w:rsid w:val="00B03AEB"/>
    <w:rsid w:val="00B13DBF"/>
    <w:rsid w:val="00B21F85"/>
    <w:rsid w:val="00B2623B"/>
    <w:rsid w:val="00B27153"/>
    <w:rsid w:val="00B31FCB"/>
    <w:rsid w:val="00B5281A"/>
    <w:rsid w:val="00B642B1"/>
    <w:rsid w:val="00B64E39"/>
    <w:rsid w:val="00B6778E"/>
    <w:rsid w:val="00B73118"/>
    <w:rsid w:val="00B7311C"/>
    <w:rsid w:val="00BE7540"/>
    <w:rsid w:val="00BF621F"/>
    <w:rsid w:val="00C0700B"/>
    <w:rsid w:val="00C15267"/>
    <w:rsid w:val="00C40087"/>
    <w:rsid w:val="00C61E38"/>
    <w:rsid w:val="00C75957"/>
    <w:rsid w:val="00C804B7"/>
    <w:rsid w:val="00CA384D"/>
    <w:rsid w:val="00CA5028"/>
    <w:rsid w:val="00CD07DE"/>
    <w:rsid w:val="00CD0F67"/>
    <w:rsid w:val="00CE6C85"/>
    <w:rsid w:val="00D01861"/>
    <w:rsid w:val="00D0332E"/>
    <w:rsid w:val="00D145A6"/>
    <w:rsid w:val="00D22270"/>
    <w:rsid w:val="00D2492F"/>
    <w:rsid w:val="00D43B79"/>
    <w:rsid w:val="00D52B29"/>
    <w:rsid w:val="00D749B5"/>
    <w:rsid w:val="00DA7887"/>
    <w:rsid w:val="00DC052F"/>
    <w:rsid w:val="00DC4A1D"/>
    <w:rsid w:val="00DF1580"/>
    <w:rsid w:val="00DF621F"/>
    <w:rsid w:val="00DF694D"/>
    <w:rsid w:val="00DF7FF7"/>
    <w:rsid w:val="00E04427"/>
    <w:rsid w:val="00E32388"/>
    <w:rsid w:val="00E40867"/>
    <w:rsid w:val="00E41B9E"/>
    <w:rsid w:val="00E5016A"/>
    <w:rsid w:val="00E54E9C"/>
    <w:rsid w:val="00E701E3"/>
    <w:rsid w:val="00EA0E8E"/>
    <w:rsid w:val="00EA57F4"/>
    <w:rsid w:val="00EF7FA0"/>
    <w:rsid w:val="00F012D5"/>
    <w:rsid w:val="00F13B27"/>
    <w:rsid w:val="00F6747E"/>
    <w:rsid w:val="00F81D7A"/>
    <w:rsid w:val="00F91A44"/>
    <w:rsid w:val="00FB162B"/>
    <w:rsid w:val="00FC2A0F"/>
    <w:rsid w:val="00FE215D"/>
    <w:rsid w:val="00FF48A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F21C"/>
  <w15:chartTrackingRefBased/>
  <w15:docId w15:val="{A83BC757-585C-482D-B8C5-E42C560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qFormat/>
    <w:rsid w:val="0084698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unhideWhenUsed/>
    <w:qFormat/>
    <w:rsid w:val="008469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8469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3F144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jc w:val="left"/>
      <w:outlineLvl w:val="3"/>
    </w:pPr>
    <w:rPr>
      <w:rFonts w:ascii="Georgia" w:eastAsia="Calibri" w:hAnsi="Georgia" w:cs="Times New Roman"/>
      <w:b/>
      <w:color w:val="auto"/>
      <w:sz w:val="22"/>
      <w:szCs w:val="22"/>
      <w:lang w:val="x-none" w:eastAsia="en-US"/>
    </w:r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3F1440"/>
    <w:p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3F1440"/>
    <w:p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3F1440"/>
    <w:p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3F1440"/>
    <w:p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3F1440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"/>
    <w:rsid w:val="0084698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semiHidden/>
    <w:rsid w:val="0084698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8469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69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469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9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aliases w:val="Title (Czech Tourism)"/>
    <w:basedOn w:val="Normln"/>
    <w:link w:val="NzevChar"/>
    <w:uiPriority w:val="3"/>
    <w:qFormat/>
    <w:rsid w:val="00846982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84698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Text-Zd">
    <w:name w:val="Text-Zd"/>
    <w:basedOn w:val="Normln"/>
    <w:rsid w:val="00846982"/>
    <w:pPr>
      <w:ind w:firstLine="709"/>
    </w:pPr>
    <w:rPr>
      <w:szCs w:val="20"/>
    </w:rPr>
  </w:style>
  <w:style w:type="character" w:styleId="slostrnky">
    <w:name w:val="page number"/>
    <w:basedOn w:val="Standardnpsmoodstavce"/>
    <w:rsid w:val="00846982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46982"/>
    <w:pPr>
      <w:ind w:left="708"/>
    </w:pPr>
  </w:style>
  <w:style w:type="character" w:styleId="Siln">
    <w:name w:val="Strong"/>
    <w:uiPriority w:val="22"/>
    <w:qFormat/>
    <w:rsid w:val="00846982"/>
    <w:rPr>
      <w:b/>
      <w:bCs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jc w:val="left"/>
    </w:pPr>
    <w:rPr>
      <w:rFonts w:ascii="Georgia" w:eastAsia="Calibri" w:hAnsi="Georgia" w:cs="Arial"/>
      <w:sz w:val="22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846982"/>
    <w:rPr>
      <w:rFonts w:ascii="Georgia" w:eastAsia="Calibri" w:hAnsi="Georgia" w:cs="Arial"/>
      <w:szCs w:val="20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846982"/>
    <w:rPr>
      <w:rFonts w:cs="Times New Roman"/>
      <w:sz w:val="22"/>
      <w:szCs w:val="22"/>
      <w:vertAlign w:val="superscript"/>
    </w:rPr>
  </w:style>
  <w:style w:type="paragraph" w:customStyle="1" w:styleId="Nzev18centrbold">
    <w:name w:val="Název 18 centr bold"/>
    <w:basedOn w:val="Normln"/>
    <w:uiPriority w:val="99"/>
    <w:rsid w:val="00846982"/>
    <w:pPr>
      <w:tabs>
        <w:tab w:val="left" w:pos="0"/>
        <w:tab w:val="left" w:pos="284"/>
        <w:tab w:val="left" w:pos="1701"/>
      </w:tabs>
      <w:jc w:val="center"/>
    </w:pPr>
    <w:rPr>
      <w:b/>
      <w:sz w:val="36"/>
      <w:szCs w:val="20"/>
    </w:rPr>
  </w:style>
  <w:style w:type="paragraph" w:customStyle="1" w:styleId="paragraph">
    <w:name w:val="paragraph"/>
    <w:basedOn w:val="Normln"/>
    <w:rsid w:val="00846982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846982"/>
  </w:style>
  <w:style w:type="character" w:customStyle="1" w:styleId="eop">
    <w:name w:val="eop"/>
    <w:basedOn w:val="Standardnpsmoodstavce"/>
    <w:rsid w:val="00846982"/>
  </w:style>
  <w:style w:type="paragraph" w:customStyle="1" w:styleId="DocumentTypeCzechTourism">
    <w:name w:val="Document Type (Czech Tourism)"/>
    <w:basedOn w:val="Normln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340" w:lineRule="exact"/>
      <w:jc w:val="right"/>
    </w:pPr>
    <w:rPr>
      <w:rFonts w:ascii="Arial" w:eastAsia="Calibri" w:hAnsi="Arial" w:cs="Arial"/>
      <w:b/>
      <w:color w:val="E6001E"/>
      <w:sz w:val="30"/>
      <w:szCs w:val="30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jc w:val="lef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846982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99"/>
    <w:rsid w:val="0084698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846982"/>
    <w:pPr>
      <w:keepNext w:val="0"/>
      <w:numPr>
        <w:ilvl w:val="1"/>
        <w:numId w:val="2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60" w:lineRule="exact"/>
      <w:ind w:left="0" w:firstLine="0"/>
      <w:jc w:val="left"/>
    </w:pPr>
    <w:rPr>
      <w:rFonts w:ascii="Georgia" w:eastAsia="Calibri" w:hAnsi="Georgia" w:cs="Arial"/>
      <w:bCs w:val="0"/>
      <w:i w:val="0"/>
      <w:iCs w:val="0"/>
      <w:sz w:val="22"/>
      <w:szCs w:val="22"/>
      <w:lang w:eastAsia="en-US"/>
    </w:rPr>
  </w:style>
  <w:style w:type="paragraph" w:customStyle="1" w:styleId="Heading3CzechTourism">
    <w:name w:val="Heading 3 (Czech Tourism)"/>
    <w:basedOn w:val="Nadpis3"/>
    <w:next w:val="Normln"/>
    <w:uiPriority w:val="11"/>
    <w:qFormat/>
    <w:rsid w:val="00846982"/>
    <w:pPr>
      <w:keepNext w:val="0"/>
      <w:keepLines w:val="0"/>
      <w:numPr>
        <w:numId w:val="6"/>
      </w:numPr>
      <w:tabs>
        <w:tab w:val="clear" w:pos="1209"/>
        <w:tab w:val="left" w:pos="680"/>
        <w:tab w:val="num" w:pos="72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  <w:jc w:val="left"/>
    </w:pPr>
    <w:rPr>
      <w:rFonts w:ascii="Georgia" w:eastAsia="Calibri" w:hAnsi="Georgia" w:cs="Arial"/>
      <w:color w:val="auto"/>
      <w:sz w:val="22"/>
      <w:szCs w:val="22"/>
      <w:lang w:eastAsia="en-US"/>
    </w:rPr>
  </w:style>
  <w:style w:type="paragraph" w:customStyle="1" w:styleId="Heading1CzechTourism">
    <w:name w:val="Heading 1 (Czech Tourism)"/>
    <w:basedOn w:val="Nadpis1"/>
    <w:uiPriority w:val="11"/>
    <w:qFormat/>
    <w:rsid w:val="00846982"/>
    <w:pPr>
      <w:keepNext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numbering" w:customStyle="1" w:styleId="Headings">
    <w:name w:val="Headings"/>
    <w:rsid w:val="00846982"/>
    <w:pPr>
      <w:numPr>
        <w:numId w:val="7"/>
      </w:numPr>
    </w:pPr>
  </w:style>
  <w:style w:type="character" w:customStyle="1" w:styleId="nowrap">
    <w:name w:val="nowrap"/>
    <w:basedOn w:val="Standardnpsmoodstavce"/>
    <w:rsid w:val="00846982"/>
  </w:style>
  <w:style w:type="paragraph" w:styleId="Bezmezer">
    <w:name w:val="No Spacing"/>
    <w:uiPriority w:val="1"/>
    <w:qFormat/>
    <w:rsid w:val="00846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"/>
    <w:semiHidden/>
    <w:rsid w:val="008469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79C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rFonts w:ascii="Times New Roman" w:eastAsia="Times New Roman" w:hAnsi="Times New Roman" w:cs="Times New Roman"/>
      <w:b/>
      <w:bCs/>
      <w:sz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7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650F6A"/>
    <w:rPr>
      <w:rFonts w:cs="Times New Roman"/>
      <w:u w:val="single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650F6A"/>
    <w:pPr>
      <w:keepNext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ind w:left="3545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paragraph" w:customStyle="1" w:styleId="slolnku">
    <w:name w:val="Číslo článku"/>
    <w:basedOn w:val="Normln"/>
    <w:next w:val="Normln"/>
    <w:uiPriority w:val="99"/>
    <w:qFormat/>
    <w:rsid w:val="00650F6A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650F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650F6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780" w:line="260" w:lineRule="exact"/>
      <w:jc w:val="lef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650F6A"/>
    <w:rPr>
      <w:rFonts w:ascii="Georgia" w:eastAsia="Calibri" w:hAnsi="Georgia" w:cs="Arial"/>
      <w:b/>
      <w:szCs w:val="20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BE7540"/>
    <w:pPr>
      <w:numPr>
        <w:numId w:val="9"/>
      </w:numPr>
      <w:tabs>
        <w:tab w:val="clear" w:pos="926"/>
      </w:tabs>
      <w:spacing w:line="260" w:lineRule="exact"/>
      <w:jc w:val="left"/>
    </w:pPr>
    <w:rPr>
      <w:rFonts w:ascii="Georgia" w:eastAsia="Calibri" w:hAnsi="Georgia" w:cs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01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705EEE"/>
    <w:pPr>
      <w:widowControl w:val="0"/>
      <w:suppressAutoHyphens/>
      <w:autoSpaceDE w:val="0"/>
      <w:jc w:val="left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3F144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1815" w:hanging="227"/>
      <w:jc w:val="left"/>
    </w:pPr>
    <w:rPr>
      <w:rFonts w:ascii="Georgia" w:eastAsia="Calibri" w:hAnsi="Georgia" w:cs="Arial"/>
      <w:sz w:val="22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3F1440"/>
    <w:pPr>
      <w:ind w:left="1680" w:hanging="240"/>
    </w:p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"/>
    <w:semiHidden/>
    <w:rsid w:val="003F1440"/>
    <w:rPr>
      <w:rFonts w:ascii="Georgia" w:eastAsia="Calibri" w:hAnsi="Georgia" w:cs="Times New Roman"/>
      <w:b/>
      <w:lang w:val="x-none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"/>
    <w:semiHidden/>
    <w:rsid w:val="003F1440"/>
    <w:rPr>
      <w:rFonts w:ascii="Georgia" w:eastAsia="Calibri" w:hAnsi="Georgia" w:cs="Times New Roman"/>
      <w:b/>
      <w:lang w:val="x-none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"/>
    <w:semiHidden/>
    <w:rsid w:val="003F1440"/>
    <w:rPr>
      <w:rFonts w:ascii="Georgia" w:eastAsia="Calibri" w:hAnsi="Georgia" w:cs="Times New Roman"/>
      <w:b/>
      <w:lang w:val="x-none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"/>
    <w:semiHidden/>
    <w:rsid w:val="003F1440"/>
    <w:rPr>
      <w:rFonts w:ascii="Georgia" w:eastAsia="Calibri" w:hAnsi="Georgia" w:cs="Times New Roman"/>
      <w:b/>
      <w:lang w:val="x-none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"/>
    <w:semiHidden/>
    <w:rsid w:val="003F1440"/>
    <w:rPr>
      <w:rFonts w:ascii="Georgia" w:eastAsia="Calibri" w:hAnsi="Georgia" w:cs="Times New Roman"/>
      <w:b/>
      <w:lang w:val="x-none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"/>
    <w:semiHidden/>
    <w:rsid w:val="003F1440"/>
    <w:rPr>
      <w:rFonts w:ascii="Georgia" w:eastAsia="Calibri" w:hAnsi="Georgia" w:cs="Times New Roman"/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82c4e-6da6-4aff-89a8-47085bb40864" xsi:nil="true"/>
    <lcf76f155ced4ddcb4097134ff3c332f xmlns="d9bbb5e4-a530-4e2a-ae14-0033d82d2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EF707-999F-485E-94EB-50AA2DA4F971}"/>
</file>

<file path=customXml/itemProps2.xml><?xml version="1.0" encoding="utf-8"?>
<ds:datastoreItem xmlns:ds="http://schemas.openxmlformats.org/officeDocument/2006/customXml" ds:itemID="{00AB2765-A85F-4F05-ADC5-376A3B96F331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d643190e-ba80-4b8d-9ef8-0aeb12cc2f59"/>
  </ds:schemaRefs>
</ds:datastoreItem>
</file>

<file path=customXml/itemProps3.xml><?xml version="1.0" encoding="utf-8"?>
<ds:datastoreItem xmlns:ds="http://schemas.openxmlformats.org/officeDocument/2006/customXml" ds:itemID="{25F752A1-F2BD-404A-9B86-5021B1303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4</cp:revision>
  <cp:lastPrinted>2022-10-04T11:22:00Z</cp:lastPrinted>
  <dcterms:created xsi:type="dcterms:W3CDTF">2024-11-08T13:24:00Z</dcterms:created>
  <dcterms:modified xsi:type="dcterms:W3CDTF">2024-11-11T10:25:00Z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