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BC218" w14:textId="77777777" w:rsidR="00796A53" w:rsidRDefault="00165434">
      <w:pPr>
        <w:pStyle w:val="Nadpis40"/>
        <w:keepNext/>
        <w:keepLines/>
        <w:shd w:val="clear" w:color="auto" w:fill="auto"/>
        <w:spacing w:after="480"/>
        <w:ind w:firstLine="0"/>
        <w:jc w:val="center"/>
      </w:pPr>
      <w:bookmarkStart w:id="0" w:name="bookmark4"/>
      <w:bookmarkStart w:id="1" w:name="bookmark5"/>
      <w:r>
        <w:rPr>
          <w:rFonts w:ascii="Arial" w:eastAsia="Arial" w:hAnsi="Arial" w:cs="Arial"/>
        </w:rPr>
        <w:t>KUPNÍ SMLOUVA</w:t>
      </w:r>
      <w:bookmarkEnd w:id="0"/>
      <w:bookmarkEnd w:id="1"/>
    </w:p>
    <w:p w14:paraId="4901D747" w14:textId="77777777" w:rsidR="00796A53" w:rsidRDefault="00165434">
      <w:pPr>
        <w:pStyle w:val="Zkladntext1"/>
        <w:shd w:val="clear" w:color="auto" w:fill="auto"/>
        <w:spacing w:after="0" w:line="240" w:lineRule="auto"/>
        <w:jc w:val="center"/>
      </w:pPr>
      <w:r>
        <w:rPr>
          <w:b/>
          <w:bCs/>
        </w:rPr>
        <w:t>Článek 1</w:t>
      </w:r>
    </w:p>
    <w:p w14:paraId="66ACA059" w14:textId="77777777" w:rsidR="00796A53" w:rsidRDefault="00165434">
      <w:pPr>
        <w:pStyle w:val="Zkladntext1"/>
        <w:shd w:val="clear" w:color="auto" w:fill="auto"/>
        <w:spacing w:after="220" w:line="240" w:lineRule="auto"/>
        <w:jc w:val="center"/>
      </w:pPr>
      <w:r>
        <w:rPr>
          <w:b/>
          <w:bCs/>
        </w:rPr>
        <w:t>Smluvní strany</w:t>
      </w:r>
    </w:p>
    <w:tbl>
      <w:tblPr>
        <w:tblOverlap w:val="never"/>
        <w:tblW w:w="0" w:type="auto"/>
        <w:tblLayout w:type="fixed"/>
        <w:tblCellMar>
          <w:left w:w="10" w:type="dxa"/>
          <w:right w:w="10" w:type="dxa"/>
        </w:tblCellMar>
        <w:tblLook w:val="04A0" w:firstRow="1" w:lastRow="0" w:firstColumn="1" w:lastColumn="0" w:noHBand="0" w:noVBand="1"/>
      </w:tblPr>
      <w:tblGrid>
        <w:gridCol w:w="1459"/>
        <w:gridCol w:w="6494"/>
      </w:tblGrid>
      <w:tr w:rsidR="00796A53" w14:paraId="68050BA6" w14:textId="77777777">
        <w:tblPrEx>
          <w:tblCellMar>
            <w:top w:w="0" w:type="dxa"/>
            <w:bottom w:w="0" w:type="dxa"/>
          </w:tblCellMar>
        </w:tblPrEx>
        <w:trPr>
          <w:trHeight w:hRule="exact" w:val="293"/>
        </w:trPr>
        <w:tc>
          <w:tcPr>
            <w:tcW w:w="1459" w:type="dxa"/>
            <w:shd w:val="clear" w:color="auto" w:fill="FFFFFF"/>
          </w:tcPr>
          <w:p w14:paraId="07906335" w14:textId="77777777" w:rsidR="00796A53" w:rsidRDefault="00165434">
            <w:pPr>
              <w:pStyle w:val="Jin0"/>
              <w:shd w:val="clear" w:color="auto" w:fill="auto"/>
              <w:spacing w:after="0" w:line="240" w:lineRule="auto"/>
            </w:pPr>
            <w:r>
              <w:rPr>
                <w:b/>
                <w:bCs/>
              </w:rPr>
              <w:t>Kupující:</w:t>
            </w:r>
          </w:p>
        </w:tc>
        <w:tc>
          <w:tcPr>
            <w:tcW w:w="6494" w:type="dxa"/>
            <w:shd w:val="clear" w:color="auto" w:fill="FFFFFF"/>
          </w:tcPr>
          <w:p w14:paraId="493A98CF" w14:textId="77777777" w:rsidR="00796A53" w:rsidRDefault="00165434">
            <w:pPr>
              <w:pStyle w:val="Jin0"/>
              <w:shd w:val="clear" w:color="auto" w:fill="auto"/>
              <w:spacing w:after="0" w:line="240" w:lineRule="auto"/>
              <w:ind w:firstLine="580"/>
            </w:pPr>
            <w:r>
              <w:rPr>
                <w:b/>
                <w:bCs/>
              </w:rPr>
              <w:t>Krajská správa a údržba silnic Vysočiny, příspěvková organizace</w:t>
            </w:r>
          </w:p>
        </w:tc>
      </w:tr>
      <w:tr w:rsidR="00796A53" w14:paraId="5834DFF9" w14:textId="77777777">
        <w:tblPrEx>
          <w:tblCellMar>
            <w:top w:w="0" w:type="dxa"/>
            <w:bottom w:w="0" w:type="dxa"/>
          </w:tblCellMar>
        </w:tblPrEx>
        <w:trPr>
          <w:trHeight w:hRule="exact" w:val="278"/>
        </w:trPr>
        <w:tc>
          <w:tcPr>
            <w:tcW w:w="1459" w:type="dxa"/>
            <w:shd w:val="clear" w:color="auto" w:fill="FFFFFF"/>
            <w:vAlign w:val="bottom"/>
          </w:tcPr>
          <w:p w14:paraId="249CBFF7" w14:textId="77777777" w:rsidR="00796A53" w:rsidRDefault="00165434">
            <w:pPr>
              <w:pStyle w:val="Jin0"/>
              <w:shd w:val="clear" w:color="auto" w:fill="auto"/>
              <w:spacing w:after="0" w:line="240" w:lineRule="auto"/>
            </w:pPr>
            <w:r>
              <w:t>se sídlem:</w:t>
            </w:r>
          </w:p>
        </w:tc>
        <w:tc>
          <w:tcPr>
            <w:tcW w:w="6494" w:type="dxa"/>
            <w:shd w:val="clear" w:color="auto" w:fill="FFFFFF"/>
            <w:vAlign w:val="bottom"/>
          </w:tcPr>
          <w:p w14:paraId="2C7D2659" w14:textId="77777777" w:rsidR="00796A53" w:rsidRDefault="00165434">
            <w:pPr>
              <w:pStyle w:val="Jin0"/>
              <w:shd w:val="clear" w:color="auto" w:fill="auto"/>
              <w:spacing w:after="0" w:line="240" w:lineRule="auto"/>
              <w:ind w:firstLine="580"/>
            </w:pPr>
            <w:r>
              <w:t>Kosovská 1122/16, 586 01 Jihlava</w:t>
            </w:r>
          </w:p>
        </w:tc>
      </w:tr>
    </w:tbl>
    <w:p w14:paraId="7F8143C5" w14:textId="77777777" w:rsidR="00796A53" w:rsidRDefault="00796A53">
      <w:pPr>
        <w:spacing w:after="119" w:line="1" w:lineRule="exact"/>
      </w:pPr>
    </w:p>
    <w:p w14:paraId="1D11E77C" w14:textId="77777777" w:rsidR="00796A53" w:rsidRDefault="00165434">
      <w:pPr>
        <w:pStyle w:val="Nadpis50"/>
        <w:keepNext/>
        <w:keepLines/>
        <w:shd w:val="clear" w:color="auto" w:fill="auto"/>
        <w:tabs>
          <w:tab w:val="left" w:pos="1992"/>
        </w:tabs>
        <w:spacing w:after="120" w:line="240" w:lineRule="auto"/>
        <w:jc w:val="left"/>
      </w:pPr>
      <w:bookmarkStart w:id="2" w:name="bookmark6"/>
      <w:bookmarkStart w:id="3" w:name="bookmark7"/>
      <w:r>
        <w:t>zastoupený:</w:t>
      </w:r>
      <w:r>
        <w:tab/>
        <w:t>Ing. Radovanem Necidem, ředitelem organizace</w:t>
      </w:r>
      <w:bookmarkEnd w:id="2"/>
      <w:bookmarkEnd w:id="3"/>
    </w:p>
    <w:p w14:paraId="52EA50E5" w14:textId="77777777" w:rsidR="00796A53" w:rsidRDefault="00165434">
      <w:pPr>
        <w:pStyle w:val="Zkladntext1"/>
        <w:shd w:val="clear" w:color="auto" w:fill="auto"/>
        <w:spacing w:after="120" w:line="240" w:lineRule="auto"/>
      </w:pPr>
      <w:r>
        <w:t>Osoba pověřená jednat jménem kupujícího ve věcech smluvních:</w:t>
      </w:r>
    </w:p>
    <w:p w14:paraId="022E3AA9" w14:textId="77777777" w:rsidR="00796A53" w:rsidRDefault="00165434">
      <w:pPr>
        <w:pStyle w:val="Zkladntext1"/>
        <w:shd w:val="clear" w:color="auto" w:fill="auto"/>
        <w:tabs>
          <w:tab w:val="left" w:pos="1992"/>
        </w:tabs>
        <w:spacing w:after="120" w:line="240" w:lineRule="auto"/>
      </w:pPr>
      <w:r>
        <w:t>IČO:</w:t>
      </w:r>
      <w:r>
        <w:tab/>
        <w:t>00090450</w:t>
      </w:r>
    </w:p>
    <w:p w14:paraId="428D143A" w14:textId="77777777" w:rsidR="00796A53" w:rsidRDefault="00165434">
      <w:pPr>
        <w:pStyle w:val="Zkladntext1"/>
        <w:shd w:val="clear" w:color="auto" w:fill="auto"/>
        <w:tabs>
          <w:tab w:val="left" w:pos="1992"/>
        </w:tabs>
        <w:spacing w:after="0" w:line="240" w:lineRule="auto"/>
      </w:pPr>
      <w:r>
        <w:t>DIČ:</w:t>
      </w:r>
      <w:r>
        <w:tab/>
        <w:t>CZ00090450</w:t>
      </w:r>
    </w:p>
    <w:p w14:paraId="394DBCB4" w14:textId="77777777" w:rsidR="00796A53" w:rsidRDefault="00165434">
      <w:pPr>
        <w:spacing w:line="1" w:lineRule="exact"/>
        <w:sectPr w:rsidR="00796A53">
          <w:headerReference w:type="default" r:id="rId7"/>
          <w:footerReference w:type="default" r:id="rId8"/>
          <w:pgSz w:w="11900" w:h="16840"/>
          <w:pgMar w:top="1967" w:right="1646" w:bottom="1813" w:left="1547" w:header="0" w:footer="3" w:gutter="0"/>
          <w:pgNumType w:start="1"/>
          <w:cols w:space="720"/>
          <w:noEndnote/>
          <w:docGrid w:linePitch="360"/>
        </w:sectPr>
      </w:pPr>
      <w:r>
        <w:rPr>
          <w:noProof/>
        </w:rPr>
        <mc:AlternateContent>
          <mc:Choice Requires="wps">
            <w:drawing>
              <wp:anchor distT="3175" distB="953770" distL="0" distR="0" simplePos="0" relativeHeight="125829378" behindDoc="0" locked="0" layoutInCell="1" allowOverlap="1" wp14:anchorId="7E2F585D" wp14:editId="795DEAD5">
                <wp:simplePos x="0" y="0"/>
                <wp:positionH relativeFrom="page">
                  <wp:posOffset>985520</wp:posOffset>
                </wp:positionH>
                <wp:positionV relativeFrom="paragraph">
                  <wp:posOffset>3175</wp:posOffset>
                </wp:positionV>
                <wp:extent cx="582295" cy="13716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582295" cy="137160"/>
                        </a:xfrm>
                        <a:prstGeom prst="rect">
                          <a:avLst/>
                        </a:prstGeom>
                        <a:noFill/>
                      </wps:spPr>
                      <wps:txbx>
                        <w:txbxContent>
                          <w:p w14:paraId="4A295E9E" w14:textId="77777777" w:rsidR="00796A53" w:rsidRDefault="00165434">
                            <w:pPr>
                              <w:pStyle w:val="Zkladntext1"/>
                              <w:shd w:val="clear" w:color="auto" w:fill="auto"/>
                              <w:spacing w:after="0" w:line="240" w:lineRule="auto"/>
                            </w:pPr>
                            <w:r>
                              <w:t>Zřizovatel:</w:t>
                            </w:r>
                          </w:p>
                        </w:txbxContent>
                      </wps:txbx>
                      <wps:bodyPr wrap="none" lIns="0" tIns="0" rIns="0" bIns="0"/>
                    </wps:wsp>
                  </a:graphicData>
                </a:graphic>
              </wp:anchor>
            </w:drawing>
          </mc:Choice>
          <mc:Fallback>
            <w:pict>
              <v:shapetype w14:anchorId="7E2F585D" id="_x0000_t202" coordsize="21600,21600" o:spt="202" path="m,l,21600r21600,l21600,xe">
                <v:stroke joinstyle="miter"/>
                <v:path gradientshapeok="t" o:connecttype="rect"/>
              </v:shapetype>
              <v:shape id="Shape 9" o:spid="_x0000_s1026" type="#_x0000_t202" style="position:absolute;margin-left:77.6pt;margin-top:.25pt;width:45.85pt;height:10.8pt;z-index:125829378;visibility:visible;mso-wrap-style:none;mso-wrap-distance-left:0;mso-wrap-distance-top:.25pt;mso-wrap-distance-right:0;mso-wrap-distance-bottom:75.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" filled="f" stroked="f">
                <v:textbox inset="0,0,0,0">
                  <w:txbxContent>
                    <w:p w14:paraId="4A295E9E" w14:textId="77777777" w:rsidR="00796A53" w:rsidRDefault="00165434">
                      <w:pPr>
                        <w:pStyle w:val="Zkladntext1"/>
                        <w:shd w:val="clear" w:color="auto" w:fill="auto"/>
                        <w:spacing w:after="0" w:line="240" w:lineRule="auto"/>
                      </w:pPr>
                      <w:r>
                        <w:t>Zřizovatel:</w:t>
                      </w:r>
                    </w:p>
                  </w:txbxContent>
                </v:textbox>
                <w10:wrap type="topAndBottom" anchorx="page"/>
              </v:shape>
            </w:pict>
          </mc:Fallback>
        </mc:AlternateContent>
      </w:r>
      <w:r>
        <w:rPr>
          <w:noProof/>
        </w:rPr>
        <mc:AlternateContent>
          <mc:Choice Requires="wps">
            <w:drawing>
              <wp:anchor distT="0" distB="932815" distL="0" distR="0" simplePos="0" relativeHeight="125829380" behindDoc="0" locked="0" layoutInCell="1" allowOverlap="1" wp14:anchorId="2306E1BF" wp14:editId="5A0F134F">
                <wp:simplePos x="0" y="0"/>
                <wp:positionH relativeFrom="page">
                  <wp:posOffset>2274570</wp:posOffset>
                </wp:positionH>
                <wp:positionV relativeFrom="paragraph">
                  <wp:posOffset>0</wp:posOffset>
                </wp:positionV>
                <wp:extent cx="768350" cy="16129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768350" cy="161290"/>
                        </a:xfrm>
                        <a:prstGeom prst="rect">
                          <a:avLst/>
                        </a:prstGeom>
                        <a:noFill/>
                      </wps:spPr>
                      <wps:txbx>
                        <w:txbxContent>
                          <w:p w14:paraId="4B70C162" w14:textId="77777777" w:rsidR="00796A53" w:rsidRDefault="00165434">
                            <w:pPr>
                              <w:pStyle w:val="Zkladntext1"/>
                              <w:shd w:val="clear" w:color="auto" w:fill="auto"/>
                              <w:spacing w:after="0" w:line="240" w:lineRule="auto"/>
                            </w:pPr>
                            <w:r>
                              <w:t>Kraj Vysočina</w:t>
                            </w:r>
                          </w:p>
                        </w:txbxContent>
                      </wps:txbx>
                      <wps:bodyPr wrap="none" lIns="0" tIns="0" rIns="0" bIns="0"/>
                    </wps:wsp>
                  </a:graphicData>
                </a:graphic>
              </wp:anchor>
            </w:drawing>
          </mc:Choice>
          <mc:Fallback>
            <w:pict>
              <v:shape w14:anchorId="2306E1BF" id="Shape 11" o:spid="_x0000_s1027" type="#_x0000_t202" style="position:absolute;margin-left:179.1pt;margin-top:0;width:60.5pt;height:12.7pt;z-index:125829380;visibility:visible;mso-wrap-style:none;mso-wrap-distance-left:0;mso-wrap-distance-top:0;mso-wrap-distance-right:0;mso-wrap-distance-bottom:73.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" filled="f" stroked="f">
                <v:textbox inset="0,0,0,0">
                  <w:txbxContent>
                    <w:p w14:paraId="4B70C162" w14:textId="77777777" w:rsidR="00796A53" w:rsidRDefault="00165434">
                      <w:pPr>
                        <w:pStyle w:val="Zkladntext1"/>
                        <w:shd w:val="clear" w:color="auto" w:fill="auto"/>
                        <w:spacing w:after="0" w:line="240" w:lineRule="auto"/>
                      </w:pPr>
                      <w:r>
                        <w:t>Kraj Vysočina</w:t>
                      </w:r>
                    </w:p>
                  </w:txbxContent>
                </v:textbox>
                <w10:wrap type="topAndBottom" anchorx="page"/>
              </v:shape>
            </w:pict>
          </mc:Fallback>
        </mc:AlternateContent>
      </w:r>
      <w:r>
        <w:rPr>
          <w:noProof/>
        </w:rPr>
        <mc:AlternateContent>
          <mc:Choice Requires="wps">
            <w:drawing>
              <wp:anchor distT="216535" distB="713105" distL="0" distR="0" simplePos="0" relativeHeight="125829382" behindDoc="0" locked="0" layoutInCell="1" allowOverlap="1" wp14:anchorId="0F649D03" wp14:editId="21E8315E">
                <wp:simplePos x="0" y="0"/>
                <wp:positionH relativeFrom="page">
                  <wp:posOffset>1024890</wp:posOffset>
                </wp:positionH>
                <wp:positionV relativeFrom="paragraph">
                  <wp:posOffset>216535</wp:posOffset>
                </wp:positionV>
                <wp:extent cx="1085215" cy="16446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085215" cy="164465"/>
                        </a:xfrm>
                        <a:prstGeom prst="rect">
                          <a:avLst/>
                        </a:prstGeom>
                        <a:noFill/>
                      </wps:spPr>
                      <wps:txbx>
                        <w:txbxContent>
                          <w:p w14:paraId="026ADAE2" w14:textId="77777777" w:rsidR="00796A53" w:rsidRDefault="00165434">
                            <w:pPr>
                              <w:pStyle w:val="Zkladntext1"/>
                              <w:shd w:val="clear" w:color="auto" w:fill="auto"/>
                              <w:spacing w:after="0" w:line="240" w:lineRule="auto"/>
                            </w:pPr>
                            <w:r>
                              <w:t>(dále jen „Kupující")</w:t>
                            </w:r>
                          </w:p>
                        </w:txbxContent>
                      </wps:txbx>
                      <wps:bodyPr wrap="none" lIns="0" tIns="0" rIns="0" bIns="0"/>
                    </wps:wsp>
                  </a:graphicData>
                </a:graphic>
              </wp:anchor>
            </w:drawing>
          </mc:Choice>
          <mc:Fallback>
            <w:pict>
              <v:shape w14:anchorId="0F649D03" id="Shape 13" o:spid="_x0000_s1028" type="#_x0000_t202" style="position:absolute;margin-left:80.7pt;margin-top:17.05pt;width:85.45pt;height:12.95pt;z-index:125829382;visibility:visible;mso-wrap-style:none;mso-wrap-distance-left:0;mso-wrap-distance-top:17.05pt;mso-wrap-distance-right:0;mso-wrap-distance-bottom:56.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" filled="f" stroked="f">
                <v:textbox inset="0,0,0,0">
                  <w:txbxContent>
                    <w:p w14:paraId="026ADAE2" w14:textId="77777777" w:rsidR="00796A53" w:rsidRDefault="00165434">
                      <w:pPr>
                        <w:pStyle w:val="Zkladntext1"/>
                        <w:shd w:val="clear" w:color="auto" w:fill="auto"/>
                        <w:spacing w:after="0" w:line="240" w:lineRule="auto"/>
                      </w:pPr>
                      <w:r>
                        <w:t>(dále jen „Kupující")</w:t>
                      </w:r>
                    </w:p>
                  </w:txbxContent>
                </v:textbox>
                <w10:wrap type="topAndBottom" anchorx="page"/>
              </v:shape>
            </w:pict>
          </mc:Fallback>
        </mc:AlternateContent>
      </w:r>
      <w:r>
        <w:rPr>
          <w:noProof/>
        </w:rPr>
        <w:drawing>
          <wp:anchor distT="143510" distB="575310" distL="0" distR="0" simplePos="0" relativeHeight="125829384" behindDoc="0" locked="0" layoutInCell="1" allowOverlap="1" wp14:anchorId="63BA9C3E" wp14:editId="0908E01A">
            <wp:simplePos x="0" y="0"/>
            <wp:positionH relativeFrom="page">
              <wp:posOffset>3448050</wp:posOffset>
            </wp:positionH>
            <wp:positionV relativeFrom="paragraph">
              <wp:posOffset>143510</wp:posOffset>
            </wp:positionV>
            <wp:extent cx="1584960" cy="377825"/>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9"/>
                    <a:stretch/>
                  </pic:blipFill>
                  <pic:spPr>
                    <a:xfrm>
                      <a:off x="0" y="0"/>
                      <a:ext cx="1584960" cy="37782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3489F64D" wp14:editId="2BBAABEF">
                <wp:simplePos x="0" y="0"/>
                <wp:positionH relativeFrom="page">
                  <wp:posOffset>3820160</wp:posOffset>
                </wp:positionH>
                <wp:positionV relativeFrom="paragraph">
                  <wp:posOffset>512445</wp:posOffset>
                </wp:positionV>
                <wp:extent cx="850265" cy="140335"/>
                <wp:effectExtent l="0" t="0" r="0" b="0"/>
                <wp:wrapNone/>
                <wp:docPr id="17" name="Shape 17"/>
                <wp:cNvGraphicFramePr/>
                <a:graphic xmlns:a="http://schemas.openxmlformats.org/drawingml/2006/main">
                  <a:graphicData uri="http://schemas.microsoft.com/office/word/2010/wordprocessingShape">
                    <wps:wsp>
                      <wps:cNvSpPr txBox="1"/>
                      <wps:spPr>
                        <a:xfrm>
                          <a:off x="0" y="0"/>
                          <a:ext cx="850265" cy="140335"/>
                        </a:xfrm>
                        <a:prstGeom prst="rect">
                          <a:avLst/>
                        </a:prstGeom>
                        <a:noFill/>
                      </wps:spPr>
                      <wps:txbx>
                        <w:txbxContent>
                          <w:p w14:paraId="53E950C0" w14:textId="77777777" w:rsidR="00796A53" w:rsidRDefault="00165434">
                            <w:pPr>
                              <w:pStyle w:val="Titulekobrzku0"/>
                              <w:shd w:val="clear" w:color="auto" w:fill="auto"/>
                            </w:pPr>
                            <w:r>
                              <w:t>KSAUSV009079</w:t>
                            </w:r>
                          </w:p>
                        </w:txbxContent>
                      </wps:txbx>
                      <wps:bodyPr lIns="0" tIns="0" rIns="0" bIns="0"/>
                    </wps:wsp>
                  </a:graphicData>
                </a:graphic>
              </wp:anchor>
            </w:drawing>
          </mc:Choice>
          <mc:Fallback>
            <w:pict>
              <v:shape w14:anchorId="3489F64D" id="Shape 17" o:spid="_x0000_s1029" type="#_x0000_t202" style="position:absolute;margin-left:300.8pt;margin-top:40.35pt;width:66.95pt;height:11.0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" filled="f" stroked="f">
                <v:textbox inset="0,0,0,0">
                  <w:txbxContent>
                    <w:p w14:paraId="53E950C0" w14:textId="77777777" w:rsidR="00796A53" w:rsidRDefault="00165434">
                      <w:pPr>
                        <w:pStyle w:val="Titulekobrzku0"/>
                        <w:shd w:val="clear" w:color="auto" w:fill="auto"/>
                      </w:pPr>
                      <w:r>
                        <w:t>KSAUSV009079</w:t>
                      </w:r>
                    </w:p>
                  </w:txbxContent>
                </v:textbox>
                <w10:wrap anchorx="page"/>
              </v:shape>
            </w:pict>
          </mc:Fallback>
        </mc:AlternateContent>
      </w:r>
      <w:r>
        <w:rPr>
          <w:noProof/>
        </w:rPr>
        <mc:AlternateContent>
          <mc:Choice Requires="wps">
            <w:drawing>
              <wp:anchor distT="932815" distB="0" distL="0" distR="0" simplePos="0" relativeHeight="125829385" behindDoc="0" locked="0" layoutInCell="1" allowOverlap="1" wp14:anchorId="3362C000" wp14:editId="6E6C811C">
                <wp:simplePos x="0" y="0"/>
                <wp:positionH relativeFrom="page">
                  <wp:posOffset>994410</wp:posOffset>
                </wp:positionH>
                <wp:positionV relativeFrom="paragraph">
                  <wp:posOffset>932815</wp:posOffset>
                </wp:positionV>
                <wp:extent cx="701040" cy="16129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701040" cy="161290"/>
                        </a:xfrm>
                        <a:prstGeom prst="rect">
                          <a:avLst/>
                        </a:prstGeom>
                        <a:noFill/>
                      </wps:spPr>
                      <wps:txbx>
                        <w:txbxContent>
                          <w:p w14:paraId="784FEEB5" w14:textId="77777777" w:rsidR="00796A53" w:rsidRDefault="00165434">
                            <w:pPr>
                              <w:pStyle w:val="Nadpis50"/>
                              <w:keepNext/>
                              <w:keepLines/>
                              <w:shd w:val="clear" w:color="auto" w:fill="auto"/>
                              <w:spacing w:after="0" w:line="240" w:lineRule="auto"/>
                              <w:jc w:val="left"/>
                            </w:pPr>
                            <w:bookmarkStart w:id="4" w:name="bookmark0"/>
                            <w:bookmarkStart w:id="5" w:name="bookmark1"/>
                            <w:r>
                              <w:t>Prodávající:</w:t>
                            </w:r>
                            <w:bookmarkEnd w:id="4"/>
                            <w:bookmarkEnd w:id="5"/>
                          </w:p>
                        </w:txbxContent>
                      </wps:txbx>
                      <wps:bodyPr wrap="none" lIns="0" tIns="0" rIns="0" bIns="0"/>
                    </wps:wsp>
                  </a:graphicData>
                </a:graphic>
              </wp:anchor>
            </w:drawing>
          </mc:Choice>
          <mc:Fallback>
            <w:pict>
              <v:shape w14:anchorId="3362C000" id="Shape 19" o:spid="_x0000_s1030" type="#_x0000_t202" style="position:absolute;margin-left:78.3pt;margin-top:73.45pt;width:55.2pt;height:12.7pt;z-index:125829385;visibility:visible;mso-wrap-style:none;mso-wrap-distance-left:0;mso-wrap-distance-top:73.4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" filled="f" stroked="f">
                <v:textbox inset="0,0,0,0">
                  <w:txbxContent>
                    <w:p w14:paraId="784FEEB5" w14:textId="77777777" w:rsidR="00796A53" w:rsidRDefault="00165434">
                      <w:pPr>
                        <w:pStyle w:val="Nadpis50"/>
                        <w:keepNext/>
                        <w:keepLines/>
                        <w:shd w:val="clear" w:color="auto" w:fill="auto"/>
                        <w:spacing w:after="0" w:line="240" w:lineRule="auto"/>
                        <w:jc w:val="left"/>
                      </w:pPr>
                      <w:bookmarkStart w:id="6" w:name="bookmark0"/>
                      <w:bookmarkStart w:id="7" w:name="bookmark1"/>
                      <w:r>
                        <w:t>Prodávající:</w:t>
                      </w:r>
                      <w:bookmarkEnd w:id="6"/>
                      <w:bookmarkEnd w:id="7"/>
                    </w:p>
                  </w:txbxContent>
                </v:textbox>
                <w10:wrap type="topAndBottom" anchorx="page"/>
              </v:shape>
            </w:pict>
          </mc:Fallback>
        </mc:AlternateContent>
      </w:r>
      <w:r>
        <w:rPr>
          <w:noProof/>
        </w:rPr>
        <mc:AlternateContent>
          <mc:Choice Requires="wps">
            <w:drawing>
              <wp:anchor distT="929640" distB="0" distL="0" distR="0" simplePos="0" relativeHeight="125829387" behindDoc="0" locked="0" layoutInCell="1" allowOverlap="1" wp14:anchorId="53A20974" wp14:editId="0A5191C4">
                <wp:simplePos x="0" y="0"/>
                <wp:positionH relativeFrom="page">
                  <wp:posOffset>2274570</wp:posOffset>
                </wp:positionH>
                <wp:positionV relativeFrom="paragraph">
                  <wp:posOffset>929640</wp:posOffset>
                </wp:positionV>
                <wp:extent cx="1313815" cy="16446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313815" cy="164465"/>
                        </a:xfrm>
                        <a:prstGeom prst="rect">
                          <a:avLst/>
                        </a:prstGeom>
                        <a:noFill/>
                      </wps:spPr>
                      <wps:txbx>
                        <w:txbxContent>
                          <w:p w14:paraId="76A0634D" w14:textId="77777777" w:rsidR="00796A53" w:rsidRDefault="00165434">
                            <w:pPr>
                              <w:pStyle w:val="Nadpis50"/>
                              <w:keepNext/>
                              <w:keepLines/>
                              <w:shd w:val="clear" w:color="auto" w:fill="auto"/>
                              <w:spacing w:after="0" w:line="240" w:lineRule="auto"/>
                              <w:jc w:val="left"/>
                            </w:pPr>
                            <w:bookmarkStart w:id="8" w:name="bookmark2"/>
                            <w:bookmarkStart w:id="9" w:name="bookmark3"/>
                            <w:r>
                              <w:t>Agarden rostliny s.r.o.</w:t>
                            </w:r>
                            <w:bookmarkEnd w:id="8"/>
                            <w:bookmarkEnd w:id="9"/>
                          </w:p>
                        </w:txbxContent>
                      </wps:txbx>
                      <wps:bodyPr wrap="none" lIns="0" tIns="0" rIns="0" bIns="0"/>
                    </wps:wsp>
                  </a:graphicData>
                </a:graphic>
              </wp:anchor>
            </w:drawing>
          </mc:Choice>
          <mc:Fallback>
            <w:pict>
              <v:shape w14:anchorId="53A20974" id="Shape 21" o:spid="_x0000_s1031" type="#_x0000_t202" style="position:absolute;margin-left:179.1pt;margin-top:73.2pt;width:103.45pt;height:12.95pt;z-index:125829387;visibility:visible;mso-wrap-style:none;mso-wrap-distance-left:0;mso-wrap-distance-top:73.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" filled="f" stroked="f">
                <v:textbox inset="0,0,0,0">
                  <w:txbxContent>
                    <w:p w14:paraId="76A0634D" w14:textId="77777777" w:rsidR="00796A53" w:rsidRDefault="00165434">
                      <w:pPr>
                        <w:pStyle w:val="Nadpis50"/>
                        <w:keepNext/>
                        <w:keepLines/>
                        <w:shd w:val="clear" w:color="auto" w:fill="auto"/>
                        <w:spacing w:after="0" w:line="240" w:lineRule="auto"/>
                        <w:jc w:val="left"/>
                      </w:pPr>
                      <w:bookmarkStart w:id="10" w:name="bookmark2"/>
                      <w:bookmarkStart w:id="11" w:name="bookmark3"/>
                      <w:r>
                        <w:t>Agarden rostliny s.r.o.</w:t>
                      </w:r>
                      <w:bookmarkEnd w:id="10"/>
                      <w:bookmarkEnd w:id="11"/>
                    </w:p>
                  </w:txbxContent>
                </v:textbox>
                <w10:wrap type="topAndBottom" anchorx="page"/>
              </v:shape>
            </w:pict>
          </mc:Fallback>
        </mc:AlternateContent>
      </w:r>
      <w:r>
        <w:rPr>
          <w:noProof/>
        </w:rPr>
        <mc:AlternateContent>
          <mc:Choice Requires="wps">
            <w:drawing>
              <wp:anchor distT="6350" distB="57785" distL="0" distR="0" simplePos="0" relativeHeight="125829389" behindDoc="0" locked="0" layoutInCell="1" allowOverlap="1" wp14:anchorId="7651D1E2" wp14:editId="3BEDC875">
                <wp:simplePos x="0" y="0"/>
                <wp:positionH relativeFrom="page">
                  <wp:posOffset>5432425</wp:posOffset>
                </wp:positionH>
                <wp:positionV relativeFrom="paragraph">
                  <wp:posOffset>6350</wp:posOffset>
                </wp:positionV>
                <wp:extent cx="1642745" cy="102997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642745" cy="102997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021"/>
                              <w:gridCol w:w="566"/>
                            </w:tblGrid>
                            <w:tr w:rsidR="00796A53" w14:paraId="70CAD1D9" w14:textId="77777777">
                              <w:tblPrEx>
                                <w:tblCellMar>
                                  <w:top w:w="0" w:type="dxa"/>
                                  <w:bottom w:w="0" w:type="dxa"/>
                                </w:tblCellMar>
                              </w:tblPrEx>
                              <w:trPr>
                                <w:trHeight w:hRule="exact" w:val="494"/>
                                <w:tblHeader/>
                              </w:trPr>
                              <w:tc>
                                <w:tcPr>
                                  <w:tcW w:w="2587" w:type="dxa"/>
                                  <w:gridSpan w:val="2"/>
                                  <w:tcBorders>
                                    <w:top w:val="single" w:sz="4" w:space="0" w:color="auto"/>
                                    <w:left w:val="single" w:sz="4" w:space="0" w:color="auto"/>
                                  </w:tcBorders>
                                  <w:shd w:val="clear" w:color="auto" w:fill="FFFFFF"/>
                                  <w:vAlign w:val="bottom"/>
                                </w:tcPr>
                                <w:p w14:paraId="27B1F32D" w14:textId="7F87F40A" w:rsidR="00796A53" w:rsidRDefault="00796A53">
                                  <w:pPr>
                                    <w:pStyle w:val="Jin0"/>
                                    <w:shd w:val="clear" w:color="auto" w:fill="auto"/>
                                    <w:spacing w:after="0" w:line="240" w:lineRule="auto"/>
                                    <w:jc w:val="center"/>
                                    <w:rPr>
                                      <w:sz w:val="12"/>
                                      <w:szCs w:val="12"/>
                                    </w:rPr>
                                  </w:pPr>
                                </w:p>
                              </w:tc>
                            </w:tr>
                            <w:tr w:rsidR="00796A53" w14:paraId="72015371" w14:textId="77777777">
                              <w:tblPrEx>
                                <w:tblCellMar>
                                  <w:top w:w="0" w:type="dxa"/>
                                  <w:bottom w:w="0" w:type="dxa"/>
                                </w:tblCellMar>
                              </w:tblPrEx>
                              <w:trPr>
                                <w:trHeight w:hRule="exact" w:val="600"/>
                              </w:trPr>
                              <w:tc>
                                <w:tcPr>
                                  <w:tcW w:w="2021" w:type="dxa"/>
                                  <w:tcBorders>
                                    <w:top w:val="single" w:sz="4" w:space="0" w:color="auto"/>
                                    <w:left w:val="single" w:sz="4" w:space="0" w:color="auto"/>
                                  </w:tcBorders>
                                  <w:shd w:val="clear" w:color="auto" w:fill="FFFFFF"/>
                                  <w:vAlign w:val="center"/>
                                </w:tcPr>
                                <w:p w14:paraId="2FE15D21" w14:textId="1FEEDFF1" w:rsidR="00796A53" w:rsidRDefault="00796A53">
                                  <w:pPr>
                                    <w:pStyle w:val="Jin0"/>
                                    <w:shd w:val="clear" w:color="auto" w:fill="auto"/>
                                    <w:spacing w:after="0" w:line="240" w:lineRule="auto"/>
                                    <w:rPr>
                                      <w:sz w:val="15"/>
                                      <w:szCs w:val="15"/>
                                    </w:rPr>
                                  </w:pPr>
                                </w:p>
                              </w:tc>
                              <w:tc>
                                <w:tcPr>
                                  <w:tcW w:w="566" w:type="dxa"/>
                                  <w:tcBorders>
                                    <w:left w:val="single" w:sz="4" w:space="0" w:color="auto"/>
                                  </w:tcBorders>
                                  <w:shd w:val="clear" w:color="auto" w:fill="FFFFFF"/>
                                </w:tcPr>
                                <w:p w14:paraId="73BE9905" w14:textId="1DAA0E2F" w:rsidR="00796A53" w:rsidRDefault="00796A53">
                                  <w:pPr>
                                    <w:pStyle w:val="Jin0"/>
                                    <w:shd w:val="clear" w:color="auto" w:fill="auto"/>
                                    <w:spacing w:before="100" w:after="0" w:line="240" w:lineRule="auto"/>
                                    <w:rPr>
                                      <w:sz w:val="10"/>
                                      <w:szCs w:val="10"/>
                                    </w:rPr>
                                  </w:pPr>
                                </w:p>
                              </w:tc>
                            </w:tr>
                            <w:tr w:rsidR="00796A53" w14:paraId="010BEC19" w14:textId="77777777">
                              <w:tblPrEx>
                                <w:tblCellMar>
                                  <w:top w:w="0" w:type="dxa"/>
                                  <w:bottom w:w="0" w:type="dxa"/>
                                </w:tblCellMar>
                              </w:tblPrEx>
                              <w:trPr>
                                <w:trHeight w:hRule="exact" w:val="528"/>
                              </w:trPr>
                              <w:tc>
                                <w:tcPr>
                                  <w:tcW w:w="2021" w:type="dxa"/>
                                  <w:tcBorders>
                                    <w:top w:val="single" w:sz="4" w:space="0" w:color="auto"/>
                                    <w:left w:val="single" w:sz="4" w:space="0" w:color="auto"/>
                                  </w:tcBorders>
                                  <w:shd w:val="clear" w:color="auto" w:fill="FFFFFF"/>
                                </w:tcPr>
                                <w:p w14:paraId="37EB155B" w14:textId="0B4767F7" w:rsidR="00796A53" w:rsidRDefault="00796A53">
                                  <w:pPr>
                                    <w:pStyle w:val="Jin0"/>
                                    <w:shd w:val="clear" w:color="auto" w:fill="auto"/>
                                    <w:spacing w:after="0" w:line="240" w:lineRule="auto"/>
                                    <w:rPr>
                                      <w:sz w:val="26"/>
                                      <w:szCs w:val="26"/>
                                    </w:rPr>
                                  </w:pPr>
                                </w:p>
                              </w:tc>
                              <w:tc>
                                <w:tcPr>
                                  <w:tcW w:w="566" w:type="dxa"/>
                                  <w:tcBorders>
                                    <w:left w:val="single" w:sz="4" w:space="0" w:color="auto"/>
                                  </w:tcBorders>
                                  <w:shd w:val="clear" w:color="auto" w:fill="FFFFFF"/>
                                </w:tcPr>
                                <w:p w14:paraId="509F0EE9" w14:textId="2A11E33D" w:rsidR="00796A53" w:rsidRDefault="00796A53">
                                  <w:pPr>
                                    <w:pStyle w:val="Jin0"/>
                                    <w:shd w:val="clear" w:color="auto" w:fill="auto"/>
                                    <w:spacing w:after="0" w:line="240" w:lineRule="auto"/>
                                    <w:rPr>
                                      <w:sz w:val="13"/>
                                      <w:szCs w:val="13"/>
                                    </w:rPr>
                                  </w:pPr>
                                </w:p>
                              </w:tc>
                            </w:tr>
                          </w:tbl>
                          <w:p w14:paraId="416D1A54" w14:textId="77777777" w:rsidR="00796A53" w:rsidRDefault="00796A53">
                            <w:pPr>
                              <w:spacing w:line="1" w:lineRule="exact"/>
                            </w:pPr>
                          </w:p>
                        </w:txbxContent>
                      </wps:txbx>
                      <wps:bodyPr lIns="0" tIns="0" rIns="0" bIns="0"/>
                    </wps:wsp>
                  </a:graphicData>
                </a:graphic>
              </wp:anchor>
            </w:drawing>
          </mc:Choice>
          <mc:Fallback>
            <w:pict>
              <v:shape w14:anchorId="7651D1E2" id="Shape 23" o:spid="_x0000_s1032" type="#_x0000_t202" style="position:absolute;margin-left:427.75pt;margin-top:.5pt;width:129.35pt;height:81.1pt;z-index:125829389;visibility:visible;mso-wrap-style:square;mso-wrap-distance-left:0;mso-wrap-distance-top:.5pt;mso-wrap-distance-right:0;mso-wrap-distance-bottom:4.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pJdAEAAOICAAAOAAAAZHJzL2Uyb0RvYy54bWysUlFLwzAQfhf8DyHvrt2Y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021"/>
                        <w:gridCol w:w="566"/>
                      </w:tblGrid>
                      <w:tr w:rsidR="00796A53" w14:paraId="70CAD1D9" w14:textId="77777777">
                        <w:tblPrEx>
                          <w:tblCellMar>
                            <w:top w:w="0" w:type="dxa"/>
                            <w:bottom w:w="0" w:type="dxa"/>
                          </w:tblCellMar>
                        </w:tblPrEx>
                        <w:trPr>
                          <w:trHeight w:hRule="exact" w:val="494"/>
                          <w:tblHeader/>
                        </w:trPr>
                        <w:tc>
                          <w:tcPr>
                            <w:tcW w:w="2587" w:type="dxa"/>
                            <w:gridSpan w:val="2"/>
                            <w:tcBorders>
                              <w:top w:val="single" w:sz="4" w:space="0" w:color="auto"/>
                              <w:left w:val="single" w:sz="4" w:space="0" w:color="auto"/>
                            </w:tcBorders>
                            <w:shd w:val="clear" w:color="auto" w:fill="FFFFFF"/>
                            <w:vAlign w:val="bottom"/>
                          </w:tcPr>
                          <w:p w14:paraId="27B1F32D" w14:textId="7F87F40A" w:rsidR="00796A53" w:rsidRDefault="00796A53">
                            <w:pPr>
                              <w:pStyle w:val="Jin0"/>
                              <w:shd w:val="clear" w:color="auto" w:fill="auto"/>
                              <w:spacing w:after="0" w:line="240" w:lineRule="auto"/>
                              <w:jc w:val="center"/>
                              <w:rPr>
                                <w:sz w:val="12"/>
                                <w:szCs w:val="12"/>
                              </w:rPr>
                            </w:pPr>
                          </w:p>
                        </w:tc>
                      </w:tr>
                      <w:tr w:rsidR="00796A53" w14:paraId="72015371" w14:textId="77777777">
                        <w:tblPrEx>
                          <w:tblCellMar>
                            <w:top w:w="0" w:type="dxa"/>
                            <w:bottom w:w="0" w:type="dxa"/>
                          </w:tblCellMar>
                        </w:tblPrEx>
                        <w:trPr>
                          <w:trHeight w:hRule="exact" w:val="600"/>
                        </w:trPr>
                        <w:tc>
                          <w:tcPr>
                            <w:tcW w:w="2021" w:type="dxa"/>
                            <w:tcBorders>
                              <w:top w:val="single" w:sz="4" w:space="0" w:color="auto"/>
                              <w:left w:val="single" w:sz="4" w:space="0" w:color="auto"/>
                            </w:tcBorders>
                            <w:shd w:val="clear" w:color="auto" w:fill="FFFFFF"/>
                            <w:vAlign w:val="center"/>
                          </w:tcPr>
                          <w:p w14:paraId="2FE15D21" w14:textId="1FEEDFF1" w:rsidR="00796A53" w:rsidRDefault="00796A53">
                            <w:pPr>
                              <w:pStyle w:val="Jin0"/>
                              <w:shd w:val="clear" w:color="auto" w:fill="auto"/>
                              <w:spacing w:after="0" w:line="240" w:lineRule="auto"/>
                              <w:rPr>
                                <w:sz w:val="15"/>
                                <w:szCs w:val="15"/>
                              </w:rPr>
                            </w:pPr>
                          </w:p>
                        </w:tc>
                        <w:tc>
                          <w:tcPr>
                            <w:tcW w:w="566" w:type="dxa"/>
                            <w:tcBorders>
                              <w:left w:val="single" w:sz="4" w:space="0" w:color="auto"/>
                            </w:tcBorders>
                            <w:shd w:val="clear" w:color="auto" w:fill="FFFFFF"/>
                          </w:tcPr>
                          <w:p w14:paraId="73BE9905" w14:textId="1DAA0E2F" w:rsidR="00796A53" w:rsidRDefault="00796A53">
                            <w:pPr>
                              <w:pStyle w:val="Jin0"/>
                              <w:shd w:val="clear" w:color="auto" w:fill="auto"/>
                              <w:spacing w:before="100" w:after="0" w:line="240" w:lineRule="auto"/>
                              <w:rPr>
                                <w:sz w:val="10"/>
                                <w:szCs w:val="10"/>
                              </w:rPr>
                            </w:pPr>
                          </w:p>
                        </w:tc>
                      </w:tr>
                      <w:tr w:rsidR="00796A53" w14:paraId="010BEC19" w14:textId="77777777">
                        <w:tblPrEx>
                          <w:tblCellMar>
                            <w:top w:w="0" w:type="dxa"/>
                            <w:bottom w:w="0" w:type="dxa"/>
                          </w:tblCellMar>
                        </w:tblPrEx>
                        <w:trPr>
                          <w:trHeight w:hRule="exact" w:val="528"/>
                        </w:trPr>
                        <w:tc>
                          <w:tcPr>
                            <w:tcW w:w="2021" w:type="dxa"/>
                            <w:tcBorders>
                              <w:top w:val="single" w:sz="4" w:space="0" w:color="auto"/>
                              <w:left w:val="single" w:sz="4" w:space="0" w:color="auto"/>
                            </w:tcBorders>
                            <w:shd w:val="clear" w:color="auto" w:fill="FFFFFF"/>
                          </w:tcPr>
                          <w:p w14:paraId="37EB155B" w14:textId="0B4767F7" w:rsidR="00796A53" w:rsidRDefault="00796A53">
                            <w:pPr>
                              <w:pStyle w:val="Jin0"/>
                              <w:shd w:val="clear" w:color="auto" w:fill="auto"/>
                              <w:spacing w:after="0" w:line="240" w:lineRule="auto"/>
                              <w:rPr>
                                <w:sz w:val="26"/>
                                <w:szCs w:val="26"/>
                              </w:rPr>
                            </w:pPr>
                          </w:p>
                        </w:tc>
                        <w:tc>
                          <w:tcPr>
                            <w:tcW w:w="566" w:type="dxa"/>
                            <w:tcBorders>
                              <w:left w:val="single" w:sz="4" w:space="0" w:color="auto"/>
                            </w:tcBorders>
                            <w:shd w:val="clear" w:color="auto" w:fill="FFFFFF"/>
                          </w:tcPr>
                          <w:p w14:paraId="509F0EE9" w14:textId="2A11E33D" w:rsidR="00796A53" w:rsidRDefault="00796A53">
                            <w:pPr>
                              <w:pStyle w:val="Jin0"/>
                              <w:shd w:val="clear" w:color="auto" w:fill="auto"/>
                              <w:spacing w:after="0" w:line="240" w:lineRule="auto"/>
                              <w:rPr>
                                <w:sz w:val="13"/>
                                <w:szCs w:val="13"/>
                              </w:rPr>
                            </w:pPr>
                          </w:p>
                        </w:tc>
                      </w:tr>
                    </w:tbl>
                    <w:p w14:paraId="416D1A54" w14:textId="77777777" w:rsidR="00796A53" w:rsidRDefault="00796A53">
                      <w:pPr>
                        <w:spacing w:line="1" w:lineRule="exact"/>
                      </w:pPr>
                    </w:p>
                  </w:txbxContent>
                </v:textbox>
                <w10:wrap type="topAndBottom" anchorx="page"/>
              </v:shape>
            </w:pict>
          </mc:Fallback>
        </mc:AlternateContent>
      </w:r>
    </w:p>
    <w:p w14:paraId="764D28BE" w14:textId="77777777" w:rsidR="00796A53" w:rsidRDefault="00165434">
      <w:pPr>
        <w:pStyle w:val="Zkladntext1"/>
        <w:shd w:val="clear" w:color="auto" w:fill="auto"/>
        <w:spacing w:after="140" w:line="240" w:lineRule="auto"/>
        <w:ind w:firstLine="700"/>
      </w:pPr>
      <w:r>
        <w:rPr>
          <w:noProof/>
        </w:rPr>
        <mc:AlternateContent>
          <mc:Choice Requires="wps">
            <w:drawing>
              <wp:anchor distT="0" distB="240665" distL="120650" distR="269875" simplePos="0" relativeHeight="125829391" behindDoc="0" locked="0" layoutInCell="1" allowOverlap="1" wp14:anchorId="2C300600" wp14:editId="4962EB24">
                <wp:simplePos x="0" y="0"/>
                <wp:positionH relativeFrom="page">
                  <wp:posOffset>991870</wp:posOffset>
                </wp:positionH>
                <wp:positionV relativeFrom="paragraph">
                  <wp:posOffset>12700</wp:posOffset>
                </wp:positionV>
                <wp:extent cx="572770" cy="155575"/>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572770" cy="155575"/>
                        </a:xfrm>
                        <a:prstGeom prst="rect">
                          <a:avLst/>
                        </a:prstGeom>
                        <a:noFill/>
                      </wps:spPr>
                      <wps:txbx>
                        <w:txbxContent>
                          <w:p w14:paraId="095B0B24" w14:textId="77777777" w:rsidR="00796A53" w:rsidRDefault="00165434">
                            <w:pPr>
                              <w:pStyle w:val="Zkladntext1"/>
                              <w:shd w:val="clear" w:color="auto" w:fill="auto"/>
                              <w:spacing w:after="0" w:line="240" w:lineRule="auto"/>
                            </w:pPr>
                            <w:r>
                              <w:t>se sídlem:</w:t>
                            </w:r>
                          </w:p>
                        </w:txbxContent>
                      </wps:txbx>
                      <wps:bodyPr wrap="none" lIns="0" tIns="0" rIns="0" bIns="0"/>
                    </wps:wsp>
                  </a:graphicData>
                </a:graphic>
              </wp:anchor>
            </w:drawing>
          </mc:Choice>
          <mc:Fallback>
            <w:pict>
              <v:shape w14:anchorId="2C300600" id="Shape 25" o:spid="_x0000_s1033" type="#_x0000_t202" style="position:absolute;left:0;text-align:left;margin-left:78.1pt;margin-top:1pt;width:45.1pt;height:12.25pt;z-index:125829391;visibility:visible;mso-wrap-style:none;mso-wrap-distance-left:9.5pt;mso-wrap-distance-top:0;mso-wrap-distance-right:21.25pt;mso-wrap-distance-bottom:18.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" filled="f" stroked="f">
                <v:textbox inset="0,0,0,0">
                  <w:txbxContent>
                    <w:p w14:paraId="095B0B24" w14:textId="77777777" w:rsidR="00796A53" w:rsidRDefault="00165434">
                      <w:pPr>
                        <w:pStyle w:val="Zkladntext1"/>
                        <w:shd w:val="clear" w:color="auto" w:fill="auto"/>
                        <w:spacing w:after="0" w:line="240" w:lineRule="auto"/>
                      </w:pPr>
                      <w:r>
                        <w:t>se sídlem:</w:t>
                      </w:r>
                    </w:p>
                  </w:txbxContent>
                </v:textbox>
                <w10:wrap type="square" side="right" anchorx="page"/>
              </v:shape>
            </w:pict>
          </mc:Fallback>
        </mc:AlternateContent>
      </w:r>
      <w:r>
        <w:rPr>
          <w:noProof/>
        </w:rPr>
        <mc:AlternateContent>
          <mc:Choice Requires="wps">
            <w:drawing>
              <wp:anchor distT="231775" distB="0" distL="114300" distR="114300" simplePos="0" relativeHeight="125829393" behindDoc="0" locked="0" layoutInCell="1" allowOverlap="1" wp14:anchorId="72E3A64E" wp14:editId="22700390">
                <wp:simplePos x="0" y="0"/>
                <wp:positionH relativeFrom="page">
                  <wp:posOffset>985520</wp:posOffset>
                </wp:positionH>
                <wp:positionV relativeFrom="paragraph">
                  <wp:posOffset>244475</wp:posOffset>
                </wp:positionV>
                <wp:extent cx="734695" cy="164465"/>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734695" cy="164465"/>
                        </a:xfrm>
                        <a:prstGeom prst="rect">
                          <a:avLst/>
                        </a:prstGeom>
                        <a:noFill/>
                      </wps:spPr>
                      <wps:txbx>
                        <w:txbxContent>
                          <w:p w14:paraId="6404FE16" w14:textId="77777777" w:rsidR="00796A53" w:rsidRDefault="00165434">
                            <w:pPr>
                              <w:pStyle w:val="Zkladntext1"/>
                              <w:shd w:val="clear" w:color="auto" w:fill="auto"/>
                              <w:spacing w:after="0" w:line="240" w:lineRule="auto"/>
                            </w:pPr>
                            <w:r>
                              <w:rPr>
                                <w:b/>
                                <w:bCs/>
                              </w:rPr>
                              <w:t>zastoupený:</w:t>
                            </w:r>
                          </w:p>
                        </w:txbxContent>
                      </wps:txbx>
                      <wps:bodyPr wrap="none" lIns="0" tIns="0" rIns="0" bIns="0"/>
                    </wps:wsp>
                  </a:graphicData>
                </a:graphic>
              </wp:anchor>
            </w:drawing>
          </mc:Choice>
          <mc:Fallback>
            <w:pict>
              <v:shape w14:anchorId="72E3A64E" id="Shape 27" o:spid="_x0000_s1034" type="#_x0000_t202" style="position:absolute;left:0;text-align:left;margin-left:77.6pt;margin-top:19.25pt;width:57.85pt;height:12.95pt;z-index:125829393;visibility:visible;mso-wrap-style:none;mso-wrap-distance-left:9pt;mso-wrap-distance-top:18.2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" filled="f" stroked="f">
                <v:textbox inset="0,0,0,0">
                  <w:txbxContent>
                    <w:p w14:paraId="6404FE16" w14:textId="77777777" w:rsidR="00796A53" w:rsidRDefault="00165434">
                      <w:pPr>
                        <w:pStyle w:val="Zkladntext1"/>
                        <w:shd w:val="clear" w:color="auto" w:fill="auto"/>
                        <w:spacing w:after="0" w:line="240" w:lineRule="auto"/>
                      </w:pPr>
                      <w:r>
                        <w:rPr>
                          <w:b/>
                          <w:bCs/>
                        </w:rPr>
                        <w:t>zastoupený:</w:t>
                      </w:r>
                    </w:p>
                  </w:txbxContent>
                </v:textbox>
                <w10:wrap type="square" side="right" anchorx="page"/>
              </v:shape>
            </w:pict>
          </mc:Fallback>
        </mc:AlternateContent>
      </w:r>
      <w:r>
        <w:t>Bosen 124, 295 01 Mnichovo Hradiště</w:t>
      </w:r>
    </w:p>
    <w:p w14:paraId="0920FBAF" w14:textId="77777777" w:rsidR="00796A53" w:rsidRDefault="00165434">
      <w:pPr>
        <w:pStyle w:val="Zkladntext1"/>
        <w:shd w:val="clear" w:color="auto" w:fill="auto"/>
        <w:spacing w:after="140" w:line="240" w:lineRule="auto"/>
        <w:ind w:firstLine="700"/>
      </w:pPr>
      <w:r>
        <w:rPr>
          <w:b/>
          <w:bCs/>
        </w:rPr>
        <w:t xml:space="preserve">Libor Abraham, jednatel společnosti </w:t>
      </w:r>
      <w:r>
        <w:t>zapsán v obchodním rejstříku u Městského soudu v Praze, oddíl C, vložka 156107</w:t>
      </w:r>
    </w:p>
    <w:p w14:paraId="51642963" w14:textId="77777777" w:rsidR="00796A53" w:rsidRDefault="00165434">
      <w:pPr>
        <w:pStyle w:val="Zkladntext1"/>
        <w:shd w:val="clear" w:color="auto" w:fill="auto"/>
        <w:spacing w:after="140" w:line="240" w:lineRule="auto"/>
      </w:pPr>
      <w:r>
        <w:t>Osoba pověřená jednat jménem zhotovitele ve věcech smluvních:</w:t>
      </w:r>
    </w:p>
    <w:p w14:paraId="0A949961" w14:textId="77777777" w:rsidR="00796A53" w:rsidRDefault="00165434">
      <w:pPr>
        <w:pStyle w:val="Zkladntext1"/>
        <w:shd w:val="clear" w:color="auto" w:fill="auto"/>
        <w:tabs>
          <w:tab w:val="left" w:pos="1998"/>
        </w:tabs>
        <w:spacing w:after="140" w:line="240" w:lineRule="auto"/>
      </w:pPr>
      <w:r>
        <w:t>IČO:</w:t>
      </w:r>
      <w:r>
        <w:tab/>
        <w:t>28961404</w:t>
      </w:r>
    </w:p>
    <w:p w14:paraId="01CCCC9F" w14:textId="77777777" w:rsidR="00796A53" w:rsidRDefault="00165434">
      <w:pPr>
        <w:pStyle w:val="Zkladntext1"/>
        <w:shd w:val="clear" w:color="auto" w:fill="auto"/>
        <w:tabs>
          <w:tab w:val="left" w:pos="1998"/>
        </w:tabs>
        <w:spacing w:after="420" w:line="240" w:lineRule="auto"/>
      </w:pPr>
      <w:r>
        <w:t>DIČ:</w:t>
      </w:r>
      <w:r>
        <w:tab/>
        <w:t xml:space="preserve">CZ28961404 (dále jen „Prodávající") uzavřeli níže psaného dne, měsíce a roku ve smyslu ustanovení § 2079 a násl. zák. č. 89/2012 Sb., občanského zákoníku, ve znění </w:t>
      </w:r>
      <w:r>
        <w:t>pozdějších právních předpisů (OZ) tuto</w:t>
      </w:r>
    </w:p>
    <w:p w14:paraId="28D2B3F3" w14:textId="77777777" w:rsidR="00796A53" w:rsidRDefault="00165434">
      <w:pPr>
        <w:pStyle w:val="Nadpis50"/>
        <w:keepNext/>
        <w:keepLines/>
        <w:shd w:val="clear" w:color="auto" w:fill="auto"/>
        <w:spacing w:after="140" w:line="257" w:lineRule="auto"/>
      </w:pPr>
      <w:bookmarkStart w:id="12" w:name="bookmark8"/>
      <w:bookmarkStart w:id="13" w:name="bookmark9"/>
      <w:r>
        <w:t>Kupní smlouvu (dále jen „smlouva“),</w:t>
      </w:r>
      <w:bookmarkEnd w:id="12"/>
      <w:bookmarkEnd w:id="13"/>
    </w:p>
    <w:p w14:paraId="364E2FFF" w14:textId="77777777" w:rsidR="00796A53" w:rsidRDefault="00165434">
      <w:pPr>
        <w:pStyle w:val="Zkladntext1"/>
        <w:shd w:val="clear" w:color="auto" w:fill="auto"/>
        <w:spacing w:after="420" w:line="295" w:lineRule="auto"/>
      </w:pPr>
      <w:r>
        <w:t>kterou se prodávající za úplatu zavazuje odevzdat kupujícímu věc a převést na něj vlastnické právo k prodávané věci a kupující se zavazuje zaplatit prodávajícímu kupní cenu.</w:t>
      </w:r>
    </w:p>
    <w:p w14:paraId="70941563" w14:textId="77777777" w:rsidR="00796A53" w:rsidRDefault="00165434">
      <w:pPr>
        <w:pStyle w:val="Zkladntext1"/>
        <w:shd w:val="clear" w:color="auto" w:fill="auto"/>
        <w:spacing w:after="0" w:line="257" w:lineRule="auto"/>
        <w:jc w:val="center"/>
      </w:pPr>
      <w:r>
        <w:rPr>
          <w:b/>
          <w:bCs/>
        </w:rPr>
        <w:t>Článek 2</w:t>
      </w:r>
    </w:p>
    <w:p w14:paraId="7C05694D" w14:textId="77777777" w:rsidR="00796A53" w:rsidRDefault="00165434">
      <w:pPr>
        <w:pStyle w:val="Zkladntext1"/>
        <w:shd w:val="clear" w:color="auto" w:fill="auto"/>
        <w:spacing w:after="140" w:line="257" w:lineRule="auto"/>
        <w:jc w:val="center"/>
      </w:pPr>
      <w:r>
        <w:rPr>
          <w:b/>
          <w:bCs/>
        </w:rPr>
        <w:t>Předmět plnění</w:t>
      </w:r>
    </w:p>
    <w:p w14:paraId="76A5B65D" w14:textId="77777777" w:rsidR="00796A53" w:rsidRDefault="00165434">
      <w:pPr>
        <w:pStyle w:val="Zkladntext1"/>
        <w:numPr>
          <w:ilvl w:val="0"/>
          <w:numId w:val="1"/>
        </w:numPr>
        <w:shd w:val="clear" w:color="auto" w:fill="auto"/>
        <w:tabs>
          <w:tab w:val="left" w:pos="535"/>
        </w:tabs>
        <w:spacing w:after="140" w:line="240" w:lineRule="auto"/>
        <w:ind w:left="560" w:hanging="560"/>
      </w:pPr>
      <w:r>
        <w:t xml:space="preserve">Předmětem plnění dle této smlouvy je závazek prodávajícího odevzdat kupujícímu v místě plnění </w:t>
      </w:r>
      <w:r>
        <w:rPr>
          <w:b/>
          <w:bCs/>
        </w:rPr>
        <w:t xml:space="preserve">776 ks stromů v arbotašce </w:t>
      </w:r>
      <w:r>
        <w:t>tak, jak je sjednáno dále.</w:t>
      </w:r>
    </w:p>
    <w:p w14:paraId="4E5216AE" w14:textId="77777777" w:rsidR="00796A53" w:rsidRDefault="00165434">
      <w:pPr>
        <w:pStyle w:val="Zkladntext1"/>
        <w:numPr>
          <w:ilvl w:val="0"/>
          <w:numId w:val="1"/>
        </w:numPr>
        <w:shd w:val="clear" w:color="auto" w:fill="auto"/>
        <w:tabs>
          <w:tab w:val="left" w:pos="535"/>
        </w:tabs>
        <w:spacing w:after="220" w:line="257" w:lineRule="auto"/>
      </w:pPr>
      <w:r>
        <w:t>Označení dodávaného zboží:</w:t>
      </w:r>
    </w:p>
    <w:p w14:paraId="3E3CE5A8" w14:textId="77777777" w:rsidR="00796A53" w:rsidRDefault="00165434">
      <w:pPr>
        <w:pStyle w:val="Zkladntext1"/>
        <w:shd w:val="clear" w:color="auto" w:fill="auto"/>
        <w:tabs>
          <w:tab w:val="left" w:pos="1998"/>
        </w:tabs>
        <w:spacing w:after="140" w:line="257" w:lineRule="auto"/>
        <w:ind w:firstLine="560"/>
      </w:pPr>
      <w:r>
        <w:t>128 ks</w:t>
      </w:r>
      <w:r>
        <w:tab/>
        <w:t>Tilia cordata</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32"/>
        <w:gridCol w:w="2587"/>
      </w:tblGrid>
      <w:tr w:rsidR="00796A53" w14:paraId="0F406C42" w14:textId="77777777">
        <w:tblPrEx>
          <w:tblCellMar>
            <w:top w:w="0" w:type="dxa"/>
            <w:bottom w:w="0" w:type="dxa"/>
          </w:tblCellMar>
        </w:tblPrEx>
        <w:trPr>
          <w:trHeight w:hRule="exact" w:val="346"/>
          <w:jc w:val="center"/>
        </w:trPr>
        <w:tc>
          <w:tcPr>
            <w:tcW w:w="1032" w:type="dxa"/>
            <w:shd w:val="clear" w:color="auto" w:fill="FFFFFF"/>
          </w:tcPr>
          <w:p w14:paraId="41432CB5" w14:textId="77777777" w:rsidR="00796A53" w:rsidRDefault="00165434">
            <w:pPr>
              <w:pStyle w:val="Jin0"/>
              <w:shd w:val="clear" w:color="auto" w:fill="auto"/>
              <w:spacing w:after="0" w:line="240" w:lineRule="auto"/>
            </w:pPr>
            <w:r>
              <w:lastRenderedPageBreak/>
              <w:t>33 ks</w:t>
            </w:r>
          </w:p>
        </w:tc>
        <w:tc>
          <w:tcPr>
            <w:tcW w:w="2587" w:type="dxa"/>
            <w:shd w:val="clear" w:color="auto" w:fill="FFFFFF"/>
          </w:tcPr>
          <w:p w14:paraId="4916EAF4" w14:textId="77777777" w:rsidR="00796A53" w:rsidRDefault="00165434">
            <w:pPr>
              <w:pStyle w:val="Jin0"/>
              <w:shd w:val="clear" w:color="auto" w:fill="auto"/>
              <w:spacing w:after="0" w:line="240" w:lineRule="auto"/>
              <w:ind w:firstLine="440"/>
            </w:pPr>
            <w:r>
              <w:t>Aesculus hippocastanum</w:t>
            </w:r>
          </w:p>
        </w:tc>
      </w:tr>
      <w:tr w:rsidR="00796A53" w14:paraId="1AAB8166" w14:textId="77777777">
        <w:tblPrEx>
          <w:tblCellMar>
            <w:top w:w="0" w:type="dxa"/>
            <w:bottom w:w="0" w:type="dxa"/>
          </w:tblCellMar>
        </w:tblPrEx>
        <w:trPr>
          <w:trHeight w:hRule="exact" w:val="432"/>
          <w:jc w:val="center"/>
        </w:trPr>
        <w:tc>
          <w:tcPr>
            <w:tcW w:w="1032" w:type="dxa"/>
            <w:shd w:val="clear" w:color="auto" w:fill="FFFFFF"/>
            <w:vAlign w:val="center"/>
          </w:tcPr>
          <w:p w14:paraId="3585DCBF" w14:textId="77777777" w:rsidR="00796A53" w:rsidRDefault="00165434">
            <w:pPr>
              <w:pStyle w:val="Jin0"/>
              <w:shd w:val="clear" w:color="auto" w:fill="auto"/>
              <w:spacing w:after="0" w:line="240" w:lineRule="auto"/>
            </w:pPr>
            <w:r>
              <w:t>44 ks</w:t>
            </w:r>
          </w:p>
        </w:tc>
        <w:tc>
          <w:tcPr>
            <w:tcW w:w="2587" w:type="dxa"/>
            <w:shd w:val="clear" w:color="auto" w:fill="FFFFFF"/>
            <w:vAlign w:val="center"/>
          </w:tcPr>
          <w:p w14:paraId="6B724AC6" w14:textId="77777777" w:rsidR="00796A53" w:rsidRDefault="00165434">
            <w:pPr>
              <w:pStyle w:val="Jin0"/>
              <w:shd w:val="clear" w:color="auto" w:fill="auto"/>
              <w:spacing w:after="0" w:line="240" w:lineRule="auto"/>
              <w:ind w:firstLine="440"/>
            </w:pPr>
            <w:r>
              <w:t>Quercus robur</w:t>
            </w:r>
          </w:p>
        </w:tc>
      </w:tr>
      <w:tr w:rsidR="00796A53" w14:paraId="5E30B9AF" w14:textId="77777777">
        <w:tblPrEx>
          <w:tblCellMar>
            <w:top w:w="0" w:type="dxa"/>
            <w:bottom w:w="0" w:type="dxa"/>
          </w:tblCellMar>
        </w:tblPrEx>
        <w:trPr>
          <w:trHeight w:hRule="exact" w:val="466"/>
          <w:jc w:val="center"/>
        </w:trPr>
        <w:tc>
          <w:tcPr>
            <w:tcW w:w="1032" w:type="dxa"/>
            <w:shd w:val="clear" w:color="auto" w:fill="FFFFFF"/>
            <w:vAlign w:val="center"/>
          </w:tcPr>
          <w:p w14:paraId="408FD616" w14:textId="77777777" w:rsidR="00796A53" w:rsidRDefault="00165434">
            <w:pPr>
              <w:pStyle w:val="Jin0"/>
              <w:shd w:val="clear" w:color="auto" w:fill="auto"/>
              <w:spacing w:after="0" w:line="240" w:lineRule="auto"/>
            </w:pPr>
            <w:r>
              <w:t>71 ks</w:t>
            </w:r>
          </w:p>
        </w:tc>
        <w:tc>
          <w:tcPr>
            <w:tcW w:w="2587" w:type="dxa"/>
            <w:shd w:val="clear" w:color="auto" w:fill="FFFFFF"/>
            <w:vAlign w:val="center"/>
          </w:tcPr>
          <w:p w14:paraId="6914CE06" w14:textId="77777777" w:rsidR="00796A53" w:rsidRDefault="00165434">
            <w:pPr>
              <w:pStyle w:val="Jin0"/>
              <w:shd w:val="clear" w:color="auto" w:fill="auto"/>
              <w:spacing w:after="0" w:line="240" w:lineRule="auto"/>
              <w:ind w:firstLine="440"/>
            </w:pPr>
            <w:r>
              <w:t>Acer pseudoplatanus</w:t>
            </w:r>
          </w:p>
        </w:tc>
      </w:tr>
      <w:tr w:rsidR="00796A53" w14:paraId="26583237" w14:textId="77777777">
        <w:tblPrEx>
          <w:tblCellMar>
            <w:top w:w="0" w:type="dxa"/>
            <w:bottom w:w="0" w:type="dxa"/>
          </w:tblCellMar>
        </w:tblPrEx>
        <w:trPr>
          <w:trHeight w:hRule="exact" w:val="350"/>
          <w:jc w:val="center"/>
        </w:trPr>
        <w:tc>
          <w:tcPr>
            <w:tcW w:w="1032" w:type="dxa"/>
            <w:shd w:val="clear" w:color="auto" w:fill="FFFFFF"/>
            <w:vAlign w:val="bottom"/>
          </w:tcPr>
          <w:p w14:paraId="0E5051EF" w14:textId="77777777" w:rsidR="00796A53" w:rsidRDefault="00165434">
            <w:pPr>
              <w:pStyle w:val="Jin0"/>
              <w:shd w:val="clear" w:color="auto" w:fill="auto"/>
              <w:spacing w:after="0" w:line="240" w:lineRule="auto"/>
            </w:pPr>
            <w:r>
              <w:t>500 ks</w:t>
            </w:r>
          </w:p>
        </w:tc>
        <w:tc>
          <w:tcPr>
            <w:tcW w:w="2587" w:type="dxa"/>
            <w:shd w:val="clear" w:color="auto" w:fill="FFFFFF"/>
            <w:vAlign w:val="bottom"/>
          </w:tcPr>
          <w:p w14:paraId="3A63EBC2" w14:textId="77777777" w:rsidR="00796A53" w:rsidRDefault="00165434">
            <w:pPr>
              <w:pStyle w:val="Jin0"/>
              <w:shd w:val="clear" w:color="auto" w:fill="auto"/>
              <w:spacing w:after="0" w:line="240" w:lineRule="auto"/>
              <w:ind w:firstLine="440"/>
            </w:pPr>
            <w:r>
              <w:t>Ligustrum vulgare</w:t>
            </w:r>
          </w:p>
        </w:tc>
      </w:tr>
    </w:tbl>
    <w:p w14:paraId="208B3F6D" w14:textId="77777777" w:rsidR="00796A53" w:rsidRDefault="00796A53">
      <w:pPr>
        <w:spacing w:after="659" w:line="1" w:lineRule="exact"/>
      </w:pPr>
    </w:p>
    <w:p w14:paraId="190CEB1A" w14:textId="77777777" w:rsidR="00796A53" w:rsidRDefault="00165434">
      <w:pPr>
        <w:pStyle w:val="Zkladntext1"/>
        <w:numPr>
          <w:ilvl w:val="0"/>
          <w:numId w:val="1"/>
        </w:numPr>
        <w:shd w:val="clear" w:color="auto" w:fill="auto"/>
        <w:tabs>
          <w:tab w:val="left" w:pos="546"/>
        </w:tabs>
        <w:spacing w:after="440" w:line="257" w:lineRule="auto"/>
        <w:jc w:val="both"/>
      </w:pPr>
      <w:r>
        <w:t>Předmětem této smlouvy je též doprava zboží prodávajícím do místa plnění.</w:t>
      </w:r>
    </w:p>
    <w:p w14:paraId="1FA40842" w14:textId="77777777" w:rsidR="00796A53" w:rsidRDefault="00165434">
      <w:pPr>
        <w:pStyle w:val="Nadpis50"/>
        <w:keepNext/>
        <w:keepLines/>
        <w:shd w:val="clear" w:color="auto" w:fill="auto"/>
        <w:spacing w:after="0" w:line="257" w:lineRule="auto"/>
      </w:pPr>
      <w:bookmarkStart w:id="14" w:name="bookmark10"/>
      <w:bookmarkStart w:id="15" w:name="bookmark11"/>
      <w:r>
        <w:t>Článek 3</w:t>
      </w:r>
      <w:bookmarkEnd w:id="14"/>
      <w:bookmarkEnd w:id="15"/>
    </w:p>
    <w:p w14:paraId="72DD8E36" w14:textId="77777777" w:rsidR="00796A53" w:rsidRDefault="00165434">
      <w:pPr>
        <w:pStyle w:val="Nadpis50"/>
        <w:keepNext/>
        <w:keepLines/>
        <w:shd w:val="clear" w:color="auto" w:fill="auto"/>
        <w:spacing w:line="257" w:lineRule="auto"/>
      </w:pPr>
      <w:bookmarkStart w:id="16" w:name="bookmark12"/>
      <w:bookmarkStart w:id="17" w:name="bookmark13"/>
      <w:r>
        <w:t>Místo plnění</w:t>
      </w:r>
      <w:bookmarkEnd w:id="16"/>
      <w:bookmarkEnd w:id="17"/>
    </w:p>
    <w:p w14:paraId="38A59D56" w14:textId="77777777" w:rsidR="00796A53" w:rsidRDefault="00165434">
      <w:pPr>
        <w:pStyle w:val="Zkladntext1"/>
        <w:numPr>
          <w:ilvl w:val="1"/>
          <w:numId w:val="1"/>
        </w:numPr>
        <w:shd w:val="clear" w:color="auto" w:fill="auto"/>
        <w:tabs>
          <w:tab w:val="left" w:pos="546"/>
        </w:tabs>
        <w:spacing w:after="440" w:line="257" w:lineRule="auto"/>
      </w:pPr>
      <w:r>
        <w:t xml:space="preserve">Místem plnění je Krajská správa a údržba silnic Vysočiny, Kosovská 1122/16, 586 01 </w:t>
      </w:r>
      <w:r>
        <w:t>Jihlava.</w:t>
      </w:r>
    </w:p>
    <w:p w14:paraId="4491BF7D" w14:textId="77777777" w:rsidR="00796A53" w:rsidRDefault="00165434">
      <w:pPr>
        <w:pStyle w:val="Zkladntext1"/>
        <w:numPr>
          <w:ilvl w:val="1"/>
          <w:numId w:val="1"/>
        </w:numPr>
        <w:shd w:val="clear" w:color="auto" w:fill="auto"/>
        <w:tabs>
          <w:tab w:val="left" w:pos="546"/>
        </w:tabs>
        <w:spacing w:after="440" w:line="257" w:lineRule="auto"/>
        <w:ind w:left="560" w:hanging="560"/>
        <w:jc w:val="both"/>
      </w:pPr>
      <w:r>
        <w:t xml:space="preserve">Osoby pověřené jednat jménem kupujícího ve věcech převzetí zboží, jakož i osoby pověřené jednat jménem prodávajícího ve věcech přijetí objednávky a k předání zboží jsou uvedeny v </w:t>
      </w:r>
      <w:r>
        <w:rPr>
          <w:b/>
          <w:bCs/>
        </w:rPr>
        <w:t xml:space="preserve">příloze A1 </w:t>
      </w:r>
      <w:r>
        <w:t>této smlouvy. Uvedené osoby jsou oprávněny za sebe určit své zástupce.</w:t>
      </w:r>
    </w:p>
    <w:p w14:paraId="266BF0AF" w14:textId="77777777" w:rsidR="00796A53" w:rsidRDefault="00165434">
      <w:pPr>
        <w:pStyle w:val="Nadpis50"/>
        <w:keepNext/>
        <w:keepLines/>
        <w:shd w:val="clear" w:color="auto" w:fill="auto"/>
        <w:spacing w:after="0" w:line="240" w:lineRule="auto"/>
      </w:pPr>
      <w:bookmarkStart w:id="18" w:name="bookmark14"/>
      <w:bookmarkStart w:id="19" w:name="bookmark15"/>
      <w:r>
        <w:t>Článek 4.</w:t>
      </w:r>
      <w:bookmarkEnd w:id="18"/>
      <w:bookmarkEnd w:id="19"/>
    </w:p>
    <w:p w14:paraId="15FD2DFD" w14:textId="77777777" w:rsidR="00796A53" w:rsidRDefault="00165434">
      <w:pPr>
        <w:pStyle w:val="Nadpis50"/>
        <w:keepNext/>
        <w:keepLines/>
        <w:shd w:val="clear" w:color="auto" w:fill="auto"/>
        <w:spacing w:line="240" w:lineRule="auto"/>
      </w:pPr>
      <w:bookmarkStart w:id="20" w:name="bookmark16"/>
      <w:bookmarkStart w:id="21" w:name="bookmark17"/>
      <w:r>
        <w:t>Kupní cena, platební podmínky</w:t>
      </w:r>
      <w:bookmarkEnd w:id="20"/>
      <w:bookmarkEnd w:id="21"/>
    </w:p>
    <w:p w14:paraId="2CD9F02B" w14:textId="77777777" w:rsidR="00796A53" w:rsidRDefault="00165434">
      <w:pPr>
        <w:pStyle w:val="Zkladntext1"/>
        <w:numPr>
          <w:ilvl w:val="0"/>
          <w:numId w:val="2"/>
        </w:numPr>
        <w:shd w:val="clear" w:color="auto" w:fill="auto"/>
        <w:tabs>
          <w:tab w:val="left" w:pos="546"/>
        </w:tabs>
        <w:spacing w:after="440" w:line="240" w:lineRule="auto"/>
      </w:pPr>
      <w:r>
        <w:t>Jednotková kupní cena zboží je sjednána následovně: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6"/>
        <w:gridCol w:w="1286"/>
        <w:gridCol w:w="2227"/>
        <w:gridCol w:w="830"/>
        <w:gridCol w:w="1282"/>
        <w:gridCol w:w="1670"/>
      </w:tblGrid>
      <w:tr w:rsidR="00796A53" w14:paraId="0491301E" w14:textId="77777777">
        <w:tblPrEx>
          <w:tblCellMar>
            <w:top w:w="0" w:type="dxa"/>
            <w:bottom w:w="0" w:type="dxa"/>
          </w:tblCellMar>
        </w:tblPrEx>
        <w:trPr>
          <w:trHeight w:hRule="exact" w:val="734"/>
          <w:jc w:val="center"/>
        </w:trPr>
        <w:tc>
          <w:tcPr>
            <w:tcW w:w="1056" w:type="dxa"/>
            <w:tcBorders>
              <w:top w:val="single" w:sz="4" w:space="0" w:color="auto"/>
              <w:left w:val="single" w:sz="4" w:space="0" w:color="auto"/>
            </w:tcBorders>
            <w:shd w:val="clear" w:color="auto" w:fill="FFFFFF"/>
            <w:vAlign w:val="center"/>
          </w:tcPr>
          <w:p w14:paraId="3FDF705F" w14:textId="77777777" w:rsidR="00796A53" w:rsidRDefault="00165434">
            <w:pPr>
              <w:pStyle w:val="Jin0"/>
              <w:shd w:val="clear" w:color="auto" w:fill="auto"/>
              <w:spacing w:after="0" w:line="240" w:lineRule="auto"/>
              <w:jc w:val="center"/>
            </w:pPr>
            <w:r>
              <w:rPr>
                <w:b/>
                <w:bCs/>
              </w:rPr>
              <w:t>množství</w:t>
            </w:r>
          </w:p>
        </w:tc>
        <w:tc>
          <w:tcPr>
            <w:tcW w:w="1286" w:type="dxa"/>
            <w:tcBorders>
              <w:top w:val="single" w:sz="4" w:space="0" w:color="auto"/>
              <w:left w:val="single" w:sz="4" w:space="0" w:color="auto"/>
            </w:tcBorders>
            <w:shd w:val="clear" w:color="auto" w:fill="FFFFFF"/>
            <w:vAlign w:val="center"/>
          </w:tcPr>
          <w:p w14:paraId="79E6C2AD" w14:textId="77777777" w:rsidR="00796A53" w:rsidRDefault="00165434">
            <w:pPr>
              <w:pStyle w:val="Jin0"/>
              <w:shd w:val="clear" w:color="auto" w:fill="auto"/>
              <w:spacing w:after="0" w:line="240" w:lineRule="auto"/>
              <w:jc w:val="center"/>
            </w:pPr>
            <w:r>
              <w:rPr>
                <w:b/>
                <w:bCs/>
              </w:rPr>
              <w:t>specifikace</w:t>
            </w:r>
          </w:p>
        </w:tc>
        <w:tc>
          <w:tcPr>
            <w:tcW w:w="2227" w:type="dxa"/>
            <w:tcBorders>
              <w:top w:val="single" w:sz="4" w:space="0" w:color="auto"/>
              <w:left w:val="single" w:sz="4" w:space="0" w:color="auto"/>
            </w:tcBorders>
            <w:shd w:val="clear" w:color="auto" w:fill="FFFFFF"/>
            <w:vAlign w:val="center"/>
          </w:tcPr>
          <w:p w14:paraId="24C762B5" w14:textId="77777777" w:rsidR="00796A53" w:rsidRDefault="00165434">
            <w:pPr>
              <w:pStyle w:val="Jin0"/>
              <w:shd w:val="clear" w:color="auto" w:fill="auto"/>
              <w:spacing w:after="0" w:line="240" w:lineRule="auto"/>
            </w:pPr>
            <w:r>
              <w:rPr>
                <w:b/>
                <w:bCs/>
              </w:rPr>
              <w:t>název</w:t>
            </w:r>
          </w:p>
        </w:tc>
        <w:tc>
          <w:tcPr>
            <w:tcW w:w="830" w:type="dxa"/>
            <w:tcBorders>
              <w:top w:val="single" w:sz="4" w:space="0" w:color="auto"/>
              <w:left w:val="single" w:sz="4" w:space="0" w:color="auto"/>
            </w:tcBorders>
            <w:shd w:val="clear" w:color="auto" w:fill="FFFFFF"/>
            <w:vAlign w:val="center"/>
          </w:tcPr>
          <w:p w14:paraId="102276F9" w14:textId="77777777" w:rsidR="00796A53" w:rsidRDefault="00165434">
            <w:pPr>
              <w:pStyle w:val="Jin0"/>
              <w:shd w:val="clear" w:color="auto" w:fill="auto"/>
              <w:spacing w:after="0" w:line="240" w:lineRule="auto"/>
              <w:jc w:val="center"/>
            </w:pPr>
            <w:r>
              <w:rPr>
                <w:b/>
                <w:bCs/>
              </w:rPr>
              <w:t>velikost</w:t>
            </w:r>
          </w:p>
        </w:tc>
        <w:tc>
          <w:tcPr>
            <w:tcW w:w="1282" w:type="dxa"/>
            <w:tcBorders>
              <w:top w:val="single" w:sz="4" w:space="0" w:color="auto"/>
              <w:left w:val="single" w:sz="4" w:space="0" w:color="auto"/>
            </w:tcBorders>
            <w:shd w:val="clear" w:color="auto" w:fill="FFFFFF"/>
            <w:vAlign w:val="center"/>
          </w:tcPr>
          <w:p w14:paraId="153AF14C" w14:textId="77777777" w:rsidR="00796A53" w:rsidRDefault="00165434">
            <w:pPr>
              <w:pStyle w:val="Jin0"/>
              <w:shd w:val="clear" w:color="auto" w:fill="auto"/>
              <w:spacing w:after="0" w:line="240" w:lineRule="auto"/>
              <w:jc w:val="center"/>
            </w:pPr>
            <w:r>
              <w:rPr>
                <w:b/>
                <w:bCs/>
              </w:rPr>
              <w:t>cena Kč/ks</w:t>
            </w:r>
          </w:p>
        </w:tc>
        <w:tc>
          <w:tcPr>
            <w:tcW w:w="1670" w:type="dxa"/>
            <w:tcBorders>
              <w:top w:val="single" w:sz="4" w:space="0" w:color="auto"/>
              <w:left w:val="single" w:sz="4" w:space="0" w:color="auto"/>
              <w:right w:val="single" w:sz="4" w:space="0" w:color="auto"/>
            </w:tcBorders>
            <w:shd w:val="clear" w:color="auto" w:fill="FFFFFF"/>
          </w:tcPr>
          <w:p w14:paraId="1147A4FD" w14:textId="77777777" w:rsidR="00796A53" w:rsidRDefault="00165434">
            <w:pPr>
              <w:pStyle w:val="Jin0"/>
              <w:shd w:val="clear" w:color="auto" w:fill="auto"/>
              <w:spacing w:after="0" w:line="290" w:lineRule="auto"/>
              <w:jc w:val="center"/>
            </w:pPr>
            <w:r>
              <w:rPr>
                <w:b/>
                <w:bCs/>
              </w:rPr>
              <w:t>cena celkem Kč bez DPH</w:t>
            </w:r>
          </w:p>
        </w:tc>
      </w:tr>
      <w:tr w:rsidR="00796A53" w14:paraId="751BFF7C" w14:textId="77777777">
        <w:tblPrEx>
          <w:tblCellMar>
            <w:top w:w="0" w:type="dxa"/>
            <w:bottom w:w="0" w:type="dxa"/>
          </w:tblCellMar>
        </w:tblPrEx>
        <w:trPr>
          <w:trHeight w:hRule="exact" w:val="466"/>
          <w:jc w:val="center"/>
        </w:trPr>
        <w:tc>
          <w:tcPr>
            <w:tcW w:w="1056" w:type="dxa"/>
            <w:tcBorders>
              <w:top w:val="single" w:sz="4" w:space="0" w:color="auto"/>
              <w:left w:val="single" w:sz="4" w:space="0" w:color="auto"/>
            </w:tcBorders>
            <w:shd w:val="clear" w:color="auto" w:fill="FFFFFF"/>
            <w:vAlign w:val="center"/>
          </w:tcPr>
          <w:p w14:paraId="50EF96D6" w14:textId="77777777" w:rsidR="00796A53" w:rsidRDefault="00165434">
            <w:pPr>
              <w:pStyle w:val="Jin0"/>
              <w:shd w:val="clear" w:color="auto" w:fill="auto"/>
              <w:spacing w:after="0" w:line="240" w:lineRule="auto"/>
              <w:jc w:val="center"/>
            </w:pPr>
            <w:r>
              <w:t>128</w:t>
            </w:r>
          </w:p>
        </w:tc>
        <w:tc>
          <w:tcPr>
            <w:tcW w:w="1286" w:type="dxa"/>
            <w:tcBorders>
              <w:top w:val="single" w:sz="4" w:space="0" w:color="auto"/>
              <w:left w:val="single" w:sz="4" w:space="0" w:color="auto"/>
            </w:tcBorders>
            <w:shd w:val="clear" w:color="auto" w:fill="FFFFFF"/>
          </w:tcPr>
          <w:p w14:paraId="127A6277" w14:textId="77777777" w:rsidR="00796A53" w:rsidRDefault="00165434">
            <w:pPr>
              <w:pStyle w:val="Jin0"/>
              <w:shd w:val="clear" w:color="auto" w:fill="auto"/>
              <w:spacing w:after="0" w:line="240" w:lineRule="auto"/>
              <w:jc w:val="center"/>
            </w:pPr>
            <w:r>
              <w:t>arbo</w:t>
            </w:r>
          </w:p>
        </w:tc>
        <w:tc>
          <w:tcPr>
            <w:tcW w:w="2227" w:type="dxa"/>
            <w:tcBorders>
              <w:top w:val="single" w:sz="4" w:space="0" w:color="auto"/>
              <w:left w:val="single" w:sz="4" w:space="0" w:color="auto"/>
            </w:tcBorders>
            <w:shd w:val="clear" w:color="auto" w:fill="FFFFFF"/>
          </w:tcPr>
          <w:p w14:paraId="7C203715" w14:textId="77777777" w:rsidR="00796A53" w:rsidRDefault="00165434">
            <w:pPr>
              <w:pStyle w:val="Jin0"/>
              <w:shd w:val="clear" w:color="auto" w:fill="auto"/>
              <w:spacing w:after="0" w:line="240" w:lineRule="auto"/>
            </w:pPr>
            <w:r>
              <w:t>Tilia cordata</w:t>
            </w:r>
          </w:p>
        </w:tc>
        <w:tc>
          <w:tcPr>
            <w:tcW w:w="830" w:type="dxa"/>
            <w:tcBorders>
              <w:top w:val="single" w:sz="4" w:space="0" w:color="auto"/>
              <w:left w:val="single" w:sz="4" w:space="0" w:color="auto"/>
            </w:tcBorders>
            <w:shd w:val="clear" w:color="auto" w:fill="FFFFFF"/>
            <w:vAlign w:val="center"/>
          </w:tcPr>
          <w:p w14:paraId="7AEE283F" w14:textId="77777777" w:rsidR="00796A53" w:rsidRDefault="00165434">
            <w:pPr>
              <w:pStyle w:val="Jin0"/>
              <w:shd w:val="clear" w:color="auto" w:fill="auto"/>
              <w:spacing w:after="0" w:line="240" w:lineRule="auto"/>
              <w:jc w:val="center"/>
            </w:pPr>
            <w:r>
              <w:t>8-10</w:t>
            </w:r>
          </w:p>
        </w:tc>
        <w:tc>
          <w:tcPr>
            <w:tcW w:w="1282" w:type="dxa"/>
            <w:tcBorders>
              <w:top w:val="single" w:sz="4" w:space="0" w:color="auto"/>
              <w:left w:val="single" w:sz="4" w:space="0" w:color="auto"/>
            </w:tcBorders>
            <w:shd w:val="clear" w:color="auto" w:fill="FFFFFF"/>
          </w:tcPr>
          <w:p w14:paraId="1D8AF066" w14:textId="77777777" w:rsidR="00796A53" w:rsidRDefault="00796A53">
            <w:pPr>
              <w:rPr>
                <w:sz w:val="10"/>
                <w:szCs w:val="10"/>
              </w:rPr>
            </w:pPr>
          </w:p>
        </w:tc>
        <w:tc>
          <w:tcPr>
            <w:tcW w:w="1670" w:type="dxa"/>
            <w:tcBorders>
              <w:top w:val="single" w:sz="4" w:space="0" w:color="auto"/>
              <w:left w:val="single" w:sz="4" w:space="0" w:color="auto"/>
              <w:right w:val="single" w:sz="4" w:space="0" w:color="auto"/>
            </w:tcBorders>
            <w:shd w:val="clear" w:color="auto" w:fill="FFFFFF"/>
          </w:tcPr>
          <w:p w14:paraId="7635481A" w14:textId="77777777" w:rsidR="00796A53" w:rsidRDefault="00796A53">
            <w:pPr>
              <w:rPr>
                <w:sz w:val="10"/>
                <w:szCs w:val="10"/>
              </w:rPr>
            </w:pPr>
          </w:p>
        </w:tc>
      </w:tr>
      <w:tr w:rsidR="00796A53" w14:paraId="18E19B5C" w14:textId="77777777">
        <w:tblPrEx>
          <w:tblCellMar>
            <w:top w:w="0" w:type="dxa"/>
            <w:bottom w:w="0" w:type="dxa"/>
          </w:tblCellMar>
        </w:tblPrEx>
        <w:trPr>
          <w:trHeight w:hRule="exact" w:val="715"/>
          <w:jc w:val="center"/>
        </w:trPr>
        <w:tc>
          <w:tcPr>
            <w:tcW w:w="1056" w:type="dxa"/>
            <w:tcBorders>
              <w:top w:val="single" w:sz="4" w:space="0" w:color="auto"/>
              <w:left w:val="single" w:sz="4" w:space="0" w:color="auto"/>
            </w:tcBorders>
            <w:shd w:val="clear" w:color="auto" w:fill="FFFFFF"/>
            <w:vAlign w:val="center"/>
          </w:tcPr>
          <w:p w14:paraId="4E252392" w14:textId="77777777" w:rsidR="00796A53" w:rsidRDefault="00165434">
            <w:pPr>
              <w:pStyle w:val="Jin0"/>
              <w:shd w:val="clear" w:color="auto" w:fill="auto"/>
              <w:spacing w:after="0" w:line="240" w:lineRule="auto"/>
              <w:ind w:firstLine="360"/>
            </w:pPr>
            <w:r>
              <w:t>33</w:t>
            </w:r>
          </w:p>
        </w:tc>
        <w:tc>
          <w:tcPr>
            <w:tcW w:w="1286" w:type="dxa"/>
            <w:tcBorders>
              <w:top w:val="single" w:sz="4" w:space="0" w:color="auto"/>
              <w:left w:val="single" w:sz="4" w:space="0" w:color="auto"/>
            </w:tcBorders>
            <w:shd w:val="clear" w:color="auto" w:fill="FFFFFF"/>
            <w:vAlign w:val="center"/>
          </w:tcPr>
          <w:p w14:paraId="01D264B2" w14:textId="77777777" w:rsidR="00796A53" w:rsidRDefault="00165434">
            <w:pPr>
              <w:pStyle w:val="Jin0"/>
              <w:shd w:val="clear" w:color="auto" w:fill="auto"/>
              <w:spacing w:after="0" w:line="240" w:lineRule="auto"/>
              <w:jc w:val="center"/>
            </w:pPr>
            <w:r>
              <w:t>ZB</w:t>
            </w:r>
          </w:p>
        </w:tc>
        <w:tc>
          <w:tcPr>
            <w:tcW w:w="2227" w:type="dxa"/>
            <w:tcBorders>
              <w:top w:val="single" w:sz="4" w:space="0" w:color="auto"/>
              <w:left w:val="single" w:sz="4" w:space="0" w:color="auto"/>
            </w:tcBorders>
            <w:shd w:val="clear" w:color="auto" w:fill="FFFFFF"/>
          </w:tcPr>
          <w:p w14:paraId="7F6DAD2B" w14:textId="77777777" w:rsidR="00796A53" w:rsidRDefault="00165434">
            <w:pPr>
              <w:pStyle w:val="Jin0"/>
              <w:shd w:val="clear" w:color="auto" w:fill="auto"/>
              <w:spacing w:after="0" w:line="295" w:lineRule="auto"/>
            </w:pPr>
            <w:r>
              <w:t>Aesculus hippocastanum</w:t>
            </w:r>
          </w:p>
        </w:tc>
        <w:tc>
          <w:tcPr>
            <w:tcW w:w="830" w:type="dxa"/>
            <w:tcBorders>
              <w:top w:val="single" w:sz="4" w:space="0" w:color="auto"/>
              <w:left w:val="single" w:sz="4" w:space="0" w:color="auto"/>
            </w:tcBorders>
            <w:shd w:val="clear" w:color="auto" w:fill="FFFFFF"/>
            <w:vAlign w:val="center"/>
          </w:tcPr>
          <w:p w14:paraId="2D9946C8" w14:textId="77777777" w:rsidR="00796A53" w:rsidRDefault="00165434">
            <w:pPr>
              <w:pStyle w:val="Jin0"/>
              <w:shd w:val="clear" w:color="auto" w:fill="auto"/>
              <w:spacing w:after="0" w:line="240" w:lineRule="auto"/>
              <w:jc w:val="center"/>
            </w:pPr>
            <w:r>
              <w:t>8-10</w:t>
            </w:r>
          </w:p>
        </w:tc>
        <w:tc>
          <w:tcPr>
            <w:tcW w:w="1282" w:type="dxa"/>
            <w:tcBorders>
              <w:top w:val="single" w:sz="4" w:space="0" w:color="auto"/>
              <w:left w:val="single" w:sz="4" w:space="0" w:color="auto"/>
            </w:tcBorders>
            <w:shd w:val="clear" w:color="auto" w:fill="FFFFFF"/>
            <w:vAlign w:val="center"/>
          </w:tcPr>
          <w:p w14:paraId="6C3D304F" w14:textId="7DDD31C4" w:rsidR="00796A53" w:rsidRDefault="00796A53">
            <w:pPr>
              <w:pStyle w:val="Jin0"/>
              <w:shd w:val="clear" w:color="auto" w:fill="auto"/>
              <w:spacing w:after="0" w:line="240" w:lineRule="auto"/>
              <w:jc w:val="center"/>
            </w:pPr>
          </w:p>
        </w:tc>
        <w:tc>
          <w:tcPr>
            <w:tcW w:w="1670" w:type="dxa"/>
            <w:tcBorders>
              <w:top w:val="single" w:sz="4" w:space="0" w:color="auto"/>
              <w:left w:val="single" w:sz="4" w:space="0" w:color="auto"/>
              <w:right w:val="single" w:sz="4" w:space="0" w:color="auto"/>
            </w:tcBorders>
            <w:shd w:val="clear" w:color="auto" w:fill="FFFFFF"/>
            <w:vAlign w:val="center"/>
          </w:tcPr>
          <w:p w14:paraId="027335BF" w14:textId="6A98AACC" w:rsidR="00796A53" w:rsidRDefault="00796A53">
            <w:pPr>
              <w:pStyle w:val="Jin0"/>
              <w:shd w:val="clear" w:color="auto" w:fill="auto"/>
              <w:spacing w:after="0" w:line="240" w:lineRule="auto"/>
              <w:jc w:val="center"/>
            </w:pPr>
          </w:p>
        </w:tc>
      </w:tr>
      <w:tr w:rsidR="00796A53" w14:paraId="79544A1F" w14:textId="77777777">
        <w:tblPrEx>
          <w:tblCellMar>
            <w:top w:w="0" w:type="dxa"/>
            <w:bottom w:w="0" w:type="dxa"/>
          </w:tblCellMar>
        </w:tblPrEx>
        <w:trPr>
          <w:trHeight w:hRule="exact" w:val="470"/>
          <w:jc w:val="center"/>
        </w:trPr>
        <w:tc>
          <w:tcPr>
            <w:tcW w:w="1056" w:type="dxa"/>
            <w:tcBorders>
              <w:top w:val="single" w:sz="4" w:space="0" w:color="auto"/>
              <w:left w:val="single" w:sz="4" w:space="0" w:color="auto"/>
            </w:tcBorders>
            <w:shd w:val="clear" w:color="auto" w:fill="FFFFFF"/>
          </w:tcPr>
          <w:p w14:paraId="2211CA07" w14:textId="77777777" w:rsidR="00796A53" w:rsidRDefault="00165434">
            <w:pPr>
              <w:pStyle w:val="Jin0"/>
              <w:shd w:val="clear" w:color="auto" w:fill="auto"/>
              <w:spacing w:after="0" w:line="240" w:lineRule="auto"/>
              <w:ind w:firstLine="360"/>
            </w:pPr>
            <w:r>
              <w:t>44</w:t>
            </w:r>
          </w:p>
        </w:tc>
        <w:tc>
          <w:tcPr>
            <w:tcW w:w="1286" w:type="dxa"/>
            <w:tcBorders>
              <w:top w:val="single" w:sz="4" w:space="0" w:color="auto"/>
              <w:left w:val="single" w:sz="4" w:space="0" w:color="auto"/>
            </w:tcBorders>
            <w:shd w:val="clear" w:color="auto" w:fill="FFFFFF"/>
          </w:tcPr>
          <w:p w14:paraId="1F804277" w14:textId="77777777" w:rsidR="00796A53" w:rsidRDefault="00165434">
            <w:pPr>
              <w:pStyle w:val="Jin0"/>
              <w:shd w:val="clear" w:color="auto" w:fill="auto"/>
              <w:spacing w:after="0" w:line="240" w:lineRule="auto"/>
              <w:jc w:val="center"/>
            </w:pPr>
            <w:r>
              <w:t>arbo</w:t>
            </w:r>
          </w:p>
        </w:tc>
        <w:tc>
          <w:tcPr>
            <w:tcW w:w="2227" w:type="dxa"/>
            <w:tcBorders>
              <w:top w:val="single" w:sz="4" w:space="0" w:color="auto"/>
              <w:left w:val="single" w:sz="4" w:space="0" w:color="auto"/>
            </w:tcBorders>
            <w:shd w:val="clear" w:color="auto" w:fill="FFFFFF"/>
          </w:tcPr>
          <w:p w14:paraId="1682937E" w14:textId="77777777" w:rsidR="00796A53" w:rsidRDefault="00165434">
            <w:pPr>
              <w:pStyle w:val="Jin0"/>
              <w:shd w:val="clear" w:color="auto" w:fill="auto"/>
              <w:spacing w:after="0" w:line="240" w:lineRule="auto"/>
            </w:pPr>
            <w:r>
              <w:t>Quercus robur</w:t>
            </w:r>
          </w:p>
        </w:tc>
        <w:tc>
          <w:tcPr>
            <w:tcW w:w="830" w:type="dxa"/>
            <w:tcBorders>
              <w:top w:val="single" w:sz="4" w:space="0" w:color="auto"/>
              <w:left w:val="single" w:sz="4" w:space="0" w:color="auto"/>
            </w:tcBorders>
            <w:shd w:val="clear" w:color="auto" w:fill="FFFFFF"/>
          </w:tcPr>
          <w:p w14:paraId="2A610E75" w14:textId="77777777" w:rsidR="00796A53" w:rsidRDefault="00165434">
            <w:pPr>
              <w:pStyle w:val="Jin0"/>
              <w:shd w:val="clear" w:color="auto" w:fill="auto"/>
              <w:spacing w:after="0" w:line="240" w:lineRule="auto"/>
              <w:jc w:val="center"/>
            </w:pPr>
            <w:r>
              <w:t>8-10</w:t>
            </w:r>
          </w:p>
        </w:tc>
        <w:tc>
          <w:tcPr>
            <w:tcW w:w="1282" w:type="dxa"/>
            <w:tcBorders>
              <w:top w:val="single" w:sz="4" w:space="0" w:color="auto"/>
              <w:left w:val="single" w:sz="4" w:space="0" w:color="auto"/>
            </w:tcBorders>
            <w:shd w:val="clear" w:color="auto" w:fill="FFFFFF"/>
          </w:tcPr>
          <w:p w14:paraId="6874757E" w14:textId="72BE202A" w:rsidR="00796A53" w:rsidRDefault="00796A53">
            <w:pPr>
              <w:pStyle w:val="Jin0"/>
              <w:shd w:val="clear" w:color="auto" w:fill="auto"/>
              <w:spacing w:after="0" w:line="240" w:lineRule="auto"/>
              <w:jc w:val="center"/>
            </w:pPr>
          </w:p>
        </w:tc>
        <w:tc>
          <w:tcPr>
            <w:tcW w:w="1670" w:type="dxa"/>
            <w:tcBorders>
              <w:top w:val="single" w:sz="4" w:space="0" w:color="auto"/>
              <w:left w:val="single" w:sz="4" w:space="0" w:color="auto"/>
              <w:right w:val="single" w:sz="4" w:space="0" w:color="auto"/>
            </w:tcBorders>
            <w:shd w:val="clear" w:color="auto" w:fill="FFFFFF"/>
          </w:tcPr>
          <w:p w14:paraId="56CC5E8E" w14:textId="29CB2E5B" w:rsidR="00796A53" w:rsidRDefault="00796A53">
            <w:pPr>
              <w:pStyle w:val="Jin0"/>
              <w:shd w:val="clear" w:color="auto" w:fill="auto"/>
              <w:spacing w:after="0" w:line="240" w:lineRule="auto"/>
              <w:jc w:val="center"/>
            </w:pPr>
          </w:p>
        </w:tc>
      </w:tr>
      <w:tr w:rsidR="00796A53" w14:paraId="08ABED4A" w14:textId="77777777">
        <w:tblPrEx>
          <w:tblCellMar>
            <w:top w:w="0" w:type="dxa"/>
            <w:bottom w:w="0" w:type="dxa"/>
          </w:tblCellMar>
        </w:tblPrEx>
        <w:trPr>
          <w:trHeight w:hRule="exact" w:val="461"/>
          <w:jc w:val="center"/>
        </w:trPr>
        <w:tc>
          <w:tcPr>
            <w:tcW w:w="1056" w:type="dxa"/>
            <w:tcBorders>
              <w:top w:val="single" w:sz="4" w:space="0" w:color="auto"/>
              <w:left w:val="single" w:sz="4" w:space="0" w:color="auto"/>
            </w:tcBorders>
            <w:shd w:val="clear" w:color="auto" w:fill="FFFFFF"/>
          </w:tcPr>
          <w:p w14:paraId="31AC6D9D" w14:textId="77777777" w:rsidR="00796A53" w:rsidRDefault="00165434">
            <w:pPr>
              <w:pStyle w:val="Jin0"/>
              <w:shd w:val="clear" w:color="auto" w:fill="auto"/>
              <w:spacing w:after="0" w:line="240" w:lineRule="auto"/>
              <w:ind w:firstLine="360"/>
            </w:pPr>
            <w:r>
              <w:t>71</w:t>
            </w:r>
          </w:p>
        </w:tc>
        <w:tc>
          <w:tcPr>
            <w:tcW w:w="1286" w:type="dxa"/>
            <w:tcBorders>
              <w:top w:val="single" w:sz="4" w:space="0" w:color="auto"/>
              <w:left w:val="single" w:sz="4" w:space="0" w:color="auto"/>
            </w:tcBorders>
            <w:shd w:val="clear" w:color="auto" w:fill="FFFFFF"/>
          </w:tcPr>
          <w:p w14:paraId="3EF5FEAC" w14:textId="77777777" w:rsidR="00796A53" w:rsidRDefault="00165434">
            <w:pPr>
              <w:pStyle w:val="Jin0"/>
              <w:shd w:val="clear" w:color="auto" w:fill="auto"/>
              <w:spacing w:after="0" w:line="240" w:lineRule="auto"/>
              <w:ind w:firstLine="500"/>
            </w:pPr>
            <w:r>
              <w:t>ZB</w:t>
            </w:r>
          </w:p>
        </w:tc>
        <w:tc>
          <w:tcPr>
            <w:tcW w:w="2227" w:type="dxa"/>
            <w:tcBorders>
              <w:top w:val="single" w:sz="4" w:space="0" w:color="auto"/>
              <w:left w:val="single" w:sz="4" w:space="0" w:color="auto"/>
            </w:tcBorders>
            <w:shd w:val="clear" w:color="auto" w:fill="FFFFFF"/>
          </w:tcPr>
          <w:p w14:paraId="7E37CFC4" w14:textId="77777777" w:rsidR="00796A53" w:rsidRDefault="00165434">
            <w:pPr>
              <w:pStyle w:val="Jin0"/>
              <w:shd w:val="clear" w:color="auto" w:fill="auto"/>
              <w:spacing w:after="0" w:line="240" w:lineRule="auto"/>
            </w:pPr>
            <w:r>
              <w:t>Acer pseudoplatanus</w:t>
            </w:r>
          </w:p>
        </w:tc>
        <w:tc>
          <w:tcPr>
            <w:tcW w:w="830" w:type="dxa"/>
            <w:tcBorders>
              <w:top w:val="single" w:sz="4" w:space="0" w:color="auto"/>
              <w:left w:val="single" w:sz="4" w:space="0" w:color="auto"/>
            </w:tcBorders>
            <w:shd w:val="clear" w:color="auto" w:fill="FFFFFF"/>
          </w:tcPr>
          <w:p w14:paraId="3E2A96C0" w14:textId="77777777" w:rsidR="00796A53" w:rsidRDefault="00165434">
            <w:pPr>
              <w:pStyle w:val="Jin0"/>
              <w:shd w:val="clear" w:color="auto" w:fill="auto"/>
              <w:spacing w:after="0" w:line="240" w:lineRule="auto"/>
              <w:jc w:val="center"/>
            </w:pPr>
            <w:r>
              <w:t>8-10</w:t>
            </w:r>
          </w:p>
        </w:tc>
        <w:tc>
          <w:tcPr>
            <w:tcW w:w="1282" w:type="dxa"/>
            <w:tcBorders>
              <w:top w:val="single" w:sz="4" w:space="0" w:color="auto"/>
              <w:left w:val="single" w:sz="4" w:space="0" w:color="auto"/>
            </w:tcBorders>
            <w:shd w:val="clear" w:color="auto" w:fill="FFFFFF"/>
          </w:tcPr>
          <w:p w14:paraId="02E62A08" w14:textId="1F94E8CC" w:rsidR="00796A53" w:rsidRDefault="00796A53">
            <w:pPr>
              <w:pStyle w:val="Jin0"/>
              <w:shd w:val="clear" w:color="auto" w:fill="auto"/>
              <w:spacing w:after="0" w:line="240" w:lineRule="auto"/>
              <w:jc w:val="center"/>
            </w:pPr>
          </w:p>
        </w:tc>
        <w:tc>
          <w:tcPr>
            <w:tcW w:w="1670" w:type="dxa"/>
            <w:tcBorders>
              <w:top w:val="single" w:sz="4" w:space="0" w:color="auto"/>
              <w:left w:val="single" w:sz="4" w:space="0" w:color="auto"/>
              <w:right w:val="single" w:sz="4" w:space="0" w:color="auto"/>
            </w:tcBorders>
            <w:shd w:val="clear" w:color="auto" w:fill="FFFFFF"/>
          </w:tcPr>
          <w:p w14:paraId="52E7260F" w14:textId="02E4D390" w:rsidR="00796A53" w:rsidRDefault="00796A53">
            <w:pPr>
              <w:pStyle w:val="Jin0"/>
              <w:shd w:val="clear" w:color="auto" w:fill="auto"/>
              <w:spacing w:after="0" w:line="240" w:lineRule="auto"/>
              <w:jc w:val="center"/>
            </w:pPr>
          </w:p>
        </w:tc>
      </w:tr>
      <w:tr w:rsidR="00796A53" w14:paraId="2A3275BF" w14:textId="77777777">
        <w:tblPrEx>
          <w:tblCellMar>
            <w:top w:w="0" w:type="dxa"/>
            <w:bottom w:w="0" w:type="dxa"/>
          </w:tblCellMar>
        </w:tblPrEx>
        <w:trPr>
          <w:trHeight w:hRule="exact" w:val="466"/>
          <w:jc w:val="center"/>
        </w:trPr>
        <w:tc>
          <w:tcPr>
            <w:tcW w:w="1056" w:type="dxa"/>
            <w:tcBorders>
              <w:top w:val="single" w:sz="4" w:space="0" w:color="auto"/>
              <w:left w:val="single" w:sz="4" w:space="0" w:color="auto"/>
            </w:tcBorders>
            <w:shd w:val="clear" w:color="auto" w:fill="FFFFFF"/>
          </w:tcPr>
          <w:p w14:paraId="46BAE036" w14:textId="77777777" w:rsidR="00796A53" w:rsidRDefault="00165434">
            <w:pPr>
              <w:pStyle w:val="Jin0"/>
              <w:shd w:val="clear" w:color="auto" w:fill="auto"/>
              <w:spacing w:after="0" w:line="240" w:lineRule="auto"/>
              <w:ind w:firstLine="360"/>
              <w:jc w:val="both"/>
            </w:pPr>
            <w:r>
              <w:t>500</w:t>
            </w:r>
          </w:p>
        </w:tc>
        <w:tc>
          <w:tcPr>
            <w:tcW w:w="1286" w:type="dxa"/>
            <w:tcBorders>
              <w:top w:val="single" w:sz="4" w:space="0" w:color="auto"/>
              <w:left w:val="single" w:sz="4" w:space="0" w:color="auto"/>
            </w:tcBorders>
            <w:shd w:val="clear" w:color="auto" w:fill="FFFFFF"/>
          </w:tcPr>
          <w:p w14:paraId="0A385787" w14:textId="77777777" w:rsidR="00796A53" w:rsidRDefault="00165434">
            <w:pPr>
              <w:pStyle w:val="Jin0"/>
              <w:shd w:val="clear" w:color="auto" w:fill="auto"/>
              <w:spacing w:after="0" w:line="240" w:lineRule="auto"/>
              <w:jc w:val="center"/>
            </w:pPr>
            <w:r>
              <w:t>C1,5L</w:t>
            </w:r>
          </w:p>
        </w:tc>
        <w:tc>
          <w:tcPr>
            <w:tcW w:w="2227" w:type="dxa"/>
            <w:tcBorders>
              <w:top w:val="single" w:sz="4" w:space="0" w:color="auto"/>
              <w:left w:val="single" w:sz="4" w:space="0" w:color="auto"/>
            </w:tcBorders>
            <w:shd w:val="clear" w:color="auto" w:fill="FFFFFF"/>
          </w:tcPr>
          <w:p w14:paraId="2E829CB4" w14:textId="77777777" w:rsidR="00796A53" w:rsidRDefault="00165434">
            <w:pPr>
              <w:pStyle w:val="Jin0"/>
              <w:shd w:val="clear" w:color="auto" w:fill="auto"/>
              <w:spacing w:after="0" w:line="240" w:lineRule="auto"/>
            </w:pPr>
            <w:r>
              <w:t>Ligustrum vulgare</w:t>
            </w:r>
          </w:p>
        </w:tc>
        <w:tc>
          <w:tcPr>
            <w:tcW w:w="830" w:type="dxa"/>
            <w:tcBorders>
              <w:top w:val="single" w:sz="4" w:space="0" w:color="auto"/>
              <w:left w:val="single" w:sz="4" w:space="0" w:color="auto"/>
            </w:tcBorders>
            <w:shd w:val="clear" w:color="auto" w:fill="FFFFFF"/>
          </w:tcPr>
          <w:p w14:paraId="63C263E1" w14:textId="77777777" w:rsidR="00796A53" w:rsidRDefault="00165434">
            <w:pPr>
              <w:pStyle w:val="Jin0"/>
              <w:shd w:val="clear" w:color="auto" w:fill="auto"/>
              <w:spacing w:after="0" w:line="240" w:lineRule="auto"/>
              <w:jc w:val="center"/>
            </w:pPr>
            <w:r>
              <w:t>40-60</w:t>
            </w:r>
          </w:p>
        </w:tc>
        <w:tc>
          <w:tcPr>
            <w:tcW w:w="1282" w:type="dxa"/>
            <w:tcBorders>
              <w:top w:val="single" w:sz="4" w:space="0" w:color="auto"/>
              <w:left w:val="single" w:sz="4" w:space="0" w:color="auto"/>
            </w:tcBorders>
            <w:shd w:val="clear" w:color="auto" w:fill="FFFFFF"/>
          </w:tcPr>
          <w:p w14:paraId="337E9B4F" w14:textId="3AC42B3A" w:rsidR="00796A53" w:rsidRDefault="00796A53">
            <w:pPr>
              <w:pStyle w:val="Jin0"/>
              <w:shd w:val="clear" w:color="auto" w:fill="auto"/>
              <w:spacing w:after="0" w:line="240" w:lineRule="auto"/>
              <w:jc w:val="center"/>
            </w:pPr>
          </w:p>
        </w:tc>
        <w:tc>
          <w:tcPr>
            <w:tcW w:w="1670" w:type="dxa"/>
            <w:tcBorders>
              <w:top w:val="single" w:sz="4" w:space="0" w:color="auto"/>
              <w:left w:val="single" w:sz="4" w:space="0" w:color="auto"/>
              <w:right w:val="single" w:sz="4" w:space="0" w:color="auto"/>
            </w:tcBorders>
            <w:shd w:val="clear" w:color="auto" w:fill="FFFFFF"/>
          </w:tcPr>
          <w:p w14:paraId="1B19071C" w14:textId="2EB39768" w:rsidR="00796A53" w:rsidRDefault="00796A53">
            <w:pPr>
              <w:pStyle w:val="Jin0"/>
              <w:shd w:val="clear" w:color="auto" w:fill="auto"/>
              <w:spacing w:after="0" w:line="240" w:lineRule="auto"/>
              <w:jc w:val="center"/>
            </w:pPr>
          </w:p>
        </w:tc>
      </w:tr>
      <w:tr w:rsidR="00796A53" w14:paraId="40A16B2A" w14:textId="77777777">
        <w:tblPrEx>
          <w:tblCellMar>
            <w:top w:w="0" w:type="dxa"/>
            <w:bottom w:w="0" w:type="dxa"/>
          </w:tblCellMar>
        </w:tblPrEx>
        <w:trPr>
          <w:trHeight w:hRule="exact" w:val="461"/>
          <w:jc w:val="center"/>
        </w:trPr>
        <w:tc>
          <w:tcPr>
            <w:tcW w:w="1056" w:type="dxa"/>
            <w:tcBorders>
              <w:top w:val="single" w:sz="4" w:space="0" w:color="auto"/>
              <w:left w:val="single" w:sz="4" w:space="0" w:color="auto"/>
            </w:tcBorders>
            <w:shd w:val="clear" w:color="auto" w:fill="FFFFFF"/>
          </w:tcPr>
          <w:p w14:paraId="6CDBD92E" w14:textId="77777777" w:rsidR="00796A53" w:rsidRDefault="00165434">
            <w:pPr>
              <w:pStyle w:val="Jin0"/>
              <w:shd w:val="clear" w:color="auto" w:fill="auto"/>
              <w:spacing w:after="0" w:line="240" w:lineRule="auto"/>
              <w:jc w:val="center"/>
            </w:pPr>
            <w:r>
              <w:t>776</w:t>
            </w:r>
          </w:p>
        </w:tc>
        <w:tc>
          <w:tcPr>
            <w:tcW w:w="1286" w:type="dxa"/>
            <w:tcBorders>
              <w:top w:val="single" w:sz="4" w:space="0" w:color="auto"/>
              <w:left w:val="single" w:sz="4" w:space="0" w:color="auto"/>
            </w:tcBorders>
            <w:shd w:val="clear" w:color="auto" w:fill="FFFFFF"/>
          </w:tcPr>
          <w:p w14:paraId="4927ADC6" w14:textId="77777777" w:rsidR="00796A53" w:rsidRDefault="00796A53">
            <w:pPr>
              <w:rPr>
                <w:sz w:val="10"/>
                <w:szCs w:val="10"/>
              </w:rPr>
            </w:pPr>
          </w:p>
        </w:tc>
        <w:tc>
          <w:tcPr>
            <w:tcW w:w="2227" w:type="dxa"/>
            <w:tcBorders>
              <w:top w:val="single" w:sz="4" w:space="0" w:color="auto"/>
              <w:left w:val="single" w:sz="4" w:space="0" w:color="auto"/>
            </w:tcBorders>
            <w:shd w:val="clear" w:color="auto" w:fill="FFFFFF"/>
          </w:tcPr>
          <w:p w14:paraId="12426CB5" w14:textId="77777777" w:rsidR="00796A53" w:rsidRDefault="00165434">
            <w:pPr>
              <w:pStyle w:val="Jin0"/>
              <w:shd w:val="clear" w:color="auto" w:fill="auto"/>
              <w:spacing w:after="0" w:line="240" w:lineRule="auto"/>
            </w:pPr>
            <w:r>
              <w:t>CELKEM</w:t>
            </w:r>
          </w:p>
        </w:tc>
        <w:tc>
          <w:tcPr>
            <w:tcW w:w="830" w:type="dxa"/>
            <w:tcBorders>
              <w:top w:val="single" w:sz="4" w:space="0" w:color="auto"/>
              <w:left w:val="single" w:sz="4" w:space="0" w:color="auto"/>
            </w:tcBorders>
            <w:shd w:val="clear" w:color="auto" w:fill="FFFFFF"/>
          </w:tcPr>
          <w:p w14:paraId="19512530" w14:textId="77777777" w:rsidR="00796A53" w:rsidRDefault="00796A53">
            <w:pPr>
              <w:rPr>
                <w:sz w:val="10"/>
                <w:szCs w:val="10"/>
              </w:rPr>
            </w:pPr>
          </w:p>
        </w:tc>
        <w:tc>
          <w:tcPr>
            <w:tcW w:w="1282" w:type="dxa"/>
            <w:tcBorders>
              <w:top w:val="single" w:sz="4" w:space="0" w:color="auto"/>
              <w:left w:val="single" w:sz="4" w:space="0" w:color="auto"/>
            </w:tcBorders>
            <w:shd w:val="clear" w:color="auto" w:fill="FFFFFF"/>
          </w:tcPr>
          <w:p w14:paraId="590C5636" w14:textId="77777777" w:rsidR="00796A53" w:rsidRDefault="00796A53">
            <w:pPr>
              <w:rPr>
                <w:sz w:val="10"/>
                <w:szCs w:val="10"/>
              </w:rPr>
            </w:pPr>
          </w:p>
        </w:tc>
        <w:tc>
          <w:tcPr>
            <w:tcW w:w="1670" w:type="dxa"/>
            <w:tcBorders>
              <w:top w:val="single" w:sz="4" w:space="0" w:color="auto"/>
              <w:left w:val="single" w:sz="4" w:space="0" w:color="auto"/>
              <w:right w:val="single" w:sz="4" w:space="0" w:color="auto"/>
            </w:tcBorders>
            <w:shd w:val="clear" w:color="auto" w:fill="FFFFFF"/>
          </w:tcPr>
          <w:p w14:paraId="49544329" w14:textId="77777777" w:rsidR="00796A53" w:rsidRDefault="00165434">
            <w:pPr>
              <w:pStyle w:val="Jin0"/>
              <w:shd w:val="clear" w:color="auto" w:fill="auto"/>
              <w:spacing w:after="0" w:line="240" w:lineRule="auto"/>
              <w:jc w:val="center"/>
            </w:pPr>
            <w:r>
              <w:rPr>
                <w:b/>
                <w:bCs/>
              </w:rPr>
              <w:t>345 365,00</w:t>
            </w:r>
          </w:p>
        </w:tc>
      </w:tr>
      <w:tr w:rsidR="00796A53" w14:paraId="462469D6" w14:textId="77777777">
        <w:tblPrEx>
          <w:tblCellMar>
            <w:top w:w="0" w:type="dxa"/>
            <w:bottom w:w="0" w:type="dxa"/>
          </w:tblCellMar>
        </w:tblPrEx>
        <w:trPr>
          <w:trHeight w:hRule="exact" w:val="470"/>
          <w:jc w:val="center"/>
        </w:trPr>
        <w:tc>
          <w:tcPr>
            <w:tcW w:w="1056" w:type="dxa"/>
            <w:tcBorders>
              <w:top w:val="single" w:sz="4" w:space="0" w:color="auto"/>
              <w:left w:val="single" w:sz="4" w:space="0" w:color="auto"/>
            </w:tcBorders>
            <w:shd w:val="clear" w:color="auto" w:fill="FFFFFF"/>
          </w:tcPr>
          <w:p w14:paraId="0B98F9FC" w14:textId="77777777" w:rsidR="00796A53" w:rsidRDefault="00796A53">
            <w:pPr>
              <w:rPr>
                <w:sz w:val="10"/>
                <w:szCs w:val="10"/>
              </w:rPr>
            </w:pPr>
          </w:p>
        </w:tc>
        <w:tc>
          <w:tcPr>
            <w:tcW w:w="1286" w:type="dxa"/>
            <w:tcBorders>
              <w:top w:val="single" w:sz="4" w:space="0" w:color="auto"/>
              <w:left w:val="single" w:sz="4" w:space="0" w:color="auto"/>
            </w:tcBorders>
            <w:shd w:val="clear" w:color="auto" w:fill="FFFFFF"/>
          </w:tcPr>
          <w:p w14:paraId="06BAF637" w14:textId="77777777" w:rsidR="00796A53" w:rsidRDefault="00796A53">
            <w:pPr>
              <w:rPr>
                <w:sz w:val="10"/>
                <w:szCs w:val="10"/>
              </w:rPr>
            </w:pPr>
          </w:p>
        </w:tc>
        <w:tc>
          <w:tcPr>
            <w:tcW w:w="2227" w:type="dxa"/>
            <w:tcBorders>
              <w:top w:val="single" w:sz="4" w:space="0" w:color="auto"/>
              <w:left w:val="single" w:sz="4" w:space="0" w:color="auto"/>
            </w:tcBorders>
            <w:shd w:val="clear" w:color="auto" w:fill="FFFFFF"/>
          </w:tcPr>
          <w:p w14:paraId="4D846243" w14:textId="77777777" w:rsidR="00796A53" w:rsidRDefault="00165434">
            <w:pPr>
              <w:pStyle w:val="Jin0"/>
              <w:shd w:val="clear" w:color="auto" w:fill="auto"/>
              <w:spacing w:after="0" w:line="240" w:lineRule="auto"/>
            </w:pPr>
            <w:r>
              <w:t>DPH 12%</w:t>
            </w:r>
          </w:p>
        </w:tc>
        <w:tc>
          <w:tcPr>
            <w:tcW w:w="830" w:type="dxa"/>
            <w:tcBorders>
              <w:top w:val="single" w:sz="4" w:space="0" w:color="auto"/>
              <w:left w:val="single" w:sz="4" w:space="0" w:color="auto"/>
            </w:tcBorders>
            <w:shd w:val="clear" w:color="auto" w:fill="FFFFFF"/>
          </w:tcPr>
          <w:p w14:paraId="6ABA8CB6" w14:textId="77777777" w:rsidR="00796A53" w:rsidRDefault="00796A53">
            <w:pPr>
              <w:rPr>
                <w:sz w:val="10"/>
                <w:szCs w:val="10"/>
              </w:rPr>
            </w:pPr>
          </w:p>
        </w:tc>
        <w:tc>
          <w:tcPr>
            <w:tcW w:w="1282" w:type="dxa"/>
            <w:tcBorders>
              <w:top w:val="single" w:sz="4" w:space="0" w:color="auto"/>
              <w:left w:val="single" w:sz="4" w:space="0" w:color="auto"/>
            </w:tcBorders>
            <w:shd w:val="clear" w:color="auto" w:fill="FFFFFF"/>
          </w:tcPr>
          <w:p w14:paraId="11B5234C" w14:textId="77777777" w:rsidR="00796A53" w:rsidRDefault="00796A53">
            <w:pPr>
              <w:rPr>
                <w:sz w:val="10"/>
                <w:szCs w:val="10"/>
              </w:rPr>
            </w:pPr>
          </w:p>
        </w:tc>
        <w:tc>
          <w:tcPr>
            <w:tcW w:w="1670" w:type="dxa"/>
            <w:tcBorders>
              <w:top w:val="single" w:sz="4" w:space="0" w:color="auto"/>
              <w:left w:val="single" w:sz="4" w:space="0" w:color="auto"/>
              <w:right w:val="single" w:sz="4" w:space="0" w:color="auto"/>
            </w:tcBorders>
            <w:shd w:val="clear" w:color="auto" w:fill="FFFFFF"/>
          </w:tcPr>
          <w:p w14:paraId="6D17D3C7" w14:textId="77777777" w:rsidR="00796A53" w:rsidRDefault="00165434">
            <w:pPr>
              <w:pStyle w:val="Jin0"/>
              <w:shd w:val="clear" w:color="auto" w:fill="auto"/>
              <w:spacing w:after="0" w:line="240" w:lineRule="auto"/>
              <w:jc w:val="center"/>
            </w:pPr>
            <w:r>
              <w:rPr>
                <w:b/>
                <w:bCs/>
              </w:rPr>
              <w:t>41 443,80</w:t>
            </w:r>
          </w:p>
        </w:tc>
      </w:tr>
      <w:tr w:rsidR="00796A53" w14:paraId="201E120A" w14:textId="77777777">
        <w:tblPrEx>
          <w:tblCellMar>
            <w:top w:w="0" w:type="dxa"/>
            <w:bottom w:w="0" w:type="dxa"/>
          </w:tblCellMar>
        </w:tblPrEx>
        <w:trPr>
          <w:trHeight w:hRule="exact" w:val="480"/>
          <w:jc w:val="center"/>
        </w:trPr>
        <w:tc>
          <w:tcPr>
            <w:tcW w:w="1056" w:type="dxa"/>
            <w:tcBorders>
              <w:top w:val="single" w:sz="4" w:space="0" w:color="auto"/>
              <w:left w:val="single" w:sz="4" w:space="0" w:color="auto"/>
              <w:bottom w:val="single" w:sz="4" w:space="0" w:color="auto"/>
            </w:tcBorders>
            <w:shd w:val="clear" w:color="auto" w:fill="FFFFFF"/>
          </w:tcPr>
          <w:p w14:paraId="7DFD09FC" w14:textId="77777777" w:rsidR="00796A53" w:rsidRDefault="00796A53">
            <w:pPr>
              <w:rPr>
                <w:sz w:val="10"/>
                <w:szCs w:val="10"/>
              </w:rPr>
            </w:pPr>
          </w:p>
        </w:tc>
        <w:tc>
          <w:tcPr>
            <w:tcW w:w="1286" w:type="dxa"/>
            <w:tcBorders>
              <w:top w:val="single" w:sz="4" w:space="0" w:color="auto"/>
              <w:left w:val="single" w:sz="4" w:space="0" w:color="auto"/>
              <w:bottom w:val="single" w:sz="4" w:space="0" w:color="auto"/>
            </w:tcBorders>
            <w:shd w:val="clear" w:color="auto" w:fill="FFFFFF"/>
          </w:tcPr>
          <w:p w14:paraId="6F75012E" w14:textId="77777777" w:rsidR="00796A53" w:rsidRDefault="00796A53">
            <w:pPr>
              <w:rPr>
                <w:sz w:val="10"/>
                <w:szCs w:val="10"/>
              </w:rPr>
            </w:pPr>
          </w:p>
        </w:tc>
        <w:tc>
          <w:tcPr>
            <w:tcW w:w="2227" w:type="dxa"/>
            <w:tcBorders>
              <w:top w:val="single" w:sz="4" w:space="0" w:color="auto"/>
              <w:left w:val="single" w:sz="4" w:space="0" w:color="auto"/>
              <w:bottom w:val="single" w:sz="4" w:space="0" w:color="auto"/>
            </w:tcBorders>
            <w:shd w:val="clear" w:color="auto" w:fill="FFFFFF"/>
          </w:tcPr>
          <w:p w14:paraId="76BB2CA1" w14:textId="77777777" w:rsidR="00796A53" w:rsidRDefault="00165434">
            <w:pPr>
              <w:pStyle w:val="Jin0"/>
              <w:shd w:val="clear" w:color="auto" w:fill="auto"/>
              <w:spacing w:after="0" w:line="240" w:lineRule="auto"/>
            </w:pPr>
            <w:r>
              <w:t>CELKEM S DPH</w:t>
            </w:r>
          </w:p>
        </w:tc>
        <w:tc>
          <w:tcPr>
            <w:tcW w:w="830" w:type="dxa"/>
            <w:tcBorders>
              <w:top w:val="single" w:sz="4" w:space="0" w:color="auto"/>
              <w:left w:val="single" w:sz="4" w:space="0" w:color="auto"/>
              <w:bottom w:val="single" w:sz="4" w:space="0" w:color="auto"/>
            </w:tcBorders>
            <w:shd w:val="clear" w:color="auto" w:fill="FFFFFF"/>
          </w:tcPr>
          <w:p w14:paraId="05AC247D" w14:textId="77777777" w:rsidR="00796A53" w:rsidRDefault="00796A53">
            <w:pPr>
              <w:rPr>
                <w:sz w:val="10"/>
                <w:szCs w:val="10"/>
              </w:rPr>
            </w:pPr>
          </w:p>
        </w:tc>
        <w:tc>
          <w:tcPr>
            <w:tcW w:w="1282" w:type="dxa"/>
            <w:tcBorders>
              <w:top w:val="single" w:sz="4" w:space="0" w:color="auto"/>
              <w:left w:val="single" w:sz="4" w:space="0" w:color="auto"/>
              <w:bottom w:val="single" w:sz="4" w:space="0" w:color="auto"/>
            </w:tcBorders>
            <w:shd w:val="clear" w:color="auto" w:fill="FFFFFF"/>
          </w:tcPr>
          <w:p w14:paraId="38007699" w14:textId="77777777" w:rsidR="00796A53" w:rsidRDefault="00796A53">
            <w:pPr>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04D2A55A" w14:textId="77777777" w:rsidR="00796A53" w:rsidRDefault="00165434">
            <w:pPr>
              <w:pStyle w:val="Jin0"/>
              <w:shd w:val="clear" w:color="auto" w:fill="auto"/>
              <w:spacing w:after="0" w:line="240" w:lineRule="auto"/>
              <w:jc w:val="center"/>
            </w:pPr>
            <w:r>
              <w:rPr>
                <w:b/>
                <w:bCs/>
              </w:rPr>
              <w:t>386 808,80</w:t>
            </w:r>
          </w:p>
        </w:tc>
      </w:tr>
    </w:tbl>
    <w:p w14:paraId="3CA6C0C8" w14:textId="77777777" w:rsidR="00796A53" w:rsidRDefault="00796A53">
      <w:pPr>
        <w:spacing w:after="439" w:line="1" w:lineRule="exact"/>
      </w:pPr>
    </w:p>
    <w:p w14:paraId="643E8681" w14:textId="77777777" w:rsidR="00796A53" w:rsidRDefault="00796A5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56"/>
        <w:gridCol w:w="1291"/>
        <w:gridCol w:w="2222"/>
        <w:gridCol w:w="830"/>
        <w:gridCol w:w="1286"/>
        <w:gridCol w:w="1670"/>
      </w:tblGrid>
      <w:tr w:rsidR="00796A53" w14:paraId="0F010EDF" w14:textId="77777777">
        <w:tblPrEx>
          <w:tblCellMar>
            <w:top w:w="0" w:type="dxa"/>
            <w:bottom w:w="0" w:type="dxa"/>
          </w:tblCellMar>
        </w:tblPrEx>
        <w:trPr>
          <w:trHeight w:hRule="exact" w:val="470"/>
          <w:jc w:val="center"/>
        </w:trPr>
        <w:tc>
          <w:tcPr>
            <w:tcW w:w="1056" w:type="dxa"/>
            <w:tcBorders>
              <w:top w:val="single" w:sz="4" w:space="0" w:color="auto"/>
              <w:left w:val="single" w:sz="4" w:space="0" w:color="auto"/>
            </w:tcBorders>
            <w:shd w:val="clear" w:color="auto" w:fill="FFFFFF"/>
          </w:tcPr>
          <w:p w14:paraId="4DBAF880" w14:textId="77777777" w:rsidR="00796A53" w:rsidRDefault="00796A53">
            <w:pPr>
              <w:rPr>
                <w:sz w:val="10"/>
                <w:szCs w:val="10"/>
              </w:rPr>
            </w:pPr>
          </w:p>
        </w:tc>
        <w:tc>
          <w:tcPr>
            <w:tcW w:w="1291" w:type="dxa"/>
            <w:tcBorders>
              <w:top w:val="single" w:sz="4" w:space="0" w:color="auto"/>
              <w:left w:val="single" w:sz="4" w:space="0" w:color="auto"/>
            </w:tcBorders>
            <w:shd w:val="clear" w:color="auto" w:fill="FFFFFF"/>
          </w:tcPr>
          <w:p w14:paraId="18DC2716" w14:textId="77777777" w:rsidR="00796A53" w:rsidRDefault="00796A53">
            <w:pPr>
              <w:rPr>
                <w:sz w:val="10"/>
                <w:szCs w:val="10"/>
              </w:rPr>
            </w:pPr>
          </w:p>
        </w:tc>
        <w:tc>
          <w:tcPr>
            <w:tcW w:w="2222" w:type="dxa"/>
            <w:tcBorders>
              <w:top w:val="single" w:sz="4" w:space="0" w:color="auto"/>
              <w:left w:val="single" w:sz="4" w:space="0" w:color="auto"/>
            </w:tcBorders>
            <w:shd w:val="clear" w:color="auto" w:fill="FFFFFF"/>
          </w:tcPr>
          <w:p w14:paraId="50D42FA3" w14:textId="77777777" w:rsidR="00796A53" w:rsidRDefault="00165434">
            <w:pPr>
              <w:pStyle w:val="Jin0"/>
              <w:shd w:val="clear" w:color="auto" w:fill="auto"/>
              <w:spacing w:after="0" w:line="240" w:lineRule="auto"/>
            </w:pPr>
            <w:r>
              <w:t xml:space="preserve">Doprava do </w:t>
            </w:r>
            <w:r>
              <w:t>Jihlavy</w:t>
            </w:r>
          </w:p>
        </w:tc>
        <w:tc>
          <w:tcPr>
            <w:tcW w:w="830" w:type="dxa"/>
            <w:tcBorders>
              <w:top w:val="single" w:sz="4" w:space="0" w:color="auto"/>
              <w:left w:val="single" w:sz="4" w:space="0" w:color="auto"/>
            </w:tcBorders>
            <w:shd w:val="clear" w:color="auto" w:fill="FFFFFF"/>
          </w:tcPr>
          <w:p w14:paraId="77346657" w14:textId="77777777" w:rsidR="00796A53" w:rsidRDefault="00796A53">
            <w:pPr>
              <w:rPr>
                <w:sz w:val="10"/>
                <w:szCs w:val="10"/>
              </w:rPr>
            </w:pPr>
          </w:p>
        </w:tc>
        <w:tc>
          <w:tcPr>
            <w:tcW w:w="1286" w:type="dxa"/>
            <w:tcBorders>
              <w:top w:val="single" w:sz="4" w:space="0" w:color="auto"/>
              <w:left w:val="single" w:sz="4" w:space="0" w:color="auto"/>
            </w:tcBorders>
            <w:shd w:val="clear" w:color="auto" w:fill="FFFFFF"/>
          </w:tcPr>
          <w:p w14:paraId="3047078D" w14:textId="77777777" w:rsidR="00796A53" w:rsidRDefault="00796A53">
            <w:pPr>
              <w:rPr>
                <w:sz w:val="10"/>
                <w:szCs w:val="10"/>
              </w:rPr>
            </w:pPr>
          </w:p>
        </w:tc>
        <w:tc>
          <w:tcPr>
            <w:tcW w:w="1670" w:type="dxa"/>
            <w:tcBorders>
              <w:top w:val="single" w:sz="4" w:space="0" w:color="auto"/>
              <w:left w:val="single" w:sz="4" w:space="0" w:color="auto"/>
              <w:right w:val="single" w:sz="4" w:space="0" w:color="auto"/>
            </w:tcBorders>
            <w:shd w:val="clear" w:color="auto" w:fill="FFFFFF"/>
          </w:tcPr>
          <w:p w14:paraId="2FF96E16" w14:textId="77777777" w:rsidR="00796A53" w:rsidRDefault="00165434">
            <w:pPr>
              <w:pStyle w:val="Jin0"/>
              <w:shd w:val="clear" w:color="auto" w:fill="auto"/>
              <w:spacing w:after="0" w:line="240" w:lineRule="auto"/>
              <w:jc w:val="center"/>
            </w:pPr>
            <w:r>
              <w:rPr>
                <w:b/>
                <w:bCs/>
              </w:rPr>
              <w:t>15 000,00</w:t>
            </w:r>
          </w:p>
        </w:tc>
      </w:tr>
      <w:tr w:rsidR="00796A53" w14:paraId="3A86552F" w14:textId="77777777">
        <w:tblPrEx>
          <w:tblCellMar>
            <w:top w:w="0" w:type="dxa"/>
            <w:bottom w:w="0" w:type="dxa"/>
          </w:tblCellMar>
        </w:tblPrEx>
        <w:trPr>
          <w:trHeight w:hRule="exact" w:val="466"/>
          <w:jc w:val="center"/>
        </w:trPr>
        <w:tc>
          <w:tcPr>
            <w:tcW w:w="1056" w:type="dxa"/>
            <w:tcBorders>
              <w:top w:val="single" w:sz="4" w:space="0" w:color="auto"/>
              <w:left w:val="single" w:sz="4" w:space="0" w:color="auto"/>
            </w:tcBorders>
            <w:shd w:val="clear" w:color="auto" w:fill="FFFFFF"/>
          </w:tcPr>
          <w:p w14:paraId="36A4426D" w14:textId="77777777" w:rsidR="00796A53" w:rsidRDefault="00796A53">
            <w:pPr>
              <w:rPr>
                <w:sz w:val="10"/>
                <w:szCs w:val="10"/>
              </w:rPr>
            </w:pPr>
          </w:p>
        </w:tc>
        <w:tc>
          <w:tcPr>
            <w:tcW w:w="1291" w:type="dxa"/>
            <w:tcBorders>
              <w:top w:val="single" w:sz="4" w:space="0" w:color="auto"/>
              <w:left w:val="single" w:sz="4" w:space="0" w:color="auto"/>
            </w:tcBorders>
            <w:shd w:val="clear" w:color="auto" w:fill="FFFFFF"/>
          </w:tcPr>
          <w:p w14:paraId="56951907" w14:textId="77777777" w:rsidR="00796A53" w:rsidRDefault="00796A53">
            <w:pPr>
              <w:rPr>
                <w:sz w:val="10"/>
                <w:szCs w:val="10"/>
              </w:rPr>
            </w:pPr>
          </w:p>
        </w:tc>
        <w:tc>
          <w:tcPr>
            <w:tcW w:w="2222" w:type="dxa"/>
            <w:tcBorders>
              <w:top w:val="single" w:sz="4" w:space="0" w:color="auto"/>
              <w:left w:val="single" w:sz="4" w:space="0" w:color="auto"/>
            </w:tcBorders>
            <w:shd w:val="clear" w:color="auto" w:fill="FFFFFF"/>
          </w:tcPr>
          <w:p w14:paraId="30EDFBAF" w14:textId="77777777" w:rsidR="00796A53" w:rsidRDefault="00165434">
            <w:pPr>
              <w:pStyle w:val="Jin0"/>
              <w:shd w:val="clear" w:color="auto" w:fill="auto"/>
              <w:spacing w:after="0" w:line="240" w:lineRule="auto"/>
            </w:pPr>
            <w:r>
              <w:t>DPH 21%</w:t>
            </w:r>
          </w:p>
        </w:tc>
        <w:tc>
          <w:tcPr>
            <w:tcW w:w="830" w:type="dxa"/>
            <w:tcBorders>
              <w:top w:val="single" w:sz="4" w:space="0" w:color="auto"/>
              <w:left w:val="single" w:sz="4" w:space="0" w:color="auto"/>
            </w:tcBorders>
            <w:shd w:val="clear" w:color="auto" w:fill="FFFFFF"/>
          </w:tcPr>
          <w:p w14:paraId="34DD2FC2" w14:textId="77777777" w:rsidR="00796A53" w:rsidRDefault="00796A53">
            <w:pPr>
              <w:rPr>
                <w:sz w:val="10"/>
                <w:szCs w:val="10"/>
              </w:rPr>
            </w:pPr>
          </w:p>
        </w:tc>
        <w:tc>
          <w:tcPr>
            <w:tcW w:w="1286" w:type="dxa"/>
            <w:tcBorders>
              <w:top w:val="single" w:sz="4" w:space="0" w:color="auto"/>
              <w:left w:val="single" w:sz="4" w:space="0" w:color="auto"/>
            </w:tcBorders>
            <w:shd w:val="clear" w:color="auto" w:fill="FFFFFF"/>
          </w:tcPr>
          <w:p w14:paraId="247DEE62" w14:textId="77777777" w:rsidR="00796A53" w:rsidRDefault="00796A53">
            <w:pPr>
              <w:rPr>
                <w:sz w:val="10"/>
                <w:szCs w:val="10"/>
              </w:rPr>
            </w:pPr>
          </w:p>
        </w:tc>
        <w:tc>
          <w:tcPr>
            <w:tcW w:w="1670" w:type="dxa"/>
            <w:tcBorders>
              <w:top w:val="single" w:sz="4" w:space="0" w:color="auto"/>
              <w:left w:val="single" w:sz="4" w:space="0" w:color="auto"/>
              <w:right w:val="single" w:sz="4" w:space="0" w:color="auto"/>
            </w:tcBorders>
            <w:shd w:val="clear" w:color="auto" w:fill="FFFFFF"/>
          </w:tcPr>
          <w:p w14:paraId="0E2EF554" w14:textId="77777777" w:rsidR="00796A53" w:rsidRDefault="00165434">
            <w:pPr>
              <w:pStyle w:val="Jin0"/>
              <w:shd w:val="clear" w:color="auto" w:fill="auto"/>
              <w:spacing w:after="0" w:line="240" w:lineRule="auto"/>
              <w:ind w:firstLine="520"/>
            </w:pPr>
            <w:r>
              <w:rPr>
                <w:b/>
                <w:bCs/>
              </w:rPr>
              <w:t>3 150,00</w:t>
            </w:r>
          </w:p>
        </w:tc>
      </w:tr>
      <w:tr w:rsidR="00796A53" w14:paraId="256C93C9" w14:textId="77777777">
        <w:tblPrEx>
          <w:tblCellMar>
            <w:top w:w="0" w:type="dxa"/>
            <w:bottom w:w="0" w:type="dxa"/>
          </w:tblCellMar>
        </w:tblPrEx>
        <w:trPr>
          <w:trHeight w:hRule="exact" w:val="485"/>
          <w:jc w:val="center"/>
        </w:trPr>
        <w:tc>
          <w:tcPr>
            <w:tcW w:w="1056" w:type="dxa"/>
            <w:tcBorders>
              <w:top w:val="single" w:sz="4" w:space="0" w:color="auto"/>
              <w:left w:val="single" w:sz="4" w:space="0" w:color="auto"/>
              <w:bottom w:val="single" w:sz="4" w:space="0" w:color="auto"/>
            </w:tcBorders>
            <w:shd w:val="clear" w:color="auto" w:fill="FFFFFF"/>
          </w:tcPr>
          <w:p w14:paraId="4E7EB25B" w14:textId="77777777" w:rsidR="00796A53" w:rsidRDefault="00796A53">
            <w:pPr>
              <w:rPr>
                <w:sz w:val="10"/>
                <w:szCs w:val="10"/>
              </w:rPr>
            </w:pPr>
          </w:p>
        </w:tc>
        <w:tc>
          <w:tcPr>
            <w:tcW w:w="1291" w:type="dxa"/>
            <w:tcBorders>
              <w:top w:val="single" w:sz="4" w:space="0" w:color="auto"/>
              <w:left w:val="single" w:sz="4" w:space="0" w:color="auto"/>
              <w:bottom w:val="single" w:sz="4" w:space="0" w:color="auto"/>
            </w:tcBorders>
            <w:shd w:val="clear" w:color="auto" w:fill="FFFFFF"/>
          </w:tcPr>
          <w:p w14:paraId="6D8D356E" w14:textId="77777777" w:rsidR="00796A53" w:rsidRDefault="00796A53">
            <w:pPr>
              <w:rPr>
                <w:sz w:val="10"/>
                <w:szCs w:val="10"/>
              </w:rPr>
            </w:pPr>
          </w:p>
        </w:tc>
        <w:tc>
          <w:tcPr>
            <w:tcW w:w="2222" w:type="dxa"/>
            <w:tcBorders>
              <w:top w:val="single" w:sz="4" w:space="0" w:color="auto"/>
              <w:left w:val="single" w:sz="4" w:space="0" w:color="auto"/>
              <w:bottom w:val="single" w:sz="4" w:space="0" w:color="auto"/>
            </w:tcBorders>
            <w:shd w:val="clear" w:color="auto" w:fill="FFFFFF"/>
          </w:tcPr>
          <w:p w14:paraId="5D47BE23" w14:textId="77777777" w:rsidR="00796A53" w:rsidRDefault="00165434">
            <w:pPr>
              <w:pStyle w:val="Jin0"/>
              <w:shd w:val="clear" w:color="auto" w:fill="auto"/>
              <w:spacing w:after="0" w:line="240" w:lineRule="auto"/>
            </w:pPr>
            <w:r>
              <w:t>CELKEM S DPH</w:t>
            </w:r>
          </w:p>
        </w:tc>
        <w:tc>
          <w:tcPr>
            <w:tcW w:w="830" w:type="dxa"/>
            <w:tcBorders>
              <w:top w:val="single" w:sz="4" w:space="0" w:color="auto"/>
              <w:left w:val="single" w:sz="4" w:space="0" w:color="auto"/>
              <w:bottom w:val="single" w:sz="4" w:space="0" w:color="auto"/>
            </w:tcBorders>
            <w:shd w:val="clear" w:color="auto" w:fill="FFFFFF"/>
          </w:tcPr>
          <w:p w14:paraId="24562440" w14:textId="77777777" w:rsidR="00796A53" w:rsidRDefault="00796A53">
            <w:pPr>
              <w:rPr>
                <w:sz w:val="10"/>
                <w:szCs w:val="10"/>
              </w:rPr>
            </w:pPr>
          </w:p>
        </w:tc>
        <w:tc>
          <w:tcPr>
            <w:tcW w:w="1286" w:type="dxa"/>
            <w:tcBorders>
              <w:top w:val="single" w:sz="4" w:space="0" w:color="auto"/>
              <w:left w:val="single" w:sz="4" w:space="0" w:color="auto"/>
              <w:bottom w:val="single" w:sz="4" w:space="0" w:color="auto"/>
            </w:tcBorders>
            <w:shd w:val="clear" w:color="auto" w:fill="FFFFFF"/>
          </w:tcPr>
          <w:p w14:paraId="17B9756F" w14:textId="77777777" w:rsidR="00796A53" w:rsidRDefault="00796A53">
            <w:pPr>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40DAD00F" w14:textId="77777777" w:rsidR="00796A53" w:rsidRDefault="00165434">
            <w:pPr>
              <w:pStyle w:val="Jin0"/>
              <w:shd w:val="clear" w:color="auto" w:fill="auto"/>
              <w:spacing w:after="0" w:line="240" w:lineRule="auto"/>
              <w:jc w:val="center"/>
            </w:pPr>
            <w:r>
              <w:rPr>
                <w:b/>
                <w:bCs/>
              </w:rPr>
              <w:t>18 150,00</w:t>
            </w:r>
          </w:p>
        </w:tc>
      </w:tr>
    </w:tbl>
    <w:p w14:paraId="516E52AC" w14:textId="77777777" w:rsidR="00796A53" w:rsidRDefault="00796A53">
      <w:pPr>
        <w:spacing w:after="499" w:line="1" w:lineRule="exact"/>
      </w:pPr>
    </w:p>
    <w:p w14:paraId="1066635C" w14:textId="77777777" w:rsidR="00796A53" w:rsidRDefault="00165434">
      <w:pPr>
        <w:pStyle w:val="Zkladntext1"/>
        <w:shd w:val="clear" w:color="auto" w:fill="auto"/>
        <w:spacing w:after="440" w:line="240" w:lineRule="auto"/>
        <w:jc w:val="both"/>
      </w:pPr>
      <w:r>
        <w:t>Cena celkem vč. DPH 404 958,80 Kč</w:t>
      </w:r>
    </w:p>
    <w:p w14:paraId="42FE6FDA" w14:textId="77777777" w:rsidR="00796A53" w:rsidRDefault="00165434">
      <w:pPr>
        <w:pStyle w:val="Zkladntext1"/>
        <w:numPr>
          <w:ilvl w:val="0"/>
          <w:numId w:val="2"/>
        </w:numPr>
        <w:shd w:val="clear" w:color="auto" w:fill="auto"/>
        <w:tabs>
          <w:tab w:val="left" w:pos="544"/>
        </w:tabs>
        <w:spacing w:line="259" w:lineRule="auto"/>
        <w:ind w:left="540" w:hanging="540"/>
        <w:jc w:val="both"/>
      </w:pPr>
      <w:r>
        <w:lastRenderedPageBreak/>
        <w:t xml:space="preserve">Cena včetně dopravy zahrnuje veškeré náklady spojené s předmětem smlouvy, dokumentace a další související náklady. Uvedená jednotková cena je </w:t>
      </w:r>
      <w:r>
        <w:t>konečná a nepřekročitelná pro daný předmět smlouvy.</w:t>
      </w:r>
    </w:p>
    <w:p w14:paraId="3615D736" w14:textId="77777777" w:rsidR="00796A53" w:rsidRDefault="00165434">
      <w:pPr>
        <w:pStyle w:val="Zkladntext1"/>
        <w:numPr>
          <w:ilvl w:val="0"/>
          <w:numId w:val="2"/>
        </w:numPr>
        <w:shd w:val="clear" w:color="auto" w:fill="auto"/>
        <w:tabs>
          <w:tab w:val="left" w:pos="544"/>
        </w:tabs>
        <w:spacing w:line="259" w:lineRule="auto"/>
        <w:ind w:left="540" w:hanging="540"/>
        <w:jc w:val="both"/>
      </w:pPr>
      <w:r>
        <w:t>Cena obsahuje veškeré náklady související s dodávkou, včetně těch, které nebyly v době zpracování nabídky známy a nutnost jejich úhrady nastala až v době plnění, bez vlivu na kupní cenu.</w:t>
      </w:r>
    </w:p>
    <w:p w14:paraId="7EEE045C" w14:textId="77777777" w:rsidR="00796A53" w:rsidRDefault="00165434">
      <w:pPr>
        <w:pStyle w:val="Zkladntext1"/>
        <w:numPr>
          <w:ilvl w:val="0"/>
          <w:numId w:val="2"/>
        </w:numPr>
        <w:shd w:val="clear" w:color="auto" w:fill="auto"/>
        <w:tabs>
          <w:tab w:val="left" w:pos="544"/>
        </w:tabs>
        <w:spacing w:line="259" w:lineRule="auto"/>
        <w:jc w:val="both"/>
      </w:pPr>
      <w:r>
        <w:t>Cena zahrnuje daně, cla, poplatky, případně další náklady spojené s realizací dodávky.</w:t>
      </w:r>
    </w:p>
    <w:p w14:paraId="0C2A4425" w14:textId="77777777" w:rsidR="00796A53" w:rsidRDefault="00165434">
      <w:pPr>
        <w:pStyle w:val="Zkladntext1"/>
        <w:numPr>
          <w:ilvl w:val="0"/>
          <w:numId w:val="2"/>
        </w:numPr>
        <w:shd w:val="clear" w:color="auto" w:fill="auto"/>
        <w:tabs>
          <w:tab w:val="left" w:pos="544"/>
        </w:tabs>
        <w:spacing w:line="262" w:lineRule="auto"/>
        <w:ind w:left="540" w:hanging="540"/>
        <w:jc w:val="both"/>
      </w:pPr>
      <w:r>
        <w:t>Cena obsahuje předpokládané změny ceny v závislosti na čase a předpokládanému vývoji cen vstupních nákladů. Změna ceny na základě inflačních vlivů se nepřipouští.</w:t>
      </w:r>
    </w:p>
    <w:p w14:paraId="4C8509B2" w14:textId="77777777" w:rsidR="00796A53" w:rsidRDefault="00165434">
      <w:pPr>
        <w:pStyle w:val="Zkladntext1"/>
        <w:numPr>
          <w:ilvl w:val="0"/>
          <w:numId w:val="2"/>
        </w:numPr>
        <w:shd w:val="clear" w:color="auto" w:fill="auto"/>
        <w:tabs>
          <w:tab w:val="left" w:pos="544"/>
        </w:tabs>
        <w:spacing w:line="259" w:lineRule="auto"/>
        <w:ind w:left="540" w:hanging="540"/>
        <w:jc w:val="both"/>
      </w:pPr>
      <w:r>
        <w:t>Cena nebude měněna v souvislosti s inflací české koruny, hodnotou kurzu české koruny vůči zahraničním měnám či jinými faktory s vlivem na měnový kurz, a to po celou dobu platnosti smlouvy na dodávku.</w:t>
      </w:r>
    </w:p>
    <w:p w14:paraId="26D1CBBB" w14:textId="77777777" w:rsidR="00796A53" w:rsidRDefault="00165434">
      <w:pPr>
        <w:pStyle w:val="Zkladntext1"/>
        <w:numPr>
          <w:ilvl w:val="0"/>
          <w:numId w:val="2"/>
        </w:numPr>
        <w:shd w:val="clear" w:color="auto" w:fill="auto"/>
        <w:tabs>
          <w:tab w:val="left" w:pos="544"/>
        </w:tabs>
        <w:spacing w:line="259" w:lineRule="auto"/>
        <w:jc w:val="both"/>
      </w:pPr>
      <w:r>
        <w:t>Celkovou a pro účely fakturace rozhodnou cenou se rozumí cena včetně DPH.</w:t>
      </w:r>
    </w:p>
    <w:p w14:paraId="59818525" w14:textId="77777777" w:rsidR="00796A53" w:rsidRDefault="00165434">
      <w:pPr>
        <w:pStyle w:val="Zkladntext1"/>
        <w:numPr>
          <w:ilvl w:val="0"/>
          <w:numId w:val="2"/>
        </w:numPr>
        <w:shd w:val="clear" w:color="auto" w:fill="auto"/>
        <w:tabs>
          <w:tab w:val="left" w:pos="544"/>
        </w:tabs>
        <w:spacing w:after="540" w:line="254" w:lineRule="auto"/>
        <w:ind w:left="540" w:hanging="540"/>
        <w:jc w:val="both"/>
      </w:pPr>
      <w: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14:paraId="58DDCFD4" w14:textId="77777777" w:rsidR="00796A53" w:rsidRDefault="00165434">
      <w:pPr>
        <w:pStyle w:val="Nadpis50"/>
        <w:keepNext/>
        <w:keepLines/>
        <w:shd w:val="clear" w:color="auto" w:fill="auto"/>
        <w:spacing w:after="0" w:line="257" w:lineRule="auto"/>
      </w:pPr>
      <w:bookmarkStart w:id="22" w:name="bookmark18"/>
      <w:bookmarkStart w:id="23" w:name="bookmark19"/>
      <w:r>
        <w:t>Článek 5</w:t>
      </w:r>
      <w:bookmarkEnd w:id="22"/>
      <w:bookmarkEnd w:id="23"/>
    </w:p>
    <w:p w14:paraId="507AEDBA" w14:textId="77777777" w:rsidR="00796A53" w:rsidRDefault="00165434">
      <w:pPr>
        <w:pStyle w:val="Nadpis50"/>
        <w:keepNext/>
        <w:keepLines/>
        <w:shd w:val="clear" w:color="auto" w:fill="auto"/>
        <w:spacing w:line="257" w:lineRule="auto"/>
      </w:pPr>
      <w:bookmarkStart w:id="24" w:name="bookmark20"/>
      <w:bookmarkStart w:id="25" w:name="bookmark21"/>
      <w:r>
        <w:t>Doba a podmínky plnění</w:t>
      </w:r>
      <w:bookmarkEnd w:id="24"/>
      <w:bookmarkEnd w:id="25"/>
    </w:p>
    <w:p w14:paraId="16FEE020" w14:textId="77777777" w:rsidR="00796A53" w:rsidRDefault="00165434">
      <w:pPr>
        <w:pStyle w:val="Zkladntext1"/>
        <w:numPr>
          <w:ilvl w:val="0"/>
          <w:numId w:val="3"/>
        </w:numPr>
        <w:shd w:val="clear" w:color="auto" w:fill="auto"/>
        <w:tabs>
          <w:tab w:val="left" w:pos="544"/>
        </w:tabs>
        <w:spacing w:line="257" w:lineRule="auto"/>
        <w:jc w:val="both"/>
      </w:pPr>
      <w:r>
        <w:t xml:space="preserve">Prodávající je povinen odevzdat zboží </w:t>
      </w:r>
      <w:r>
        <w:rPr>
          <w:b/>
          <w:bCs/>
        </w:rPr>
        <w:t>do 15.12. 2024.</w:t>
      </w:r>
    </w:p>
    <w:p w14:paraId="4AE8E026" w14:textId="77777777" w:rsidR="00796A53" w:rsidRDefault="00165434">
      <w:pPr>
        <w:pStyle w:val="Zkladntext1"/>
        <w:numPr>
          <w:ilvl w:val="0"/>
          <w:numId w:val="3"/>
        </w:numPr>
        <w:shd w:val="clear" w:color="auto" w:fill="auto"/>
        <w:tabs>
          <w:tab w:val="left" w:pos="544"/>
        </w:tabs>
        <w:spacing w:line="257" w:lineRule="auto"/>
        <w:ind w:left="540" w:hanging="540"/>
        <w:jc w:val="both"/>
      </w:pPr>
      <w:r>
        <w:t xml:space="preserve">Kupující zašle prodávajícímu dílčí objednávky s uvedením množství zboží a místa </w:t>
      </w:r>
      <w:r>
        <w:t>plnění do 3 kalendářních dní od nabytí účinnosti smlouvy.</w:t>
      </w:r>
    </w:p>
    <w:p w14:paraId="62EBF84E" w14:textId="77777777" w:rsidR="00796A53" w:rsidRDefault="00165434">
      <w:pPr>
        <w:pStyle w:val="Zkladntext1"/>
        <w:numPr>
          <w:ilvl w:val="0"/>
          <w:numId w:val="3"/>
        </w:numPr>
        <w:shd w:val="clear" w:color="auto" w:fill="auto"/>
        <w:tabs>
          <w:tab w:val="left" w:pos="544"/>
        </w:tabs>
        <w:spacing w:after="540" w:line="257" w:lineRule="auto"/>
        <w:jc w:val="both"/>
      </w:pPr>
      <w:r>
        <w:t>Obě smluvní strany se zavazují, že nepřekročí množství zboží uvedené v odst. 4.1. této smlouvy.</w:t>
      </w:r>
    </w:p>
    <w:p w14:paraId="11A1B4C3" w14:textId="77777777" w:rsidR="00796A53" w:rsidRDefault="00165434">
      <w:pPr>
        <w:pStyle w:val="Nadpis50"/>
        <w:keepNext/>
        <w:keepLines/>
        <w:shd w:val="clear" w:color="auto" w:fill="auto"/>
        <w:spacing w:after="0" w:line="259" w:lineRule="auto"/>
      </w:pPr>
      <w:bookmarkStart w:id="26" w:name="bookmark22"/>
      <w:bookmarkStart w:id="27" w:name="bookmark23"/>
      <w:r>
        <w:t>Článek 6</w:t>
      </w:r>
      <w:bookmarkEnd w:id="26"/>
      <w:bookmarkEnd w:id="27"/>
    </w:p>
    <w:p w14:paraId="03A049F3" w14:textId="77777777" w:rsidR="00796A53" w:rsidRDefault="00165434">
      <w:pPr>
        <w:pStyle w:val="Nadpis50"/>
        <w:keepNext/>
        <w:keepLines/>
        <w:shd w:val="clear" w:color="auto" w:fill="auto"/>
        <w:spacing w:line="259" w:lineRule="auto"/>
      </w:pPr>
      <w:bookmarkStart w:id="28" w:name="bookmark24"/>
      <w:bookmarkStart w:id="29" w:name="bookmark25"/>
      <w:r>
        <w:t>Dodací podmínky</w:t>
      </w:r>
      <w:bookmarkEnd w:id="28"/>
      <w:bookmarkEnd w:id="29"/>
    </w:p>
    <w:p w14:paraId="3741B017" w14:textId="77777777" w:rsidR="00796A53" w:rsidRDefault="00165434">
      <w:pPr>
        <w:pStyle w:val="Zkladntext1"/>
        <w:numPr>
          <w:ilvl w:val="0"/>
          <w:numId w:val="4"/>
        </w:numPr>
        <w:shd w:val="clear" w:color="auto" w:fill="auto"/>
        <w:tabs>
          <w:tab w:val="left" w:pos="544"/>
        </w:tabs>
        <w:spacing w:line="257" w:lineRule="auto"/>
        <w:ind w:left="540" w:hanging="540"/>
        <w:jc w:val="both"/>
      </w:pPr>
      <w:r>
        <w:t xml:space="preserve">Účastnící se vzájemně dohodli, že zboží bude dodáno prodávajícím kupujícímu, na místo plnění uvedené v pracovní dny v době od </w:t>
      </w:r>
      <w:r>
        <w:rPr>
          <w:b/>
          <w:bCs/>
        </w:rPr>
        <w:t xml:space="preserve">07:00 </w:t>
      </w:r>
      <w:r>
        <w:t xml:space="preserve">do </w:t>
      </w:r>
      <w:r>
        <w:rPr>
          <w:b/>
          <w:bCs/>
        </w:rPr>
        <w:t xml:space="preserve">15:00 </w:t>
      </w:r>
      <w:r>
        <w:t>hodin, není-li účastníky sjednáno jinak.</w:t>
      </w:r>
    </w:p>
    <w:p w14:paraId="6E0D40C3" w14:textId="77777777" w:rsidR="00796A53" w:rsidRDefault="00165434">
      <w:pPr>
        <w:pStyle w:val="Zkladntext1"/>
        <w:numPr>
          <w:ilvl w:val="0"/>
          <w:numId w:val="4"/>
        </w:numPr>
        <w:shd w:val="clear" w:color="auto" w:fill="auto"/>
        <w:tabs>
          <w:tab w:val="left" w:pos="544"/>
        </w:tabs>
        <w:spacing w:line="240" w:lineRule="auto"/>
        <w:ind w:left="540" w:hanging="540"/>
        <w:jc w:val="both"/>
      </w:pPr>
      <w:r>
        <w:t>Prodávající splní svůj závazek dodat zboží v okamžiku, kdy toto zboží řádně a včas předá kupujícímu v místě nebo způsobem určeným podle odst. 3.1., 5.1. a odst. 6.1. této smlouvy.</w:t>
      </w:r>
    </w:p>
    <w:p w14:paraId="0D7A73F3" w14:textId="77777777" w:rsidR="00796A53" w:rsidRDefault="00165434">
      <w:pPr>
        <w:pStyle w:val="Zkladntext1"/>
        <w:numPr>
          <w:ilvl w:val="0"/>
          <w:numId w:val="4"/>
        </w:numPr>
        <w:shd w:val="clear" w:color="auto" w:fill="auto"/>
        <w:tabs>
          <w:tab w:val="left" w:pos="544"/>
        </w:tabs>
        <w:spacing w:line="259" w:lineRule="auto"/>
        <w:ind w:left="540" w:hanging="540"/>
        <w:jc w:val="both"/>
      </w:pPr>
      <w:r>
        <w:t xml:space="preserve">Oba účastnící se vzájemně dohodli, že zboží bude předáno na základě fyzické přejímky zboží uskutečněné mezi oprávněnými pracovníky prodávajícího a oprávněnými pracovníky kupujícího, přičemž výsledek fyzické přejímky zboží </w:t>
      </w:r>
      <w:r>
        <w:t>musí být vyznačen v dodacím nebo nákladním listě s podpisem oprávněné osoby.</w:t>
      </w:r>
    </w:p>
    <w:p w14:paraId="2DBEF58A" w14:textId="77777777" w:rsidR="00796A53" w:rsidRDefault="00165434">
      <w:pPr>
        <w:pStyle w:val="Zkladntext1"/>
        <w:numPr>
          <w:ilvl w:val="0"/>
          <w:numId w:val="4"/>
        </w:numPr>
        <w:shd w:val="clear" w:color="auto" w:fill="auto"/>
        <w:tabs>
          <w:tab w:val="left" w:pos="544"/>
        </w:tabs>
        <w:spacing w:line="259" w:lineRule="auto"/>
        <w:ind w:left="540" w:hanging="540"/>
        <w:jc w:val="both"/>
      </w:pPr>
      <w: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touto kupní smlouvou.</w:t>
      </w:r>
    </w:p>
    <w:p w14:paraId="11DE74D2" w14:textId="77777777" w:rsidR="00796A53" w:rsidRDefault="00165434">
      <w:pPr>
        <w:pStyle w:val="Zkladntext1"/>
        <w:numPr>
          <w:ilvl w:val="0"/>
          <w:numId w:val="4"/>
        </w:numPr>
        <w:shd w:val="clear" w:color="auto" w:fill="auto"/>
        <w:tabs>
          <w:tab w:val="left" w:pos="544"/>
        </w:tabs>
        <w:spacing w:after="420" w:line="257" w:lineRule="auto"/>
        <w:ind w:left="540" w:hanging="540"/>
        <w:jc w:val="both"/>
      </w:pPr>
      <w:r>
        <w:t xml:space="preserve">Prodávající </w:t>
      </w:r>
      <w:r>
        <w:rPr>
          <w:i/>
          <w:iCs/>
        </w:rPr>
        <w:t>je</w:t>
      </w:r>
      <w:r>
        <w:t xml:space="preserve"> povinen zboží opatřit takovým obalem pro přepravu, který zabezpečuje řádné uchování a ochranu zboží před jeho poškozením.</w:t>
      </w:r>
    </w:p>
    <w:p w14:paraId="1E344CEB" w14:textId="77777777" w:rsidR="00796A53" w:rsidRDefault="00165434">
      <w:pPr>
        <w:pStyle w:val="Nadpis50"/>
        <w:keepNext/>
        <w:keepLines/>
        <w:shd w:val="clear" w:color="auto" w:fill="auto"/>
        <w:spacing w:line="257" w:lineRule="auto"/>
      </w:pPr>
      <w:bookmarkStart w:id="30" w:name="bookmark26"/>
      <w:bookmarkStart w:id="31" w:name="bookmark27"/>
      <w:r>
        <w:t>Článek 7</w:t>
      </w:r>
      <w:r>
        <w:br/>
        <w:t>Platební podmínky</w:t>
      </w:r>
      <w:bookmarkEnd w:id="30"/>
      <w:bookmarkEnd w:id="31"/>
    </w:p>
    <w:p w14:paraId="5777A8CA" w14:textId="77777777" w:rsidR="00796A53" w:rsidRDefault="00165434">
      <w:pPr>
        <w:pStyle w:val="Zkladntext1"/>
        <w:numPr>
          <w:ilvl w:val="0"/>
          <w:numId w:val="5"/>
        </w:numPr>
        <w:shd w:val="clear" w:color="auto" w:fill="auto"/>
        <w:tabs>
          <w:tab w:val="left" w:pos="544"/>
        </w:tabs>
        <w:spacing w:line="259" w:lineRule="auto"/>
        <w:ind w:left="540" w:hanging="540"/>
        <w:jc w:val="both"/>
      </w:pPr>
      <w:r>
        <w:t>Prodávajícímu vzniká právo účtovat kupujícímu kupní cenu za dodané zboží stanovenou ve smyslu odst. 4.1. této smlouvy okamžikem dodání zboží kupujícímu nebo prvním dnem prodlení kupujícího s převzetím dodávaného zboží ve smyslu této kupní smlouvy.</w:t>
      </w:r>
    </w:p>
    <w:p w14:paraId="2F6C3687" w14:textId="77777777" w:rsidR="00165434" w:rsidRDefault="00165434">
      <w:pPr>
        <w:pStyle w:val="Zkladntext1"/>
        <w:numPr>
          <w:ilvl w:val="0"/>
          <w:numId w:val="5"/>
        </w:numPr>
        <w:shd w:val="clear" w:color="auto" w:fill="auto"/>
        <w:tabs>
          <w:tab w:val="left" w:pos="544"/>
        </w:tabs>
        <w:spacing w:line="259" w:lineRule="auto"/>
        <w:jc w:val="both"/>
      </w:pPr>
      <w:r>
        <w:t xml:space="preserve">K sjednané ceně bez DPH bude účtována daň z přidané hodnoty v zákonné výši; prodávající </w:t>
      </w:r>
    </w:p>
    <w:p w14:paraId="46BAB3E6" w14:textId="77777777" w:rsidR="00165434" w:rsidRDefault="00165434" w:rsidP="00165434">
      <w:pPr>
        <w:pStyle w:val="Zkladntext1"/>
        <w:shd w:val="clear" w:color="auto" w:fill="auto"/>
        <w:tabs>
          <w:tab w:val="left" w:pos="544"/>
        </w:tabs>
        <w:spacing w:line="259" w:lineRule="auto"/>
        <w:jc w:val="both"/>
      </w:pPr>
    </w:p>
    <w:p w14:paraId="6B44010E" w14:textId="77777777" w:rsidR="00165434" w:rsidRDefault="00165434" w:rsidP="00165434">
      <w:pPr>
        <w:pStyle w:val="Zkladntext1"/>
        <w:shd w:val="clear" w:color="auto" w:fill="auto"/>
        <w:tabs>
          <w:tab w:val="left" w:pos="544"/>
        </w:tabs>
        <w:spacing w:line="259" w:lineRule="auto"/>
        <w:jc w:val="both"/>
      </w:pPr>
    </w:p>
    <w:p w14:paraId="54AEBD34" w14:textId="77777777" w:rsidR="00165434" w:rsidRDefault="00165434" w:rsidP="00165434">
      <w:pPr>
        <w:pStyle w:val="Zkladntext1"/>
        <w:shd w:val="clear" w:color="auto" w:fill="auto"/>
        <w:tabs>
          <w:tab w:val="left" w:pos="544"/>
        </w:tabs>
        <w:spacing w:line="259" w:lineRule="auto"/>
        <w:jc w:val="both"/>
      </w:pPr>
    </w:p>
    <w:p w14:paraId="249329EC" w14:textId="68B75C5C" w:rsidR="00796A53" w:rsidRDefault="00165434" w:rsidP="00165434">
      <w:pPr>
        <w:pStyle w:val="Zkladntext1"/>
        <w:shd w:val="clear" w:color="auto" w:fill="auto"/>
        <w:tabs>
          <w:tab w:val="left" w:pos="544"/>
        </w:tabs>
        <w:spacing w:line="259" w:lineRule="auto"/>
        <w:jc w:val="both"/>
      </w:pPr>
      <w:r>
        <w:lastRenderedPageBreak/>
        <w:tab/>
      </w:r>
      <w:r>
        <w:t xml:space="preserve">odpovídá za to, že sazba daně z přidané hodnoty je stanovena k aktuálnímu datu v souladu s platnými </w:t>
      </w:r>
      <w:r>
        <w:tab/>
      </w:r>
      <w:r>
        <w:t>právními předpisy.</w:t>
      </w:r>
    </w:p>
    <w:p w14:paraId="3CBC02B9" w14:textId="77777777" w:rsidR="00796A53" w:rsidRDefault="00165434">
      <w:pPr>
        <w:pStyle w:val="Zkladntext1"/>
        <w:numPr>
          <w:ilvl w:val="0"/>
          <w:numId w:val="5"/>
        </w:numPr>
        <w:shd w:val="clear" w:color="auto" w:fill="auto"/>
        <w:tabs>
          <w:tab w:val="left" w:pos="540"/>
        </w:tabs>
        <w:spacing w:line="254" w:lineRule="auto"/>
        <w:jc w:val="both"/>
      </w:pPr>
      <w:r>
        <w:t>Kupní cena bude stanovena a fakturována v souladu s platnými právními předpisy.</w:t>
      </w:r>
    </w:p>
    <w:p w14:paraId="13C151B2" w14:textId="77777777" w:rsidR="00796A53" w:rsidRDefault="00165434">
      <w:pPr>
        <w:pStyle w:val="Zkladntext1"/>
        <w:numPr>
          <w:ilvl w:val="0"/>
          <w:numId w:val="5"/>
        </w:numPr>
        <w:shd w:val="clear" w:color="auto" w:fill="auto"/>
        <w:tabs>
          <w:tab w:val="left" w:pos="540"/>
        </w:tabs>
        <w:spacing w:line="257" w:lineRule="auto"/>
        <w:ind w:left="540" w:hanging="540"/>
        <w:jc w:val="both"/>
      </w:pPr>
      <w:r>
        <w:t xml:space="preserve">Faktura musí mít náležitosti daňového dokladu v souladu s § 29 zákona č. 235/2004 Sb., o dani z přidané hodnoty, ve znění pozdějších předpisů (dále zákon o DPH). Fakturovaná částka je uhrazena dnem </w:t>
      </w:r>
      <w:r>
        <w:t>připsáni dané částky na účet prodávajícího.</w:t>
      </w:r>
    </w:p>
    <w:p w14:paraId="7A67CF03" w14:textId="77777777" w:rsidR="00796A53" w:rsidRDefault="00165434">
      <w:pPr>
        <w:pStyle w:val="Zkladntext1"/>
        <w:numPr>
          <w:ilvl w:val="0"/>
          <w:numId w:val="5"/>
        </w:numPr>
        <w:shd w:val="clear" w:color="auto" w:fill="auto"/>
        <w:tabs>
          <w:tab w:val="left" w:pos="540"/>
        </w:tabs>
        <w:spacing w:line="254" w:lineRule="auto"/>
        <w:ind w:left="540" w:hanging="540"/>
        <w:jc w:val="both"/>
      </w:pPr>
      <w:r>
        <w:t>Prodávající je oprávněn kupujícímu fakturovat smluvní cenu za konkrétní dodávky, uskutečněné v rámci jednotlivých dílčích plnění na základě protokolu, kterým si smluvní strany navzájem potvrdí, že požadované dodávky byly skutečně dodány v požadovaném rozsahu a kvalitě.</w:t>
      </w:r>
    </w:p>
    <w:p w14:paraId="7B7D8C83" w14:textId="77777777" w:rsidR="00796A53" w:rsidRDefault="00165434">
      <w:pPr>
        <w:pStyle w:val="Zkladntext1"/>
        <w:numPr>
          <w:ilvl w:val="0"/>
          <w:numId w:val="5"/>
        </w:numPr>
        <w:shd w:val="clear" w:color="auto" w:fill="auto"/>
        <w:tabs>
          <w:tab w:val="left" w:pos="540"/>
        </w:tabs>
        <w:spacing w:line="257" w:lineRule="auto"/>
        <w:ind w:left="540" w:hanging="540"/>
        <w:jc w:val="both"/>
      </w:pPr>
      <w:r>
        <w:t>Prodávající provede fakturaci nejpozději do 14 dnů po prokazatelném předání dílčí dodávky. Dle možnosti domluvy v OP odst. Vlil, 1) bylo oběma stranami odsouhlaseno, že faktura bude splatná do 30 kalendářních dnů ode dne jejího doručení kupujícímu.</w:t>
      </w:r>
    </w:p>
    <w:p w14:paraId="1A84897C" w14:textId="77777777" w:rsidR="00796A53" w:rsidRDefault="00165434">
      <w:pPr>
        <w:pStyle w:val="Zkladntext1"/>
        <w:numPr>
          <w:ilvl w:val="0"/>
          <w:numId w:val="5"/>
        </w:numPr>
        <w:shd w:val="clear" w:color="auto" w:fill="auto"/>
        <w:tabs>
          <w:tab w:val="left" w:pos="540"/>
        </w:tabs>
        <w:spacing w:line="276" w:lineRule="auto"/>
        <w:ind w:left="540" w:hanging="540"/>
        <w:jc w:val="both"/>
      </w:pPr>
      <w:r>
        <w:t xml:space="preserve">Kupující přijímá i elektronické faktury, a to ve formátech XML nebo PDF. V takovém případě je prodávající povinen elektronickou fakturu zaslat kupujícímu na email </w:t>
      </w:r>
      <w:hyperlink r:id="rId10" w:history="1">
        <w:r>
          <w:rPr>
            <w:lang w:val="en-US" w:eastAsia="en-US" w:bidi="en-US"/>
          </w:rPr>
          <w:t>ksusv@ksusv.cz</w:t>
        </w:r>
      </w:hyperlink>
      <w:r>
        <w:t>.</w:t>
      </w:r>
    </w:p>
    <w:p w14:paraId="699B1251" w14:textId="77777777" w:rsidR="00796A53" w:rsidRDefault="00165434">
      <w:pPr>
        <w:pStyle w:val="Zkladntext1"/>
        <w:numPr>
          <w:ilvl w:val="0"/>
          <w:numId w:val="5"/>
        </w:numPr>
        <w:shd w:val="clear" w:color="auto" w:fill="auto"/>
        <w:tabs>
          <w:tab w:val="left" w:pos="540"/>
        </w:tabs>
        <w:spacing w:line="257" w:lineRule="auto"/>
        <w:ind w:left="540" w:hanging="540"/>
        <w:jc w:val="both"/>
      </w:pPr>
      <w: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14:paraId="7D1A9712" w14:textId="77777777" w:rsidR="00796A53" w:rsidRDefault="00165434">
      <w:pPr>
        <w:pStyle w:val="Zkladntext1"/>
        <w:numPr>
          <w:ilvl w:val="0"/>
          <w:numId w:val="5"/>
        </w:numPr>
        <w:shd w:val="clear" w:color="auto" w:fill="auto"/>
        <w:tabs>
          <w:tab w:val="left" w:pos="540"/>
        </w:tabs>
        <w:spacing w:line="240" w:lineRule="auto"/>
        <w:ind w:left="540" w:hanging="540"/>
        <w:jc w:val="both"/>
      </w:pPr>
      <w:r>
        <w:t>Bude-li kupující v prodlení s úhradou kupní ceny nebo jakékoli její části delším než 14 kalendářních dnů, má se za to, že tato smlouva byla porušena podstatným způsobem.</w:t>
      </w:r>
    </w:p>
    <w:p w14:paraId="00229217" w14:textId="77777777" w:rsidR="00796A53" w:rsidRDefault="00165434">
      <w:pPr>
        <w:pStyle w:val="Zkladntext1"/>
        <w:numPr>
          <w:ilvl w:val="0"/>
          <w:numId w:val="5"/>
        </w:numPr>
        <w:shd w:val="clear" w:color="auto" w:fill="auto"/>
        <w:tabs>
          <w:tab w:val="left" w:pos="540"/>
        </w:tabs>
        <w:spacing w:line="254" w:lineRule="auto"/>
        <w:ind w:left="540" w:hanging="540"/>
        <w:jc w:val="both"/>
      </w:pPr>
      <w:r>
        <w:t>Úhrada kupní ceny bude realizována bezhotovostním převodem na účet prodávajícího, který je správcem daně (finančním úřadem) zveřejněn způsobem umožňujícím dálkový přístup ve smyslu § 98 zákona o DPH.</w:t>
      </w:r>
    </w:p>
    <w:p w14:paraId="494B3C45" w14:textId="77777777" w:rsidR="00796A53" w:rsidRDefault="00165434">
      <w:pPr>
        <w:pStyle w:val="Zkladntext1"/>
        <w:numPr>
          <w:ilvl w:val="0"/>
          <w:numId w:val="5"/>
        </w:numPr>
        <w:shd w:val="clear" w:color="auto" w:fill="auto"/>
        <w:tabs>
          <w:tab w:val="left" w:pos="543"/>
        </w:tabs>
        <w:spacing w:after="420" w:line="254" w:lineRule="auto"/>
        <w:ind w:left="540" w:hanging="54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14:paraId="6653FA95" w14:textId="77777777" w:rsidR="00796A53" w:rsidRDefault="00165434">
      <w:pPr>
        <w:pStyle w:val="Nadpis50"/>
        <w:keepNext/>
        <w:keepLines/>
        <w:shd w:val="clear" w:color="auto" w:fill="auto"/>
        <w:spacing w:line="257" w:lineRule="auto"/>
      </w:pPr>
      <w:bookmarkStart w:id="32" w:name="bookmark28"/>
      <w:bookmarkStart w:id="33" w:name="bookmark29"/>
      <w:r>
        <w:t>Článek 8</w:t>
      </w:r>
      <w:r>
        <w:br/>
        <w:t>Smluvní pokuty</w:t>
      </w:r>
      <w:bookmarkEnd w:id="32"/>
      <w:bookmarkEnd w:id="33"/>
    </w:p>
    <w:p w14:paraId="3EC11459" w14:textId="77777777" w:rsidR="00796A53" w:rsidRDefault="00165434">
      <w:pPr>
        <w:pStyle w:val="Zkladntext1"/>
        <w:numPr>
          <w:ilvl w:val="0"/>
          <w:numId w:val="6"/>
        </w:numPr>
        <w:shd w:val="clear" w:color="auto" w:fill="auto"/>
        <w:tabs>
          <w:tab w:val="left" w:pos="540"/>
        </w:tabs>
        <w:spacing w:line="257" w:lineRule="auto"/>
        <w:ind w:left="540" w:hanging="540"/>
        <w:jc w:val="both"/>
      </w:pPr>
      <w:r>
        <w:t xml:space="preserve">Kupující je povinen objednané zboží ve sjednaném termínu a místě převzít nebo zajistit jeho převzetí. V případě prodlení kupujícího s převzetím zboží je kupující povinen zaplatit </w:t>
      </w:r>
      <w:r>
        <w:t>prodávajícímu smluvní pokutu ve výši 0,2 % z hodnoty kupní ceny zboží za každý den prodlení s převzetím zboží. Bude-li kupující v prodlení s převzetím zboží o více jak 14 kalendářních dní, má se za to, že tato smlouva byla porušena podstatným způsobem.</w:t>
      </w:r>
    </w:p>
    <w:p w14:paraId="10367B98" w14:textId="77777777" w:rsidR="00796A53" w:rsidRDefault="00165434">
      <w:pPr>
        <w:pStyle w:val="Zkladntext1"/>
        <w:numPr>
          <w:ilvl w:val="0"/>
          <w:numId w:val="6"/>
        </w:numPr>
        <w:shd w:val="clear" w:color="auto" w:fill="auto"/>
        <w:tabs>
          <w:tab w:val="left" w:pos="540"/>
        </w:tabs>
        <w:spacing w:line="254" w:lineRule="auto"/>
        <w:ind w:left="540" w:hanging="540"/>
        <w:jc w:val="both"/>
      </w:pPr>
      <w:r>
        <w:t>Prodávající je povinen dodat zboží ve sjednaném termínu po účinnosti této smlouvy. V případě prodlení prodávajícího s dodáním zboží je prodávající povinen zaplatit kupujícímu smluvní pokutu ve výši 0,2% z hodnoty kupní ceny zboží za každý den prodlení nedodaného zboží. Bude-li prodávající v prodlení s předáním zboží o více jak 14 kalendářních dní, má se za to, že tato kupní smlouva byla porušena podstatným způsobem.</w:t>
      </w:r>
    </w:p>
    <w:p w14:paraId="153020DB" w14:textId="77777777" w:rsidR="00796A53" w:rsidRDefault="00165434">
      <w:pPr>
        <w:pStyle w:val="Zkladntext1"/>
        <w:numPr>
          <w:ilvl w:val="0"/>
          <w:numId w:val="6"/>
        </w:numPr>
        <w:shd w:val="clear" w:color="auto" w:fill="auto"/>
        <w:tabs>
          <w:tab w:val="left" w:pos="540"/>
        </w:tabs>
        <w:spacing w:line="254" w:lineRule="auto"/>
        <w:ind w:left="540" w:hanging="540"/>
        <w:jc w:val="both"/>
      </w:pPr>
      <w:r>
        <w:t xml:space="preserve">Pro případ porušení uvedených smluvních povinností jsou mezi smluvními stranami sjednány dle </w:t>
      </w:r>
      <w:r>
        <w:rPr>
          <w:b/>
          <w:bCs/>
        </w:rPr>
        <w:t xml:space="preserve">§ 2048 OZ </w:t>
      </w:r>
      <w:r>
        <w:t xml:space="preserve">tyto výše uvedené smluvní pokuty, jejichž sjednáním není dle § </w:t>
      </w:r>
      <w:r>
        <w:rPr>
          <w:b/>
          <w:bCs/>
        </w:rPr>
        <w:t xml:space="preserve">2050 OZ </w:t>
      </w:r>
      <w:r>
        <w:t>dotčen nárok kupujícího na náhradu škody způsobené porušením povinnosti, zajištěné smluvní pokutou.</w:t>
      </w:r>
    </w:p>
    <w:p w14:paraId="72693298" w14:textId="77777777" w:rsidR="00796A53" w:rsidRDefault="00165434">
      <w:pPr>
        <w:pStyle w:val="Zkladntext1"/>
        <w:numPr>
          <w:ilvl w:val="0"/>
          <w:numId w:val="6"/>
        </w:numPr>
        <w:shd w:val="clear" w:color="auto" w:fill="auto"/>
        <w:tabs>
          <w:tab w:val="left" w:pos="540"/>
        </w:tabs>
        <w:spacing w:after="420" w:line="257" w:lineRule="auto"/>
        <w:ind w:left="540" w:hanging="540"/>
        <w:jc w:val="both"/>
      </w:pPr>
      <w:r>
        <w:t>Pohledávka kupujícího na zaplacení smluvní pokuty může být započítána s pohledávkou prodávajícího na zaplacení ceny.</w:t>
      </w:r>
    </w:p>
    <w:p w14:paraId="48C6E488" w14:textId="77777777" w:rsidR="00796A53" w:rsidRDefault="00165434">
      <w:pPr>
        <w:pStyle w:val="Nadpis50"/>
        <w:keepNext/>
        <w:keepLines/>
        <w:shd w:val="clear" w:color="auto" w:fill="auto"/>
        <w:spacing w:line="240" w:lineRule="auto"/>
      </w:pPr>
      <w:bookmarkStart w:id="34" w:name="bookmark30"/>
      <w:bookmarkStart w:id="35" w:name="bookmark31"/>
      <w:r>
        <w:t>Článek 9</w:t>
      </w:r>
      <w:r>
        <w:br/>
        <w:t>Odpovědnost za vady</w:t>
      </w:r>
      <w:bookmarkEnd w:id="34"/>
      <w:bookmarkEnd w:id="35"/>
    </w:p>
    <w:p w14:paraId="113A243A" w14:textId="77777777" w:rsidR="00796A53" w:rsidRPr="00165434" w:rsidRDefault="00165434">
      <w:pPr>
        <w:pStyle w:val="Zkladntext1"/>
        <w:numPr>
          <w:ilvl w:val="0"/>
          <w:numId w:val="7"/>
        </w:numPr>
        <w:shd w:val="clear" w:color="auto" w:fill="auto"/>
        <w:tabs>
          <w:tab w:val="left" w:pos="540"/>
        </w:tabs>
        <w:spacing w:line="254" w:lineRule="auto"/>
        <w:ind w:left="540" w:hanging="540"/>
        <w:jc w:val="both"/>
      </w:pPr>
      <w:r>
        <w:t xml:space="preserve">Prodávající je povinen dodat zboží v množství, jakosti a provedení, jež určuje tato kupní smlouva. Jestliže prodávající poruší své uvedené povinnosti, vznikají kupujícímu nároky z odpovědnosti za vady, které se řídi ustanoveními § </w:t>
      </w:r>
      <w:r>
        <w:rPr>
          <w:b/>
          <w:bCs/>
        </w:rPr>
        <w:t>2099 a násl. OZ.</w:t>
      </w:r>
    </w:p>
    <w:p w14:paraId="28D56A15" w14:textId="77777777" w:rsidR="00165434" w:rsidRDefault="00165434" w:rsidP="00165434">
      <w:pPr>
        <w:pStyle w:val="Zkladntext1"/>
        <w:shd w:val="clear" w:color="auto" w:fill="auto"/>
        <w:tabs>
          <w:tab w:val="left" w:pos="540"/>
        </w:tabs>
        <w:spacing w:line="254" w:lineRule="auto"/>
        <w:jc w:val="both"/>
        <w:rPr>
          <w:b/>
          <w:bCs/>
        </w:rPr>
      </w:pPr>
    </w:p>
    <w:p w14:paraId="0310DBFD" w14:textId="77777777" w:rsidR="00165434" w:rsidRDefault="00165434" w:rsidP="00165434">
      <w:pPr>
        <w:pStyle w:val="Zkladntext1"/>
        <w:shd w:val="clear" w:color="auto" w:fill="auto"/>
        <w:tabs>
          <w:tab w:val="left" w:pos="540"/>
        </w:tabs>
        <w:spacing w:line="254" w:lineRule="auto"/>
        <w:jc w:val="both"/>
        <w:rPr>
          <w:b/>
          <w:bCs/>
        </w:rPr>
      </w:pPr>
    </w:p>
    <w:p w14:paraId="3D05972B" w14:textId="77777777" w:rsidR="00165434" w:rsidRDefault="00165434" w:rsidP="00165434">
      <w:pPr>
        <w:pStyle w:val="Zkladntext1"/>
        <w:shd w:val="clear" w:color="auto" w:fill="auto"/>
        <w:tabs>
          <w:tab w:val="left" w:pos="540"/>
        </w:tabs>
        <w:spacing w:line="254" w:lineRule="auto"/>
        <w:jc w:val="both"/>
      </w:pPr>
    </w:p>
    <w:p w14:paraId="7E8C9158" w14:textId="77777777" w:rsidR="00796A53" w:rsidRDefault="00165434">
      <w:pPr>
        <w:pStyle w:val="Zkladntext1"/>
        <w:numPr>
          <w:ilvl w:val="0"/>
          <w:numId w:val="7"/>
        </w:numPr>
        <w:shd w:val="clear" w:color="auto" w:fill="auto"/>
        <w:tabs>
          <w:tab w:val="left" w:pos="539"/>
        </w:tabs>
        <w:spacing w:line="262" w:lineRule="auto"/>
        <w:ind w:left="540" w:hanging="540"/>
        <w:jc w:val="both"/>
      </w:pPr>
      <w:r>
        <w:lastRenderedPageBreak/>
        <w:t>Kupující je oprávněn uplatnit nároky z odpovědnosti za vady zboží pouze písemným oznámením doručeným prodávajícímu.</w:t>
      </w:r>
    </w:p>
    <w:p w14:paraId="71B0D9B9" w14:textId="77777777" w:rsidR="00796A53" w:rsidRDefault="00165434">
      <w:pPr>
        <w:pStyle w:val="Zkladntext1"/>
        <w:numPr>
          <w:ilvl w:val="0"/>
          <w:numId w:val="7"/>
        </w:numPr>
        <w:shd w:val="clear" w:color="auto" w:fill="auto"/>
        <w:tabs>
          <w:tab w:val="left" w:pos="539"/>
        </w:tabs>
        <w:spacing w:line="257" w:lineRule="auto"/>
        <w:jc w:val="both"/>
      </w:pPr>
      <w:r>
        <w:t>Záruky jsou vymezeny v OP odst. IX.</w:t>
      </w:r>
    </w:p>
    <w:p w14:paraId="289D78AF" w14:textId="77777777" w:rsidR="00796A53" w:rsidRDefault="00165434">
      <w:pPr>
        <w:pStyle w:val="Zkladntext1"/>
        <w:numPr>
          <w:ilvl w:val="0"/>
          <w:numId w:val="7"/>
        </w:numPr>
        <w:shd w:val="clear" w:color="auto" w:fill="auto"/>
        <w:tabs>
          <w:tab w:val="left" w:pos="539"/>
        </w:tabs>
        <w:spacing w:after="420" w:line="257" w:lineRule="auto"/>
        <w:jc w:val="both"/>
      </w:pPr>
      <w:r>
        <w:t xml:space="preserve">Reklamace a záruky uplatňuje </w:t>
      </w:r>
      <w:r>
        <w:t>kupující přímo u prodávajícího.</w:t>
      </w:r>
    </w:p>
    <w:p w14:paraId="3C2B8965" w14:textId="77777777" w:rsidR="00796A53" w:rsidRDefault="00165434">
      <w:pPr>
        <w:pStyle w:val="Nadpis50"/>
        <w:keepNext/>
        <w:keepLines/>
        <w:shd w:val="clear" w:color="auto" w:fill="auto"/>
        <w:spacing w:line="240" w:lineRule="auto"/>
      </w:pPr>
      <w:bookmarkStart w:id="36" w:name="bookmark32"/>
      <w:bookmarkStart w:id="37" w:name="bookmark33"/>
      <w:r>
        <w:t>Článek 10</w:t>
      </w:r>
      <w:r>
        <w:br/>
        <w:t>Další ujednáni</w:t>
      </w:r>
      <w:bookmarkEnd w:id="36"/>
      <w:bookmarkEnd w:id="37"/>
    </w:p>
    <w:p w14:paraId="6D42CDE4" w14:textId="77777777" w:rsidR="00796A53" w:rsidRDefault="00165434">
      <w:pPr>
        <w:pStyle w:val="Zkladntext1"/>
        <w:numPr>
          <w:ilvl w:val="0"/>
          <w:numId w:val="8"/>
        </w:numPr>
        <w:shd w:val="clear" w:color="auto" w:fill="auto"/>
        <w:tabs>
          <w:tab w:val="left" w:pos="539"/>
        </w:tabs>
        <w:spacing w:line="257" w:lineRule="auto"/>
        <w:ind w:left="540" w:hanging="540"/>
        <w:jc w:val="both"/>
      </w:pPr>
      <w:r>
        <w:t xml:space="preserve">Právní vztahy neupravené touto smlouvou se </w:t>
      </w:r>
      <w:r>
        <w:rPr>
          <w:i/>
          <w:iCs/>
        </w:rPr>
        <w:t>řídí</w:t>
      </w:r>
      <w:r>
        <w:t xml:space="preserve"> právním řádem České republiky, zejména pak příslušnými ustanoveními občanského zákoníku.</w:t>
      </w:r>
    </w:p>
    <w:p w14:paraId="36E19ABD" w14:textId="77777777" w:rsidR="00796A53" w:rsidRDefault="00165434">
      <w:pPr>
        <w:pStyle w:val="Zkladntext1"/>
        <w:numPr>
          <w:ilvl w:val="0"/>
          <w:numId w:val="8"/>
        </w:numPr>
        <w:shd w:val="clear" w:color="auto" w:fill="auto"/>
        <w:tabs>
          <w:tab w:val="left" w:pos="539"/>
        </w:tabs>
        <w:spacing w:line="257" w:lineRule="auto"/>
        <w:ind w:left="540" w:hanging="540"/>
        <w:jc w:val="both"/>
      </w:pPr>
      <w:r>
        <w:t>Prodávající potvrzuje, že se v plném rozsahu seznámil s rozsahem a povahou dodávky, že jsou mu známy veškeré technické, kvalitativní a jiné podmínky nezbytné k realizaci dodávky a že disponuje takovými kapacitami a odbornými znalostmi, které jsou k realizaci dodávky nezbytné. Současně prodávající prohlašuje, že na sebe přebírá nebezpečí změny okolností ve smyslu § 1765 OZ.</w:t>
      </w:r>
    </w:p>
    <w:p w14:paraId="07FA28B1" w14:textId="77777777" w:rsidR="00796A53" w:rsidRDefault="00165434">
      <w:pPr>
        <w:pStyle w:val="Zkladntext1"/>
        <w:numPr>
          <w:ilvl w:val="0"/>
          <w:numId w:val="8"/>
        </w:numPr>
        <w:shd w:val="clear" w:color="auto" w:fill="auto"/>
        <w:tabs>
          <w:tab w:val="left" w:pos="539"/>
        </w:tabs>
        <w:spacing w:line="257" w:lineRule="auto"/>
        <w:ind w:left="540" w:hanging="540"/>
        <w:jc w:val="both"/>
      </w:pPr>
      <w:r>
        <w:t>Prodávající prohlašuje, že se před uzavřením smlouvy nedopustil v souvislosti s poptávkovém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14:paraId="22F7D496" w14:textId="77777777" w:rsidR="00796A53" w:rsidRDefault="00165434">
      <w:pPr>
        <w:pStyle w:val="Zkladntext1"/>
        <w:numPr>
          <w:ilvl w:val="0"/>
          <w:numId w:val="8"/>
        </w:numPr>
        <w:shd w:val="clear" w:color="auto" w:fill="auto"/>
        <w:tabs>
          <w:tab w:val="left" w:pos="539"/>
        </w:tabs>
        <w:spacing w:line="259" w:lineRule="auto"/>
        <w:ind w:left="540" w:hanging="540"/>
        <w:jc w:val="both"/>
      </w:pPr>
      <w:r>
        <w:t>Prodávající prohlašuje, že i při plnění svého závazku bude respektovat obecně závazné předpisy a dodržovat zákaz jakékoli diskriminace zaměstnanců, zajistí rovné zacházení se zaměstnanci a neumožní výkon nelegální práce.</w:t>
      </w:r>
    </w:p>
    <w:p w14:paraId="18A34082" w14:textId="77777777" w:rsidR="00796A53" w:rsidRDefault="00165434">
      <w:pPr>
        <w:pStyle w:val="Zkladntext1"/>
        <w:numPr>
          <w:ilvl w:val="0"/>
          <w:numId w:val="8"/>
        </w:numPr>
        <w:shd w:val="clear" w:color="auto" w:fill="auto"/>
        <w:tabs>
          <w:tab w:val="left" w:pos="539"/>
        </w:tabs>
        <w:spacing w:line="257" w:lineRule="auto"/>
        <w:ind w:left="540" w:hanging="540"/>
        <w:jc w:val="both"/>
      </w:pPr>
      <w:r>
        <w:t>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w:t>
      </w:r>
      <w:r>
        <w:t>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w:t>
      </w:r>
      <w:r>
        <w:t>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w:t>
      </w:r>
      <w:r>
        <w:t>vání Smlouvy, na vyžádání Kupujícího, předložit čestné prohlášení, v němž uvede jmenný seznam všech svých zaměstnanců, agenturních zaměstnanců, živnostníků a dalších osob, které realizovaly Dodávku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w:t>
      </w:r>
      <w:r>
        <w:t>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Dodávku realizuje. Prodávající bere na vědomí, že tato prohlášení je Kupující oprávněn poskytnout příslušným orgánům veřejné moci České repub</w:t>
      </w:r>
      <w:r>
        <w:t>liky. Kupující je oprávněn průběžně kontrolovat dodržování povinností Prodávajícího, a to i přímo u pracovníků vykonávajících Dodávku, přičemž Prodávající je povinen tuto kontrolu umožnit, strpět a poskytnout Kupujícímu veškerou nezbytnou součinnost k jejímu provedení.</w:t>
      </w:r>
    </w:p>
    <w:p w14:paraId="00079B38" w14:textId="77777777" w:rsidR="00165434" w:rsidRDefault="00165434">
      <w:pPr>
        <w:pStyle w:val="Zkladntext1"/>
        <w:numPr>
          <w:ilvl w:val="0"/>
          <w:numId w:val="8"/>
        </w:numPr>
        <w:shd w:val="clear" w:color="auto" w:fill="auto"/>
        <w:tabs>
          <w:tab w:val="left" w:pos="539"/>
        </w:tabs>
        <w:spacing w:line="257" w:lineRule="auto"/>
        <w:ind w:left="540" w:hanging="540"/>
        <w:jc w:val="both"/>
      </w:pPr>
      <w:r>
        <w:t xml:space="preserve">Stanoví-li oprávněná smluvní strana druhé smluvní straně pro splnění jejího závazku náhradní (dodatečnou) lhůtu, vzniká jí právo odstoupit od smlouvy až po marném uplynutí této lhůty, to </w:t>
      </w:r>
    </w:p>
    <w:p w14:paraId="58DE7809" w14:textId="77777777" w:rsidR="00165434" w:rsidRDefault="00165434" w:rsidP="00165434">
      <w:pPr>
        <w:pStyle w:val="Zkladntext1"/>
        <w:shd w:val="clear" w:color="auto" w:fill="auto"/>
        <w:tabs>
          <w:tab w:val="left" w:pos="539"/>
        </w:tabs>
        <w:spacing w:line="257" w:lineRule="auto"/>
        <w:jc w:val="both"/>
      </w:pPr>
    </w:p>
    <w:p w14:paraId="17F8C3E2" w14:textId="77777777" w:rsidR="00165434" w:rsidRDefault="00165434" w:rsidP="00165434">
      <w:pPr>
        <w:pStyle w:val="Zkladntext1"/>
        <w:shd w:val="clear" w:color="auto" w:fill="auto"/>
        <w:tabs>
          <w:tab w:val="left" w:pos="539"/>
        </w:tabs>
        <w:spacing w:line="257" w:lineRule="auto"/>
        <w:jc w:val="both"/>
      </w:pPr>
    </w:p>
    <w:p w14:paraId="5AFB9186" w14:textId="77777777" w:rsidR="00165434" w:rsidRDefault="00165434" w:rsidP="00165434">
      <w:pPr>
        <w:pStyle w:val="Zkladntext1"/>
        <w:shd w:val="clear" w:color="auto" w:fill="auto"/>
        <w:tabs>
          <w:tab w:val="left" w:pos="539"/>
        </w:tabs>
        <w:spacing w:line="257" w:lineRule="auto"/>
        <w:jc w:val="both"/>
      </w:pPr>
    </w:p>
    <w:p w14:paraId="49EE6FAD" w14:textId="341976AD" w:rsidR="00796A53" w:rsidRDefault="00165434" w:rsidP="00165434">
      <w:pPr>
        <w:pStyle w:val="Zkladntext1"/>
        <w:shd w:val="clear" w:color="auto" w:fill="auto"/>
        <w:tabs>
          <w:tab w:val="left" w:pos="539"/>
        </w:tabs>
        <w:spacing w:line="257" w:lineRule="auto"/>
        <w:ind w:left="539"/>
        <w:jc w:val="both"/>
      </w:pPr>
      <w:r>
        <w:lastRenderedPageBreak/>
        <w:t>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5B3F1F61" w14:textId="77777777" w:rsidR="00796A53" w:rsidRDefault="00165434">
      <w:pPr>
        <w:pStyle w:val="Zkladntext1"/>
        <w:numPr>
          <w:ilvl w:val="0"/>
          <w:numId w:val="8"/>
        </w:numPr>
        <w:shd w:val="clear" w:color="auto" w:fill="auto"/>
        <w:tabs>
          <w:tab w:val="left" w:pos="541"/>
        </w:tabs>
        <w:spacing w:line="254" w:lineRule="auto"/>
      </w:pPr>
      <w:r>
        <w:t xml:space="preserve">Kupující má dále právo bez předchozího písemného upozornění od smlouvy </w:t>
      </w:r>
      <w:r>
        <w:t>odstoupit:</w:t>
      </w:r>
    </w:p>
    <w:p w14:paraId="1FA3BCC8" w14:textId="77777777" w:rsidR="00796A53" w:rsidRDefault="00165434">
      <w:pPr>
        <w:pStyle w:val="Zkladntext1"/>
        <w:numPr>
          <w:ilvl w:val="0"/>
          <w:numId w:val="9"/>
        </w:numPr>
        <w:shd w:val="clear" w:color="auto" w:fill="auto"/>
        <w:tabs>
          <w:tab w:val="left" w:pos="989"/>
        </w:tabs>
        <w:spacing w:line="254" w:lineRule="auto"/>
        <w:ind w:firstLine="700"/>
        <w:jc w:val="both"/>
      </w:pPr>
      <w:r>
        <w:t>v případě podstatného porušení smlouvy dle odst. 8.1. a 8.2. této smlouvy; a nebo</w:t>
      </w:r>
    </w:p>
    <w:p w14:paraId="678E17C0" w14:textId="77777777" w:rsidR="00796A53" w:rsidRDefault="00165434">
      <w:pPr>
        <w:pStyle w:val="Zkladntext1"/>
        <w:numPr>
          <w:ilvl w:val="0"/>
          <w:numId w:val="9"/>
        </w:numPr>
        <w:shd w:val="clear" w:color="auto" w:fill="auto"/>
        <w:tabs>
          <w:tab w:val="left" w:pos="989"/>
        </w:tabs>
        <w:spacing w:line="254" w:lineRule="auto"/>
        <w:ind w:firstLine="700"/>
        <w:jc w:val="both"/>
      </w:pPr>
      <w:r>
        <w:t>při zjištění, že technické parametry zboží neodpovídají požadavkům kupujícího; a nebo</w:t>
      </w:r>
    </w:p>
    <w:p w14:paraId="51320B72" w14:textId="77777777" w:rsidR="00796A53" w:rsidRDefault="00165434">
      <w:pPr>
        <w:pStyle w:val="Zkladntext1"/>
        <w:numPr>
          <w:ilvl w:val="0"/>
          <w:numId w:val="9"/>
        </w:numPr>
        <w:shd w:val="clear" w:color="auto" w:fill="auto"/>
        <w:tabs>
          <w:tab w:val="left" w:pos="989"/>
        </w:tabs>
        <w:spacing w:line="254" w:lineRule="auto"/>
        <w:ind w:left="960" w:hanging="260"/>
        <w:jc w:val="both"/>
      </w:pPr>
      <w:r>
        <w:t>při zjištění, že zboží, které je předmětem plnění, není nové, je použité, zastavené, zapůjčené, zatížené leasingem nebo jinými právními vadami a porušuje práva třetích osob k patentu nebo k jiné formě duševního vlastnictví; a nebo</w:t>
      </w:r>
    </w:p>
    <w:p w14:paraId="07EE076F" w14:textId="77777777" w:rsidR="00796A53" w:rsidRDefault="00165434">
      <w:pPr>
        <w:pStyle w:val="Zkladntext1"/>
        <w:numPr>
          <w:ilvl w:val="0"/>
          <w:numId w:val="9"/>
        </w:numPr>
        <w:shd w:val="clear" w:color="auto" w:fill="auto"/>
        <w:tabs>
          <w:tab w:val="left" w:pos="994"/>
        </w:tabs>
        <w:spacing w:line="254" w:lineRule="auto"/>
        <w:ind w:left="960" w:hanging="260"/>
        <w:jc w:val="both"/>
      </w:pPr>
      <w:r>
        <w:t>v souvislosti s plněním účelu této smlouvy dojde ke spáchání trestného činu; a nebo</w:t>
      </w:r>
    </w:p>
    <w:p w14:paraId="519FD9D5" w14:textId="77777777" w:rsidR="00796A53" w:rsidRDefault="00165434">
      <w:pPr>
        <w:pStyle w:val="Zkladntext1"/>
        <w:numPr>
          <w:ilvl w:val="0"/>
          <w:numId w:val="9"/>
        </w:numPr>
        <w:shd w:val="clear" w:color="auto" w:fill="auto"/>
        <w:tabs>
          <w:tab w:val="left" w:pos="994"/>
        </w:tabs>
        <w:spacing w:after="440" w:line="259" w:lineRule="auto"/>
        <w:ind w:left="960" w:hanging="260"/>
        <w:jc w:val="both"/>
      </w:pPr>
      <w:r>
        <w:t xml:space="preserve">bude-li zahájeno insolvenční řízení dle </w:t>
      </w:r>
      <w:r>
        <w:rPr>
          <w:b/>
          <w:bCs/>
        </w:rPr>
        <w:t xml:space="preserve">zákona č. 182/2006 Sb., o úpadku </w:t>
      </w:r>
      <w:r>
        <w:t xml:space="preserve">a </w:t>
      </w:r>
      <w:r>
        <w:rPr>
          <w:b/>
          <w:bCs/>
        </w:rPr>
        <w:t xml:space="preserve">způsobech jeho řešení, v platném znění, </w:t>
      </w:r>
      <w:r>
        <w:t>jehož předmětem bude úpadek nebo hrozící úpadek prodávajícího, prodávající je povinen tuto skutečnost oznámit neprodleně kupujícímu.</w:t>
      </w:r>
    </w:p>
    <w:p w14:paraId="7C74962B" w14:textId="77777777" w:rsidR="00796A53" w:rsidRDefault="00165434">
      <w:pPr>
        <w:pStyle w:val="Nadpis50"/>
        <w:keepNext/>
        <w:keepLines/>
        <w:shd w:val="clear" w:color="auto" w:fill="auto"/>
        <w:spacing w:after="0"/>
      </w:pPr>
      <w:bookmarkStart w:id="38" w:name="bookmark34"/>
      <w:bookmarkStart w:id="39" w:name="bookmark35"/>
      <w:r>
        <w:t>Článek 11</w:t>
      </w:r>
      <w:bookmarkEnd w:id="38"/>
      <w:bookmarkEnd w:id="39"/>
    </w:p>
    <w:p w14:paraId="1FB1EF00" w14:textId="77777777" w:rsidR="00796A53" w:rsidRDefault="00165434">
      <w:pPr>
        <w:pStyle w:val="Nadpis50"/>
        <w:keepNext/>
        <w:keepLines/>
        <w:shd w:val="clear" w:color="auto" w:fill="auto"/>
      </w:pPr>
      <w:bookmarkStart w:id="40" w:name="bookmark36"/>
      <w:bookmarkStart w:id="41" w:name="bookmark37"/>
      <w:r>
        <w:t>Platnost a účinnost smlouvy</w:t>
      </w:r>
      <w:bookmarkEnd w:id="40"/>
      <w:bookmarkEnd w:id="41"/>
    </w:p>
    <w:p w14:paraId="082AA4C0" w14:textId="77777777" w:rsidR="00796A53" w:rsidRDefault="00165434">
      <w:pPr>
        <w:pStyle w:val="Zkladntext1"/>
        <w:numPr>
          <w:ilvl w:val="0"/>
          <w:numId w:val="10"/>
        </w:numPr>
        <w:shd w:val="clear" w:color="auto" w:fill="auto"/>
        <w:tabs>
          <w:tab w:val="left" w:pos="541"/>
        </w:tabs>
        <w:spacing w:after="200" w:line="254" w:lineRule="auto"/>
        <w:jc w:val="both"/>
      </w:pPr>
      <w:r>
        <w:t>Smlouvaje vyhotovena ve 3 výtiscích, z nichž objednatel obdrží 2 a zhotovitel 1 vyhotovení.</w:t>
      </w:r>
    </w:p>
    <w:p w14:paraId="66FF13BE" w14:textId="77777777" w:rsidR="00796A53" w:rsidRDefault="00165434">
      <w:pPr>
        <w:pStyle w:val="Zkladntext1"/>
        <w:numPr>
          <w:ilvl w:val="0"/>
          <w:numId w:val="10"/>
        </w:numPr>
        <w:shd w:val="clear" w:color="auto" w:fill="auto"/>
        <w:tabs>
          <w:tab w:val="left" w:pos="541"/>
        </w:tabs>
        <w:spacing w:after="200" w:line="254" w:lineRule="auto"/>
        <w:jc w:val="both"/>
      </w:pPr>
      <w:r>
        <w:t xml:space="preserve">Smlouva nabývá </w:t>
      </w:r>
      <w:r>
        <w:rPr>
          <w:b/>
          <w:bCs/>
          <w:u w:val="single"/>
        </w:rPr>
        <w:t>platností</w:t>
      </w:r>
      <w:r>
        <w:rPr>
          <w:b/>
          <w:bCs/>
        </w:rPr>
        <w:t xml:space="preserve"> </w:t>
      </w:r>
      <w:r>
        <w:t>dnem podpisu oběma smluvními stranami</w:t>
      </w:r>
    </w:p>
    <w:p w14:paraId="62A5507D" w14:textId="77777777" w:rsidR="00796A53" w:rsidRDefault="00165434">
      <w:pPr>
        <w:pStyle w:val="Zkladntext1"/>
        <w:numPr>
          <w:ilvl w:val="0"/>
          <w:numId w:val="10"/>
        </w:numPr>
        <w:shd w:val="clear" w:color="auto" w:fill="auto"/>
        <w:tabs>
          <w:tab w:val="left" w:pos="541"/>
        </w:tabs>
        <w:spacing w:after="440" w:line="257" w:lineRule="auto"/>
        <w:ind w:left="560" w:hanging="560"/>
        <w:jc w:val="both"/>
      </w:pPr>
      <w:r>
        <w:t xml:space="preserve">Smlouva nabývá </w:t>
      </w:r>
      <w:r>
        <w:rPr>
          <w:b/>
          <w:bCs/>
          <w:u w:val="single"/>
        </w:rPr>
        <w:t>účinnosti</w:t>
      </w:r>
      <w:r>
        <w:rPr>
          <w:b/>
          <w:bCs/>
        </w:rPr>
        <w:t xml:space="preserve"> </w:t>
      </w:r>
      <w:r>
        <w:t xml:space="preserve">dnem uveřejnění v informačním systému veřejné správy - </w:t>
      </w:r>
      <w:r>
        <w:t>Registru smluv.</w:t>
      </w:r>
    </w:p>
    <w:p w14:paraId="7B0DBDE6" w14:textId="77777777" w:rsidR="00796A53" w:rsidRDefault="00165434">
      <w:pPr>
        <w:pStyle w:val="Nadpis50"/>
        <w:keepNext/>
        <w:keepLines/>
        <w:shd w:val="clear" w:color="auto" w:fill="auto"/>
        <w:spacing w:line="240" w:lineRule="auto"/>
      </w:pPr>
      <w:bookmarkStart w:id="42" w:name="bookmark38"/>
      <w:bookmarkStart w:id="43" w:name="bookmark39"/>
      <w:r>
        <w:t>Článek 12</w:t>
      </w:r>
      <w:r>
        <w:br/>
        <w:t>Závěrečná ustanovení</w:t>
      </w:r>
      <w:bookmarkEnd w:id="42"/>
      <w:bookmarkEnd w:id="43"/>
    </w:p>
    <w:p w14:paraId="593B0F5F" w14:textId="77777777" w:rsidR="00796A53" w:rsidRDefault="00165434">
      <w:pPr>
        <w:pStyle w:val="Zkladntext1"/>
        <w:numPr>
          <w:ilvl w:val="0"/>
          <w:numId w:val="11"/>
        </w:numPr>
        <w:shd w:val="clear" w:color="auto" w:fill="auto"/>
        <w:tabs>
          <w:tab w:val="left" w:pos="541"/>
        </w:tabs>
        <w:spacing w:line="257" w:lineRule="auto"/>
        <w:ind w:left="560" w:hanging="560"/>
        <w:jc w:val="both"/>
      </w:pPr>
      <w:r>
        <w:t>Tato smlouva podléhá zveřejnění dle zákona č. 340/2015 Sb. o zvláštních podmínkách účinnosti některých smluv, uveřejňování těchto smluv a o registru smluv (zákon o registru smluv), v platném a účinném znění.</w:t>
      </w:r>
    </w:p>
    <w:p w14:paraId="49C9A23A" w14:textId="77777777" w:rsidR="00796A53" w:rsidRDefault="00165434">
      <w:pPr>
        <w:pStyle w:val="Zkladntext1"/>
        <w:numPr>
          <w:ilvl w:val="0"/>
          <w:numId w:val="11"/>
        </w:numPr>
        <w:shd w:val="clear" w:color="auto" w:fill="auto"/>
        <w:tabs>
          <w:tab w:val="left" w:pos="541"/>
        </w:tabs>
        <w:spacing w:line="254" w:lineRule="auto"/>
        <w:ind w:left="560" w:hanging="560"/>
        <w:jc w:val="both"/>
      </w:pPr>
      <w:r>
        <w:t>Prodávající souhlasí se zveřejněním případných informací o této smlouvě dle zákona č. 106/1999 Sb. o svobodném přístupu k informacím, v jeho platném znění, či se zveřejněním smlouvy v souladu s povinnostmi Kupujícího za podmínek vyplývajících z příslušných právních předpisů, zejména souhlasí se zveřejněním smlouvy včetně všech jejich změn a dodatků, výše skutečně uhrazené ceny na základě smlouvy a dalších údajů na profilu Kupujícího a v registru smluv dle zákona č. 340/2015 Sb. o zvláštních podmínkách účinn</w:t>
      </w:r>
      <w:r>
        <w:t>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Kupující.</w:t>
      </w:r>
    </w:p>
    <w:p w14:paraId="5761686E" w14:textId="77777777" w:rsidR="00796A53" w:rsidRDefault="00165434">
      <w:pPr>
        <w:pStyle w:val="Zkladntext1"/>
        <w:numPr>
          <w:ilvl w:val="0"/>
          <w:numId w:val="11"/>
        </w:numPr>
        <w:shd w:val="clear" w:color="auto" w:fill="auto"/>
        <w:tabs>
          <w:tab w:val="left" w:pos="541"/>
        </w:tabs>
        <w:spacing w:line="240" w:lineRule="auto"/>
        <w:ind w:left="560" w:hanging="560"/>
        <w:jc w:val="both"/>
      </w:pPr>
      <w:r>
        <w:t>Smluvní strany se dohodly, že případné spory vzniklé z této smlouvy budou přednostně řešit smírnou cestou.</w:t>
      </w:r>
    </w:p>
    <w:p w14:paraId="4EF02A3D" w14:textId="77777777" w:rsidR="00796A53" w:rsidRDefault="00165434">
      <w:pPr>
        <w:pStyle w:val="Zkladntext1"/>
        <w:numPr>
          <w:ilvl w:val="0"/>
          <w:numId w:val="11"/>
        </w:numPr>
        <w:shd w:val="clear" w:color="auto" w:fill="auto"/>
        <w:tabs>
          <w:tab w:val="left" w:pos="541"/>
        </w:tabs>
        <w:spacing w:line="262" w:lineRule="auto"/>
        <w:ind w:left="560" w:hanging="560"/>
        <w:jc w:val="both"/>
      </w:pPr>
      <w:r>
        <w:t xml:space="preserve">Prodávající není oprávněn postoupit jakékoliv pohledávky za Kupujícím vzniklé z této smlouvy či v </w:t>
      </w:r>
      <w:r>
        <w:t>souvislosti s touto smlouvou na třetí osobu bez předchozího písemného souhlasu Kupujícího.</w:t>
      </w:r>
    </w:p>
    <w:p w14:paraId="6E913DAD" w14:textId="77777777" w:rsidR="00796A53" w:rsidRDefault="00165434">
      <w:pPr>
        <w:pStyle w:val="Zkladntext1"/>
        <w:numPr>
          <w:ilvl w:val="0"/>
          <w:numId w:val="11"/>
        </w:numPr>
        <w:shd w:val="clear" w:color="auto" w:fill="auto"/>
        <w:tabs>
          <w:tab w:val="left" w:pos="541"/>
        </w:tabs>
        <w:spacing w:line="257" w:lineRule="auto"/>
        <w:ind w:left="560" w:hanging="560"/>
        <w:jc w:val="both"/>
      </w:pPr>
      <w:r>
        <w:t>Změny a doplňky této smlouvy lze provádět pouze vzestupně číslovanými, písemnými, oběma Smluvními stranami podepsanými dodatky, které se stanou nedílnou součástí této smlouvy.</w:t>
      </w:r>
    </w:p>
    <w:p w14:paraId="54F7F5AE" w14:textId="77777777" w:rsidR="00796A53" w:rsidRDefault="00165434">
      <w:pPr>
        <w:pStyle w:val="Zkladntext1"/>
        <w:numPr>
          <w:ilvl w:val="0"/>
          <w:numId w:val="11"/>
        </w:numPr>
        <w:shd w:val="clear" w:color="auto" w:fill="auto"/>
        <w:tabs>
          <w:tab w:val="left" w:pos="541"/>
        </w:tabs>
        <w:spacing w:line="254" w:lineRule="auto"/>
        <w:ind w:left="560" w:hanging="56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r>
        <w:br w:type="page"/>
      </w:r>
    </w:p>
    <w:p w14:paraId="4798FA57" w14:textId="77777777" w:rsidR="00796A53" w:rsidRDefault="00165434">
      <w:pPr>
        <w:pStyle w:val="Zkladntext1"/>
        <w:shd w:val="clear" w:color="auto" w:fill="auto"/>
        <w:spacing w:after="120" w:line="240" w:lineRule="auto"/>
      </w:pPr>
      <w:r>
        <w:lastRenderedPageBreak/>
        <w:t>Nedílnou součástí smlouvy jsou následující přílohy:</w:t>
      </w:r>
    </w:p>
    <w:p w14:paraId="52C8A52F" w14:textId="77777777" w:rsidR="00796A53" w:rsidRDefault="00165434">
      <w:pPr>
        <w:pStyle w:val="Zkladntext1"/>
        <w:shd w:val="clear" w:color="auto" w:fill="auto"/>
        <w:spacing w:after="120" w:line="240" w:lineRule="auto"/>
        <w:ind w:firstLine="740"/>
      </w:pPr>
      <w:r>
        <w:t>Příloha A1 - Údaje, které jsou součástí ujednání a nebudou zveřejněny v Registru smluv.</w:t>
      </w:r>
    </w:p>
    <w:p w14:paraId="7675E426" w14:textId="77777777" w:rsidR="00796A53" w:rsidRDefault="00165434">
      <w:pPr>
        <w:pStyle w:val="Zkladntext1"/>
        <w:shd w:val="clear" w:color="auto" w:fill="auto"/>
        <w:spacing w:after="120" w:line="240" w:lineRule="auto"/>
        <w:ind w:firstLine="740"/>
      </w:pPr>
      <w:r>
        <w:t>Příloha A2 - Obchodní podmínky dodávek rostlin Agarden rostliny s.r.o.</w:t>
      </w:r>
    </w:p>
    <w:p w14:paraId="23BE6B1C" w14:textId="77777777" w:rsidR="00796A53" w:rsidRDefault="00165434">
      <w:pPr>
        <w:pStyle w:val="Zkladntext1"/>
        <w:shd w:val="clear" w:color="auto" w:fill="auto"/>
        <w:spacing w:after="2540" w:line="240" w:lineRule="auto"/>
        <w:ind w:firstLine="400"/>
      </w:pPr>
      <w:r>
        <w:t>- Příloha A3 - GDPR</w:t>
      </w:r>
    </w:p>
    <w:p w14:paraId="5B1FDAD3" w14:textId="77777777" w:rsidR="00796A53" w:rsidRDefault="00165434">
      <w:pPr>
        <w:pStyle w:val="Zkladntext1"/>
        <w:shd w:val="clear" w:color="auto" w:fill="auto"/>
        <w:spacing w:after="60" w:line="240" w:lineRule="auto"/>
        <w:ind w:firstLine="260"/>
      </w:pPr>
      <w:r>
        <w:rPr>
          <w:noProof/>
        </w:rPr>
        <mc:AlternateContent>
          <mc:Choice Requires="wps">
            <w:drawing>
              <wp:anchor distT="0" distB="0" distL="114300" distR="114300" simplePos="0" relativeHeight="125829395" behindDoc="0" locked="0" layoutInCell="1" allowOverlap="1" wp14:anchorId="3E455D4A" wp14:editId="3A00EAE1">
                <wp:simplePos x="0" y="0"/>
                <wp:positionH relativeFrom="page">
                  <wp:posOffset>3879850</wp:posOffset>
                </wp:positionH>
                <wp:positionV relativeFrom="paragraph">
                  <wp:posOffset>12700</wp:posOffset>
                </wp:positionV>
                <wp:extent cx="2245995" cy="348615"/>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2245995" cy="348615"/>
                        </a:xfrm>
                        <a:prstGeom prst="rect">
                          <a:avLst/>
                        </a:prstGeom>
                        <a:noFill/>
                      </wps:spPr>
                      <wps:txbx>
                        <w:txbxContent>
                          <w:p w14:paraId="0FD9D1F7" w14:textId="503F924E" w:rsidR="00796A53" w:rsidRDefault="00165434">
                            <w:pPr>
                              <w:pStyle w:val="Zkladntext1"/>
                              <w:shd w:val="clear" w:color="auto" w:fill="auto"/>
                              <w:spacing w:after="0" w:line="240" w:lineRule="auto"/>
                            </w:pPr>
                            <w:r>
                              <w:rPr>
                                <w:i/>
                                <w:iCs/>
                              </w:rPr>
                              <w:t>V</w:t>
                            </w:r>
                            <w:r>
                              <w:t xml:space="preserve"> Jihlavě dne: viz </w:t>
                            </w:r>
                            <w:r>
                              <w:t>podpis: 26.11.2024</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E455D4A" id="Shape 29" o:spid="_x0000_s1035" type="#_x0000_t202" style="position:absolute;left:0;text-align:left;margin-left:305.5pt;margin-top:1pt;width:176.85pt;height:27.45pt;z-index:12582939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" filled="f" stroked="f">
                <v:textbox inset="0,0,0,0">
                  <w:txbxContent>
                    <w:p w14:paraId="0FD9D1F7" w14:textId="503F924E" w:rsidR="00796A53" w:rsidRDefault="00165434">
                      <w:pPr>
                        <w:pStyle w:val="Zkladntext1"/>
                        <w:shd w:val="clear" w:color="auto" w:fill="auto"/>
                        <w:spacing w:after="0" w:line="240" w:lineRule="auto"/>
                      </w:pPr>
                      <w:r>
                        <w:rPr>
                          <w:i/>
                          <w:iCs/>
                        </w:rPr>
                        <w:t>V</w:t>
                      </w:r>
                      <w:r>
                        <w:t xml:space="preserve"> Jihlavě dne: viz </w:t>
                      </w:r>
                      <w:r>
                        <w:t>podpis: 26.11.2024</w:t>
                      </w:r>
                    </w:p>
                  </w:txbxContent>
                </v:textbox>
                <w10:wrap type="square" side="left" anchorx="page"/>
              </v:shape>
            </w:pict>
          </mc:Fallback>
        </mc:AlternateContent>
      </w:r>
      <w:r>
        <w:t>V Bosni dne: viz podpis</w:t>
      </w:r>
    </w:p>
    <w:p w14:paraId="701ABFB2" w14:textId="0325282F" w:rsidR="00796A53" w:rsidRDefault="00165434">
      <w:pPr>
        <w:pStyle w:val="Nadpis30"/>
        <w:keepNext/>
        <w:keepLines/>
        <w:shd w:val="clear" w:color="auto" w:fill="auto"/>
      </w:pPr>
      <w:r>
        <w:t>21.11.2024</w:t>
      </w:r>
    </w:p>
    <w:p w14:paraId="4D38F0D8" w14:textId="77777777" w:rsidR="00796A53" w:rsidRDefault="00165434">
      <w:pPr>
        <w:spacing w:line="1" w:lineRule="exact"/>
        <w:sectPr w:rsidR="00796A53">
          <w:type w:val="continuous"/>
          <w:pgSz w:w="11900" w:h="16840"/>
          <w:pgMar w:top="1512" w:right="1677" w:bottom="1484" w:left="1512" w:header="0" w:footer="3" w:gutter="0"/>
          <w:cols w:space="720"/>
          <w:noEndnote/>
          <w:docGrid w:linePitch="360"/>
        </w:sectPr>
      </w:pPr>
      <w:r>
        <w:rPr>
          <w:noProof/>
        </w:rPr>
        <mc:AlternateContent>
          <mc:Choice Requires="wps">
            <w:drawing>
              <wp:anchor distT="749300" distB="76200" distL="0" distR="0" simplePos="0" relativeHeight="125829397" behindDoc="0" locked="0" layoutInCell="1" allowOverlap="1" wp14:anchorId="7E7CD5A9" wp14:editId="161DA17E">
                <wp:simplePos x="0" y="0"/>
                <wp:positionH relativeFrom="page">
                  <wp:posOffset>1120140</wp:posOffset>
                </wp:positionH>
                <wp:positionV relativeFrom="paragraph">
                  <wp:posOffset>749300</wp:posOffset>
                </wp:positionV>
                <wp:extent cx="1578610" cy="34163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578610" cy="341630"/>
                        </a:xfrm>
                        <a:prstGeom prst="rect">
                          <a:avLst/>
                        </a:prstGeom>
                        <a:noFill/>
                      </wps:spPr>
                      <wps:txbx>
                        <w:txbxContent>
                          <w:p w14:paraId="11212E94" w14:textId="77777777" w:rsidR="00796A53" w:rsidRDefault="00165434">
                            <w:pPr>
                              <w:pStyle w:val="Zkladntext40"/>
                              <w:shd w:val="clear" w:color="auto" w:fill="auto"/>
                              <w:tabs>
                                <w:tab w:val="left" w:leader="dot" w:pos="384"/>
                                <w:tab w:val="right" w:leader="dot" w:pos="1200"/>
                                <w:tab w:val="left" w:leader="dot" w:pos="1651"/>
                              </w:tabs>
                            </w:pPr>
                            <w:r>
                              <w:rPr>
                                <w:color w:val="575A9D"/>
                              </w:rPr>
                              <w:tab/>
                            </w:r>
                            <w:r>
                              <w:rPr>
                                <w:color w:val="000000"/>
                              </w:rPr>
                              <w:tab/>
                            </w:r>
                            <w:r>
                              <w:t>-X.-</w:t>
                            </w:r>
                            <w:r>
                              <w:rPr>
                                <w:color w:val="000000"/>
                              </w:rPr>
                              <w:tab/>
                            </w:r>
                          </w:p>
                          <w:p w14:paraId="4104A960" w14:textId="61209DEA" w:rsidR="00796A53" w:rsidRDefault="00165434">
                            <w:pPr>
                              <w:pStyle w:val="Zkladntext1"/>
                              <w:shd w:val="clear" w:color="auto" w:fill="auto"/>
                              <w:spacing w:after="0" w:line="182" w:lineRule="auto"/>
                            </w:pPr>
                            <w:r>
                              <w:t>Agarden ro</w:t>
                            </w:r>
                            <w:r>
                              <w:t>stliny s.r.o.</w:t>
                            </w:r>
                          </w:p>
                          <w:p w14:paraId="6AE297E5" w14:textId="77777777" w:rsidR="00796A53" w:rsidRDefault="00165434">
                            <w:pPr>
                              <w:pStyle w:val="Zkladntext20"/>
                              <w:shd w:val="clear" w:color="auto" w:fill="auto"/>
                              <w:spacing w:line="240" w:lineRule="auto"/>
                            </w:pPr>
                            <w:r>
                              <w:t>Libor Abraham, jednatel společnosti</w:t>
                            </w:r>
                          </w:p>
                        </w:txbxContent>
                      </wps:txbx>
                      <wps:bodyPr lIns="0" tIns="0" rIns="0" bIns="0"/>
                    </wps:wsp>
                  </a:graphicData>
                </a:graphic>
              </wp:anchor>
            </w:drawing>
          </mc:Choice>
          <mc:Fallback>
            <w:pict>
              <v:shape w14:anchorId="7E7CD5A9" id="Shape 31" o:spid="_x0000_s1036" type="#_x0000_t202" style="position:absolute;margin-left:88.2pt;margin-top:59pt;width:124.3pt;height:26.9pt;z-index:125829397;visibility:visible;mso-wrap-style:square;mso-wrap-distance-left:0;mso-wrap-distance-top:59pt;mso-wrap-distance-right:0;mso-wrap-distance-bottom: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" filled="f" stroked="f">
                <v:textbox inset="0,0,0,0">
                  <w:txbxContent>
                    <w:p w14:paraId="11212E94" w14:textId="77777777" w:rsidR="00796A53" w:rsidRDefault="00165434">
                      <w:pPr>
                        <w:pStyle w:val="Zkladntext40"/>
                        <w:shd w:val="clear" w:color="auto" w:fill="auto"/>
                        <w:tabs>
                          <w:tab w:val="left" w:leader="dot" w:pos="384"/>
                          <w:tab w:val="right" w:leader="dot" w:pos="1200"/>
                          <w:tab w:val="left" w:leader="dot" w:pos="1651"/>
                        </w:tabs>
                      </w:pPr>
                      <w:r>
                        <w:rPr>
                          <w:color w:val="575A9D"/>
                        </w:rPr>
                        <w:tab/>
                      </w:r>
                      <w:r>
                        <w:rPr>
                          <w:color w:val="000000"/>
                        </w:rPr>
                        <w:tab/>
                      </w:r>
                      <w:r>
                        <w:t>-X.-</w:t>
                      </w:r>
                      <w:r>
                        <w:rPr>
                          <w:color w:val="000000"/>
                        </w:rPr>
                        <w:tab/>
                      </w:r>
                    </w:p>
                    <w:p w14:paraId="4104A960" w14:textId="61209DEA" w:rsidR="00796A53" w:rsidRDefault="00165434">
                      <w:pPr>
                        <w:pStyle w:val="Zkladntext1"/>
                        <w:shd w:val="clear" w:color="auto" w:fill="auto"/>
                        <w:spacing w:after="0" w:line="182" w:lineRule="auto"/>
                      </w:pPr>
                      <w:r>
                        <w:t>Agarden ro</w:t>
                      </w:r>
                      <w:r>
                        <w:t>stliny s.r.o.</w:t>
                      </w:r>
                    </w:p>
                    <w:p w14:paraId="6AE297E5" w14:textId="77777777" w:rsidR="00796A53" w:rsidRDefault="00165434">
                      <w:pPr>
                        <w:pStyle w:val="Zkladntext20"/>
                        <w:shd w:val="clear" w:color="auto" w:fill="auto"/>
                        <w:spacing w:line="240" w:lineRule="auto"/>
                      </w:pPr>
                      <w:r>
                        <w:t>Libor Abraham, jednatel společnosti</w:t>
                      </w:r>
                    </w:p>
                  </w:txbxContent>
                </v:textbox>
                <w10:wrap type="topAndBottom" anchorx="page"/>
              </v:shape>
            </w:pict>
          </mc:Fallback>
        </mc:AlternateContent>
      </w:r>
      <w:r>
        <w:rPr>
          <w:noProof/>
        </w:rPr>
        <mc:AlternateContent>
          <mc:Choice Requires="wps">
            <w:drawing>
              <wp:anchor distT="801370" distB="0" distL="0" distR="0" simplePos="0" relativeHeight="125829399" behindDoc="0" locked="0" layoutInCell="1" allowOverlap="1" wp14:anchorId="09C9243C" wp14:editId="047FD3E3">
                <wp:simplePos x="0" y="0"/>
                <wp:positionH relativeFrom="page">
                  <wp:posOffset>3887470</wp:posOffset>
                </wp:positionH>
                <wp:positionV relativeFrom="paragraph">
                  <wp:posOffset>801370</wp:posOffset>
                </wp:positionV>
                <wp:extent cx="1755775" cy="36576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755775" cy="365760"/>
                        </a:xfrm>
                        <a:prstGeom prst="rect">
                          <a:avLst/>
                        </a:prstGeom>
                        <a:noFill/>
                      </wps:spPr>
                      <wps:txbx>
                        <w:txbxContent>
                          <w:p w14:paraId="5FAA70F4" w14:textId="77777777" w:rsidR="00796A53" w:rsidRDefault="00165434">
                            <w:pPr>
                              <w:pStyle w:val="Zkladntext20"/>
                              <w:shd w:val="clear" w:color="auto" w:fill="auto"/>
                            </w:pPr>
                            <w:r>
                              <w:t>Krajská správa a údržba silnic Vysočiny, příspěvková organizace</w:t>
                            </w:r>
                          </w:p>
                          <w:p w14:paraId="28BC317C" w14:textId="77777777" w:rsidR="00796A53" w:rsidRDefault="00165434">
                            <w:pPr>
                              <w:pStyle w:val="Zkladntext20"/>
                              <w:shd w:val="clear" w:color="auto" w:fill="auto"/>
                            </w:pPr>
                            <w:r>
                              <w:t xml:space="preserve">Ing. Radovan Necid, ředitel </w:t>
                            </w:r>
                            <w:r>
                              <w:t>organizace</w:t>
                            </w:r>
                          </w:p>
                        </w:txbxContent>
                      </wps:txbx>
                      <wps:bodyPr lIns="0" tIns="0" rIns="0" bIns="0"/>
                    </wps:wsp>
                  </a:graphicData>
                </a:graphic>
              </wp:anchor>
            </w:drawing>
          </mc:Choice>
          <mc:Fallback>
            <w:pict>
              <v:shape w14:anchorId="09C9243C" id="Shape 33" o:spid="_x0000_s1037" type="#_x0000_t202" style="position:absolute;margin-left:306.1pt;margin-top:63.1pt;width:138.25pt;height:28.8pt;z-index:125829399;visibility:visible;mso-wrap-style:square;mso-wrap-distance-left:0;mso-wrap-distance-top:63.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" filled="f" stroked="f">
                <v:textbox inset="0,0,0,0">
                  <w:txbxContent>
                    <w:p w14:paraId="5FAA70F4" w14:textId="77777777" w:rsidR="00796A53" w:rsidRDefault="00165434">
                      <w:pPr>
                        <w:pStyle w:val="Zkladntext20"/>
                        <w:shd w:val="clear" w:color="auto" w:fill="auto"/>
                      </w:pPr>
                      <w:r>
                        <w:t>Krajská správa a údržba silnic Vysočiny, příspěvková organizace</w:t>
                      </w:r>
                    </w:p>
                    <w:p w14:paraId="28BC317C" w14:textId="77777777" w:rsidR="00796A53" w:rsidRDefault="00165434">
                      <w:pPr>
                        <w:pStyle w:val="Zkladntext20"/>
                        <w:shd w:val="clear" w:color="auto" w:fill="auto"/>
                      </w:pPr>
                      <w:r>
                        <w:t xml:space="preserve">Ing. Radovan Necid, ředitel </w:t>
                      </w:r>
                      <w:r>
                        <w:t>organizace</w:t>
                      </w:r>
                    </w:p>
                  </w:txbxContent>
                </v:textbox>
                <w10:wrap type="topAndBottom" anchorx="page"/>
              </v:shape>
            </w:pict>
          </mc:Fallback>
        </mc:AlternateContent>
      </w:r>
    </w:p>
    <w:p w14:paraId="1C7C7EF0" w14:textId="77777777" w:rsidR="00796A53" w:rsidRDefault="00165434">
      <w:pPr>
        <w:pStyle w:val="Zkladntext1"/>
        <w:shd w:val="clear" w:color="auto" w:fill="auto"/>
        <w:spacing w:after="200" w:line="240" w:lineRule="auto"/>
        <w:ind w:right="280"/>
        <w:jc w:val="right"/>
      </w:pPr>
      <w:r>
        <w:rPr>
          <w:b/>
          <w:bCs/>
        </w:rPr>
        <w:lastRenderedPageBreak/>
        <w:t>Příloha A1</w:t>
      </w:r>
    </w:p>
    <w:p w14:paraId="6F1E8950" w14:textId="77777777" w:rsidR="00796A53" w:rsidRDefault="00165434">
      <w:pPr>
        <w:pStyle w:val="Zkladntext30"/>
        <w:shd w:val="clear" w:color="auto" w:fill="auto"/>
      </w:pPr>
      <w:r>
        <w:t>Údaje, které jsou součástí ujednání a nebudou zveřejněny v Registru smluv:</w:t>
      </w:r>
    </w:p>
    <w:p w14:paraId="0186B0E3" w14:textId="77777777" w:rsidR="00796A53" w:rsidRDefault="00165434">
      <w:pPr>
        <w:pStyle w:val="Nadpis50"/>
        <w:keepNext/>
        <w:keepLines/>
        <w:shd w:val="clear" w:color="auto" w:fill="auto"/>
        <w:spacing w:after="0" w:line="240" w:lineRule="auto"/>
        <w:ind w:firstLine="280"/>
        <w:jc w:val="left"/>
      </w:pPr>
      <w:bookmarkStart w:id="44" w:name="bookmark42"/>
      <w:bookmarkStart w:id="45" w:name="bookmark43"/>
      <w:r>
        <w:t>Krajská správa a údržba silnic Vysočiny, příspěvková organizace</w:t>
      </w:r>
      <w:bookmarkEnd w:id="44"/>
      <w:bookmarkEnd w:id="45"/>
    </w:p>
    <w:p w14:paraId="273C9A75" w14:textId="77777777" w:rsidR="00796A53" w:rsidRDefault="00165434">
      <w:pPr>
        <w:pStyle w:val="Zkladntext1"/>
        <w:shd w:val="clear" w:color="auto" w:fill="auto"/>
        <w:tabs>
          <w:tab w:val="left" w:pos="2284"/>
        </w:tabs>
        <w:spacing w:after="0" w:line="240" w:lineRule="auto"/>
        <w:ind w:firstLine="280"/>
      </w:pPr>
      <w:r>
        <w:t>IČO:</w:t>
      </w:r>
      <w:r>
        <w:tab/>
        <w:t>00090450</w:t>
      </w:r>
    </w:p>
    <w:p w14:paraId="5AFE3180" w14:textId="77777777" w:rsidR="00796A53" w:rsidRDefault="00165434">
      <w:pPr>
        <w:pStyle w:val="Zkladntext1"/>
        <w:shd w:val="clear" w:color="auto" w:fill="auto"/>
        <w:spacing w:after="280" w:line="240" w:lineRule="auto"/>
        <w:ind w:firstLine="280"/>
      </w:pPr>
      <w:r>
        <w:t>Číslo účtu:</w:t>
      </w:r>
    </w:p>
    <w:p w14:paraId="64BDED47" w14:textId="77777777" w:rsidR="00796A53" w:rsidRDefault="00165434">
      <w:pPr>
        <w:pStyle w:val="Zkladntext1"/>
        <w:shd w:val="clear" w:color="auto" w:fill="auto"/>
        <w:spacing w:after="200" w:line="240" w:lineRule="auto"/>
        <w:ind w:firstLine="280"/>
      </w:pPr>
      <w:r>
        <w:t xml:space="preserve">Osobou pověřenou jednat jménem kupujícího ve věcech </w:t>
      </w:r>
      <w:r>
        <w:t>zpracování objednávky a k převzetí zboží je:</w:t>
      </w:r>
    </w:p>
    <w:p w14:paraId="6544A2FE" w14:textId="77777777" w:rsidR="00796A53" w:rsidRDefault="00165434">
      <w:pPr>
        <w:pStyle w:val="Zkladntext1"/>
        <w:shd w:val="clear" w:color="auto" w:fill="auto"/>
        <w:spacing w:after="0" w:line="240" w:lineRule="auto"/>
        <w:ind w:firstLine="280"/>
      </w:pPr>
      <w:r>
        <w:t>Jméno, příjmení:</w:t>
      </w:r>
    </w:p>
    <w:p w14:paraId="152DE130" w14:textId="77777777" w:rsidR="00796A53" w:rsidRDefault="00165434">
      <w:pPr>
        <w:pStyle w:val="Zkladntext1"/>
        <w:shd w:val="clear" w:color="auto" w:fill="auto"/>
        <w:spacing w:after="0" w:line="240" w:lineRule="auto"/>
        <w:ind w:firstLine="280"/>
      </w:pPr>
      <w:r>
        <w:t>telefon (GSM):</w:t>
      </w:r>
    </w:p>
    <w:p w14:paraId="1C24AC08" w14:textId="77777777" w:rsidR="00796A53" w:rsidRDefault="00165434">
      <w:pPr>
        <w:pStyle w:val="Zkladntext1"/>
        <w:shd w:val="clear" w:color="auto" w:fill="auto"/>
        <w:tabs>
          <w:tab w:val="left" w:pos="3294"/>
        </w:tabs>
        <w:spacing w:after="440" w:line="240" w:lineRule="auto"/>
        <w:ind w:firstLine="280"/>
      </w:pPr>
      <w:r>
        <w:t>e-mail:</w:t>
      </w:r>
      <w:r>
        <w:tab/>
        <w:t>@ksusv.cz</w:t>
      </w:r>
    </w:p>
    <w:p w14:paraId="45E86E38" w14:textId="77777777" w:rsidR="00796A53" w:rsidRDefault="00165434">
      <w:pPr>
        <w:pStyle w:val="Zkladntext1"/>
        <w:shd w:val="clear" w:color="auto" w:fill="auto"/>
        <w:spacing w:after="1060" w:line="240" w:lineRule="auto"/>
        <w:ind w:firstLine="280"/>
      </w:pPr>
      <w:r>
        <w:t>Uvedená osoba pověřená jednat jménem kupujícího je oprávněna k jednání za sebe pověřit zástupce.</w:t>
      </w:r>
    </w:p>
    <w:p w14:paraId="00D946D8" w14:textId="77777777" w:rsidR="00796A53" w:rsidRDefault="00165434">
      <w:pPr>
        <w:pStyle w:val="Nadpis50"/>
        <w:keepNext/>
        <w:keepLines/>
        <w:shd w:val="clear" w:color="auto" w:fill="auto"/>
        <w:spacing w:after="0" w:line="290" w:lineRule="auto"/>
        <w:ind w:firstLine="280"/>
        <w:jc w:val="left"/>
      </w:pPr>
      <w:bookmarkStart w:id="46" w:name="bookmark44"/>
      <w:bookmarkStart w:id="47" w:name="bookmark45"/>
      <w:r>
        <w:t>Obchodní firma: Agarden rostliny s.r.o.</w:t>
      </w:r>
      <w:bookmarkEnd w:id="46"/>
      <w:bookmarkEnd w:id="47"/>
    </w:p>
    <w:p w14:paraId="2A7F808C" w14:textId="77777777" w:rsidR="00796A53" w:rsidRDefault="00165434">
      <w:pPr>
        <w:pStyle w:val="Zkladntext1"/>
        <w:shd w:val="clear" w:color="auto" w:fill="auto"/>
        <w:tabs>
          <w:tab w:val="left" w:pos="2032"/>
        </w:tabs>
        <w:spacing w:after="0" w:line="290" w:lineRule="auto"/>
        <w:ind w:firstLine="280"/>
      </w:pPr>
      <w:r>
        <w:t>IČO:</w:t>
      </w:r>
      <w:r>
        <w:tab/>
        <w:t>28961404</w:t>
      </w:r>
    </w:p>
    <w:p w14:paraId="7873378D" w14:textId="77777777" w:rsidR="00796A53" w:rsidRDefault="00165434">
      <w:pPr>
        <w:pStyle w:val="Zkladntext1"/>
        <w:shd w:val="clear" w:color="auto" w:fill="auto"/>
        <w:spacing w:after="440" w:line="290" w:lineRule="auto"/>
        <w:ind w:firstLine="280"/>
      </w:pPr>
      <w:r>
        <w:t xml:space="preserve">Číslo </w:t>
      </w:r>
      <w:r>
        <w:t>účtu:</w:t>
      </w:r>
    </w:p>
    <w:p w14:paraId="77270681" w14:textId="77777777" w:rsidR="00796A53" w:rsidRDefault="00165434">
      <w:pPr>
        <w:pStyle w:val="Zkladntext1"/>
        <w:shd w:val="clear" w:color="auto" w:fill="auto"/>
        <w:spacing w:after="200" w:line="290" w:lineRule="auto"/>
        <w:ind w:firstLine="280"/>
      </w:pPr>
      <w:r>
        <w:t>Osobou pověřenou jednat jménem prodávajícího ve věcech přijetí objednávky a k předání zboží:</w:t>
      </w:r>
    </w:p>
    <w:p w14:paraId="2F318936" w14:textId="77777777" w:rsidR="00796A53" w:rsidRDefault="00165434">
      <w:pPr>
        <w:pStyle w:val="Zkladntext1"/>
        <w:shd w:val="clear" w:color="auto" w:fill="auto"/>
        <w:spacing w:after="80" w:line="290" w:lineRule="auto"/>
        <w:ind w:firstLine="280"/>
      </w:pPr>
      <w:r>
        <w:t>Jméno, příjmení:</w:t>
      </w:r>
    </w:p>
    <w:p w14:paraId="1A69AA52" w14:textId="77777777" w:rsidR="00796A53" w:rsidRDefault="00165434">
      <w:pPr>
        <w:pStyle w:val="Zkladntext1"/>
        <w:shd w:val="clear" w:color="auto" w:fill="auto"/>
        <w:spacing w:after="80" w:line="290" w:lineRule="auto"/>
        <w:ind w:firstLine="280"/>
      </w:pPr>
      <w:r>
        <w:t>telefon (GSM):</w:t>
      </w:r>
    </w:p>
    <w:p w14:paraId="62B7CD20" w14:textId="2362C438" w:rsidR="00796A53" w:rsidRDefault="00165434">
      <w:pPr>
        <w:pStyle w:val="Zkladntext1"/>
        <w:shd w:val="clear" w:color="auto" w:fill="auto"/>
        <w:tabs>
          <w:tab w:val="left" w:pos="2284"/>
        </w:tabs>
        <w:spacing w:after="600" w:line="290" w:lineRule="auto"/>
        <w:ind w:firstLine="280"/>
      </w:pPr>
      <w:r>
        <w:t>e-mail:</w:t>
      </w:r>
      <w:r>
        <w:tab/>
      </w:r>
      <w:r>
        <w:rPr>
          <w:smallCaps/>
          <w:sz w:val="8"/>
          <w:szCs w:val="8"/>
        </w:rPr>
        <w:t>«a</w:t>
      </w:r>
      <w:r>
        <w:rPr>
          <w:lang w:val="en-US" w:eastAsia="en-US" w:bidi="en-US"/>
        </w:rPr>
        <w:t>gagarden.cz</w:t>
      </w:r>
    </w:p>
    <w:p w14:paraId="40452D73" w14:textId="77777777" w:rsidR="00796A53" w:rsidRDefault="00165434">
      <w:pPr>
        <w:pStyle w:val="Zkladntext1"/>
        <w:shd w:val="clear" w:color="auto" w:fill="auto"/>
        <w:spacing w:after="200" w:line="290" w:lineRule="auto"/>
        <w:ind w:left="280"/>
        <w:sectPr w:rsidR="00796A53">
          <w:pgSz w:w="11900" w:h="16840"/>
          <w:pgMar w:top="1576" w:right="1490" w:bottom="1576" w:left="1219" w:header="0" w:footer="3" w:gutter="0"/>
          <w:cols w:space="720"/>
          <w:noEndnote/>
          <w:docGrid w:linePitch="360"/>
        </w:sectPr>
      </w:pPr>
      <w:r>
        <w:t>Uvedená osoba pověřená jednat jménem prodávajícího je oprávněna k jednání za sebe pověřit zástupce.</w:t>
      </w:r>
    </w:p>
    <w:p w14:paraId="38ED730A" w14:textId="77777777" w:rsidR="00796A53" w:rsidRDefault="00165434">
      <w:pPr>
        <w:pStyle w:val="Zkladntext1"/>
        <w:shd w:val="clear" w:color="auto" w:fill="auto"/>
        <w:spacing w:after="1040" w:line="240" w:lineRule="auto"/>
        <w:ind w:left="5940"/>
      </w:pPr>
      <w:r>
        <w:lastRenderedPageBreak/>
        <w:t>Příloha A2</w:t>
      </w:r>
    </w:p>
    <w:p w14:paraId="08630D72" w14:textId="77777777" w:rsidR="00796A53" w:rsidRDefault="00165434">
      <w:pPr>
        <w:pStyle w:val="Nadpis10"/>
        <w:keepNext/>
        <w:keepLines/>
        <w:shd w:val="clear" w:color="auto" w:fill="auto"/>
      </w:pPr>
      <w:bookmarkStart w:id="48" w:name="bookmark46"/>
      <w:bookmarkStart w:id="49" w:name="bookmark47"/>
      <w:r>
        <w:t>Obchodní podmínky dodávek rostlin</w:t>
      </w:r>
      <w:r>
        <w:br/>
        <w:t>Agarden rostliny s.r.o.</w:t>
      </w:r>
      <w:bookmarkEnd w:id="48"/>
      <w:bookmarkEnd w:id="49"/>
    </w:p>
    <w:p w14:paraId="5B07747A" w14:textId="77777777" w:rsidR="00796A53" w:rsidRDefault="00165434">
      <w:pPr>
        <w:pStyle w:val="Nadpis40"/>
        <w:keepNext/>
        <w:keepLines/>
        <w:shd w:val="clear" w:color="auto" w:fill="auto"/>
      </w:pPr>
      <w:bookmarkStart w:id="50" w:name="bookmark48"/>
      <w:bookmarkStart w:id="51" w:name="bookmark49"/>
      <w:r>
        <w:t>i.</w:t>
      </w:r>
      <w:bookmarkEnd w:id="50"/>
      <w:bookmarkEnd w:id="51"/>
    </w:p>
    <w:p w14:paraId="480C50A6" w14:textId="77777777" w:rsidR="00796A53" w:rsidRDefault="00165434">
      <w:pPr>
        <w:pStyle w:val="Nadpis40"/>
        <w:keepNext/>
        <w:keepLines/>
        <w:shd w:val="clear" w:color="auto" w:fill="auto"/>
      </w:pPr>
      <w:bookmarkStart w:id="52" w:name="bookmark50"/>
      <w:bookmarkStart w:id="53" w:name="bookmark51"/>
      <w:r>
        <w:t>Působnost</w:t>
      </w:r>
      <w:bookmarkEnd w:id="52"/>
      <w:bookmarkEnd w:id="53"/>
    </w:p>
    <w:p w14:paraId="1B7ED277" w14:textId="77777777" w:rsidR="00796A53" w:rsidRDefault="00165434">
      <w:pPr>
        <w:pStyle w:val="Zkladntext1"/>
        <w:numPr>
          <w:ilvl w:val="0"/>
          <w:numId w:val="12"/>
        </w:numPr>
        <w:shd w:val="clear" w:color="auto" w:fill="auto"/>
        <w:tabs>
          <w:tab w:val="left" w:pos="660"/>
        </w:tabs>
        <w:spacing w:after="0" w:line="310" w:lineRule="auto"/>
        <w:ind w:left="680" w:hanging="680"/>
      </w:pPr>
      <w:r>
        <w:t xml:space="preserve">Tyto obchodní podmínky se vztahují a platí pro všechny nabídky, objednávky a obchodní smlouvy k dodávce zboží, které </w:t>
      </w:r>
      <w:r>
        <w:t>prodává, dodává či jakýmkoliv jiným obdobným způsobem distribuuje společnost Agarden rostliny s.r.o., se sídlem Boseň 160, PSČ295 01, IČO: 289 61 404, DIČ: CZ 289 61 404, (dále jen Agarden rostliny).</w:t>
      </w:r>
    </w:p>
    <w:p w14:paraId="6B5CD0C1" w14:textId="77777777" w:rsidR="00796A53" w:rsidRDefault="00165434">
      <w:pPr>
        <w:pStyle w:val="Zkladntext1"/>
        <w:numPr>
          <w:ilvl w:val="0"/>
          <w:numId w:val="12"/>
        </w:numPr>
        <w:shd w:val="clear" w:color="auto" w:fill="auto"/>
        <w:tabs>
          <w:tab w:val="left" w:pos="660"/>
        </w:tabs>
        <w:spacing w:after="0" w:line="310" w:lineRule="auto"/>
        <w:ind w:left="680" w:hanging="680"/>
      </w:pPr>
      <w:r>
        <w:t>Tyto obchodní podmínky jsou nedílnou součástí kterékoliv obchodní smlouvy či objednávky, kde je prodávajícím či dodavatelem Agarden rostliny.</w:t>
      </w:r>
    </w:p>
    <w:p w14:paraId="62C17EC9" w14:textId="77777777" w:rsidR="00796A53" w:rsidRDefault="00165434">
      <w:pPr>
        <w:pStyle w:val="Zkladntext1"/>
        <w:numPr>
          <w:ilvl w:val="0"/>
          <w:numId w:val="12"/>
        </w:numPr>
        <w:shd w:val="clear" w:color="auto" w:fill="auto"/>
        <w:tabs>
          <w:tab w:val="left" w:pos="660"/>
        </w:tabs>
        <w:spacing w:after="0" w:line="310" w:lineRule="auto"/>
        <w:ind w:left="680" w:hanging="680"/>
      </w:pPr>
      <w:r>
        <w:t>Odběratel podáním objednávky potvrzuje, že se seznámil s těmito Obchodními podmínkami, že s nimi souhlasí.</w:t>
      </w:r>
    </w:p>
    <w:p w14:paraId="3429DCD5" w14:textId="77777777" w:rsidR="00796A53" w:rsidRDefault="00165434">
      <w:pPr>
        <w:pStyle w:val="Zkladntext1"/>
        <w:numPr>
          <w:ilvl w:val="0"/>
          <w:numId w:val="12"/>
        </w:numPr>
        <w:shd w:val="clear" w:color="auto" w:fill="auto"/>
        <w:tabs>
          <w:tab w:val="left" w:pos="660"/>
        </w:tabs>
        <w:spacing w:after="220" w:line="310" w:lineRule="auto"/>
        <w:ind w:left="680" w:hanging="680"/>
      </w:pPr>
      <w:r>
        <w:t>Tyto obchodní podmínky jsou platné v plném rozsahu. Změna těchto obchodních podmínek je možná pouze dohodou obou stran při uzavírání smlouvy, a to písemnou formou. Obchodní podmínky jsou závazné v souladu s příslušnými ustanoveními zákona č. 89/2012 Sb., občanský zákoník v platném znění.</w:t>
      </w:r>
    </w:p>
    <w:p w14:paraId="45099BDD" w14:textId="77777777" w:rsidR="00796A53" w:rsidRDefault="00165434">
      <w:pPr>
        <w:pStyle w:val="Nadpis40"/>
        <w:keepNext/>
        <w:keepLines/>
        <w:shd w:val="clear" w:color="auto" w:fill="auto"/>
      </w:pPr>
      <w:bookmarkStart w:id="54" w:name="bookmark52"/>
      <w:bookmarkStart w:id="55" w:name="bookmark53"/>
      <w:r>
        <w:t>II.</w:t>
      </w:r>
      <w:bookmarkEnd w:id="54"/>
      <w:bookmarkEnd w:id="55"/>
    </w:p>
    <w:p w14:paraId="1CAD47E0" w14:textId="77777777" w:rsidR="00796A53" w:rsidRDefault="00165434">
      <w:pPr>
        <w:pStyle w:val="Nadpis40"/>
        <w:keepNext/>
        <w:keepLines/>
        <w:shd w:val="clear" w:color="auto" w:fill="auto"/>
      </w:pPr>
      <w:bookmarkStart w:id="56" w:name="bookmark54"/>
      <w:bookmarkStart w:id="57" w:name="bookmark55"/>
      <w:r>
        <w:t>Nabídky</w:t>
      </w:r>
      <w:bookmarkEnd w:id="56"/>
      <w:bookmarkEnd w:id="57"/>
    </w:p>
    <w:p w14:paraId="3EAB2701" w14:textId="77777777" w:rsidR="00796A53" w:rsidRDefault="00165434">
      <w:pPr>
        <w:pStyle w:val="Zkladntext1"/>
        <w:numPr>
          <w:ilvl w:val="0"/>
          <w:numId w:val="13"/>
        </w:numPr>
        <w:shd w:val="clear" w:color="auto" w:fill="auto"/>
        <w:tabs>
          <w:tab w:val="left" w:pos="660"/>
        </w:tabs>
        <w:spacing w:after="0"/>
        <w:ind w:left="680" w:hanging="680"/>
      </w:pPr>
      <w:r>
        <w:t xml:space="preserve">Všechny </w:t>
      </w:r>
      <w:r>
        <w:t>nabídky vystavené společností Agarden rostliny jsou nezávazné, není-li v nabídce písemně určeno, že se jedná o závaznou nabídku. V takovém případě nabídka obsahuje vymezení doby, po kterou je závazná. Po jejím uplynutí se stává nabídkou nezávaznou. Neobsahuje-li závazná nabídka stanovení doby závaznosti, má se za to, že je závazná po dobu 30 dnů ode dne vystavení.</w:t>
      </w:r>
    </w:p>
    <w:p w14:paraId="470427E8" w14:textId="77777777" w:rsidR="00796A53" w:rsidRDefault="00165434">
      <w:pPr>
        <w:pStyle w:val="Zkladntext1"/>
        <w:numPr>
          <w:ilvl w:val="0"/>
          <w:numId w:val="13"/>
        </w:numPr>
        <w:shd w:val="clear" w:color="auto" w:fill="auto"/>
        <w:tabs>
          <w:tab w:val="left" w:pos="660"/>
        </w:tabs>
        <w:spacing w:after="540"/>
        <w:ind w:left="680" w:hanging="680"/>
      </w:pPr>
      <w:r>
        <w:t>Nabídková cena se může lišit od cen standardního ceníku společnosti Agarden rostliny. V případě rozdílu mezi cenou uvedenou v nabídce a cenou uvedenou ve standardním ceníku společnosti Agarden rostliny, platí cena uvedená v nabídce.</w:t>
      </w:r>
    </w:p>
    <w:p w14:paraId="057BC142" w14:textId="77777777" w:rsidR="00796A53" w:rsidRDefault="00165434">
      <w:pPr>
        <w:pStyle w:val="Nadpis40"/>
        <w:keepNext/>
        <w:keepLines/>
        <w:shd w:val="clear" w:color="auto" w:fill="auto"/>
      </w:pPr>
      <w:bookmarkStart w:id="58" w:name="bookmark56"/>
      <w:bookmarkStart w:id="59" w:name="bookmark57"/>
      <w:r>
        <w:t>III.</w:t>
      </w:r>
      <w:bookmarkEnd w:id="58"/>
      <w:bookmarkEnd w:id="59"/>
    </w:p>
    <w:p w14:paraId="77B1A982" w14:textId="77777777" w:rsidR="00796A53" w:rsidRDefault="00165434">
      <w:pPr>
        <w:pStyle w:val="Nadpis40"/>
        <w:keepNext/>
        <w:keepLines/>
        <w:shd w:val="clear" w:color="auto" w:fill="auto"/>
      </w:pPr>
      <w:bookmarkStart w:id="60" w:name="bookmark58"/>
      <w:bookmarkStart w:id="61" w:name="bookmark59"/>
      <w:r>
        <w:t>Objednávky a kupní smlouvy</w:t>
      </w:r>
      <w:bookmarkEnd w:id="60"/>
      <w:bookmarkEnd w:id="61"/>
    </w:p>
    <w:p w14:paraId="75C0EAB1" w14:textId="77777777" w:rsidR="00796A53" w:rsidRDefault="00165434">
      <w:pPr>
        <w:pStyle w:val="Zkladntext1"/>
        <w:numPr>
          <w:ilvl w:val="0"/>
          <w:numId w:val="14"/>
        </w:numPr>
        <w:shd w:val="clear" w:color="auto" w:fill="auto"/>
        <w:tabs>
          <w:tab w:val="left" w:pos="660"/>
        </w:tabs>
        <w:spacing w:after="0"/>
        <w:ind w:left="680" w:hanging="680"/>
      </w:pPr>
      <w:r>
        <w:t xml:space="preserve">Objednávky odběratelé zasílají společnosti Agarden rostliny v písemné nebo elektronické podobě, a to poštou nebo emailem. </w:t>
      </w:r>
      <w:r>
        <w:t>Objednávku je možné předat také osobně v sídle společnosti Agarden rostliny.</w:t>
      </w:r>
    </w:p>
    <w:p w14:paraId="04F87BEB" w14:textId="77777777" w:rsidR="00796A53" w:rsidRDefault="00165434">
      <w:pPr>
        <w:pStyle w:val="Zkladntext1"/>
        <w:numPr>
          <w:ilvl w:val="0"/>
          <w:numId w:val="14"/>
        </w:numPr>
        <w:shd w:val="clear" w:color="auto" w:fill="auto"/>
        <w:tabs>
          <w:tab w:val="left" w:pos="660"/>
        </w:tabs>
        <w:spacing w:after="0"/>
      </w:pPr>
      <w:r>
        <w:t>Objednávka na zboží dodávané společností Agarden rostliny musí obsahovat:</w:t>
      </w:r>
    </w:p>
    <w:p w14:paraId="4BB6A456" w14:textId="77777777" w:rsidR="00796A53" w:rsidRDefault="00165434">
      <w:pPr>
        <w:pStyle w:val="Zkladntext1"/>
        <w:shd w:val="clear" w:color="auto" w:fill="auto"/>
        <w:spacing w:after="0"/>
        <w:ind w:left="2360" w:right="280"/>
      </w:pPr>
      <w:r>
        <w:t xml:space="preserve">o obchodní jméno a sídlo odběratele, jeho IČO, DIČ a označení osoby jednající jeho jménem včetně označení právního důvodu jednání </w:t>
      </w:r>
      <w:r>
        <w:rPr>
          <w:i/>
          <w:iCs/>
        </w:rPr>
        <w:t>o</w:t>
      </w:r>
      <w:r>
        <w:t xml:space="preserve"> objednávané zboží, jeho přesný latinský název, množství a velikost o požadovaný termín dodání a místo dodání o požadovaný způsob dopravy o bankovní spojení o datum a podpis odběratele</w:t>
      </w:r>
    </w:p>
    <w:p w14:paraId="38CB5966" w14:textId="77777777" w:rsidR="00796A53" w:rsidRDefault="00165434">
      <w:pPr>
        <w:pStyle w:val="Zkladntext1"/>
        <w:numPr>
          <w:ilvl w:val="0"/>
          <w:numId w:val="14"/>
        </w:numPr>
        <w:shd w:val="clear" w:color="auto" w:fill="auto"/>
        <w:tabs>
          <w:tab w:val="left" w:pos="658"/>
        </w:tabs>
        <w:spacing w:after="0"/>
        <w:ind w:left="660" w:hanging="660"/>
        <w:jc w:val="both"/>
      </w:pPr>
      <w:r>
        <w:t>Objednávky nepřesahující hodnotu 10.000,—Kč nemusí být v písemné nebo elektronické formě.</w:t>
      </w:r>
    </w:p>
    <w:p w14:paraId="6C3175F1" w14:textId="77777777" w:rsidR="00796A53" w:rsidRDefault="00165434">
      <w:pPr>
        <w:pStyle w:val="Zkladntext1"/>
        <w:numPr>
          <w:ilvl w:val="0"/>
          <w:numId w:val="14"/>
        </w:numPr>
        <w:shd w:val="clear" w:color="auto" w:fill="auto"/>
        <w:tabs>
          <w:tab w:val="left" w:pos="658"/>
        </w:tabs>
        <w:spacing w:after="0"/>
        <w:ind w:left="660" w:hanging="660"/>
        <w:jc w:val="both"/>
      </w:pPr>
      <w:r>
        <w:lastRenderedPageBreak/>
        <w:t xml:space="preserve">Potvrzením objednávky dojde, není-li dále stanoveno jinak, k uzavření kupní smlouvy s podmínkami uvedenými v objednávce. Pokud to vyžaduje odběratel či společnost Agarden rostliny, bude na základě objednávky ze strany společnosti Agarden rostliny předložen vypracovaný návrh kupní smlouvy, který bude obsahovat veškeré zákonné náležitosti a současně bude v souladu s objednávkou. Ze strany společnosti Agarden rostliny podepsaný návrh kupní smlouvy bude společností Agarden rostliny odeslán ve dvojím vyhotovení </w:t>
      </w:r>
      <w:r>
        <w:t>odběrateli, který jej v případě souhlasu podepíše, a jedno vyhotovení vrátí zpět společnosti Agarden rostliny.</w:t>
      </w:r>
    </w:p>
    <w:p w14:paraId="4086A13A" w14:textId="77777777" w:rsidR="00796A53" w:rsidRDefault="00165434">
      <w:pPr>
        <w:pStyle w:val="Zkladntext1"/>
        <w:numPr>
          <w:ilvl w:val="0"/>
          <w:numId w:val="14"/>
        </w:numPr>
        <w:shd w:val="clear" w:color="auto" w:fill="auto"/>
        <w:tabs>
          <w:tab w:val="left" w:pos="658"/>
        </w:tabs>
        <w:spacing w:after="0"/>
        <w:ind w:left="660" w:hanging="660"/>
        <w:jc w:val="both"/>
      </w:pPr>
      <w:r>
        <w:t>Při okamžitém odběru bez předchozí objednávky budou tyto Obchodní podmínky součástí dodacího listu či daňového dokladu a podpisem těchto dokladů, případně jejich převzetím odběratel vyjadřuje souhlas s těmito obchodními podmínkami.</w:t>
      </w:r>
    </w:p>
    <w:p w14:paraId="07E3FF85" w14:textId="77777777" w:rsidR="00796A53" w:rsidRDefault="00165434">
      <w:pPr>
        <w:pStyle w:val="Zkladntext1"/>
        <w:numPr>
          <w:ilvl w:val="0"/>
          <w:numId w:val="14"/>
        </w:numPr>
        <w:shd w:val="clear" w:color="auto" w:fill="auto"/>
        <w:tabs>
          <w:tab w:val="left" w:pos="658"/>
        </w:tabs>
        <w:spacing w:after="480"/>
        <w:ind w:left="660" w:hanging="660"/>
        <w:jc w:val="both"/>
      </w:pPr>
      <w:r>
        <w:t>Společnost Agarden rostliny si vyhrazuje právo neakceptovat objednávku v případě, že dojde v průběhu od objednávky do dodání zboží ke zjištění, že odběratel je v prodlení s předchozími závazky vůči společnosti Agarden rostliny, či ho pojišťovna odmítne pojistit.</w:t>
      </w:r>
    </w:p>
    <w:p w14:paraId="50CE55CD" w14:textId="77777777" w:rsidR="00796A53" w:rsidRDefault="00165434">
      <w:pPr>
        <w:pStyle w:val="Nadpis40"/>
        <w:keepNext/>
        <w:keepLines/>
        <w:shd w:val="clear" w:color="auto" w:fill="auto"/>
        <w:ind w:firstLine="660"/>
      </w:pPr>
      <w:bookmarkStart w:id="62" w:name="bookmark60"/>
      <w:bookmarkStart w:id="63" w:name="bookmark61"/>
      <w:r>
        <w:t>IV.</w:t>
      </w:r>
      <w:bookmarkEnd w:id="62"/>
      <w:bookmarkEnd w:id="63"/>
    </w:p>
    <w:p w14:paraId="16BE7410" w14:textId="77777777" w:rsidR="00796A53" w:rsidRDefault="00165434">
      <w:pPr>
        <w:pStyle w:val="Nadpis40"/>
        <w:keepNext/>
        <w:keepLines/>
        <w:shd w:val="clear" w:color="auto" w:fill="auto"/>
        <w:ind w:firstLine="660"/>
        <w:jc w:val="both"/>
      </w:pPr>
      <w:bookmarkStart w:id="64" w:name="bookmark62"/>
      <w:bookmarkStart w:id="65" w:name="bookmark63"/>
      <w:r>
        <w:t>Ceny</w:t>
      </w:r>
      <w:bookmarkEnd w:id="64"/>
      <w:bookmarkEnd w:id="65"/>
    </w:p>
    <w:p w14:paraId="23775471" w14:textId="77777777" w:rsidR="00796A53" w:rsidRDefault="00165434">
      <w:pPr>
        <w:pStyle w:val="Zkladntext1"/>
        <w:numPr>
          <w:ilvl w:val="0"/>
          <w:numId w:val="15"/>
        </w:numPr>
        <w:shd w:val="clear" w:color="auto" w:fill="auto"/>
        <w:tabs>
          <w:tab w:val="left" w:pos="658"/>
        </w:tabs>
        <w:spacing w:after="0"/>
        <w:ind w:left="660" w:hanging="660"/>
      </w:pPr>
      <w:r>
        <w:t xml:space="preserve">Ceny zboží uvedené v nabídkách společnosti Agarden rostliny s.r.o. jsou jednotkové, tedy vyjadřují cenu </w:t>
      </w:r>
      <w:r>
        <w:t>jednoho kusu příslušného zboží a neobsahují DPH a náklady na dopravu.</w:t>
      </w:r>
    </w:p>
    <w:p w14:paraId="33EF4998" w14:textId="77777777" w:rsidR="00796A53" w:rsidRDefault="00165434">
      <w:pPr>
        <w:pStyle w:val="Zkladntext1"/>
        <w:numPr>
          <w:ilvl w:val="0"/>
          <w:numId w:val="15"/>
        </w:numPr>
        <w:shd w:val="clear" w:color="auto" w:fill="auto"/>
        <w:tabs>
          <w:tab w:val="left" w:pos="658"/>
        </w:tabs>
        <w:spacing w:after="0"/>
        <w:ind w:left="660" w:hanging="660"/>
      </w:pPr>
      <w:r>
        <w:t>Náklady na substrát, kontejner, drátěný bal a jutu jsou zahrnuty v ceně dle předchozího odstavce, pokud se jedná o rostliny, které jsou obvykle dodávané se zemním bálem či v kontejneru.</w:t>
      </w:r>
    </w:p>
    <w:p w14:paraId="7DE71E30" w14:textId="77777777" w:rsidR="00796A53" w:rsidRDefault="00165434">
      <w:pPr>
        <w:pStyle w:val="Zkladntext1"/>
        <w:numPr>
          <w:ilvl w:val="0"/>
          <w:numId w:val="15"/>
        </w:numPr>
        <w:shd w:val="clear" w:color="auto" w:fill="auto"/>
        <w:tabs>
          <w:tab w:val="left" w:pos="658"/>
        </w:tabs>
        <w:spacing w:after="0"/>
      </w:pPr>
      <w:r>
        <w:t>Veškeré ceny jsou platné s místem dodání v sídle společnosti Agarden rostliny.</w:t>
      </w:r>
    </w:p>
    <w:p w14:paraId="267E0CB4" w14:textId="77777777" w:rsidR="00796A53" w:rsidRDefault="00165434">
      <w:pPr>
        <w:pStyle w:val="Zkladntext1"/>
        <w:numPr>
          <w:ilvl w:val="0"/>
          <w:numId w:val="15"/>
        </w:numPr>
        <w:shd w:val="clear" w:color="auto" w:fill="auto"/>
        <w:tabs>
          <w:tab w:val="left" w:pos="658"/>
        </w:tabs>
        <w:spacing w:after="0"/>
        <w:ind w:left="660" w:hanging="660"/>
        <w:jc w:val="both"/>
      </w:pPr>
      <w:r>
        <w:t>Náklady na dopravu zajišťovanou na základě požadavku odběratele společností Agarden rostliny do místa dodání, nedojde-li kjeho převzetí odběratelem v sídle společnosti Agarden rostliny, hradí zákazník.</w:t>
      </w:r>
    </w:p>
    <w:p w14:paraId="4CBA1335" w14:textId="77777777" w:rsidR="00796A53" w:rsidRDefault="00165434">
      <w:pPr>
        <w:pStyle w:val="Zkladntext1"/>
        <w:numPr>
          <w:ilvl w:val="0"/>
          <w:numId w:val="15"/>
        </w:numPr>
        <w:shd w:val="clear" w:color="auto" w:fill="auto"/>
        <w:tabs>
          <w:tab w:val="left" w:pos="658"/>
        </w:tabs>
        <w:spacing w:after="480"/>
        <w:ind w:left="660" w:hanging="660"/>
        <w:jc w:val="both"/>
      </w:pPr>
      <w:r>
        <w:t>K ceně stanovené podle předchozích odstavců bude připočteno DPH v zákonné výši, pokud dodání zboží DPH podléhá.</w:t>
      </w:r>
    </w:p>
    <w:p w14:paraId="197FAC7A" w14:textId="77777777" w:rsidR="00796A53" w:rsidRDefault="00165434">
      <w:pPr>
        <w:pStyle w:val="Nadpis40"/>
        <w:keepNext/>
        <w:keepLines/>
        <w:shd w:val="clear" w:color="auto" w:fill="auto"/>
        <w:ind w:firstLine="660"/>
        <w:jc w:val="both"/>
      </w:pPr>
      <w:bookmarkStart w:id="66" w:name="bookmark64"/>
      <w:bookmarkStart w:id="67" w:name="bookmark65"/>
      <w:r>
        <w:t>V.</w:t>
      </w:r>
      <w:bookmarkEnd w:id="66"/>
      <w:bookmarkEnd w:id="67"/>
    </w:p>
    <w:p w14:paraId="52087E17" w14:textId="77777777" w:rsidR="00796A53" w:rsidRDefault="00165434">
      <w:pPr>
        <w:pStyle w:val="Nadpis40"/>
        <w:keepNext/>
        <w:keepLines/>
        <w:shd w:val="clear" w:color="auto" w:fill="auto"/>
        <w:ind w:firstLine="660"/>
      </w:pPr>
      <w:bookmarkStart w:id="68" w:name="bookmark66"/>
      <w:bookmarkStart w:id="69" w:name="bookmark67"/>
      <w:r>
        <w:t>Obaly</w:t>
      </w:r>
      <w:bookmarkEnd w:id="68"/>
      <w:bookmarkEnd w:id="69"/>
    </w:p>
    <w:p w14:paraId="2ADA13EB" w14:textId="77777777" w:rsidR="00796A53" w:rsidRDefault="00165434">
      <w:pPr>
        <w:pStyle w:val="Zkladntext1"/>
        <w:numPr>
          <w:ilvl w:val="0"/>
          <w:numId w:val="16"/>
        </w:numPr>
        <w:shd w:val="clear" w:color="auto" w:fill="auto"/>
        <w:tabs>
          <w:tab w:val="left" w:pos="658"/>
          <w:tab w:val="left" w:pos="9000"/>
        </w:tabs>
        <w:spacing w:after="0"/>
        <w:ind w:left="660" w:hanging="660"/>
        <w:jc w:val="both"/>
      </w:pPr>
      <w:r>
        <w:t>Rostliny expedované společností Agarden rostliny jsou dodávány v příslušných obalech, adekvátních ke konkrétnímu druhu rostlin. Paletboxy, nástavce paletboxů, palety</w:t>
      </w:r>
      <w:r>
        <w:tab/>
        <w:t>a</w:t>
      </w:r>
    </w:p>
    <w:p w14:paraId="0B3AF6DD" w14:textId="77777777" w:rsidR="00796A53" w:rsidRDefault="00165434">
      <w:pPr>
        <w:pStyle w:val="Zkladntext1"/>
        <w:shd w:val="clear" w:color="auto" w:fill="auto"/>
        <w:spacing w:after="0"/>
        <w:ind w:left="660" w:firstLine="20"/>
      </w:pPr>
      <w:r>
        <w:t xml:space="preserve">přepravky jsou vždy účtovány samostatně. Stejné obaly v nepoškozeném stavu a ve stejném množství lze při dodání zboží vrátit a toto zaznamenat na dodací list nebo daňový doklad. Vrácené obaly </w:t>
      </w:r>
      <w:r>
        <w:t>budou odečteny v cenách dle ceníku obchodních podmínek „Obaly a dopravy“. Tuto výměnu lze uskutečnit pouze v době dodání zboží, příp. po předchozí domluvě v jiné době.</w:t>
      </w:r>
    </w:p>
    <w:p w14:paraId="701D439D" w14:textId="77777777" w:rsidR="00796A53" w:rsidRDefault="00165434">
      <w:pPr>
        <w:pStyle w:val="Zkladntext1"/>
        <w:numPr>
          <w:ilvl w:val="0"/>
          <w:numId w:val="16"/>
        </w:numPr>
        <w:shd w:val="clear" w:color="auto" w:fill="auto"/>
        <w:tabs>
          <w:tab w:val="left" w:pos="672"/>
        </w:tabs>
        <w:spacing w:after="0"/>
        <w:ind w:left="680" w:hanging="680"/>
      </w:pPr>
      <w:r>
        <w:t>CC vozíky a jejich příslušenství jsou při dodání evidovány na obalovém listě a musí být vráceny výměnou při dodání rostlin. Pokud odběratel CC vozíky s příslušenstvím nevrátí výměnou při dodání, je povinen vrátit na vlastní náklady dodavateli do tří dnů od dodání. Pokud ani v této lhůtě odběratel CC vozíky s příslušenstvím nevrátí, bude mu počínaje třetím dnem od dodání účtováno nájemné v souladu s ceníkem Obchodních podmínek a obalů., který je k dispozici na vyžádání. Tyto náklady budou fakturovány odběrat</w:t>
      </w:r>
      <w:r>
        <w:t>eli ve 14denních intervalech až do vrácení těchto obalů. V případě nevrácení CC vozíků a příslušenství, budou tyto po 60 dnech od dodání vyfakturovány odběrateli též v souladu s ceníkem.</w:t>
      </w:r>
    </w:p>
    <w:p w14:paraId="2DB7DB3E" w14:textId="77777777" w:rsidR="00796A53" w:rsidRDefault="00165434">
      <w:pPr>
        <w:pStyle w:val="Zkladntext1"/>
        <w:numPr>
          <w:ilvl w:val="0"/>
          <w:numId w:val="16"/>
        </w:numPr>
        <w:shd w:val="clear" w:color="auto" w:fill="auto"/>
        <w:tabs>
          <w:tab w:val="left" w:pos="672"/>
        </w:tabs>
        <w:spacing w:after="740"/>
        <w:ind w:left="680" w:hanging="680"/>
      </w:pPr>
      <w:r>
        <w:t>Při složení u odběratele je odběratel povinen potvrdit převzetí obalů dle obalového listu, zapsat na něj počet vrácených obalů a potvrdit svým podpisem, příp. razítkem. Na obaly neuvedené na obalovém listě nebude brán zřetel.</w:t>
      </w:r>
    </w:p>
    <w:p w14:paraId="0162A116" w14:textId="77777777" w:rsidR="00796A53" w:rsidRDefault="00165434">
      <w:pPr>
        <w:pStyle w:val="Nadpis40"/>
        <w:keepNext/>
        <w:keepLines/>
        <w:shd w:val="clear" w:color="auto" w:fill="auto"/>
      </w:pPr>
      <w:bookmarkStart w:id="70" w:name="bookmark68"/>
      <w:bookmarkStart w:id="71" w:name="bookmark69"/>
      <w:r>
        <w:t>VI.</w:t>
      </w:r>
      <w:bookmarkEnd w:id="70"/>
      <w:bookmarkEnd w:id="71"/>
    </w:p>
    <w:p w14:paraId="3FCA6803" w14:textId="77777777" w:rsidR="00796A53" w:rsidRDefault="00165434">
      <w:pPr>
        <w:pStyle w:val="Nadpis40"/>
        <w:keepNext/>
        <w:keepLines/>
        <w:shd w:val="clear" w:color="auto" w:fill="auto"/>
        <w:spacing w:after="40"/>
      </w:pPr>
      <w:bookmarkStart w:id="72" w:name="bookmark70"/>
      <w:bookmarkStart w:id="73" w:name="bookmark71"/>
      <w:r>
        <w:t>Expedice rostlin</w:t>
      </w:r>
      <w:bookmarkEnd w:id="72"/>
      <w:bookmarkEnd w:id="73"/>
    </w:p>
    <w:p w14:paraId="53051C92" w14:textId="77777777" w:rsidR="00796A53" w:rsidRDefault="00165434">
      <w:pPr>
        <w:pStyle w:val="Zkladntext1"/>
        <w:numPr>
          <w:ilvl w:val="0"/>
          <w:numId w:val="17"/>
        </w:numPr>
        <w:shd w:val="clear" w:color="auto" w:fill="auto"/>
        <w:tabs>
          <w:tab w:val="left" w:pos="672"/>
        </w:tabs>
        <w:spacing w:after="0"/>
      </w:pPr>
      <w:r>
        <w:t>Způsob dopravy je řešen na objednávce.</w:t>
      </w:r>
    </w:p>
    <w:p w14:paraId="0625FE69" w14:textId="77777777" w:rsidR="00796A53" w:rsidRDefault="00165434">
      <w:pPr>
        <w:pStyle w:val="Zkladntext1"/>
        <w:numPr>
          <w:ilvl w:val="0"/>
          <w:numId w:val="17"/>
        </w:numPr>
        <w:shd w:val="clear" w:color="auto" w:fill="auto"/>
        <w:tabs>
          <w:tab w:val="left" w:pos="672"/>
        </w:tabs>
        <w:spacing w:after="0"/>
        <w:ind w:left="680" w:hanging="680"/>
      </w:pPr>
      <w:r>
        <w:lastRenderedPageBreak/>
        <w:t>Místem dodání zboží odběrateli je, není-li dále stanoveno jinak, sídlo společnosti Agarden rostliny. V tomto případě je okamžikem dodání zboží okamžik, kdy je zboží předáno zákazníkovi nebo naloženo na příslušný dopravní nebo obdobný prostředek určený k přepravě zboží.</w:t>
      </w:r>
    </w:p>
    <w:p w14:paraId="7A9DAECC" w14:textId="77777777" w:rsidR="00796A53" w:rsidRDefault="00165434">
      <w:pPr>
        <w:pStyle w:val="Zkladntext1"/>
        <w:numPr>
          <w:ilvl w:val="0"/>
          <w:numId w:val="17"/>
        </w:numPr>
        <w:shd w:val="clear" w:color="auto" w:fill="auto"/>
        <w:tabs>
          <w:tab w:val="left" w:pos="672"/>
        </w:tabs>
        <w:spacing w:after="0"/>
        <w:ind w:left="680" w:hanging="680"/>
      </w:pPr>
      <w:r>
        <w:t>Není-li doprava zboží realizována společností Agarden rostliny, je místem dodání místo vykládky určené zákazníkem v objednávce. V takovém případě je okamžikem dodání složení zboží v místě jeho dodání.</w:t>
      </w:r>
    </w:p>
    <w:p w14:paraId="0E47D235" w14:textId="77777777" w:rsidR="00796A53" w:rsidRDefault="00165434">
      <w:pPr>
        <w:pStyle w:val="Zkladntext1"/>
        <w:numPr>
          <w:ilvl w:val="0"/>
          <w:numId w:val="17"/>
        </w:numPr>
        <w:shd w:val="clear" w:color="auto" w:fill="auto"/>
        <w:tabs>
          <w:tab w:val="left" w:pos="672"/>
        </w:tabs>
        <w:spacing w:after="0"/>
        <w:ind w:left="680" w:hanging="680"/>
      </w:pPr>
      <w:r>
        <w:t>Není-li odběr zboží realizován bezprostředně po jeho objednávce, společnost Agarden rostliny vyzve odběratele přiměřeným způsobem (telefonicky, faxem, prostřednictvím datové sítě) k odběru objednaného a připraveného zboží. Výzvou k vyzvednutí zboží je ze strany společnosti Agarden rostliny splněn termín dodání uvedený v objednávce. Odběratel je povinen v případě, že společnost Agarden rostliny zajišťuje dopravu zboží, sdělit do 10 dnů od odeslání výzvy podrobnosti k místu a času jeho dodání, pokud to nevypl</w:t>
      </w:r>
      <w:r>
        <w:t>ývá z objednávky. V případě, že společnost Agarden rostliny dopravu zboží nezajišťuje, je odběratel povinen do 10 dnů od odeslání výzvy zboží odebrat. Neučiní-li tak, může společnost Agarden s tímto zbožím dále dle své úvahy disponovat, např. jej prodat. V případě, že dojde po uplynutí doby 10 dnů určené k vyzvednutí zboží k jeho dodání odběrateli, který jej objednal, může společnost Agarden rostliny požadovat úhradu skladného až do výše 1% z celkové ceny zboží za každý den. Společnost Agarden rostliny si v</w:t>
      </w:r>
      <w:r>
        <w:t>yhrazuje právo v případě neodebrání objednaného zboží odběratelem, vyfakturovat smluvní pokutu až do výše 50% hodnoty objednaného zboží.</w:t>
      </w:r>
    </w:p>
    <w:p w14:paraId="7457E5BC" w14:textId="77777777" w:rsidR="00796A53" w:rsidRDefault="00165434">
      <w:pPr>
        <w:pStyle w:val="Zkladntext1"/>
        <w:numPr>
          <w:ilvl w:val="0"/>
          <w:numId w:val="17"/>
        </w:numPr>
        <w:shd w:val="clear" w:color="auto" w:fill="auto"/>
        <w:tabs>
          <w:tab w:val="left" w:pos="672"/>
        </w:tabs>
        <w:spacing w:after="0"/>
        <w:ind w:left="680" w:hanging="680"/>
      </w:pPr>
      <w:r>
        <w:t>Odběratel je povinen veškeré objednané prostokořenné rostliny a rostliny se zemním bálem s domluveným termínem dodáním pro jarní sezónu odebrat do 30.4. a pro objednávky pro podzimní sezónu do 15.12. téhož roku. V případě, že tyto nebudou ve výše uvedených termínech odebrány, bude hodnota rostlin k tomuto datu vyfakturována jako kompenzace a společnosti Agarden rostliny vzniká nárok na její úhradu.</w:t>
      </w:r>
    </w:p>
    <w:p w14:paraId="6B155D1F" w14:textId="77777777" w:rsidR="00796A53" w:rsidRDefault="00165434">
      <w:pPr>
        <w:pStyle w:val="Zkladntext1"/>
        <w:numPr>
          <w:ilvl w:val="0"/>
          <w:numId w:val="17"/>
        </w:numPr>
        <w:shd w:val="clear" w:color="auto" w:fill="auto"/>
        <w:tabs>
          <w:tab w:val="left" w:pos="672"/>
        </w:tabs>
        <w:spacing w:after="400"/>
        <w:ind w:left="680" w:hanging="680"/>
      </w:pPr>
      <w:r>
        <w:t xml:space="preserve">V případě, že si dopravu zboží zajišťuje odběratel, přechází odpovědnost za zboží, za péči o něj a za jeho poškození, jakož i za vady </w:t>
      </w:r>
      <w:r>
        <w:t>zboží vzniklé v důsledku přepravy, na odběratele nebo najím určeného dopravce, a to nejpozději okamžikem naložení zboží na příslušný prostředek určený k jeho převozu. V případě přepravy na otevřeném voze není možno následně uplatnit reklamaci.</w:t>
      </w:r>
    </w:p>
    <w:p w14:paraId="2DA269F8" w14:textId="77777777" w:rsidR="00796A53" w:rsidRDefault="00165434">
      <w:pPr>
        <w:pStyle w:val="Zkladntext1"/>
        <w:numPr>
          <w:ilvl w:val="0"/>
          <w:numId w:val="17"/>
        </w:numPr>
        <w:shd w:val="clear" w:color="auto" w:fill="auto"/>
        <w:tabs>
          <w:tab w:val="left" w:pos="800"/>
        </w:tabs>
        <w:spacing w:after="0"/>
        <w:ind w:left="780" w:hanging="640"/>
      </w:pPr>
      <w:r>
        <w:t>Společnost Agarden rostliny neodpovídá za škody (s výjimkou škody na zboží) vzniklé prodlením v dodání rostlin, pokud tyto vznikly na straně třetích osob (především dopravce či spedice) nebo z objektivních důvodů, např. nevhodné klimatické podmínky, nehoda v dopravě apod.</w:t>
      </w:r>
    </w:p>
    <w:p w14:paraId="4AC824BD" w14:textId="77777777" w:rsidR="00796A53" w:rsidRDefault="00165434">
      <w:pPr>
        <w:pStyle w:val="Zkladntext1"/>
        <w:numPr>
          <w:ilvl w:val="0"/>
          <w:numId w:val="17"/>
        </w:numPr>
        <w:shd w:val="clear" w:color="auto" w:fill="auto"/>
        <w:tabs>
          <w:tab w:val="left" w:pos="648"/>
        </w:tabs>
        <w:spacing w:after="0"/>
      </w:pPr>
      <w:r>
        <w:t>Způsob naložení rostlin na dopravní prostředek určuje společnost Agarden rostliny.</w:t>
      </w:r>
    </w:p>
    <w:p w14:paraId="7B3631BC" w14:textId="77777777" w:rsidR="00796A53" w:rsidRDefault="00165434">
      <w:pPr>
        <w:pStyle w:val="Zkladntext1"/>
        <w:numPr>
          <w:ilvl w:val="0"/>
          <w:numId w:val="17"/>
        </w:numPr>
        <w:shd w:val="clear" w:color="auto" w:fill="auto"/>
        <w:tabs>
          <w:tab w:val="left" w:pos="800"/>
        </w:tabs>
        <w:spacing w:after="480"/>
        <w:ind w:left="780" w:hanging="640"/>
      </w:pPr>
      <w:r>
        <w:t>Odběratel je povinen zboží při převzetí zkontrolovat. Neodpovídá-li dodané zboží tomu, co bylo dohodnuto či objednáno, nebo má-li zjevné vady, musí o této skutečnosti pořídit zápis do dodacího listu a neprodleně, nejpozději do 16:00 hodin dne následujícího po dni převzetí zboží, informovat emailem společnost Agarden rostliny. V případě nesplnění tohoto postupu se má za to, že zboží bylo dodáno řádně a bez vad a nelze poté na něj uplatnit reklamaci.</w:t>
      </w:r>
    </w:p>
    <w:p w14:paraId="691EF9A6" w14:textId="77777777" w:rsidR="00796A53" w:rsidRDefault="00165434">
      <w:pPr>
        <w:pStyle w:val="Nadpis40"/>
        <w:keepNext/>
        <w:keepLines/>
        <w:shd w:val="clear" w:color="auto" w:fill="auto"/>
        <w:ind w:firstLine="780"/>
      </w:pPr>
      <w:bookmarkStart w:id="74" w:name="bookmark72"/>
      <w:bookmarkStart w:id="75" w:name="bookmark73"/>
      <w:r>
        <w:t>VII.</w:t>
      </w:r>
      <w:bookmarkEnd w:id="74"/>
      <w:bookmarkEnd w:id="75"/>
    </w:p>
    <w:p w14:paraId="645C34FC" w14:textId="77777777" w:rsidR="00796A53" w:rsidRDefault="00165434">
      <w:pPr>
        <w:pStyle w:val="Nadpis40"/>
        <w:keepNext/>
        <w:keepLines/>
        <w:shd w:val="clear" w:color="auto" w:fill="auto"/>
        <w:spacing w:after="60"/>
        <w:ind w:firstLine="780"/>
      </w:pPr>
      <w:bookmarkStart w:id="76" w:name="bookmark74"/>
      <w:bookmarkStart w:id="77" w:name="bookmark75"/>
      <w:r>
        <w:t>Kvalita rostlin</w:t>
      </w:r>
      <w:bookmarkEnd w:id="76"/>
      <w:bookmarkEnd w:id="77"/>
    </w:p>
    <w:p w14:paraId="4069A607" w14:textId="77777777" w:rsidR="00796A53" w:rsidRDefault="00165434">
      <w:pPr>
        <w:pStyle w:val="Zkladntext1"/>
        <w:numPr>
          <w:ilvl w:val="0"/>
          <w:numId w:val="18"/>
        </w:numPr>
        <w:shd w:val="clear" w:color="auto" w:fill="auto"/>
        <w:tabs>
          <w:tab w:val="left" w:pos="800"/>
        </w:tabs>
        <w:spacing w:after="0"/>
        <w:ind w:left="780" w:hanging="640"/>
      </w:pPr>
      <w:r>
        <w:t>Společnost Agarden rostliny ručí za to, že zboží bude dodáno v živém stavu bez chorob a škůdců. Druh, kultivar, velikost a množství dodávaného zboží odpovídá objednávce.</w:t>
      </w:r>
    </w:p>
    <w:p w14:paraId="30132566" w14:textId="77777777" w:rsidR="00796A53" w:rsidRDefault="00165434">
      <w:pPr>
        <w:pStyle w:val="Zkladntext1"/>
        <w:numPr>
          <w:ilvl w:val="0"/>
          <w:numId w:val="18"/>
        </w:numPr>
        <w:shd w:val="clear" w:color="auto" w:fill="auto"/>
        <w:tabs>
          <w:tab w:val="left" w:pos="800"/>
        </w:tabs>
        <w:spacing w:after="0"/>
        <w:ind w:left="780" w:hanging="640"/>
      </w:pPr>
      <w:r>
        <w:t>Rostliny se zemním bálem budou řádně zabaleny do plachetek k tomu určených v zemi, ve které rostly, větší bály navíc ještě v drátěném koši. Pokud to vyžadují podmínky transportu, budou větve svázány, příp. redukovány řezem.</w:t>
      </w:r>
    </w:p>
    <w:p w14:paraId="698E7F23" w14:textId="77777777" w:rsidR="00796A53" w:rsidRDefault="00165434">
      <w:pPr>
        <w:pStyle w:val="Zkladntext1"/>
        <w:numPr>
          <w:ilvl w:val="0"/>
          <w:numId w:val="18"/>
        </w:numPr>
        <w:shd w:val="clear" w:color="auto" w:fill="auto"/>
        <w:tabs>
          <w:tab w:val="left" w:pos="800"/>
        </w:tabs>
        <w:spacing w:after="0"/>
        <w:ind w:left="780" w:hanging="640"/>
      </w:pPr>
      <w:r>
        <w:t xml:space="preserve">Rozměry a velikosti dodávaných rostlin se řídí </w:t>
      </w:r>
      <w:r>
        <w:t>školkařskou normou z května 2001 vypracovanou Svazem školkařů České republiky, která doplňuje úvodní související normu ČSN 464902 - Výpěstky okrasných dřevin. Třídění velikostí lesních sazenic se řídí ČSN 482115 - Sadební materiál lesních dřevin.</w:t>
      </w:r>
    </w:p>
    <w:p w14:paraId="1AB04DB0" w14:textId="77777777" w:rsidR="00796A53" w:rsidRDefault="00165434">
      <w:pPr>
        <w:pStyle w:val="Zkladntext1"/>
        <w:numPr>
          <w:ilvl w:val="0"/>
          <w:numId w:val="18"/>
        </w:numPr>
        <w:shd w:val="clear" w:color="auto" w:fill="auto"/>
        <w:tabs>
          <w:tab w:val="left" w:pos="800"/>
        </w:tabs>
        <w:spacing w:after="580"/>
        <w:ind w:left="780" w:hanging="640"/>
      </w:pPr>
      <w:r>
        <w:t>Společnost Agarden rostliny nese odpovědnost za veškeré rostliny, které nejsou odolné proti mrazu, až do okamžiku předání zákazníkovi, tj. převzetí zákazníkem ve školce nebo na místě určení, pokud zajišťuje dopravu společnost Agarden rostliny.</w:t>
      </w:r>
    </w:p>
    <w:p w14:paraId="78A128F5" w14:textId="77777777" w:rsidR="00796A53" w:rsidRDefault="00165434">
      <w:pPr>
        <w:pStyle w:val="Nadpis40"/>
        <w:keepNext/>
        <w:keepLines/>
        <w:shd w:val="clear" w:color="auto" w:fill="auto"/>
        <w:ind w:firstLine="780"/>
      </w:pPr>
      <w:bookmarkStart w:id="78" w:name="bookmark76"/>
      <w:bookmarkStart w:id="79" w:name="bookmark77"/>
      <w:r>
        <w:lastRenderedPageBreak/>
        <w:t>VIII.</w:t>
      </w:r>
      <w:bookmarkEnd w:id="78"/>
      <w:bookmarkEnd w:id="79"/>
    </w:p>
    <w:p w14:paraId="59AD3EE8" w14:textId="77777777" w:rsidR="00796A53" w:rsidRDefault="00165434">
      <w:pPr>
        <w:pStyle w:val="Nadpis40"/>
        <w:keepNext/>
        <w:keepLines/>
        <w:shd w:val="clear" w:color="auto" w:fill="auto"/>
        <w:spacing w:after="60"/>
        <w:ind w:firstLine="780"/>
      </w:pPr>
      <w:bookmarkStart w:id="80" w:name="bookmark78"/>
      <w:bookmarkStart w:id="81" w:name="bookmark79"/>
      <w:r>
        <w:t>Platební podmínky</w:t>
      </w:r>
      <w:bookmarkEnd w:id="80"/>
      <w:bookmarkEnd w:id="81"/>
    </w:p>
    <w:p w14:paraId="66532684" w14:textId="77777777" w:rsidR="00796A53" w:rsidRDefault="00165434">
      <w:pPr>
        <w:pStyle w:val="Zkladntext1"/>
        <w:numPr>
          <w:ilvl w:val="0"/>
          <w:numId w:val="19"/>
        </w:numPr>
        <w:shd w:val="clear" w:color="auto" w:fill="auto"/>
        <w:tabs>
          <w:tab w:val="left" w:pos="800"/>
        </w:tabs>
        <w:spacing w:after="0"/>
        <w:ind w:left="780" w:hanging="640"/>
      </w:pPr>
      <w:r>
        <w:t>Lhůta splatnosti faktur společnosti Agarden rostliny činí 14 dnů od data vystavení faktury, není-li domluveno jinak. Společnost Agarden rostliny je oprávněna daňové doklady, které splňují zákonné náležitosti, zasílat i jen v elektronické podobě.</w:t>
      </w:r>
    </w:p>
    <w:p w14:paraId="1EF986CC" w14:textId="77777777" w:rsidR="00796A53" w:rsidRDefault="00165434">
      <w:pPr>
        <w:pStyle w:val="Zkladntext1"/>
        <w:numPr>
          <w:ilvl w:val="0"/>
          <w:numId w:val="19"/>
        </w:numPr>
        <w:shd w:val="clear" w:color="auto" w:fill="auto"/>
        <w:tabs>
          <w:tab w:val="left" w:pos="800"/>
        </w:tabs>
        <w:spacing w:after="0"/>
        <w:ind w:left="780" w:hanging="640"/>
      </w:pPr>
      <w:r>
        <w:t>U nových odběratelů může společnost Agarden rostliny dle svého uvážení vyžadovat platbu předem nebo v hotovosti při odběru zboží.</w:t>
      </w:r>
    </w:p>
    <w:p w14:paraId="65B508B7" w14:textId="77777777" w:rsidR="00796A53" w:rsidRDefault="00165434">
      <w:pPr>
        <w:pStyle w:val="Zkladntext1"/>
        <w:numPr>
          <w:ilvl w:val="0"/>
          <w:numId w:val="19"/>
        </w:numPr>
        <w:shd w:val="clear" w:color="auto" w:fill="auto"/>
        <w:tabs>
          <w:tab w:val="left" w:pos="800"/>
        </w:tabs>
        <w:spacing w:after="0"/>
        <w:ind w:left="780" w:hanging="640"/>
      </w:pPr>
      <w:r>
        <w:t xml:space="preserve">Odběratel souhlasem s těmito obchodními podmínkami souhlasí s tím, že společnost Agarden rostliny je oprávněna v případě prodlení odběratele s uhrazením ceny dodaného zboží nebo její části požadovat smluvní pokutu ve výši 0,05% z dlužné částky za každý i započatý den prodlení. Tímto ujednáním ani zaplacením smluvní pokuty není dotčen nárok společnosti Agarden rostliny na náhradu škody. Takto sjednaná smluvní pokuta rovněž neslouží k úhradě žádných nákladů, které jsou nebo budou společností Agarden rostliny </w:t>
      </w:r>
      <w:r>
        <w:t>vynaloženy přímo či nepřímo v souvislosti s vymáháním dlužné částky. Tyto náklady budou ve výši, v jaké vzniknou, uplatněny vůči odběrateli jako náhrada škody.</w:t>
      </w:r>
    </w:p>
    <w:p w14:paraId="6D1C2EB1" w14:textId="77777777" w:rsidR="00796A53" w:rsidRDefault="00165434">
      <w:pPr>
        <w:pStyle w:val="Zkladntext1"/>
        <w:numPr>
          <w:ilvl w:val="0"/>
          <w:numId w:val="19"/>
        </w:numPr>
        <w:shd w:val="clear" w:color="auto" w:fill="auto"/>
        <w:tabs>
          <w:tab w:val="left" w:pos="800"/>
        </w:tabs>
        <w:spacing w:after="0"/>
        <w:ind w:left="780" w:hanging="640"/>
      </w:pPr>
      <w:r>
        <w:t>Zaplacením se rozumí den, kdy je příslušná částka připsána na účet společnosti Agarden rostliny, či složena v hotovosti do pokladny Agarden rostliny.</w:t>
      </w:r>
    </w:p>
    <w:p w14:paraId="6D3830D0" w14:textId="77777777" w:rsidR="00796A53" w:rsidRDefault="00165434">
      <w:pPr>
        <w:pStyle w:val="Zkladntext1"/>
        <w:numPr>
          <w:ilvl w:val="0"/>
          <w:numId w:val="19"/>
        </w:numPr>
        <w:shd w:val="clear" w:color="auto" w:fill="auto"/>
        <w:tabs>
          <w:tab w:val="left" w:pos="800"/>
        </w:tabs>
        <w:spacing w:after="0"/>
        <w:ind w:left="780" w:hanging="640"/>
      </w:pPr>
      <w:r>
        <w:t>Pohledávky společnosti Agarden rostliny jsou standardně pojišťovány. Po uplynutí 30 dnů od lhůty splatnosti, přecházejí pohledávky do správy pojišťovny nebo právního vymáhání. Po pověření vymáháním tyto subjekty přebírají plnou kompetenci a odpovědnost a společnost Agarden rostliny se nebude moci v tomto řízení již nadále ve prospěch odběratele angažovat.</w:t>
      </w:r>
    </w:p>
    <w:p w14:paraId="1FB586CA" w14:textId="77777777" w:rsidR="00796A53" w:rsidRDefault="00165434">
      <w:pPr>
        <w:pStyle w:val="Zkladntext1"/>
        <w:numPr>
          <w:ilvl w:val="0"/>
          <w:numId w:val="19"/>
        </w:numPr>
        <w:shd w:val="clear" w:color="auto" w:fill="auto"/>
        <w:tabs>
          <w:tab w:val="left" w:pos="670"/>
        </w:tabs>
        <w:spacing w:after="0"/>
      </w:pPr>
      <w:r>
        <w:t>Dodané zboží zůstává až do úplného zaplacení majetkem společnosti Agarden rostliny.</w:t>
      </w:r>
    </w:p>
    <w:p w14:paraId="1200A42A" w14:textId="77777777" w:rsidR="00796A53" w:rsidRDefault="00165434">
      <w:pPr>
        <w:pStyle w:val="Zkladntext1"/>
        <w:numPr>
          <w:ilvl w:val="0"/>
          <w:numId w:val="19"/>
        </w:numPr>
        <w:shd w:val="clear" w:color="auto" w:fill="auto"/>
        <w:tabs>
          <w:tab w:val="left" w:pos="670"/>
        </w:tabs>
        <w:spacing w:after="0"/>
        <w:ind w:left="720" w:hanging="720"/>
      </w:pPr>
      <w:r>
        <w:t>Odběratel se zavazuje, že do doby, než bude zboží společnosti Agarden rostliny řádně a v plné výši zaplaceno, nebude s ním dále disponovat, zejména jej neprodá, ani k němu nezřídí či neposkytne právo ve prospěch třetí osoby. Společnost Agarden rostliny má právo požadovat v případě prodlení s úhradou ceny zboží jeho úplné nebo poměrné vrácení. Odběratel je povinen do doby úplného zaplacení dodaného zboží řádně a s náležitou péčí o něj pečovat, jinak odpovídá za veškeré škody, které tím na zboží vzniknou.</w:t>
      </w:r>
    </w:p>
    <w:p w14:paraId="3DA69C40" w14:textId="77777777" w:rsidR="00796A53" w:rsidRDefault="00165434">
      <w:pPr>
        <w:pStyle w:val="Zkladntext1"/>
        <w:numPr>
          <w:ilvl w:val="0"/>
          <w:numId w:val="19"/>
        </w:numPr>
        <w:shd w:val="clear" w:color="auto" w:fill="auto"/>
        <w:tabs>
          <w:tab w:val="left" w:pos="670"/>
        </w:tabs>
        <w:spacing w:after="0"/>
        <w:ind w:left="720" w:hanging="720"/>
      </w:pPr>
      <w:r>
        <w:t>V případě, že jde o odběratele, který opakovaně neplnil řádně své platební povinnosti má společnost Agarden rostliny při jeho další objednávce právo požadovat platbu předem.</w:t>
      </w:r>
    </w:p>
    <w:p w14:paraId="3BC5178B" w14:textId="77777777" w:rsidR="00796A53" w:rsidRDefault="00165434">
      <w:pPr>
        <w:pStyle w:val="Zkladntext1"/>
        <w:numPr>
          <w:ilvl w:val="0"/>
          <w:numId w:val="19"/>
        </w:numPr>
        <w:shd w:val="clear" w:color="auto" w:fill="auto"/>
        <w:tabs>
          <w:tab w:val="left" w:pos="670"/>
        </w:tabs>
        <w:spacing w:after="480"/>
        <w:ind w:left="720" w:hanging="720"/>
      </w:pPr>
      <w:r>
        <w:t xml:space="preserve">Odběratel bere na vědomí, že nebude-li faktura zaplacena včas, zašle společnost Agarden rostliny písemnou upomínku. Nebude-li dlužná částka zaplacena ani poté, může být podána žaloba, kterou se společnost Agarden </w:t>
      </w:r>
      <w:r>
        <w:t>rostliny může domáhat úhrady dlužné pohledávky a veškerých dalších souvisejících nároků, nebo bude pohledávka předána k vymáhání pojišťovně.</w:t>
      </w:r>
    </w:p>
    <w:p w14:paraId="1325169A" w14:textId="77777777" w:rsidR="00796A53" w:rsidRDefault="00165434">
      <w:pPr>
        <w:pStyle w:val="Nadpis40"/>
        <w:keepNext/>
        <w:keepLines/>
        <w:shd w:val="clear" w:color="auto" w:fill="auto"/>
        <w:ind w:firstLine="720"/>
      </w:pPr>
      <w:bookmarkStart w:id="82" w:name="bookmark80"/>
      <w:bookmarkStart w:id="83" w:name="bookmark81"/>
      <w:r>
        <w:t>IX.</w:t>
      </w:r>
      <w:bookmarkEnd w:id="82"/>
      <w:bookmarkEnd w:id="83"/>
    </w:p>
    <w:p w14:paraId="10E0C307" w14:textId="77777777" w:rsidR="00796A53" w:rsidRDefault="00165434">
      <w:pPr>
        <w:pStyle w:val="Nadpis40"/>
        <w:keepNext/>
        <w:keepLines/>
        <w:shd w:val="clear" w:color="auto" w:fill="auto"/>
        <w:spacing w:after="40"/>
        <w:ind w:firstLine="720"/>
      </w:pPr>
      <w:bookmarkStart w:id="84" w:name="bookmark82"/>
      <w:bookmarkStart w:id="85" w:name="bookmark83"/>
      <w:r>
        <w:t>Záruky a reklamace</w:t>
      </w:r>
      <w:bookmarkEnd w:id="84"/>
      <w:bookmarkEnd w:id="85"/>
    </w:p>
    <w:p w14:paraId="19A6960C" w14:textId="77777777" w:rsidR="00796A53" w:rsidRDefault="00165434">
      <w:pPr>
        <w:pStyle w:val="Zkladntext1"/>
        <w:numPr>
          <w:ilvl w:val="0"/>
          <w:numId w:val="20"/>
        </w:numPr>
        <w:shd w:val="clear" w:color="auto" w:fill="auto"/>
        <w:tabs>
          <w:tab w:val="left" w:pos="670"/>
        </w:tabs>
        <w:spacing w:after="0" w:line="310" w:lineRule="auto"/>
        <w:ind w:left="720" w:hanging="720"/>
      </w:pPr>
      <w:r>
        <w:t>Společnost Agarden rostliny ručí za pravost a kvalitu dodaných rostlin. Při prokazatelných rozdílech má odběratel právo požadovat výměnu zboží.</w:t>
      </w:r>
    </w:p>
    <w:p w14:paraId="26D70E2C" w14:textId="77777777" w:rsidR="00796A53" w:rsidRDefault="00165434">
      <w:pPr>
        <w:pStyle w:val="Zkladntext1"/>
        <w:numPr>
          <w:ilvl w:val="0"/>
          <w:numId w:val="20"/>
        </w:numPr>
        <w:shd w:val="clear" w:color="auto" w:fill="auto"/>
        <w:tabs>
          <w:tab w:val="left" w:pos="670"/>
        </w:tabs>
        <w:spacing w:after="0" w:line="310" w:lineRule="auto"/>
        <w:ind w:left="720" w:hanging="720"/>
      </w:pPr>
      <w:r>
        <w:t>Jakákoliv reklamace musí být podána písemně na jednotném formuláři vydaném společností Agarden rostliny a pokud to povaha reklamace vyžaduje, doplněna fotodokumentac i.</w:t>
      </w:r>
    </w:p>
    <w:p w14:paraId="23477039" w14:textId="77777777" w:rsidR="00796A53" w:rsidRDefault="00165434">
      <w:pPr>
        <w:pStyle w:val="Zkladntext1"/>
        <w:numPr>
          <w:ilvl w:val="0"/>
          <w:numId w:val="20"/>
        </w:numPr>
        <w:shd w:val="clear" w:color="auto" w:fill="auto"/>
        <w:tabs>
          <w:tab w:val="left" w:pos="670"/>
        </w:tabs>
        <w:spacing w:after="0" w:line="310" w:lineRule="auto"/>
        <w:ind w:left="720" w:hanging="720"/>
      </w:pPr>
      <w:r>
        <w:t>Reklamaci dodaného množství, velikosti, druhové pravosti, zjevných vad či případných poškození lze uznat, pokud tyto skutečnosti byly oznámeny společnosti Agarden rostliny do 2 pracovních dnů od převzetí rostlin.</w:t>
      </w:r>
    </w:p>
    <w:p w14:paraId="06A90411" w14:textId="77777777" w:rsidR="00796A53" w:rsidRDefault="00165434">
      <w:pPr>
        <w:pStyle w:val="Zkladntext1"/>
        <w:numPr>
          <w:ilvl w:val="0"/>
          <w:numId w:val="20"/>
        </w:numPr>
        <w:shd w:val="clear" w:color="auto" w:fill="auto"/>
        <w:tabs>
          <w:tab w:val="left" w:pos="670"/>
        </w:tabs>
        <w:spacing w:after="0" w:line="310" w:lineRule="auto"/>
        <w:ind w:left="720" w:hanging="720"/>
      </w:pPr>
      <w:r>
        <w:t>Jakoukoliv reklamaci na prostokořenné rostliny (PK) lze uplatnit nejdéle do 2 pracovních dnů od převzetí odběratelem, a to pouze na množství, kvalitu a druhovou pravost, nikoli na další růst.</w:t>
      </w:r>
    </w:p>
    <w:p w14:paraId="1D0DACFC" w14:textId="77777777" w:rsidR="00796A53" w:rsidRDefault="00165434">
      <w:pPr>
        <w:pStyle w:val="Zkladntext1"/>
        <w:numPr>
          <w:ilvl w:val="0"/>
          <w:numId w:val="20"/>
        </w:numPr>
        <w:shd w:val="clear" w:color="auto" w:fill="auto"/>
        <w:tabs>
          <w:tab w:val="left" w:pos="670"/>
        </w:tabs>
        <w:spacing w:after="0" w:line="310" w:lineRule="auto"/>
        <w:ind w:left="720" w:hanging="720"/>
      </w:pPr>
      <w:r>
        <w:t>Zboží musí být dopravováno výhradně v uzavřeném prostoru (například krytý vůz nebo krytý návěs). V opačném případě nelze rostliny reklamovat.</w:t>
      </w:r>
    </w:p>
    <w:p w14:paraId="30B20ADA" w14:textId="77777777" w:rsidR="00796A53" w:rsidRDefault="00165434">
      <w:pPr>
        <w:pStyle w:val="Zkladntext1"/>
        <w:numPr>
          <w:ilvl w:val="0"/>
          <w:numId w:val="20"/>
        </w:numPr>
        <w:shd w:val="clear" w:color="auto" w:fill="auto"/>
        <w:tabs>
          <w:tab w:val="left" w:pos="670"/>
        </w:tabs>
        <w:spacing w:after="0" w:line="310" w:lineRule="auto"/>
        <w:ind w:left="720" w:hanging="720"/>
      </w:pPr>
      <w:r>
        <w:t xml:space="preserve">Skrytá poškození ze zimy, která předcházela okamžiku dodání zboží odběrateli, jsou považována za vady jen tehdy, pokud se na zboží projeví do 31.5. roku, v němž bylo zboží dodáno. V případě jejich výskytu je odběratel povinen tuto skutečnost neprodleně písemně oznámit společnosti Agarden rostliny, a to bezodkladně poté, kdy takovou skutečnost zjistí, nejpozději však do 31.5. roku, v němž bylo zboží </w:t>
      </w:r>
      <w:r>
        <w:lastRenderedPageBreak/>
        <w:t>dodáno. Společnost Agarden rostliny poté navrhne řešení.</w:t>
      </w:r>
    </w:p>
    <w:p w14:paraId="395715BA" w14:textId="77777777" w:rsidR="00796A53" w:rsidRDefault="00165434">
      <w:pPr>
        <w:pStyle w:val="Zkladntext1"/>
        <w:numPr>
          <w:ilvl w:val="0"/>
          <w:numId w:val="20"/>
        </w:numPr>
        <w:shd w:val="clear" w:color="auto" w:fill="auto"/>
        <w:tabs>
          <w:tab w:val="left" w:pos="670"/>
        </w:tabs>
        <w:spacing w:after="0" w:line="310" w:lineRule="auto"/>
        <w:ind w:left="720" w:hanging="720"/>
      </w:pPr>
      <w:r>
        <w:t>Jestliže bude po uzavření smlouvy, ale ještě před dodáním zboží zřejmé, že koupené rostliny nedosahují zcela nebo vůbec dohodnuté kvality, velikosti, nebo se objeví jiné nedostatky, které nebylo možné v době uzavření kupní smlouvy předvídat, společnost Agarden rostliny tuto skutečnost neprodleně přiměřeným způsobem oznámí odběrateli</w:t>
      </w:r>
    </w:p>
    <w:p w14:paraId="5CE953D0" w14:textId="77777777" w:rsidR="00796A53" w:rsidRDefault="00165434">
      <w:pPr>
        <w:pStyle w:val="Zkladntext1"/>
        <w:shd w:val="clear" w:color="auto" w:fill="auto"/>
        <w:spacing w:after="0" w:line="310" w:lineRule="auto"/>
        <w:ind w:firstLine="720"/>
      </w:pPr>
      <w:r>
        <w:t>s návrhem řešení, případně nabídne druhovou alternativu.</w:t>
      </w:r>
    </w:p>
    <w:p w14:paraId="7E414B32" w14:textId="77777777" w:rsidR="00796A53" w:rsidRDefault="00165434">
      <w:pPr>
        <w:pStyle w:val="Zkladntext1"/>
        <w:numPr>
          <w:ilvl w:val="0"/>
          <w:numId w:val="20"/>
        </w:numPr>
        <w:shd w:val="clear" w:color="auto" w:fill="auto"/>
        <w:tabs>
          <w:tab w:val="left" w:pos="670"/>
        </w:tabs>
        <w:spacing w:after="0" w:line="310" w:lineRule="auto"/>
        <w:ind w:left="720" w:hanging="720"/>
      </w:pPr>
      <w:r>
        <w:t>Odběratel oznámí nejpozději do 10 pracovních dnů po obdržení zprávy od společnosti Agarden rostliny, dle předchozího odstavce, jaké z navržených řešení volí. Pokud Agarden rostliny neobdrží žádnou zprávu, bude se mít za to, že je ze strany odběratele akceptován ten návrh, který je uveden první v pořadí, je-li návrhů řešení uvedeno více.</w:t>
      </w:r>
    </w:p>
    <w:p w14:paraId="29EEA7F0" w14:textId="77777777" w:rsidR="00796A53" w:rsidRDefault="00165434">
      <w:pPr>
        <w:pStyle w:val="Zkladntext1"/>
        <w:numPr>
          <w:ilvl w:val="0"/>
          <w:numId w:val="20"/>
        </w:numPr>
        <w:shd w:val="clear" w:color="auto" w:fill="auto"/>
        <w:tabs>
          <w:tab w:val="left" w:pos="836"/>
        </w:tabs>
        <w:spacing w:after="0"/>
        <w:ind w:left="820" w:hanging="640"/>
      </w:pPr>
      <w:r>
        <w:t>Odběratel je povinen poskytnout společnosti Agarden rostliny nezbytnou součinnost k přezkoumání reklamace.</w:t>
      </w:r>
    </w:p>
    <w:p w14:paraId="43AD75E2" w14:textId="77777777" w:rsidR="00796A53" w:rsidRDefault="00165434">
      <w:pPr>
        <w:pStyle w:val="Zkladntext1"/>
        <w:numPr>
          <w:ilvl w:val="0"/>
          <w:numId w:val="20"/>
        </w:numPr>
        <w:shd w:val="clear" w:color="auto" w:fill="auto"/>
        <w:tabs>
          <w:tab w:val="left" w:pos="836"/>
        </w:tabs>
        <w:spacing w:after="0"/>
        <w:ind w:left="820" w:hanging="640"/>
      </w:pPr>
      <w:r>
        <w:t>V případě výměny zboží v rámci reklamačního řízení může společnost Agarden rostliny po dohodě s odběratelem dodat druhovou alternativu.</w:t>
      </w:r>
    </w:p>
    <w:p w14:paraId="709034D1" w14:textId="77777777" w:rsidR="00796A53" w:rsidRDefault="00165434">
      <w:pPr>
        <w:pStyle w:val="Zkladntext1"/>
        <w:numPr>
          <w:ilvl w:val="0"/>
          <w:numId w:val="20"/>
        </w:numPr>
        <w:shd w:val="clear" w:color="auto" w:fill="auto"/>
        <w:tabs>
          <w:tab w:val="left" w:pos="836"/>
        </w:tabs>
        <w:spacing w:after="0"/>
        <w:ind w:firstLine="160"/>
      </w:pPr>
      <w:r>
        <w:t>Hodnota plnění reklamace je maximálně do výše hodnoty dodávaného zboží.</w:t>
      </w:r>
    </w:p>
    <w:p w14:paraId="67472E55" w14:textId="77777777" w:rsidR="00796A53" w:rsidRDefault="00165434">
      <w:pPr>
        <w:pStyle w:val="Zkladntext1"/>
        <w:numPr>
          <w:ilvl w:val="0"/>
          <w:numId w:val="20"/>
        </w:numPr>
        <w:shd w:val="clear" w:color="auto" w:fill="auto"/>
        <w:tabs>
          <w:tab w:val="left" w:pos="836"/>
        </w:tabs>
        <w:spacing w:after="0"/>
        <w:ind w:left="820" w:hanging="640"/>
      </w:pPr>
      <w:r>
        <w:t xml:space="preserve">Reklamace se </w:t>
      </w:r>
      <w:r>
        <w:t>nevztahuje na poškození rostlin mrazem, na mechanické poškození a na napadení škůdci či chorobami vzniknuvší po dodání nebo výsadbě.</w:t>
      </w:r>
    </w:p>
    <w:p w14:paraId="30C96F30" w14:textId="77777777" w:rsidR="00796A53" w:rsidRDefault="00165434">
      <w:pPr>
        <w:pStyle w:val="Zkladntext1"/>
        <w:numPr>
          <w:ilvl w:val="0"/>
          <w:numId w:val="20"/>
        </w:numPr>
        <w:shd w:val="clear" w:color="auto" w:fill="auto"/>
        <w:tabs>
          <w:tab w:val="left" w:pos="836"/>
        </w:tabs>
        <w:spacing w:after="0"/>
        <w:ind w:left="820" w:hanging="640"/>
      </w:pPr>
      <w:r>
        <w:t>Společnost Agarden rostliny nenese záruky na rostliny se zemním bálem dodané po termínech určených v čl.VI., bod 5.</w:t>
      </w:r>
    </w:p>
    <w:p w14:paraId="3ABB4507" w14:textId="77777777" w:rsidR="00796A53" w:rsidRDefault="00165434">
      <w:pPr>
        <w:pStyle w:val="Zkladntext1"/>
        <w:numPr>
          <w:ilvl w:val="0"/>
          <w:numId w:val="20"/>
        </w:numPr>
        <w:shd w:val="clear" w:color="auto" w:fill="auto"/>
        <w:tabs>
          <w:tab w:val="left" w:pos="836"/>
        </w:tabs>
        <w:spacing w:after="0"/>
        <w:ind w:left="820" w:hanging="640"/>
      </w:pPr>
      <w:r>
        <w:t>Společnost Agarden rostliny nese odpovědnost za veškeré rostliny, které nejsou odolné proti mrazu, pouze do okamžiku jejich převzetí odběratelem.</w:t>
      </w:r>
    </w:p>
    <w:p w14:paraId="3D53E70C" w14:textId="77777777" w:rsidR="00796A53" w:rsidRDefault="00165434">
      <w:pPr>
        <w:pStyle w:val="Zkladntext1"/>
        <w:numPr>
          <w:ilvl w:val="0"/>
          <w:numId w:val="20"/>
        </w:numPr>
        <w:shd w:val="clear" w:color="auto" w:fill="auto"/>
        <w:tabs>
          <w:tab w:val="left" w:pos="836"/>
        </w:tabs>
        <w:spacing w:after="0"/>
        <w:ind w:left="820" w:hanging="640"/>
      </w:pPr>
      <w:r>
        <w:t>Společnost Agarden rostliny neručí za případné následné škody, které by mohly odběrateli nebo třetím osobám vzniknout v souvislosti se zbožím nebo jeho používáním.</w:t>
      </w:r>
    </w:p>
    <w:p w14:paraId="56D39877" w14:textId="77777777" w:rsidR="00796A53" w:rsidRDefault="00165434">
      <w:pPr>
        <w:pStyle w:val="Zkladntext1"/>
        <w:numPr>
          <w:ilvl w:val="0"/>
          <w:numId w:val="20"/>
        </w:numPr>
        <w:shd w:val="clear" w:color="auto" w:fill="auto"/>
        <w:tabs>
          <w:tab w:val="left" w:pos="836"/>
        </w:tabs>
        <w:spacing w:after="0"/>
        <w:ind w:left="820" w:hanging="640"/>
      </w:pPr>
      <w:r>
        <w:t>Společnost Agarden rostliny nenese odpovědnost za výsledky dalšího pěstování jí dodaného zboží, pokud není v kupní smlouvě dohodnuto jinak.</w:t>
      </w:r>
    </w:p>
    <w:p w14:paraId="0E8CF6A8" w14:textId="77777777" w:rsidR="00796A53" w:rsidRDefault="00165434">
      <w:pPr>
        <w:pStyle w:val="Zkladntext1"/>
        <w:numPr>
          <w:ilvl w:val="0"/>
          <w:numId w:val="20"/>
        </w:numPr>
        <w:shd w:val="clear" w:color="auto" w:fill="auto"/>
        <w:tabs>
          <w:tab w:val="left" w:pos="836"/>
        </w:tabs>
        <w:spacing w:after="480"/>
        <w:ind w:left="820" w:hanging="640"/>
      </w:pPr>
      <w:r>
        <w:t>U rostlin určených pro výsadbu může být reklamace uznána pouze v případě správného technologického postupu a správné následné údržby. Výsadba se musí provést neprodleně po dodání zboží. Při výsadbě stromů se zemním bálem musí mít výsadbová jáma minimálně dvojnásobný objem, než je velikost bálu a vytvořena dostatečně velká závlahová mísa mulčovaná borkou ve vrstvě alespoň 10 cm. U veškeré výsadby musí být výsadbová jáma zasypána substrátem nebo kvalitní zeminou. Stromy všech velikostí musí být kotveny opěrný</w:t>
      </w:r>
      <w:r>
        <w:t>mi kůly (od vel. 12-14 na tři kůly, příp. podzemní kotvení), musí u nich být proveden redukční řez koruny a kmen obalen alespoň jednou vrstvou juty či rákosové rohože. U veškeré výsadby musí být provedena dostatečná zálivka bezprostředně po výsadbě i následně. Veškeré prostokořenné rostliny musí být ihned po převzetí odběratelem vyjmuty z přepravních obalů (paletbox, paleta apod.), založeny a dostatečně zality nebo vysázeny a proveden redukční řez nadzemní části, adekvátní řez kořenového systému, výsadba mu</w:t>
      </w:r>
      <w:r>
        <w:t>lčována a provedena dostatečná zálivka. V případě reklamace má společnost Agarden rostliny právo požadovat fotodokumentaci či jiné důkazní prostředky o výše uvedeném postupu.</w:t>
      </w:r>
    </w:p>
    <w:p w14:paraId="50DF544F" w14:textId="77777777" w:rsidR="00796A53" w:rsidRDefault="00165434">
      <w:pPr>
        <w:pStyle w:val="Nadpis40"/>
        <w:keepNext/>
        <w:keepLines/>
        <w:shd w:val="clear" w:color="auto" w:fill="auto"/>
        <w:ind w:firstLine="820"/>
      </w:pPr>
      <w:bookmarkStart w:id="86" w:name="bookmark84"/>
      <w:bookmarkStart w:id="87" w:name="bookmark85"/>
      <w:r>
        <w:t>X.</w:t>
      </w:r>
      <w:bookmarkEnd w:id="86"/>
      <w:bookmarkEnd w:id="87"/>
    </w:p>
    <w:p w14:paraId="22B24D44" w14:textId="77777777" w:rsidR="00796A53" w:rsidRDefault="00165434">
      <w:pPr>
        <w:pStyle w:val="Nadpis40"/>
        <w:keepNext/>
        <w:keepLines/>
        <w:shd w:val="clear" w:color="auto" w:fill="auto"/>
        <w:spacing w:after="40"/>
        <w:ind w:firstLine="820"/>
      </w:pPr>
      <w:bookmarkStart w:id="88" w:name="bookmark86"/>
      <w:bookmarkStart w:id="89" w:name="bookmark87"/>
      <w:r>
        <w:t>Ostatní ujednání</w:t>
      </w:r>
      <w:bookmarkEnd w:id="88"/>
      <w:bookmarkEnd w:id="89"/>
    </w:p>
    <w:p w14:paraId="2D4AF921" w14:textId="77777777" w:rsidR="00796A53" w:rsidRDefault="00165434">
      <w:pPr>
        <w:pStyle w:val="Zkladntext1"/>
        <w:numPr>
          <w:ilvl w:val="0"/>
          <w:numId w:val="21"/>
        </w:numPr>
        <w:shd w:val="clear" w:color="auto" w:fill="auto"/>
        <w:tabs>
          <w:tab w:val="left" w:pos="836"/>
        </w:tabs>
        <w:spacing w:after="0"/>
        <w:ind w:left="820" w:hanging="640"/>
      </w:pPr>
      <w:r>
        <w:t>Veškeré vztahy mezi společností Agarden rostliny a odběratelem související přímo či nepřímo s dodáním zboží a veškerými souvisejícími otázkami a bez ohledu na konkrétní okolnosti případu se řídí výlučně českým právem.</w:t>
      </w:r>
    </w:p>
    <w:p w14:paraId="30442F25" w14:textId="77777777" w:rsidR="00796A53" w:rsidRDefault="00165434">
      <w:pPr>
        <w:pStyle w:val="Zkladntext1"/>
        <w:numPr>
          <w:ilvl w:val="0"/>
          <w:numId w:val="21"/>
        </w:numPr>
        <w:shd w:val="clear" w:color="auto" w:fill="auto"/>
        <w:tabs>
          <w:tab w:val="left" w:pos="836"/>
        </w:tabs>
        <w:spacing w:after="0"/>
        <w:ind w:left="820" w:hanging="640"/>
      </w:pPr>
      <w:r>
        <w:t>Odběratel souhlasem s těmito obchodními podmínkami souhlasí s tím, že veškeré případné spory mezi ním a společností Agarden rostliny přímo či nepřímo související s dodáním zboží budou rozhodovány podle českého hmotného i procesního práva Okresním soudem v Mladé Boleslavi, bude-li podle českého práva dána příslušnost okresního soudu, nebo Krajským soudem v Praze, bude-li podle českého práva dána příslušnost krajského soudu.</w:t>
      </w:r>
    </w:p>
    <w:p w14:paraId="42D17535" w14:textId="77777777" w:rsidR="00796A53" w:rsidRDefault="00165434">
      <w:pPr>
        <w:pStyle w:val="Zkladntext1"/>
        <w:numPr>
          <w:ilvl w:val="0"/>
          <w:numId w:val="21"/>
        </w:numPr>
        <w:shd w:val="clear" w:color="auto" w:fill="auto"/>
        <w:tabs>
          <w:tab w:val="left" w:pos="836"/>
        </w:tabs>
        <w:spacing w:after="0"/>
        <w:ind w:left="820" w:hanging="640"/>
      </w:pPr>
      <w:r>
        <w:t xml:space="preserve">Vzájemná korespondence odběratele a společnosti Agarden rostliny týkající se dodání zboží a otázek souvisejících, nedojde-li k osobnímu předání a převzetí, které bude přebírajícím potvrzeno, bude </w:t>
      </w:r>
      <w:r>
        <w:lastRenderedPageBreak/>
        <w:t>zasílána datovou sítí (emailem) na adresy uvedené v objednávce nebo doporučenou poštovní zásilkou na adresy uvedené v objednávce. Korespondence bude vedena a zasílána vedle datové sítě dále prostřednictvím veřejného doručovatele (pošta) s tím, že v případě nepřevzetí z jakéhokoliv důvodu se písemnost považuje za doručenou třetím dnem následujícím po dni, v němž se pošta pokusila provést doručení. Účinky spojené s doručením korespondence prostřednictvím emailu nastanou přečtením doručeného emailu jeho adresá</w:t>
      </w:r>
      <w:r>
        <w:t>tem, nejpozději však den následující po jeho odeslání.</w:t>
      </w:r>
    </w:p>
    <w:p w14:paraId="788A5921" w14:textId="77777777" w:rsidR="00796A53" w:rsidRDefault="00165434">
      <w:pPr>
        <w:pStyle w:val="Zkladntext1"/>
        <w:numPr>
          <w:ilvl w:val="0"/>
          <w:numId w:val="21"/>
        </w:numPr>
        <w:shd w:val="clear" w:color="auto" w:fill="auto"/>
        <w:tabs>
          <w:tab w:val="left" w:pos="677"/>
        </w:tabs>
        <w:spacing w:after="0" w:line="310" w:lineRule="auto"/>
        <w:ind w:left="720" w:hanging="720"/>
        <w:sectPr w:rsidR="00796A53">
          <w:headerReference w:type="default" r:id="rId11"/>
          <w:footerReference w:type="default" r:id="rId12"/>
          <w:pgSz w:w="11900" w:h="16840"/>
          <w:pgMar w:top="1284" w:right="1568" w:bottom="1605" w:left="1140" w:header="856" w:footer="1177" w:gutter="0"/>
          <w:cols w:space="720"/>
          <w:noEndnote/>
          <w:docGrid w:linePitch="360"/>
        </w:sectPr>
      </w:pPr>
      <w:r>
        <w:t>Odběratel souhlasí se zasíláním obchodních sdělení, informací souvisejících se službami a se zbožím na elektronickou adresu odběratele.</w:t>
      </w:r>
    </w:p>
    <w:p w14:paraId="6E8A2FE3" w14:textId="77777777" w:rsidR="00796A53" w:rsidRDefault="00165434">
      <w:pPr>
        <w:pStyle w:val="Zkladntext1"/>
        <w:shd w:val="clear" w:color="auto" w:fill="auto"/>
        <w:spacing w:after="1520" w:line="240" w:lineRule="auto"/>
        <w:jc w:val="right"/>
      </w:pPr>
      <w:r>
        <w:lastRenderedPageBreak/>
        <w:t>Příloha A3</w:t>
      </w:r>
    </w:p>
    <w:p w14:paraId="465BFCB1" w14:textId="77777777" w:rsidR="00796A53" w:rsidRDefault="00165434">
      <w:pPr>
        <w:pStyle w:val="Nadpis20"/>
        <w:keepNext/>
        <w:keepLines/>
        <w:shd w:val="clear" w:color="auto" w:fill="auto"/>
      </w:pPr>
      <w:bookmarkStart w:id="90" w:name="bookmark88"/>
      <w:bookmarkStart w:id="91" w:name="bookmark89"/>
      <w:r>
        <w:t>Souhlas se zpracováním osobních údajů</w:t>
      </w:r>
      <w:bookmarkEnd w:id="90"/>
      <w:bookmarkEnd w:id="91"/>
    </w:p>
    <w:p w14:paraId="51F9FB6D" w14:textId="77777777" w:rsidR="00796A53" w:rsidRDefault="00165434">
      <w:pPr>
        <w:pStyle w:val="Zkladntext1"/>
        <w:shd w:val="clear" w:color="auto" w:fill="auto"/>
        <w:spacing w:after="0" w:line="374" w:lineRule="auto"/>
        <w:jc w:val="both"/>
      </w:pPr>
      <w:r>
        <w:t>V souladu s nařízením Evropského parlamentu a Rady EU 2016/679 ze dne 27.04.2016, účinným od 25.05.2018 tímto uděluji společnosti Agarden rostliny s.r.o., se sídlem Bosen 124, IČO: 28961404, DIČ: CZ28961404, zapsané u Městského soudu v Praze, složka C 156107, souhlas se zpracováním osobních údajů a uděluji souhlas se zasíláním marketingových a obchodních sdělení (ceníky, nabídky, pozvánky na akce apod.).</w:t>
      </w:r>
    </w:p>
    <w:sectPr w:rsidR="00796A53">
      <w:pgSz w:w="11900" w:h="16840"/>
      <w:pgMar w:top="817" w:right="1697" w:bottom="817" w:left="1534" w:header="389" w:footer="389" w:gutter="0"/>
      <w:pgNumType w:start="1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28A33" w14:textId="77777777" w:rsidR="00165434" w:rsidRDefault="00165434">
      <w:r>
        <w:separator/>
      </w:r>
    </w:p>
  </w:endnote>
  <w:endnote w:type="continuationSeparator" w:id="0">
    <w:p w14:paraId="2EF1F01A" w14:textId="77777777" w:rsidR="00165434" w:rsidRDefault="0016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6622F" w14:textId="77777777" w:rsidR="00796A53" w:rsidRDefault="00165434">
    <w:pPr>
      <w:spacing w:line="1" w:lineRule="exact"/>
    </w:pPr>
    <w:r>
      <w:rPr>
        <w:noProof/>
      </w:rPr>
      <mc:AlternateContent>
        <mc:Choice Requires="wps">
          <w:drawing>
            <wp:anchor distT="0" distB="0" distL="0" distR="0" simplePos="0" relativeHeight="251659776" behindDoc="1" locked="0" layoutInCell="1" allowOverlap="1" wp14:anchorId="03A4C650" wp14:editId="63589C70">
              <wp:simplePos x="0" y="0"/>
              <wp:positionH relativeFrom="page">
                <wp:posOffset>3466465</wp:posOffset>
              </wp:positionH>
              <wp:positionV relativeFrom="page">
                <wp:posOffset>9864090</wp:posOffset>
              </wp:positionV>
              <wp:extent cx="563880" cy="73025"/>
              <wp:effectExtent l="0" t="0" r="0" b="0"/>
              <wp:wrapNone/>
              <wp:docPr id="6" name="Shape 6"/>
              <wp:cNvGraphicFramePr/>
              <a:graphic xmlns:a="http://schemas.openxmlformats.org/drawingml/2006/main">
                <a:graphicData uri="http://schemas.microsoft.com/office/word/2010/wordprocessingShape">
                  <wps:wsp>
                    <wps:cNvSpPr txBox="1"/>
                    <wps:spPr>
                      <a:xfrm>
                        <a:off x="0" y="0"/>
                        <a:ext cx="563880" cy="73025"/>
                      </a:xfrm>
                      <a:prstGeom prst="rect">
                        <a:avLst/>
                      </a:prstGeom>
                      <a:noFill/>
                    </wps:spPr>
                    <wps:txbx>
                      <w:txbxContent>
                        <w:p w14:paraId="13D9C7B7" w14:textId="77777777" w:rsidR="00796A53" w:rsidRDefault="00165434">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b/>
                              <w:bCs/>
                              <w:sz w:val="15"/>
                              <w:szCs w:val="15"/>
                            </w:rPr>
                            <w:t>#</w:t>
                          </w:r>
                          <w:r>
                            <w:rPr>
                              <w:rFonts w:ascii="Arial" w:eastAsia="Arial" w:hAnsi="Arial" w:cs="Arial"/>
                              <w:b/>
                              <w:bCs/>
                              <w:sz w:val="15"/>
                              <w:szCs w:val="15"/>
                            </w:rPr>
                            <w:fldChar w:fldCharType="end"/>
                          </w:r>
                          <w:r>
                            <w:rPr>
                              <w:rFonts w:ascii="Arial" w:eastAsia="Arial" w:hAnsi="Arial" w:cs="Arial"/>
                              <w:b/>
                              <w:bCs/>
                              <w:sz w:val="15"/>
                              <w:szCs w:val="15"/>
                            </w:rPr>
                            <w:t xml:space="preserve"> </w:t>
                          </w:r>
                          <w:r>
                            <w:rPr>
                              <w:rFonts w:ascii="Arial" w:eastAsia="Arial" w:hAnsi="Arial" w:cs="Arial"/>
                              <w:sz w:val="15"/>
                              <w:szCs w:val="15"/>
                            </w:rPr>
                            <w:t xml:space="preserve">z </w:t>
                          </w:r>
                          <w:r>
                            <w:rPr>
                              <w:rFonts w:ascii="Arial" w:eastAsia="Arial" w:hAnsi="Arial" w:cs="Arial"/>
                              <w:b/>
                              <w:bCs/>
                              <w:sz w:val="15"/>
                              <w:szCs w:val="15"/>
                            </w:rPr>
                            <w:t>8</w:t>
                          </w:r>
                        </w:p>
                      </w:txbxContent>
                    </wps:txbx>
                    <wps:bodyPr wrap="none" lIns="0" tIns="0" rIns="0" bIns="0">
                      <a:spAutoFit/>
                    </wps:bodyPr>
                  </wps:wsp>
                </a:graphicData>
              </a:graphic>
            </wp:anchor>
          </w:drawing>
        </mc:Choice>
        <mc:Fallback>
          <w:pict>
            <v:shapetype w14:anchorId="03A4C650" id="_x0000_t202" coordsize="21600,21600" o:spt="202" path="m,l,21600r21600,l21600,xe">
              <v:stroke joinstyle="miter"/>
              <v:path gradientshapeok="t" o:connecttype="rect"/>
            </v:shapetype>
            <v:shape id="Shape 6" o:spid="_x0000_s1040" type="#_x0000_t202" style="position:absolute;margin-left:272.95pt;margin-top:776.7pt;width:44.4pt;height:5.7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" filled="f" stroked="f">
              <v:textbox style="mso-fit-shape-to-text:t" inset="0,0,0,0">
                <w:txbxContent>
                  <w:p w14:paraId="13D9C7B7" w14:textId="77777777" w:rsidR="00796A53" w:rsidRDefault="00165434">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b/>
                        <w:bCs/>
                        <w:sz w:val="15"/>
                        <w:szCs w:val="15"/>
                      </w:rPr>
                      <w:t>#</w:t>
                    </w:r>
                    <w:r>
                      <w:rPr>
                        <w:rFonts w:ascii="Arial" w:eastAsia="Arial" w:hAnsi="Arial" w:cs="Arial"/>
                        <w:b/>
                        <w:bCs/>
                        <w:sz w:val="15"/>
                        <w:szCs w:val="15"/>
                      </w:rPr>
                      <w:fldChar w:fldCharType="end"/>
                    </w:r>
                    <w:r>
                      <w:rPr>
                        <w:rFonts w:ascii="Arial" w:eastAsia="Arial" w:hAnsi="Arial" w:cs="Arial"/>
                        <w:b/>
                        <w:bCs/>
                        <w:sz w:val="15"/>
                        <w:szCs w:val="15"/>
                      </w:rPr>
                      <w:t xml:space="preserve"> </w:t>
                    </w:r>
                    <w:r>
                      <w:rPr>
                        <w:rFonts w:ascii="Arial" w:eastAsia="Arial" w:hAnsi="Arial" w:cs="Arial"/>
                        <w:sz w:val="15"/>
                        <w:szCs w:val="15"/>
                      </w:rPr>
                      <w:t xml:space="preserve">z </w:t>
                    </w:r>
                    <w:r>
                      <w:rPr>
                        <w:rFonts w:ascii="Arial" w:eastAsia="Arial" w:hAnsi="Arial" w:cs="Arial"/>
                        <w:b/>
                        <w:bCs/>
                        <w:sz w:val="15"/>
                        <w:szCs w:val="15"/>
                      </w:rPr>
                      <w:t>8</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5976696D" wp14:editId="2EB7544A">
              <wp:simplePos x="0" y="0"/>
              <wp:positionH relativeFrom="page">
                <wp:posOffset>988695</wp:posOffset>
              </wp:positionH>
              <wp:positionV relativeFrom="page">
                <wp:posOffset>9794240</wp:posOffset>
              </wp:positionV>
              <wp:extent cx="5525770" cy="0"/>
              <wp:effectExtent l="0" t="0" r="0" b="0"/>
              <wp:wrapNone/>
              <wp:docPr id="8" name="Shape 8"/>
              <wp:cNvGraphicFramePr/>
              <a:graphic xmlns:a="http://schemas.openxmlformats.org/drawingml/2006/main">
                <a:graphicData uri="http://schemas.microsoft.com/office/word/2010/wordprocessingShape">
                  <wps:wsp>
                    <wps:cNvCnPr/>
                    <wps:spPr>
                      <a:xfrm>
                        <a:off x="0" y="0"/>
                        <a:ext cx="5525770" cy="0"/>
                      </a:xfrm>
                      <a:prstGeom prst="straightConnector1">
                        <a:avLst/>
                      </a:prstGeom>
                      <a:ln w="12700">
                        <a:solidFill/>
                      </a:ln>
                    </wps:spPr>
                    <wps:bodyPr/>
                  </wps:wsp>
                </a:graphicData>
              </a:graphic>
            </wp:anchor>
          </w:drawing>
        </mc:Choice>
        <mc:Fallback>
          <w:pict>
            <v:shape o:spt="32" o:oned="true" path="m,l21600,21600e" style="position:absolute;margin-left:77.849999999999994pt;margin-top:771.20000000000005pt;width:435.10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A00D" w14:textId="77777777" w:rsidR="00796A53" w:rsidRDefault="00796A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7C784" w14:textId="77777777" w:rsidR="00796A53" w:rsidRDefault="00796A53"/>
  </w:footnote>
  <w:footnote w:type="continuationSeparator" w:id="0">
    <w:p w14:paraId="1D4793CE" w14:textId="77777777" w:rsidR="00796A53" w:rsidRDefault="00796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FDCA2" w14:textId="77777777" w:rsidR="00796A53" w:rsidRDefault="00165434">
    <w:pPr>
      <w:spacing w:line="1" w:lineRule="exact"/>
    </w:pPr>
    <w:r>
      <w:rPr>
        <w:noProof/>
      </w:rPr>
      <mc:AlternateContent>
        <mc:Choice Requires="wps">
          <w:drawing>
            <wp:anchor distT="0" distB="0" distL="0" distR="0" simplePos="0" relativeHeight="251657728" behindDoc="1" locked="0" layoutInCell="1" allowOverlap="1" wp14:anchorId="641B700F" wp14:editId="0BA6CF10">
              <wp:simplePos x="0" y="0"/>
              <wp:positionH relativeFrom="page">
                <wp:posOffset>4216400</wp:posOffset>
              </wp:positionH>
              <wp:positionV relativeFrom="page">
                <wp:posOffset>526415</wp:posOffset>
              </wp:positionV>
              <wp:extent cx="1938655" cy="225425"/>
              <wp:effectExtent l="0" t="0" r="0" b="0"/>
              <wp:wrapNone/>
              <wp:docPr id="1" name="Shape 1"/>
              <wp:cNvGraphicFramePr/>
              <a:graphic xmlns:a="http://schemas.openxmlformats.org/drawingml/2006/main">
                <a:graphicData uri="http://schemas.microsoft.com/office/word/2010/wordprocessingShape">
                  <wps:wsp>
                    <wps:cNvSpPr txBox="1"/>
                    <wps:spPr>
                      <a:xfrm>
                        <a:off x="0" y="0"/>
                        <a:ext cx="1938655" cy="225425"/>
                      </a:xfrm>
                      <a:prstGeom prst="rect">
                        <a:avLst/>
                      </a:prstGeom>
                      <a:noFill/>
                    </wps:spPr>
                    <wps:txbx>
                      <w:txbxContent>
                        <w:p w14:paraId="226F0641" w14:textId="3F9C94F0" w:rsidR="00796A53" w:rsidRDefault="00165434">
                          <w:pPr>
                            <w:pStyle w:val="Zhlavnebozpat20"/>
                            <w:shd w:val="clear" w:color="auto" w:fill="auto"/>
                            <w:rPr>
                              <w:sz w:val="15"/>
                              <w:szCs w:val="15"/>
                            </w:rPr>
                          </w:pPr>
                          <w:r>
                            <w:rPr>
                              <w:rFonts w:ascii="Arial" w:eastAsia="Arial" w:hAnsi="Arial" w:cs="Arial"/>
                              <w:sz w:val="15"/>
                              <w:szCs w:val="15"/>
                            </w:rPr>
                            <w:t xml:space="preserve">Číslo smlouvy kupujícího: </w:t>
                          </w:r>
                          <w:r>
                            <w:rPr>
                              <w:rFonts w:ascii="Arial" w:eastAsia="Arial" w:hAnsi="Arial" w:cs="Arial"/>
                              <w:b/>
                              <w:bCs/>
                              <w:sz w:val="15"/>
                              <w:szCs w:val="15"/>
                            </w:rPr>
                            <w:t>ZM</w:t>
                          </w:r>
                          <w:r>
                            <w:rPr>
                              <w:rFonts w:ascii="Arial" w:eastAsia="Arial" w:hAnsi="Arial" w:cs="Arial"/>
                              <w:b/>
                              <w:bCs/>
                              <w:sz w:val="15"/>
                              <w:szCs w:val="15"/>
                            </w:rPr>
                            <w:t>R-DO-144-2024</w:t>
                          </w:r>
                        </w:p>
                        <w:p w14:paraId="184FB066" w14:textId="77777777" w:rsidR="00796A53" w:rsidRDefault="00165434">
                          <w:pPr>
                            <w:pStyle w:val="Zhlavnebozpat20"/>
                            <w:shd w:val="clear" w:color="auto" w:fill="auto"/>
                            <w:rPr>
                              <w:sz w:val="15"/>
                              <w:szCs w:val="15"/>
                            </w:rPr>
                          </w:pPr>
                          <w:r>
                            <w:rPr>
                              <w:rFonts w:ascii="Arial" w:eastAsia="Arial" w:hAnsi="Arial" w:cs="Arial"/>
                              <w:sz w:val="15"/>
                              <w:szCs w:val="15"/>
                            </w:rPr>
                            <w:t>Číslo smlouvy prodávajícího:</w:t>
                          </w:r>
                        </w:p>
                      </w:txbxContent>
                    </wps:txbx>
                    <wps:bodyPr wrap="none" lIns="0" tIns="0" rIns="0" bIns="0">
                      <a:spAutoFit/>
                    </wps:bodyPr>
                  </wps:wsp>
                </a:graphicData>
              </a:graphic>
            </wp:anchor>
          </w:drawing>
        </mc:Choice>
        <mc:Fallback>
          <w:pict>
            <v:shapetype w14:anchorId="641B700F" id="_x0000_t202" coordsize="21600,21600" o:spt="202" path="m,l,21600r21600,l21600,xe">
              <v:stroke joinstyle="miter"/>
              <v:path gradientshapeok="t" o:connecttype="rect"/>
            </v:shapetype>
            <v:shape id="Shape 1" o:spid="_x0000_s1038" type="#_x0000_t202" style="position:absolute;margin-left:332pt;margin-top:41.45pt;width:152.65pt;height:17.7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" filled="f" stroked="f">
              <v:textbox style="mso-fit-shape-to-text:t" inset="0,0,0,0">
                <w:txbxContent>
                  <w:p w14:paraId="226F0641" w14:textId="3F9C94F0" w:rsidR="00796A53" w:rsidRDefault="00165434">
                    <w:pPr>
                      <w:pStyle w:val="Zhlavnebozpat20"/>
                      <w:shd w:val="clear" w:color="auto" w:fill="auto"/>
                      <w:rPr>
                        <w:sz w:val="15"/>
                        <w:szCs w:val="15"/>
                      </w:rPr>
                    </w:pPr>
                    <w:r>
                      <w:rPr>
                        <w:rFonts w:ascii="Arial" w:eastAsia="Arial" w:hAnsi="Arial" w:cs="Arial"/>
                        <w:sz w:val="15"/>
                        <w:szCs w:val="15"/>
                      </w:rPr>
                      <w:t xml:space="preserve">Číslo smlouvy kupujícího: </w:t>
                    </w:r>
                    <w:r>
                      <w:rPr>
                        <w:rFonts w:ascii="Arial" w:eastAsia="Arial" w:hAnsi="Arial" w:cs="Arial"/>
                        <w:b/>
                        <w:bCs/>
                        <w:sz w:val="15"/>
                        <w:szCs w:val="15"/>
                      </w:rPr>
                      <w:t>ZM</w:t>
                    </w:r>
                    <w:r>
                      <w:rPr>
                        <w:rFonts w:ascii="Arial" w:eastAsia="Arial" w:hAnsi="Arial" w:cs="Arial"/>
                        <w:b/>
                        <w:bCs/>
                        <w:sz w:val="15"/>
                        <w:szCs w:val="15"/>
                      </w:rPr>
                      <w:t>R-DO-144-2024</w:t>
                    </w:r>
                  </w:p>
                  <w:p w14:paraId="184FB066" w14:textId="77777777" w:rsidR="00796A53" w:rsidRDefault="00165434">
                    <w:pPr>
                      <w:pStyle w:val="Zhlavnebozpat20"/>
                      <w:shd w:val="clear" w:color="auto" w:fill="auto"/>
                      <w:rPr>
                        <w:sz w:val="15"/>
                        <w:szCs w:val="15"/>
                      </w:rPr>
                    </w:pPr>
                    <w:r>
                      <w:rPr>
                        <w:rFonts w:ascii="Arial" w:eastAsia="Arial" w:hAnsi="Arial" w:cs="Arial"/>
                        <w:sz w:val="15"/>
                        <w:szCs w:val="15"/>
                      </w:rPr>
                      <w:t>Číslo smlouvy prodávajícího:</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19624399" wp14:editId="69C8138E">
              <wp:simplePos x="0" y="0"/>
              <wp:positionH relativeFrom="page">
                <wp:posOffset>1061720</wp:posOffset>
              </wp:positionH>
              <wp:positionV relativeFrom="page">
                <wp:posOffset>648335</wp:posOffset>
              </wp:positionV>
              <wp:extent cx="1371600" cy="97790"/>
              <wp:effectExtent l="0" t="0" r="0" b="0"/>
              <wp:wrapNone/>
              <wp:docPr id="3" name="Shape 3"/>
              <wp:cNvGraphicFramePr/>
              <a:graphic xmlns:a="http://schemas.openxmlformats.org/drawingml/2006/main">
                <a:graphicData uri="http://schemas.microsoft.com/office/word/2010/wordprocessingShape">
                  <wps:wsp>
                    <wps:cNvSpPr txBox="1"/>
                    <wps:spPr>
                      <a:xfrm>
                        <a:off x="0" y="0"/>
                        <a:ext cx="1371600" cy="97790"/>
                      </a:xfrm>
                      <a:prstGeom prst="rect">
                        <a:avLst/>
                      </a:prstGeom>
                      <a:noFill/>
                    </wps:spPr>
                    <wps:txbx>
                      <w:txbxContent>
                        <w:p w14:paraId="5B7EFDAD" w14:textId="77777777" w:rsidR="00796A53" w:rsidRDefault="00165434">
                          <w:pPr>
                            <w:pStyle w:val="Zhlavnebozpat20"/>
                            <w:shd w:val="clear" w:color="auto" w:fill="auto"/>
                            <w:rPr>
                              <w:sz w:val="15"/>
                              <w:szCs w:val="15"/>
                            </w:rPr>
                          </w:pPr>
                          <w:r>
                            <w:rPr>
                              <w:rFonts w:ascii="Arial" w:eastAsia="Arial" w:hAnsi="Arial" w:cs="Arial"/>
                              <w:b/>
                              <w:bCs/>
                              <w:sz w:val="15"/>
                              <w:szCs w:val="15"/>
                            </w:rPr>
                            <w:t>Nákup stromů aleje 2024-2025</w:t>
                          </w:r>
                        </w:p>
                      </w:txbxContent>
                    </wps:txbx>
                    <wps:bodyPr wrap="none" lIns="0" tIns="0" rIns="0" bIns="0">
                      <a:spAutoFit/>
                    </wps:bodyPr>
                  </wps:wsp>
                </a:graphicData>
              </a:graphic>
            </wp:anchor>
          </w:drawing>
        </mc:Choice>
        <mc:Fallback>
          <w:pict>
            <v:shape w14:anchorId="19624399" id="Shape 3" o:spid="_x0000_s1039" type="#_x0000_t202" style="position:absolute;margin-left:83.6pt;margin-top:51.05pt;width:108pt;height:7.7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" filled="f" stroked="f">
              <v:textbox style="mso-fit-shape-to-text:t" inset="0,0,0,0">
                <w:txbxContent>
                  <w:p w14:paraId="5B7EFDAD" w14:textId="77777777" w:rsidR="00796A53" w:rsidRDefault="00165434">
                    <w:pPr>
                      <w:pStyle w:val="Zhlavnebozpat20"/>
                      <w:shd w:val="clear" w:color="auto" w:fill="auto"/>
                      <w:rPr>
                        <w:sz w:val="15"/>
                        <w:szCs w:val="15"/>
                      </w:rPr>
                    </w:pPr>
                    <w:r>
                      <w:rPr>
                        <w:rFonts w:ascii="Arial" w:eastAsia="Arial" w:hAnsi="Arial" w:cs="Arial"/>
                        <w:b/>
                        <w:bCs/>
                        <w:sz w:val="15"/>
                        <w:szCs w:val="15"/>
                      </w:rPr>
                      <w:t>Nákup stromů aleje 2024-2025</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3BA319A9" wp14:editId="7B1C3185">
              <wp:simplePos x="0" y="0"/>
              <wp:positionH relativeFrom="page">
                <wp:posOffset>970280</wp:posOffset>
              </wp:positionH>
              <wp:positionV relativeFrom="page">
                <wp:posOffset>840105</wp:posOffset>
              </wp:positionV>
              <wp:extent cx="5495290" cy="0"/>
              <wp:effectExtent l="0" t="0" r="0" b="0"/>
              <wp:wrapNone/>
              <wp:docPr id="5" name="Shape 5"/>
              <wp:cNvGraphicFramePr/>
              <a:graphic xmlns:a="http://schemas.openxmlformats.org/drawingml/2006/main">
                <a:graphicData uri="http://schemas.microsoft.com/office/word/2010/wordprocessingShape">
                  <wps:wsp>
                    <wps:cNvCnPr/>
                    <wps:spPr>
                      <a:xfrm>
                        <a:off x="0" y="0"/>
                        <a:ext cx="5495290" cy="0"/>
                      </a:xfrm>
                      <a:prstGeom prst="straightConnector1">
                        <a:avLst/>
                      </a:prstGeom>
                      <a:ln w="12700">
                        <a:solidFill/>
                      </a:ln>
                    </wps:spPr>
                    <wps:bodyPr/>
                  </wps:wsp>
                </a:graphicData>
              </a:graphic>
            </wp:anchor>
          </w:drawing>
        </mc:Choice>
        <mc:Fallback>
          <w:pict>
            <v:shape o:spt="32" o:oned="true" path="m,l21600,21600e" style="position:absolute;margin-left:76.400000000000006pt;margin-top:66.150000000000006pt;width:432.69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240FE" w14:textId="77777777" w:rsidR="00796A53" w:rsidRDefault="00796A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31750"/>
    <w:multiLevelType w:val="multilevel"/>
    <w:tmpl w:val="28743A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20DFE"/>
    <w:multiLevelType w:val="multilevel"/>
    <w:tmpl w:val="F9224686"/>
    <w:lvl w:ilvl="0">
      <w:start w:val="1"/>
      <w:numFmt w:val="decimal"/>
      <w:lvlText w:val="4.%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8920F2"/>
    <w:multiLevelType w:val="multilevel"/>
    <w:tmpl w:val="371826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324EC3"/>
    <w:multiLevelType w:val="multilevel"/>
    <w:tmpl w:val="A16650A4"/>
    <w:lvl w:ilvl="0">
      <w:start w:val="1"/>
      <w:numFmt w:val="decimal"/>
      <w:lvlText w:val="8.%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CD5462"/>
    <w:multiLevelType w:val="multilevel"/>
    <w:tmpl w:val="D49AD9AE"/>
    <w:lvl w:ilvl="0">
      <w:start w:val="1"/>
      <w:numFmt w:val="decimal"/>
      <w:lvlText w:val="7.%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682347"/>
    <w:multiLevelType w:val="multilevel"/>
    <w:tmpl w:val="114847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AA152C"/>
    <w:multiLevelType w:val="multilevel"/>
    <w:tmpl w:val="BE14B1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F828B0"/>
    <w:multiLevelType w:val="multilevel"/>
    <w:tmpl w:val="5A0AA0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C55F01"/>
    <w:multiLevelType w:val="multilevel"/>
    <w:tmpl w:val="C318F7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3A383F"/>
    <w:multiLevelType w:val="multilevel"/>
    <w:tmpl w:val="05167A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CE7CD8"/>
    <w:multiLevelType w:val="multilevel"/>
    <w:tmpl w:val="5A641026"/>
    <w:lvl w:ilvl="0">
      <w:start w:val="1"/>
      <w:numFmt w:val="decimal"/>
      <w:lvlText w:val="9.%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755760"/>
    <w:multiLevelType w:val="multilevel"/>
    <w:tmpl w:val="A1E698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414C4A"/>
    <w:multiLevelType w:val="multilevel"/>
    <w:tmpl w:val="CC1848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EB35BB"/>
    <w:multiLevelType w:val="multilevel"/>
    <w:tmpl w:val="0C149D3A"/>
    <w:lvl w:ilvl="0">
      <w:start w:val="1"/>
      <w:numFmt w:val="decimal"/>
      <w:lvlText w:val="10.%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50051A"/>
    <w:multiLevelType w:val="multilevel"/>
    <w:tmpl w:val="CB120F4C"/>
    <w:lvl w:ilvl="0">
      <w:start w:val="1"/>
      <w:numFmt w:val="decimal"/>
      <w:lvlText w:val="11.%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CA5054"/>
    <w:multiLevelType w:val="multilevel"/>
    <w:tmpl w:val="C7685648"/>
    <w:lvl w:ilvl="0">
      <w:start w:val="1"/>
      <w:numFmt w:val="decimal"/>
      <w:lvlText w:val="6.%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9067FD"/>
    <w:multiLevelType w:val="multilevel"/>
    <w:tmpl w:val="5FF0DA42"/>
    <w:lvl w:ilvl="0">
      <w:start w:val="1"/>
      <w:numFmt w:val="decimal"/>
      <w:lvlText w:val="5.%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DB619D"/>
    <w:multiLevelType w:val="multilevel"/>
    <w:tmpl w:val="FA345E14"/>
    <w:lvl w:ilvl="0">
      <w:start w:val="1"/>
      <w:numFmt w:val="decimal"/>
      <w:lvlText w:val="12.%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7F368A"/>
    <w:multiLevelType w:val="multilevel"/>
    <w:tmpl w:val="381CEC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CB6C60"/>
    <w:multiLevelType w:val="multilevel"/>
    <w:tmpl w:val="BDE0C4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C149FF"/>
    <w:multiLevelType w:val="multilevel"/>
    <w:tmpl w:val="E8602CE6"/>
    <w:lvl w:ilvl="0">
      <w:start w:val="1"/>
      <w:numFmt w:val="decimal"/>
      <w:lvlText w:val="2.%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9905097">
    <w:abstractNumId w:val="20"/>
  </w:num>
  <w:num w:numId="2" w16cid:durableId="970132453">
    <w:abstractNumId w:val="1"/>
  </w:num>
  <w:num w:numId="3" w16cid:durableId="2044014043">
    <w:abstractNumId w:val="16"/>
  </w:num>
  <w:num w:numId="4" w16cid:durableId="162623308">
    <w:abstractNumId w:val="15"/>
  </w:num>
  <w:num w:numId="5" w16cid:durableId="2087070446">
    <w:abstractNumId w:val="4"/>
  </w:num>
  <w:num w:numId="6" w16cid:durableId="781000565">
    <w:abstractNumId w:val="3"/>
  </w:num>
  <w:num w:numId="7" w16cid:durableId="1256787815">
    <w:abstractNumId w:val="10"/>
  </w:num>
  <w:num w:numId="8" w16cid:durableId="1736662005">
    <w:abstractNumId w:val="13"/>
  </w:num>
  <w:num w:numId="9" w16cid:durableId="1688365021">
    <w:abstractNumId w:val="18"/>
  </w:num>
  <w:num w:numId="10" w16cid:durableId="638145050">
    <w:abstractNumId w:val="14"/>
  </w:num>
  <w:num w:numId="11" w16cid:durableId="193884417">
    <w:abstractNumId w:val="17"/>
  </w:num>
  <w:num w:numId="12" w16cid:durableId="413629059">
    <w:abstractNumId w:val="9"/>
  </w:num>
  <w:num w:numId="13" w16cid:durableId="576789894">
    <w:abstractNumId w:val="0"/>
  </w:num>
  <w:num w:numId="14" w16cid:durableId="1688096548">
    <w:abstractNumId w:val="7"/>
  </w:num>
  <w:num w:numId="15" w16cid:durableId="1414668535">
    <w:abstractNumId w:val="12"/>
  </w:num>
  <w:num w:numId="16" w16cid:durableId="867989398">
    <w:abstractNumId w:val="19"/>
  </w:num>
  <w:num w:numId="17" w16cid:durableId="1310744429">
    <w:abstractNumId w:val="8"/>
  </w:num>
  <w:num w:numId="18" w16cid:durableId="1300300809">
    <w:abstractNumId w:val="2"/>
  </w:num>
  <w:num w:numId="19" w16cid:durableId="524832386">
    <w:abstractNumId w:val="6"/>
  </w:num>
  <w:num w:numId="20" w16cid:durableId="74203129">
    <w:abstractNumId w:val="11"/>
  </w:num>
  <w:num w:numId="21" w16cid:durableId="1885751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53"/>
    <w:rsid w:val="00165434"/>
    <w:rsid w:val="00796A53"/>
    <w:rsid w:val="00FA3F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B952F"/>
  <w15:docId w15:val="{E2901D57-A12E-458A-BA6E-472733ED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5"/>
      <w:szCs w:val="15"/>
      <w:u w:val="none"/>
    </w:rPr>
  </w:style>
  <w:style w:type="character" w:customStyle="1" w:styleId="Nadpis5">
    <w:name w:val="Nadpis #5_"/>
    <w:basedOn w:val="Standardnpsmoodstavce"/>
    <w:link w:val="Nadpis50"/>
    <w:rPr>
      <w:rFonts w:ascii="Arial" w:eastAsia="Arial" w:hAnsi="Arial" w:cs="Arial"/>
      <w:b/>
      <w:bCs/>
      <w:i w:val="0"/>
      <w:iCs w:val="0"/>
      <w:smallCaps w:val="0"/>
      <w:strike w:val="0"/>
      <w:sz w:val="18"/>
      <w:szCs w:val="1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8"/>
      <w:szCs w:val="18"/>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26"/>
      <w:szCs w:val="2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45425F"/>
      <w:sz w:val="12"/>
      <w:szCs w:val="1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Nadpis3">
    <w:name w:val="Nadpis #3_"/>
    <w:basedOn w:val="Standardnpsmoodstavce"/>
    <w:link w:val="Nadpis30"/>
    <w:rPr>
      <w:rFonts w:ascii="Arial" w:eastAsia="Arial" w:hAnsi="Arial" w:cs="Arial"/>
      <w:b w:val="0"/>
      <w:bCs w:val="0"/>
      <w:i/>
      <w:iCs/>
      <w:smallCaps w:val="0"/>
      <w:strike w:val="0"/>
      <w:color w:val="575A9D"/>
      <w:sz w:val="26"/>
      <w:szCs w:val="2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46"/>
      <w:szCs w:val="46"/>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34"/>
      <w:szCs w:val="34"/>
      <w:u w:val="none"/>
    </w:rPr>
  </w:style>
  <w:style w:type="paragraph" w:customStyle="1" w:styleId="Zkladntext1">
    <w:name w:val="Základní text1"/>
    <w:basedOn w:val="Normln"/>
    <w:link w:val="Zkladntext"/>
    <w:pPr>
      <w:shd w:val="clear" w:color="auto" w:fill="FFFFFF"/>
      <w:spacing w:after="100" w:line="307" w:lineRule="auto"/>
    </w:pPr>
    <w:rPr>
      <w:rFonts w:ascii="Arial" w:eastAsia="Arial" w:hAnsi="Arial" w:cs="Arial"/>
      <w:sz w:val="18"/>
      <w:szCs w:val="18"/>
    </w:rPr>
  </w:style>
  <w:style w:type="paragraph" w:customStyle="1" w:styleId="Titulekobrzku0">
    <w:name w:val="Titulek obrázku"/>
    <w:basedOn w:val="Normln"/>
    <w:link w:val="Titulekobrzku"/>
    <w:pPr>
      <w:shd w:val="clear" w:color="auto" w:fill="FFFFFF"/>
    </w:pPr>
    <w:rPr>
      <w:rFonts w:ascii="Arial" w:eastAsia="Arial" w:hAnsi="Arial" w:cs="Arial"/>
      <w:sz w:val="15"/>
      <w:szCs w:val="15"/>
    </w:rPr>
  </w:style>
  <w:style w:type="paragraph" w:customStyle="1" w:styleId="Nadpis50">
    <w:name w:val="Nadpis #5"/>
    <w:basedOn w:val="Normln"/>
    <w:link w:val="Nadpis5"/>
    <w:pPr>
      <w:shd w:val="clear" w:color="auto" w:fill="FFFFFF"/>
      <w:spacing w:after="100" w:line="254" w:lineRule="auto"/>
      <w:jc w:val="center"/>
      <w:outlineLvl w:val="4"/>
    </w:pPr>
    <w:rPr>
      <w:rFonts w:ascii="Arial" w:eastAsia="Arial" w:hAnsi="Arial" w:cs="Arial"/>
      <w:b/>
      <w:bCs/>
      <w:sz w:val="18"/>
      <w:szCs w:val="18"/>
    </w:rPr>
  </w:style>
  <w:style w:type="paragraph" w:customStyle="1" w:styleId="Jin0">
    <w:name w:val="Jiné"/>
    <w:basedOn w:val="Normln"/>
    <w:link w:val="Jin"/>
    <w:pPr>
      <w:shd w:val="clear" w:color="auto" w:fill="FFFFFF"/>
      <w:spacing w:after="100" w:line="307" w:lineRule="auto"/>
    </w:pPr>
    <w:rPr>
      <w:rFonts w:ascii="Arial" w:eastAsia="Arial" w:hAnsi="Arial" w:cs="Arial"/>
      <w:sz w:val="18"/>
      <w:szCs w:val="18"/>
    </w:rPr>
  </w:style>
  <w:style w:type="paragraph" w:customStyle="1" w:styleId="Nadpis40">
    <w:name w:val="Nadpis #4"/>
    <w:basedOn w:val="Normln"/>
    <w:link w:val="Nadpis4"/>
    <w:pPr>
      <w:shd w:val="clear" w:color="auto" w:fill="FFFFFF"/>
      <w:ind w:firstLine="680"/>
      <w:outlineLvl w:val="3"/>
    </w:pPr>
    <w:rPr>
      <w:rFonts w:ascii="Times New Roman" w:eastAsia="Times New Roman" w:hAnsi="Times New Roman" w:cs="Times New Roman"/>
      <w:sz w:val="26"/>
      <w:szCs w:val="2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jc w:val="right"/>
    </w:pPr>
    <w:rPr>
      <w:rFonts w:ascii="Arial" w:eastAsia="Arial" w:hAnsi="Arial" w:cs="Arial"/>
      <w:b/>
      <w:bCs/>
      <w:color w:val="45425F"/>
      <w:sz w:val="12"/>
      <w:szCs w:val="12"/>
    </w:rPr>
  </w:style>
  <w:style w:type="paragraph" w:customStyle="1" w:styleId="Zkladntext20">
    <w:name w:val="Základní text (2)"/>
    <w:basedOn w:val="Normln"/>
    <w:link w:val="Zkladntext2"/>
    <w:pPr>
      <w:shd w:val="clear" w:color="auto" w:fill="FFFFFF"/>
      <w:spacing w:line="254" w:lineRule="auto"/>
    </w:pPr>
    <w:rPr>
      <w:rFonts w:ascii="Arial" w:eastAsia="Arial" w:hAnsi="Arial" w:cs="Arial"/>
      <w:sz w:val="15"/>
      <w:szCs w:val="15"/>
    </w:rPr>
  </w:style>
  <w:style w:type="paragraph" w:customStyle="1" w:styleId="Nadpis30">
    <w:name w:val="Nadpis #3"/>
    <w:basedOn w:val="Normln"/>
    <w:link w:val="Nadpis3"/>
    <w:pPr>
      <w:shd w:val="clear" w:color="auto" w:fill="FFFFFF"/>
      <w:spacing w:after="120"/>
      <w:ind w:left="1420"/>
      <w:outlineLvl w:val="2"/>
    </w:pPr>
    <w:rPr>
      <w:rFonts w:ascii="Arial" w:eastAsia="Arial" w:hAnsi="Arial" w:cs="Arial"/>
      <w:i/>
      <w:iCs/>
      <w:color w:val="575A9D"/>
      <w:sz w:val="26"/>
      <w:szCs w:val="26"/>
    </w:rPr>
  </w:style>
  <w:style w:type="paragraph" w:customStyle="1" w:styleId="Zkladntext30">
    <w:name w:val="Základní text (3)"/>
    <w:basedOn w:val="Normln"/>
    <w:link w:val="Zkladntext3"/>
    <w:pPr>
      <w:shd w:val="clear" w:color="auto" w:fill="FFFFFF"/>
      <w:spacing w:after="680"/>
      <w:jc w:val="center"/>
    </w:pPr>
    <w:rPr>
      <w:rFonts w:ascii="Arial" w:eastAsia="Arial" w:hAnsi="Arial" w:cs="Arial"/>
    </w:rPr>
  </w:style>
  <w:style w:type="paragraph" w:customStyle="1" w:styleId="Nadpis10">
    <w:name w:val="Nadpis #1"/>
    <w:basedOn w:val="Normln"/>
    <w:link w:val="Nadpis1"/>
    <w:pPr>
      <w:shd w:val="clear" w:color="auto" w:fill="FFFFFF"/>
      <w:spacing w:after="1760"/>
      <w:jc w:val="center"/>
      <w:outlineLvl w:val="0"/>
    </w:pPr>
    <w:rPr>
      <w:rFonts w:ascii="Times New Roman" w:eastAsia="Times New Roman" w:hAnsi="Times New Roman" w:cs="Times New Roman"/>
      <w:sz w:val="46"/>
      <w:szCs w:val="46"/>
    </w:rPr>
  </w:style>
  <w:style w:type="paragraph" w:customStyle="1" w:styleId="Nadpis20">
    <w:name w:val="Nadpis #2"/>
    <w:basedOn w:val="Normln"/>
    <w:link w:val="Nadpis2"/>
    <w:pPr>
      <w:shd w:val="clear" w:color="auto" w:fill="FFFFFF"/>
      <w:spacing w:after="1760"/>
      <w:outlineLvl w:val="1"/>
    </w:pPr>
    <w:rPr>
      <w:rFonts w:ascii="Calibri" w:eastAsia="Calibri" w:hAnsi="Calibri" w:cs="Calibri"/>
      <w:sz w:val="34"/>
      <w:szCs w:val="34"/>
    </w:rPr>
  </w:style>
  <w:style w:type="paragraph" w:styleId="Zhlav">
    <w:name w:val="header"/>
    <w:basedOn w:val="Normln"/>
    <w:link w:val="ZhlavChar"/>
    <w:uiPriority w:val="99"/>
    <w:unhideWhenUsed/>
    <w:rsid w:val="00165434"/>
    <w:pPr>
      <w:tabs>
        <w:tab w:val="center" w:pos="4536"/>
        <w:tab w:val="right" w:pos="9072"/>
      </w:tabs>
    </w:pPr>
  </w:style>
  <w:style w:type="character" w:customStyle="1" w:styleId="ZhlavChar">
    <w:name w:val="Záhlaví Char"/>
    <w:basedOn w:val="Standardnpsmoodstavce"/>
    <w:link w:val="Zhlav"/>
    <w:uiPriority w:val="99"/>
    <w:rsid w:val="00165434"/>
    <w:rPr>
      <w:color w:val="000000"/>
    </w:rPr>
  </w:style>
  <w:style w:type="paragraph" w:styleId="Zpat">
    <w:name w:val="footer"/>
    <w:basedOn w:val="Normln"/>
    <w:link w:val="ZpatChar"/>
    <w:uiPriority w:val="99"/>
    <w:unhideWhenUsed/>
    <w:rsid w:val="00165434"/>
    <w:pPr>
      <w:tabs>
        <w:tab w:val="center" w:pos="4536"/>
        <w:tab w:val="right" w:pos="9072"/>
      </w:tabs>
    </w:pPr>
  </w:style>
  <w:style w:type="character" w:customStyle="1" w:styleId="ZpatChar">
    <w:name w:val="Zápatí Char"/>
    <w:basedOn w:val="Standardnpsmoodstavce"/>
    <w:link w:val="Zpat"/>
    <w:uiPriority w:val="99"/>
    <w:rsid w:val="0016543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ksusv@ksusv.cz"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5293</Words>
  <Characters>31233</Characters>
  <Application>Microsoft Office Word</Application>
  <DocSecurity>0</DocSecurity>
  <Lines>260</Lines>
  <Paragraphs>72</Paragraphs>
  <ScaleCrop>false</ScaleCrop>
  <Company/>
  <LinksUpToDate>false</LinksUpToDate>
  <CharactersWithSpaces>36454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2024-11-26T13:20:00Z</dcterms:created>
  <dcterms:modified xsi:type="dcterms:W3CDTF">2024-11-26T13:25:00Z</dcterms:modified>
</cp:coreProperties>
</file>