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50545" w14:textId="12F745C5" w:rsidR="00844AAA" w:rsidRPr="00CC2A90" w:rsidRDefault="00467313" w:rsidP="00844AAA">
      <w:pPr>
        <w:tabs>
          <w:tab w:val="left" w:pos="1134"/>
        </w:tabs>
        <w:rPr>
          <w:rFonts w:ascii="Arial" w:hAnsi="Arial" w:cs="Arial"/>
          <w:caps/>
        </w:rPr>
      </w:pPr>
      <w:r w:rsidRPr="00467313">
        <w:rPr>
          <w:rFonts w:ascii="Arial" w:hAnsi="Arial" w:cs="Arial"/>
        </w:rPr>
        <w:t>Č. smlouvy MZe</w:t>
      </w:r>
      <w:r>
        <w:rPr>
          <w:rFonts w:ascii="Arial" w:hAnsi="Arial" w:cs="Arial"/>
        </w:rPr>
        <w:t xml:space="preserve">: </w:t>
      </w:r>
      <w:r w:rsidRPr="00467313">
        <w:rPr>
          <w:rFonts w:ascii="Arial" w:hAnsi="Arial" w:cs="Arial"/>
        </w:rPr>
        <w:t>1687-2024-18111</w:t>
      </w:r>
      <w:r w:rsidR="00E5447F">
        <w:rPr>
          <w:rFonts w:ascii="Arial" w:hAnsi="Arial" w:cs="Arial"/>
        </w:rPr>
        <w:tab/>
      </w:r>
      <w:r w:rsidR="00E5447F">
        <w:rPr>
          <w:rFonts w:ascii="Arial" w:hAnsi="Arial" w:cs="Arial"/>
        </w:rPr>
        <w:tab/>
      </w:r>
      <w:r w:rsidR="00E5447F">
        <w:rPr>
          <w:rFonts w:ascii="Arial" w:hAnsi="Arial" w:cs="Arial"/>
        </w:rPr>
        <w:tab/>
      </w:r>
      <w:r w:rsidR="00844AAA" w:rsidRPr="00CC2A90">
        <w:rPr>
          <w:rFonts w:ascii="Arial" w:hAnsi="Arial" w:cs="Arial"/>
        </w:rPr>
        <w:t xml:space="preserve">Č. j. </w:t>
      </w:r>
      <w:r w:rsidRPr="00467313">
        <w:rPr>
          <w:rFonts w:ascii="Arial" w:hAnsi="Arial" w:cs="Arial"/>
        </w:rPr>
        <w:t>MZE-81531/2024-18111</w:t>
      </w:r>
    </w:p>
    <w:p w14:paraId="5403137A" w14:textId="77777777" w:rsidR="0063154F" w:rsidRPr="00CC2A90" w:rsidRDefault="0063154F" w:rsidP="0063154F">
      <w:pPr>
        <w:pStyle w:val="Nzev"/>
        <w:ind w:left="540"/>
        <w:jc w:val="both"/>
      </w:pPr>
    </w:p>
    <w:p w14:paraId="21372495" w14:textId="77777777" w:rsidR="00FC3C6E" w:rsidRPr="00CC2A90" w:rsidRDefault="00FC3C6E" w:rsidP="0063154F">
      <w:pPr>
        <w:pStyle w:val="Nzev"/>
        <w:ind w:left="540"/>
      </w:pPr>
    </w:p>
    <w:p w14:paraId="7C388310" w14:textId="70634F3D" w:rsidR="0063154F" w:rsidRPr="00CC2A90" w:rsidRDefault="00E45F6A" w:rsidP="00CC25E0">
      <w:pPr>
        <w:pStyle w:val="Nzev"/>
        <w:rPr>
          <w:i w:val="0"/>
        </w:rPr>
      </w:pPr>
      <w:r w:rsidRPr="00CC2A90">
        <w:rPr>
          <w:i w:val="0"/>
        </w:rPr>
        <w:t>Smlouva</w:t>
      </w:r>
      <w:r w:rsidR="00110611" w:rsidRPr="00CC2A90">
        <w:rPr>
          <w:i w:val="0"/>
        </w:rPr>
        <w:t xml:space="preserve"> o dílo</w:t>
      </w:r>
    </w:p>
    <w:p w14:paraId="1F090569" w14:textId="77777777" w:rsidR="004C2911" w:rsidRPr="00CC2A90" w:rsidRDefault="004C2911" w:rsidP="0063154F">
      <w:pPr>
        <w:pStyle w:val="Nzev"/>
        <w:ind w:left="540"/>
      </w:pPr>
    </w:p>
    <w:p w14:paraId="382145B7" w14:textId="77777777" w:rsidR="0063154F" w:rsidRPr="00CC2A90" w:rsidRDefault="0063154F" w:rsidP="0063154F">
      <w:pPr>
        <w:jc w:val="center"/>
        <w:rPr>
          <w:rFonts w:ascii="Arial" w:hAnsi="Arial" w:cs="Arial"/>
        </w:rPr>
      </w:pPr>
      <w:r w:rsidRPr="00CC2A90">
        <w:rPr>
          <w:rFonts w:ascii="Arial" w:hAnsi="Arial" w:cs="Arial"/>
        </w:rPr>
        <w:t xml:space="preserve">uzavřená podle ustanovení § </w:t>
      </w:r>
      <w:r w:rsidR="0051467C" w:rsidRPr="00CC2A90">
        <w:rPr>
          <w:rFonts w:ascii="Arial" w:hAnsi="Arial" w:cs="Arial"/>
        </w:rPr>
        <w:t>1746</w:t>
      </w:r>
      <w:r w:rsidR="009C10E0" w:rsidRPr="00CC2A90">
        <w:rPr>
          <w:rFonts w:ascii="Arial" w:hAnsi="Arial" w:cs="Arial"/>
        </w:rPr>
        <w:t xml:space="preserve"> ods</w:t>
      </w:r>
      <w:r w:rsidR="000E0B9B" w:rsidRPr="00CC2A90">
        <w:rPr>
          <w:rFonts w:ascii="Arial" w:hAnsi="Arial" w:cs="Arial"/>
        </w:rPr>
        <w:t>t</w:t>
      </w:r>
      <w:r w:rsidR="009C10E0" w:rsidRPr="00CC2A90">
        <w:rPr>
          <w:rFonts w:ascii="Arial" w:hAnsi="Arial" w:cs="Arial"/>
        </w:rPr>
        <w:t>. 2</w:t>
      </w:r>
      <w:r w:rsidRPr="00CC2A90">
        <w:rPr>
          <w:rFonts w:ascii="Arial" w:hAnsi="Arial" w:cs="Arial"/>
        </w:rPr>
        <w:t xml:space="preserve"> zákona č. </w:t>
      </w:r>
      <w:r w:rsidR="0051467C" w:rsidRPr="00CC2A90">
        <w:rPr>
          <w:rFonts w:ascii="Arial" w:hAnsi="Arial" w:cs="Arial"/>
        </w:rPr>
        <w:t>89</w:t>
      </w:r>
      <w:r w:rsidRPr="00CC2A90">
        <w:rPr>
          <w:rFonts w:ascii="Arial" w:hAnsi="Arial" w:cs="Arial"/>
        </w:rPr>
        <w:t>/</w:t>
      </w:r>
      <w:r w:rsidR="0051467C" w:rsidRPr="00CC2A90">
        <w:rPr>
          <w:rFonts w:ascii="Arial" w:hAnsi="Arial" w:cs="Arial"/>
        </w:rPr>
        <w:t>2012</w:t>
      </w:r>
      <w:r w:rsidRPr="00CC2A90">
        <w:rPr>
          <w:rFonts w:ascii="Arial" w:hAnsi="Arial" w:cs="Arial"/>
        </w:rPr>
        <w:t xml:space="preserve"> Sb., </w:t>
      </w:r>
      <w:r w:rsidR="0051467C" w:rsidRPr="00CC2A90">
        <w:rPr>
          <w:rFonts w:ascii="Arial" w:hAnsi="Arial" w:cs="Arial"/>
        </w:rPr>
        <w:br/>
      </w:r>
      <w:r w:rsidRPr="00CC2A90">
        <w:rPr>
          <w:rFonts w:ascii="Arial" w:hAnsi="Arial" w:cs="Arial"/>
        </w:rPr>
        <w:t>ob</w:t>
      </w:r>
      <w:r w:rsidR="0051467C" w:rsidRPr="00CC2A90">
        <w:rPr>
          <w:rFonts w:ascii="Arial" w:hAnsi="Arial" w:cs="Arial"/>
        </w:rPr>
        <w:t>čanský zákoník</w:t>
      </w:r>
      <w:r w:rsidR="000E0B9B" w:rsidRPr="00CC2A90">
        <w:rPr>
          <w:rFonts w:ascii="Arial" w:hAnsi="Arial" w:cs="Arial"/>
        </w:rPr>
        <w:t>, ve znění pozdějších předpisů (dále jen „občanský zákoník“)</w:t>
      </w:r>
    </w:p>
    <w:p w14:paraId="6F7C5CA3" w14:textId="13335FDD" w:rsidR="0063154F" w:rsidRPr="00CC2A90" w:rsidRDefault="0063154F" w:rsidP="0063154F">
      <w:pPr>
        <w:ind w:left="540"/>
        <w:jc w:val="both"/>
        <w:rPr>
          <w:rFonts w:ascii="Arial" w:hAnsi="Arial" w:cs="Arial"/>
        </w:rPr>
      </w:pPr>
    </w:p>
    <w:p w14:paraId="10FACD48" w14:textId="77777777" w:rsidR="00766E32" w:rsidRPr="00CC2A90" w:rsidRDefault="00766E32" w:rsidP="00E20198">
      <w:pPr>
        <w:jc w:val="center"/>
        <w:rPr>
          <w:rFonts w:ascii="Arial" w:hAnsi="Arial" w:cs="Arial"/>
          <w:b/>
        </w:rPr>
      </w:pPr>
    </w:p>
    <w:p w14:paraId="62961E78" w14:textId="77777777" w:rsidR="00E20198" w:rsidRPr="00CC2A90" w:rsidRDefault="00E20198" w:rsidP="00E20198">
      <w:pPr>
        <w:jc w:val="center"/>
        <w:rPr>
          <w:rFonts w:ascii="Arial" w:hAnsi="Arial" w:cs="Arial"/>
          <w:b/>
        </w:rPr>
      </w:pPr>
      <w:r w:rsidRPr="00CC2A90">
        <w:rPr>
          <w:rFonts w:ascii="Arial" w:hAnsi="Arial" w:cs="Arial"/>
          <w:b/>
        </w:rPr>
        <w:t>Smluvní strany</w:t>
      </w:r>
    </w:p>
    <w:p w14:paraId="341BBBBC" w14:textId="77777777" w:rsidR="00E20198" w:rsidRPr="00CC2A90" w:rsidRDefault="00E20198" w:rsidP="00E20198">
      <w:pPr>
        <w:jc w:val="both"/>
        <w:rPr>
          <w:rFonts w:ascii="Arial" w:hAnsi="Arial" w:cs="Arial"/>
        </w:rPr>
      </w:pPr>
    </w:p>
    <w:p w14:paraId="26FDEDF2" w14:textId="23957A27" w:rsidR="00E20198" w:rsidRPr="00CC2A90" w:rsidRDefault="00E20198" w:rsidP="00E20198">
      <w:pPr>
        <w:jc w:val="both"/>
        <w:rPr>
          <w:rFonts w:ascii="Arial" w:hAnsi="Arial" w:cs="Arial"/>
          <w:b/>
        </w:rPr>
      </w:pPr>
      <w:r w:rsidRPr="00CC2A90">
        <w:rPr>
          <w:rFonts w:ascii="Arial" w:hAnsi="Arial" w:cs="Arial"/>
        </w:rPr>
        <w:t xml:space="preserve">1. </w:t>
      </w:r>
      <w:r w:rsidRPr="00CC2A90">
        <w:rPr>
          <w:rFonts w:ascii="Arial" w:hAnsi="Arial" w:cs="Arial"/>
        </w:rPr>
        <w:tab/>
        <w:t xml:space="preserve">Název </w:t>
      </w:r>
      <w:r w:rsidR="00E5447F" w:rsidRPr="00CC2A90">
        <w:rPr>
          <w:rFonts w:ascii="Arial" w:hAnsi="Arial" w:cs="Arial"/>
        </w:rPr>
        <w:t xml:space="preserve">organizace: </w:t>
      </w:r>
      <w:r w:rsidR="00E5447F" w:rsidRPr="00CC2A90">
        <w:rPr>
          <w:rFonts w:ascii="Arial" w:hAnsi="Arial" w:cs="Arial"/>
        </w:rPr>
        <w:tab/>
      </w:r>
      <w:r w:rsidRPr="00CC2A90">
        <w:rPr>
          <w:rFonts w:ascii="Arial" w:hAnsi="Arial" w:cs="Arial"/>
        </w:rPr>
        <w:t xml:space="preserve"> </w:t>
      </w:r>
      <w:r w:rsidRPr="00CC2A90">
        <w:rPr>
          <w:rFonts w:ascii="Arial" w:hAnsi="Arial" w:cs="Arial"/>
        </w:rPr>
        <w:tab/>
      </w:r>
      <w:r w:rsidRPr="00CC2A90">
        <w:rPr>
          <w:rFonts w:ascii="Arial" w:hAnsi="Arial" w:cs="Arial"/>
          <w:b/>
        </w:rPr>
        <w:t>Č</w:t>
      </w:r>
      <w:r w:rsidR="00E804C9" w:rsidRPr="00CC2A90">
        <w:rPr>
          <w:rFonts w:ascii="Arial" w:hAnsi="Arial" w:cs="Arial"/>
          <w:b/>
        </w:rPr>
        <w:t xml:space="preserve">eská </w:t>
      </w:r>
      <w:r w:rsidR="00E5447F" w:rsidRPr="00CC2A90">
        <w:rPr>
          <w:rFonts w:ascii="Arial" w:hAnsi="Arial" w:cs="Arial"/>
          <w:b/>
        </w:rPr>
        <w:t>republika – Ministerstvo</w:t>
      </w:r>
      <w:r w:rsidRPr="00CC2A90">
        <w:rPr>
          <w:rFonts w:ascii="Arial" w:hAnsi="Arial" w:cs="Arial"/>
          <w:b/>
        </w:rPr>
        <w:t xml:space="preserve"> zemědělství</w:t>
      </w:r>
    </w:p>
    <w:p w14:paraId="769E1DCD" w14:textId="77777777" w:rsidR="00E20198" w:rsidRDefault="00E20198" w:rsidP="00E20198">
      <w:pPr>
        <w:jc w:val="both"/>
        <w:rPr>
          <w:rFonts w:ascii="Arial" w:hAnsi="Arial" w:cs="Arial"/>
        </w:rPr>
      </w:pPr>
      <w:r w:rsidRPr="00CC2A90">
        <w:rPr>
          <w:rFonts w:ascii="Arial" w:hAnsi="Arial" w:cs="Arial"/>
        </w:rPr>
        <w:t xml:space="preserve">     </w:t>
      </w:r>
      <w:r w:rsidRPr="00CC2A90">
        <w:rPr>
          <w:rFonts w:ascii="Arial" w:hAnsi="Arial" w:cs="Arial"/>
        </w:rPr>
        <w:tab/>
        <w:t>Adresa:</w:t>
      </w:r>
      <w:r w:rsidRPr="00CC2A90">
        <w:rPr>
          <w:rFonts w:ascii="Arial" w:hAnsi="Arial" w:cs="Arial"/>
        </w:rPr>
        <w:tab/>
      </w:r>
      <w:r w:rsidRPr="00CC2A90">
        <w:rPr>
          <w:rFonts w:ascii="Arial" w:hAnsi="Arial" w:cs="Arial"/>
        </w:rPr>
        <w:tab/>
      </w:r>
      <w:r w:rsidRPr="00CC2A90">
        <w:rPr>
          <w:rFonts w:ascii="Arial" w:hAnsi="Arial" w:cs="Arial"/>
        </w:rPr>
        <w:tab/>
        <w:t xml:space="preserve">Těšnov </w:t>
      </w:r>
      <w:r w:rsidR="005B260E" w:rsidRPr="00CC2A90">
        <w:rPr>
          <w:rFonts w:ascii="Arial" w:hAnsi="Arial" w:cs="Arial"/>
        </w:rPr>
        <w:t>65/</w:t>
      </w:r>
      <w:r w:rsidRPr="00CC2A90">
        <w:rPr>
          <w:rFonts w:ascii="Arial" w:hAnsi="Arial" w:cs="Arial"/>
        </w:rPr>
        <w:t>17, 1</w:t>
      </w:r>
      <w:r w:rsidR="005B260E" w:rsidRPr="00CC2A90">
        <w:rPr>
          <w:rFonts w:ascii="Arial" w:hAnsi="Arial" w:cs="Arial"/>
        </w:rPr>
        <w:t>10</w:t>
      </w:r>
      <w:r w:rsidRPr="00CC2A90">
        <w:rPr>
          <w:rFonts w:ascii="Arial" w:hAnsi="Arial" w:cs="Arial"/>
        </w:rPr>
        <w:t xml:space="preserve"> 0</w:t>
      </w:r>
      <w:r w:rsidR="005B260E" w:rsidRPr="00CC2A90">
        <w:rPr>
          <w:rFonts w:ascii="Arial" w:hAnsi="Arial" w:cs="Arial"/>
        </w:rPr>
        <w:t>0</w:t>
      </w:r>
      <w:r w:rsidRPr="00CC2A90">
        <w:rPr>
          <w:rFonts w:ascii="Arial" w:hAnsi="Arial" w:cs="Arial"/>
        </w:rPr>
        <w:t xml:space="preserve"> Praha 1</w:t>
      </w:r>
    </w:p>
    <w:p w14:paraId="2C493289" w14:textId="5BA00DC0" w:rsidR="00E67101" w:rsidRPr="00CC2A90" w:rsidRDefault="00E67101" w:rsidP="00E20198">
      <w:pPr>
        <w:jc w:val="both"/>
        <w:rPr>
          <w:rFonts w:ascii="Arial" w:hAnsi="Arial" w:cs="Arial"/>
        </w:rPr>
      </w:pPr>
      <w:r>
        <w:rPr>
          <w:rFonts w:ascii="Arial" w:hAnsi="Arial" w:cs="Arial"/>
        </w:rPr>
        <w:tab/>
        <w:t>ID DS:</w:t>
      </w:r>
      <w:r>
        <w:rPr>
          <w:rFonts w:ascii="Arial" w:hAnsi="Arial" w:cs="Arial"/>
        </w:rPr>
        <w:tab/>
      </w:r>
      <w:r>
        <w:rPr>
          <w:rFonts w:ascii="Arial" w:hAnsi="Arial" w:cs="Arial"/>
        </w:rPr>
        <w:tab/>
      </w:r>
      <w:r>
        <w:rPr>
          <w:rFonts w:ascii="Arial" w:hAnsi="Arial" w:cs="Arial"/>
        </w:rPr>
        <w:tab/>
      </w:r>
      <w:r>
        <w:rPr>
          <w:rFonts w:ascii="Arial" w:hAnsi="Arial" w:cs="Arial"/>
        </w:rPr>
        <w:tab/>
      </w:r>
      <w:r w:rsidRPr="00E67101">
        <w:rPr>
          <w:rFonts w:ascii="Arial" w:hAnsi="Arial" w:cs="Arial"/>
        </w:rPr>
        <w:t>yphaax8</w:t>
      </w:r>
    </w:p>
    <w:p w14:paraId="2AEA26DA" w14:textId="2CD19F9C" w:rsidR="00E20198" w:rsidRPr="00CC2A90" w:rsidRDefault="00E20198" w:rsidP="00E20198">
      <w:pPr>
        <w:jc w:val="both"/>
        <w:rPr>
          <w:rFonts w:ascii="Arial" w:hAnsi="Arial" w:cs="Arial"/>
        </w:rPr>
      </w:pPr>
      <w:r w:rsidRPr="00CC2A90">
        <w:rPr>
          <w:rFonts w:ascii="Arial" w:hAnsi="Arial" w:cs="Arial"/>
        </w:rPr>
        <w:t xml:space="preserve">     </w:t>
      </w:r>
      <w:r w:rsidRPr="00CC2A90">
        <w:rPr>
          <w:rFonts w:ascii="Arial" w:hAnsi="Arial" w:cs="Arial"/>
        </w:rPr>
        <w:tab/>
        <w:t>Zastoupená:</w:t>
      </w:r>
      <w:r w:rsidRPr="00CC2A90">
        <w:rPr>
          <w:rFonts w:ascii="Arial" w:hAnsi="Arial" w:cs="Arial"/>
        </w:rPr>
        <w:tab/>
      </w:r>
      <w:r w:rsidRPr="00CC2A90">
        <w:rPr>
          <w:rFonts w:ascii="Arial" w:hAnsi="Arial" w:cs="Arial"/>
        </w:rPr>
        <w:tab/>
      </w:r>
      <w:r w:rsidRPr="00CC2A90">
        <w:rPr>
          <w:rFonts w:ascii="Arial" w:hAnsi="Arial" w:cs="Arial"/>
        </w:rPr>
        <w:tab/>
      </w:r>
      <w:r w:rsidR="00B44821" w:rsidRPr="00CC2A90">
        <w:rPr>
          <w:rFonts w:ascii="Arial" w:hAnsi="Arial" w:cs="Arial"/>
        </w:rPr>
        <w:t>Ing. Jitkou Götzovou</w:t>
      </w:r>
    </w:p>
    <w:p w14:paraId="73E149E4" w14:textId="77777777" w:rsidR="00E20198" w:rsidRDefault="008049F6" w:rsidP="00E20198">
      <w:pPr>
        <w:ind w:left="3540"/>
        <w:jc w:val="both"/>
        <w:rPr>
          <w:rFonts w:ascii="Arial" w:hAnsi="Arial" w:cs="Arial"/>
        </w:rPr>
      </w:pPr>
      <w:r w:rsidRPr="00CC2A90">
        <w:rPr>
          <w:rFonts w:ascii="Arial" w:hAnsi="Arial" w:cs="Arial"/>
        </w:rPr>
        <w:t>ředitelkou odboru bezpečnosti potravin</w:t>
      </w:r>
    </w:p>
    <w:p w14:paraId="3D560B41" w14:textId="77777777" w:rsidR="00224C56" w:rsidRPr="00CC2A90" w:rsidRDefault="00224C56" w:rsidP="00E20198">
      <w:pPr>
        <w:ind w:left="3540"/>
        <w:jc w:val="both"/>
        <w:rPr>
          <w:rFonts w:ascii="Arial" w:hAnsi="Arial" w:cs="Arial"/>
        </w:rPr>
      </w:pPr>
    </w:p>
    <w:p w14:paraId="24DCA1B9" w14:textId="0C1958EE" w:rsidR="00E20198" w:rsidRPr="00CC2A90" w:rsidRDefault="00E20198" w:rsidP="00E20198">
      <w:pPr>
        <w:jc w:val="both"/>
        <w:rPr>
          <w:rFonts w:ascii="Arial" w:hAnsi="Arial" w:cs="Arial"/>
        </w:rPr>
      </w:pPr>
      <w:r w:rsidRPr="00CC2A90">
        <w:rPr>
          <w:rFonts w:ascii="Arial" w:hAnsi="Arial" w:cs="Arial"/>
          <w:b/>
        </w:rPr>
        <w:tab/>
      </w:r>
      <w:r w:rsidRPr="00CC2A90">
        <w:rPr>
          <w:rFonts w:ascii="Arial" w:hAnsi="Arial" w:cs="Arial"/>
        </w:rPr>
        <w:t>Odborný garant:</w:t>
      </w:r>
      <w:r w:rsidRPr="00CC2A90">
        <w:rPr>
          <w:rFonts w:ascii="Arial" w:hAnsi="Arial" w:cs="Arial"/>
        </w:rPr>
        <w:tab/>
      </w:r>
      <w:r w:rsidRPr="00CC2A90">
        <w:rPr>
          <w:rFonts w:ascii="Arial" w:hAnsi="Arial" w:cs="Arial"/>
        </w:rPr>
        <w:tab/>
      </w:r>
      <w:r w:rsidR="00B44821" w:rsidRPr="00CC2A90">
        <w:rPr>
          <w:rFonts w:ascii="Arial" w:hAnsi="Arial" w:cs="Arial"/>
        </w:rPr>
        <w:t>Ing. Petr Beneš</w:t>
      </w:r>
      <w:r w:rsidR="003D1206" w:rsidRPr="00CC2A90">
        <w:rPr>
          <w:rFonts w:ascii="Arial" w:hAnsi="Arial" w:cs="Arial"/>
        </w:rPr>
        <w:t xml:space="preserve"> </w:t>
      </w:r>
    </w:p>
    <w:p w14:paraId="3F34ED48" w14:textId="77777777" w:rsidR="00E20198" w:rsidRPr="00CC2A90" w:rsidRDefault="00E20198" w:rsidP="00E20198">
      <w:pPr>
        <w:jc w:val="both"/>
        <w:rPr>
          <w:rFonts w:ascii="Arial" w:hAnsi="Arial" w:cs="Arial"/>
        </w:rPr>
      </w:pPr>
      <w:r w:rsidRPr="00CC2A90">
        <w:rPr>
          <w:rFonts w:ascii="Arial" w:hAnsi="Arial" w:cs="Arial"/>
        </w:rPr>
        <w:tab/>
      </w:r>
      <w:r w:rsidRPr="00CC2A90">
        <w:rPr>
          <w:rFonts w:ascii="Arial" w:hAnsi="Arial" w:cs="Arial"/>
        </w:rPr>
        <w:tab/>
      </w:r>
      <w:r w:rsidRPr="00CC2A90">
        <w:rPr>
          <w:rFonts w:ascii="Arial" w:hAnsi="Arial" w:cs="Arial"/>
        </w:rPr>
        <w:tab/>
      </w:r>
      <w:r w:rsidRPr="00CC2A90">
        <w:rPr>
          <w:rFonts w:ascii="Arial" w:hAnsi="Arial" w:cs="Arial"/>
        </w:rPr>
        <w:tab/>
      </w:r>
      <w:r w:rsidRPr="00CC2A90">
        <w:rPr>
          <w:rFonts w:ascii="Arial" w:hAnsi="Arial" w:cs="Arial"/>
        </w:rPr>
        <w:tab/>
      </w:r>
      <w:r w:rsidR="008049F6" w:rsidRPr="00CC2A90">
        <w:rPr>
          <w:rFonts w:ascii="Arial" w:hAnsi="Arial" w:cs="Arial"/>
        </w:rPr>
        <w:t>vedoucí oddělení bezpečnosti potravin</w:t>
      </w:r>
    </w:p>
    <w:p w14:paraId="6C7FAA09" w14:textId="77777777" w:rsidR="00E20198" w:rsidRPr="00CC2A90" w:rsidRDefault="00E20198" w:rsidP="00E20198">
      <w:pPr>
        <w:jc w:val="both"/>
        <w:rPr>
          <w:rFonts w:ascii="Arial" w:hAnsi="Arial" w:cs="Arial"/>
        </w:rPr>
      </w:pPr>
      <w:r w:rsidRPr="00CC2A90">
        <w:rPr>
          <w:rFonts w:ascii="Arial" w:hAnsi="Arial" w:cs="Arial"/>
          <w:b/>
        </w:rPr>
        <w:t xml:space="preserve">    </w:t>
      </w:r>
      <w:r w:rsidRPr="00CC2A90">
        <w:rPr>
          <w:rFonts w:ascii="Arial" w:hAnsi="Arial" w:cs="Arial"/>
          <w:b/>
        </w:rPr>
        <w:tab/>
      </w:r>
      <w:r w:rsidRPr="00CC2A90">
        <w:rPr>
          <w:rFonts w:ascii="Arial" w:hAnsi="Arial" w:cs="Arial"/>
        </w:rPr>
        <w:t>IČ</w:t>
      </w:r>
      <w:r w:rsidR="00324012" w:rsidRPr="00CC2A90">
        <w:rPr>
          <w:rFonts w:ascii="Arial" w:hAnsi="Arial" w:cs="Arial"/>
        </w:rPr>
        <w:t>O</w:t>
      </w:r>
      <w:r w:rsidRPr="00CC2A90">
        <w:rPr>
          <w:rFonts w:ascii="Arial" w:hAnsi="Arial" w:cs="Arial"/>
        </w:rPr>
        <w:t>:</w:t>
      </w:r>
      <w:r w:rsidRPr="00CC2A90">
        <w:rPr>
          <w:rFonts w:ascii="Arial" w:hAnsi="Arial" w:cs="Arial"/>
        </w:rPr>
        <w:tab/>
      </w:r>
      <w:r w:rsidRPr="00CC2A90">
        <w:rPr>
          <w:rFonts w:ascii="Arial" w:hAnsi="Arial" w:cs="Arial"/>
        </w:rPr>
        <w:tab/>
      </w:r>
      <w:r w:rsidRPr="00CC2A90">
        <w:rPr>
          <w:rFonts w:ascii="Arial" w:hAnsi="Arial" w:cs="Arial"/>
        </w:rPr>
        <w:tab/>
      </w:r>
      <w:r w:rsidRPr="00CC2A90">
        <w:rPr>
          <w:rFonts w:ascii="Arial" w:hAnsi="Arial" w:cs="Arial"/>
        </w:rPr>
        <w:tab/>
        <w:t>00020478</w:t>
      </w:r>
    </w:p>
    <w:p w14:paraId="78AB1506" w14:textId="77777777" w:rsidR="003F3620" w:rsidRPr="00CC2A90" w:rsidRDefault="003F3620" w:rsidP="00E20198">
      <w:pPr>
        <w:jc w:val="both"/>
        <w:rPr>
          <w:rFonts w:ascii="Arial" w:hAnsi="Arial" w:cs="Arial"/>
        </w:rPr>
      </w:pPr>
      <w:r w:rsidRPr="00CC2A90">
        <w:rPr>
          <w:rFonts w:ascii="Arial" w:hAnsi="Arial" w:cs="Arial"/>
        </w:rPr>
        <w:tab/>
        <w:t>DIČ:</w:t>
      </w:r>
      <w:r w:rsidRPr="00CC2A90">
        <w:rPr>
          <w:rFonts w:ascii="Arial" w:hAnsi="Arial" w:cs="Arial"/>
        </w:rPr>
        <w:tab/>
      </w:r>
      <w:r w:rsidRPr="00CC2A90">
        <w:rPr>
          <w:rFonts w:ascii="Arial" w:hAnsi="Arial" w:cs="Arial"/>
        </w:rPr>
        <w:tab/>
      </w:r>
      <w:r w:rsidRPr="00CC2A90">
        <w:rPr>
          <w:rFonts w:ascii="Arial" w:hAnsi="Arial" w:cs="Arial"/>
        </w:rPr>
        <w:tab/>
      </w:r>
      <w:r w:rsidRPr="00CC2A90">
        <w:rPr>
          <w:rFonts w:ascii="Arial" w:hAnsi="Arial" w:cs="Arial"/>
        </w:rPr>
        <w:tab/>
        <w:t>CZ00020478</w:t>
      </w:r>
    </w:p>
    <w:p w14:paraId="1DD5D928" w14:textId="406C298F" w:rsidR="00B44821" w:rsidRPr="00CC2A90" w:rsidRDefault="00E20198" w:rsidP="00B44821">
      <w:pPr>
        <w:ind w:left="3545" w:hanging="2810"/>
        <w:rPr>
          <w:rFonts w:ascii="Arial" w:hAnsi="Arial" w:cs="Arial"/>
        </w:rPr>
      </w:pPr>
      <w:r w:rsidRPr="00CC2A90">
        <w:rPr>
          <w:rFonts w:ascii="Arial" w:hAnsi="Arial" w:cs="Arial"/>
        </w:rPr>
        <w:t>Bankovní spojení:</w:t>
      </w:r>
      <w:r w:rsidRPr="00CC2A90">
        <w:rPr>
          <w:rFonts w:ascii="Arial" w:hAnsi="Arial" w:cs="Arial"/>
        </w:rPr>
        <w:tab/>
      </w:r>
      <w:r w:rsidR="00390962">
        <w:rPr>
          <w:rFonts w:ascii="Arial" w:hAnsi="Arial" w:cs="Arial"/>
        </w:rPr>
        <w:t>XXXXX XXXXX</w:t>
      </w:r>
    </w:p>
    <w:p w14:paraId="3817C13A" w14:textId="77777777" w:rsidR="00E20198" w:rsidRPr="00CC2A90" w:rsidRDefault="00E20198" w:rsidP="00E20198">
      <w:pPr>
        <w:jc w:val="both"/>
        <w:rPr>
          <w:rFonts w:ascii="Arial" w:hAnsi="Arial" w:cs="Arial"/>
          <w:b/>
        </w:rPr>
      </w:pPr>
    </w:p>
    <w:p w14:paraId="025CA54A" w14:textId="77777777" w:rsidR="00E20198" w:rsidRPr="00CC2A90" w:rsidRDefault="00E20198" w:rsidP="00E20198">
      <w:pPr>
        <w:jc w:val="both"/>
        <w:rPr>
          <w:rFonts w:ascii="Arial" w:hAnsi="Arial" w:cs="Arial"/>
        </w:rPr>
      </w:pPr>
      <w:r w:rsidRPr="00CC2A90">
        <w:rPr>
          <w:rFonts w:ascii="Arial" w:hAnsi="Arial" w:cs="Arial"/>
          <w:b/>
        </w:rPr>
        <w:tab/>
      </w:r>
      <w:r w:rsidRPr="00CC2A90">
        <w:rPr>
          <w:rFonts w:ascii="Arial" w:hAnsi="Arial" w:cs="Arial"/>
          <w:b/>
        </w:rPr>
        <w:tab/>
      </w:r>
      <w:r w:rsidRPr="00CC2A90">
        <w:rPr>
          <w:rFonts w:ascii="Arial" w:hAnsi="Arial" w:cs="Arial"/>
          <w:b/>
        </w:rPr>
        <w:tab/>
      </w:r>
      <w:r w:rsidRPr="00CC2A90">
        <w:rPr>
          <w:rFonts w:ascii="Arial" w:hAnsi="Arial" w:cs="Arial"/>
          <w:b/>
        </w:rPr>
        <w:tab/>
      </w:r>
      <w:r w:rsidRPr="00CC2A90">
        <w:rPr>
          <w:rFonts w:ascii="Arial" w:hAnsi="Arial" w:cs="Arial"/>
          <w:b/>
        </w:rPr>
        <w:tab/>
      </w:r>
      <w:r w:rsidRPr="00CC2A90">
        <w:rPr>
          <w:rFonts w:ascii="Arial" w:hAnsi="Arial" w:cs="Arial"/>
        </w:rPr>
        <w:t xml:space="preserve">(dále jen </w:t>
      </w:r>
      <w:r w:rsidRPr="00CC2A90">
        <w:rPr>
          <w:rFonts w:ascii="Arial" w:hAnsi="Arial" w:cs="Arial"/>
          <w:b/>
        </w:rPr>
        <w:t>"objednatel"</w:t>
      </w:r>
      <w:r w:rsidRPr="00CC2A90">
        <w:rPr>
          <w:rFonts w:ascii="Arial" w:hAnsi="Arial" w:cs="Arial"/>
        </w:rPr>
        <w:t>) na straně jedné</w:t>
      </w:r>
      <w:r w:rsidRPr="00CC2A90">
        <w:rPr>
          <w:rFonts w:ascii="Arial" w:hAnsi="Arial" w:cs="Arial"/>
          <w:b/>
        </w:rPr>
        <w:t xml:space="preserve"> </w:t>
      </w:r>
    </w:p>
    <w:p w14:paraId="0BE0DEC8" w14:textId="77777777" w:rsidR="00B44821" w:rsidRDefault="00B44821" w:rsidP="0063154F">
      <w:pPr>
        <w:pStyle w:val="Zkladntext"/>
        <w:spacing w:after="0"/>
        <w:rPr>
          <w:rFonts w:ascii="Arial" w:hAnsi="Arial" w:cs="Arial"/>
        </w:rPr>
      </w:pPr>
    </w:p>
    <w:p w14:paraId="58C1EDA5" w14:textId="77777777" w:rsidR="0063154F" w:rsidRPr="00CC2A90" w:rsidRDefault="0063154F" w:rsidP="0063154F">
      <w:pPr>
        <w:ind w:left="540"/>
        <w:jc w:val="center"/>
        <w:rPr>
          <w:rFonts w:ascii="Arial" w:hAnsi="Arial" w:cs="Arial"/>
          <w:b/>
        </w:rPr>
      </w:pPr>
      <w:r w:rsidRPr="00CC2A90">
        <w:rPr>
          <w:rFonts w:ascii="Arial" w:hAnsi="Arial" w:cs="Arial"/>
        </w:rPr>
        <w:t xml:space="preserve"> </w:t>
      </w:r>
      <w:r w:rsidRPr="00CC2A90">
        <w:rPr>
          <w:rFonts w:ascii="Arial" w:hAnsi="Arial" w:cs="Arial"/>
          <w:b/>
        </w:rPr>
        <w:t>a</w:t>
      </w:r>
    </w:p>
    <w:p w14:paraId="22C6AB0F" w14:textId="77777777" w:rsidR="00E20198" w:rsidRPr="00CC2A90" w:rsidRDefault="00E20198" w:rsidP="00E20198">
      <w:pPr>
        <w:jc w:val="both"/>
        <w:rPr>
          <w:rFonts w:ascii="Arial" w:hAnsi="Arial" w:cs="Arial"/>
        </w:rPr>
      </w:pPr>
    </w:p>
    <w:p w14:paraId="3A9D294E" w14:textId="79253E55" w:rsidR="00E20198" w:rsidRPr="00E5447F" w:rsidRDefault="00E20198" w:rsidP="00E20198">
      <w:pPr>
        <w:jc w:val="both"/>
        <w:rPr>
          <w:rFonts w:ascii="Arial" w:hAnsi="Arial" w:cs="Arial"/>
        </w:rPr>
      </w:pPr>
      <w:r w:rsidRPr="00CC2A90">
        <w:rPr>
          <w:rFonts w:ascii="Arial" w:hAnsi="Arial" w:cs="Arial"/>
        </w:rPr>
        <w:t xml:space="preserve">2. </w:t>
      </w:r>
      <w:r w:rsidRPr="00CC2A90">
        <w:rPr>
          <w:rFonts w:ascii="Arial" w:hAnsi="Arial" w:cs="Arial"/>
        </w:rPr>
        <w:tab/>
      </w:r>
      <w:r w:rsidRPr="00E5447F">
        <w:rPr>
          <w:rFonts w:ascii="Arial" w:hAnsi="Arial" w:cs="Arial"/>
        </w:rPr>
        <w:t xml:space="preserve">Název </w:t>
      </w:r>
      <w:r w:rsidR="00E5447F" w:rsidRPr="00E5447F">
        <w:rPr>
          <w:rFonts w:ascii="Arial" w:hAnsi="Arial" w:cs="Arial"/>
        </w:rPr>
        <w:t xml:space="preserve">organizace: </w:t>
      </w:r>
      <w:r w:rsidR="00E5447F" w:rsidRPr="00E5447F">
        <w:rPr>
          <w:rFonts w:ascii="Arial" w:hAnsi="Arial" w:cs="Arial"/>
        </w:rPr>
        <w:tab/>
      </w:r>
      <w:r w:rsidRPr="00E5447F">
        <w:rPr>
          <w:rFonts w:ascii="Arial" w:hAnsi="Arial" w:cs="Arial"/>
        </w:rPr>
        <w:t xml:space="preserve"> </w:t>
      </w:r>
      <w:r w:rsidRPr="00E5447F">
        <w:rPr>
          <w:rFonts w:ascii="Arial" w:hAnsi="Arial" w:cs="Arial"/>
        </w:rPr>
        <w:tab/>
      </w:r>
      <w:r w:rsidR="0008760B" w:rsidRPr="00E5447F">
        <w:rPr>
          <w:rFonts w:ascii="Arial" w:hAnsi="Arial" w:cs="Arial"/>
          <w:b/>
          <w:bCs/>
        </w:rPr>
        <w:t>Ewing s.r.o.</w:t>
      </w:r>
    </w:p>
    <w:p w14:paraId="01EE9EEB" w14:textId="4A5664DC" w:rsidR="00E5447F" w:rsidRPr="00E5447F" w:rsidRDefault="00E5447F" w:rsidP="00E5447F">
      <w:pPr>
        <w:jc w:val="both"/>
        <w:rPr>
          <w:rFonts w:ascii="Arial" w:hAnsi="Arial" w:cs="Arial"/>
        </w:rPr>
      </w:pPr>
      <w:r w:rsidRPr="00E5447F">
        <w:rPr>
          <w:rFonts w:ascii="Arial" w:hAnsi="Arial" w:cs="Arial"/>
        </w:rPr>
        <w:t xml:space="preserve">     </w:t>
      </w:r>
      <w:r w:rsidRPr="00E5447F">
        <w:rPr>
          <w:rFonts w:ascii="Arial" w:hAnsi="Arial" w:cs="Arial"/>
        </w:rPr>
        <w:tab/>
        <w:t>Adresa:</w:t>
      </w:r>
      <w:r w:rsidRPr="00E5447F">
        <w:rPr>
          <w:rFonts w:ascii="Arial" w:hAnsi="Arial" w:cs="Arial"/>
        </w:rPr>
        <w:tab/>
      </w:r>
      <w:r w:rsidRPr="00E5447F">
        <w:rPr>
          <w:rFonts w:ascii="Arial" w:hAnsi="Arial" w:cs="Arial"/>
        </w:rPr>
        <w:tab/>
      </w:r>
      <w:r w:rsidRPr="00E5447F">
        <w:rPr>
          <w:rFonts w:ascii="Arial" w:hAnsi="Arial" w:cs="Arial"/>
        </w:rPr>
        <w:tab/>
        <w:t>Jankovcova 1603/</w:t>
      </w:r>
      <w:r w:rsidR="00411435" w:rsidRPr="00E5447F">
        <w:rPr>
          <w:rFonts w:ascii="Arial" w:hAnsi="Arial" w:cs="Arial"/>
        </w:rPr>
        <w:t>47 a</w:t>
      </w:r>
      <w:r w:rsidRPr="00E5447F">
        <w:rPr>
          <w:rFonts w:ascii="Arial" w:hAnsi="Arial" w:cs="Arial"/>
        </w:rPr>
        <w:t>, 170 00 Praha 7 – Holešovice</w:t>
      </w:r>
    </w:p>
    <w:p w14:paraId="3A534BC1" w14:textId="083E69DF" w:rsidR="00E5447F" w:rsidRPr="00E5447F" w:rsidRDefault="00E5447F" w:rsidP="00E5447F">
      <w:pPr>
        <w:ind w:firstLine="708"/>
        <w:rPr>
          <w:rFonts w:ascii="Arial" w:hAnsi="Arial" w:cs="Arial"/>
        </w:rPr>
      </w:pPr>
      <w:r w:rsidRPr="00E5447F">
        <w:rPr>
          <w:rFonts w:ascii="Arial" w:hAnsi="Arial" w:cs="Arial"/>
        </w:rPr>
        <w:t xml:space="preserve">Spisová </w:t>
      </w:r>
      <w:r w:rsidR="00411435" w:rsidRPr="00E5447F">
        <w:rPr>
          <w:rFonts w:ascii="Arial" w:hAnsi="Arial" w:cs="Arial"/>
        </w:rPr>
        <w:t xml:space="preserve">značka: </w:t>
      </w:r>
      <w:r w:rsidR="00411435" w:rsidRPr="00E5447F">
        <w:rPr>
          <w:rFonts w:ascii="Arial" w:hAnsi="Arial" w:cs="Arial"/>
        </w:rPr>
        <w:tab/>
      </w:r>
      <w:r w:rsidRPr="00E5447F">
        <w:rPr>
          <w:rFonts w:ascii="Arial" w:hAnsi="Arial" w:cs="Arial"/>
        </w:rPr>
        <w:tab/>
        <w:t>vedená u Městského soudu v Praze</w:t>
      </w:r>
    </w:p>
    <w:p w14:paraId="288DEF4D" w14:textId="77777777" w:rsidR="00E5447F" w:rsidRPr="00E5447F" w:rsidRDefault="00E5447F" w:rsidP="00E5447F">
      <w:pPr>
        <w:ind w:left="2832" w:firstLine="708"/>
        <w:rPr>
          <w:rFonts w:ascii="Arial" w:hAnsi="Arial" w:cs="Arial"/>
        </w:rPr>
      </w:pPr>
      <w:r w:rsidRPr="00E5447F">
        <w:rPr>
          <w:rFonts w:ascii="Arial" w:hAnsi="Arial" w:cs="Arial"/>
        </w:rPr>
        <w:t>oddíl C, vložka 23104</w:t>
      </w:r>
    </w:p>
    <w:p w14:paraId="02FF825A" w14:textId="00DD5CF3" w:rsidR="00E5447F" w:rsidRPr="00E5447F" w:rsidRDefault="00E5447F" w:rsidP="00E5447F">
      <w:pPr>
        <w:jc w:val="both"/>
        <w:rPr>
          <w:rFonts w:ascii="Arial" w:hAnsi="Arial" w:cs="Arial"/>
        </w:rPr>
      </w:pPr>
      <w:r w:rsidRPr="00E5447F">
        <w:rPr>
          <w:rFonts w:ascii="Arial" w:hAnsi="Arial" w:cs="Arial"/>
        </w:rPr>
        <w:tab/>
        <w:t>ID DS:</w:t>
      </w:r>
      <w:r w:rsidRPr="00E5447F">
        <w:rPr>
          <w:rFonts w:ascii="Arial" w:hAnsi="Arial" w:cs="Arial"/>
        </w:rPr>
        <w:tab/>
      </w:r>
      <w:r w:rsidRPr="00E5447F">
        <w:rPr>
          <w:rFonts w:ascii="Arial" w:hAnsi="Arial" w:cs="Arial"/>
        </w:rPr>
        <w:tab/>
      </w:r>
      <w:r w:rsidRPr="00E5447F">
        <w:rPr>
          <w:rFonts w:ascii="Arial" w:hAnsi="Arial" w:cs="Arial"/>
        </w:rPr>
        <w:tab/>
      </w:r>
      <w:r w:rsidRPr="00E5447F">
        <w:rPr>
          <w:rFonts w:ascii="Arial" w:hAnsi="Arial" w:cs="Arial"/>
        </w:rPr>
        <w:tab/>
      </w:r>
      <w:r w:rsidR="00BF275C" w:rsidRPr="00BF275C">
        <w:rPr>
          <w:rFonts w:ascii="Arial" w:hAnsi="Arial" w:cs="Arial"/>
        </w:rPr>
        <w:t>x3r5ddj</w:t>
      </w:r>
    </w:p>
    <w:p w14:paraId="1F386634" w14:textId="6F21EF2A" w:rsidR="00E5447F" w:rsidRPr="00E5447F" w:rsidRDefault="00E5447F" w:rsidP="00E5447F">
      <w:pPr>
        <w:jc w:val="both"/>
        <w:rPr>
          <w:rFonts w:ascii="Arial" w:hAnsi="Arial" w:cs="Arial"/>
        </w:rPr>
      </w:pPr>
      <w:r w:rsidRPr="00E5447F">
        <w:rPr>
          <w:rFonts w:ascii="Arial" w:hAnsi="Arial" w:cs="Arial"/>
          <w:color w:val="ED0000"/>
        </w:rPr>
        <w:t xml:space="preserve">     </w:t>
      </w:r>
      <w:r w:rsidRPr="00E5447F">
        <w:rPr>
          <w:rFonts w:ascii="Arial" w:hAnsi="Arial" w:cs="Arial"/>
          <w:color w:val="ED0000"/>
        </w:rPr>
        <w:tab/>
      </w:r>
      <w:r w:rsidRPr="00E5447F">
        <w:rPr>
          <w:rFonts w:ascii="Arial" w:hAnsi="Arial" w:cs="Arial"/>
        </w:rPr>
        <w:t>Zastoupená:</w:t>
      </w:r>
      <w:r w:rsidRPr="00E5447F">
        <w:rPr>
          <w:rFonts w:ascii="Arial" w:hAnsi="Arial" w:cs="Arial"/>
          <w:color w:val="ED0000"/>
        </w:rPr>
        <w:tab/>
      </w:r>
      <w:r w:rsidRPr="00E5447F">
        <w:rPr>
          <w:rFonts w:ascii="Arial" w:hAnsi="Arial" w:cs="Arial"/>
          <w:color w:val="ED0000"/>
        </w:rPr>
        <w:tab/>
      </w:r>
      <w:r w:rsidRPr="00E5447F">
        <w:rPr>
          <w:rFonts w:ascii="Arial" w:hAnsi="Arial" w:cs="Arial"/>
          <w:color w:val="ED0000"/>
        </w:rPr>
        <w:tab/>
      </w:r>
      <w:r w:rsidRPr="00E5447F">
        <w:rPr>
          <w:rFonts w:ascii="Arial" w:hAnsi="Arial" w:cs="Arial"/>
        </w:rPr>
        <w:t xml:space="preserve">Jednatelkou </w:t>
      </w:r>
      <w:r w:rsidR="00390962">
        <w:rPr>
          <w:rFonts w:ascii="Arial" w:hAnsi="Arial" w:cs="Arial"/>
        </w:rPr>
        <w:t>XXXXX</w:t>
      </w:r>
    </w:p>
    <w:p w14:paraId="51B59283" w14:textId="14CD4300" w:rsidR="00E5447F" w:rsidRPr="00E5447F" w:rsidRDefault="00E5447F" w:rsidP="00E5447F">
      <w:pPr>
        <w:jc w:val="both"/>
        <w:rPr>
          <w:rFonts w:ascii="Arial" w:hAnsi="Arial" w:cs="Arial"/>
        </w:rPr>
      </w:pPr>
      <w:r w:rsidRPr="00E5447F">
        <w:rPr>
          <w:rFonts w:ascii="Arial" w:hAnsi="Arial" w:cs="Arial"/>
        </w:rPr>
        <w:tab/>
      </w:r>
      <w:r w:rsidRPr="00E5447F">
        <w:rPr>
          <w:rFonts w:ascii="Arial" w:hAnsi="Arial" w:cs="Arial"/>
        </w:rPr>
        <w:tab/>
      </w:r>
      <w:r w:rsidRPr="00E5447F">
        <w:rPr>
          <w:rFonts w:ascii="Arial" w:hAnsi="Arial" w:cs="Arial"/>
        </w:rPr>
        <w:tab/>
      </w:r>
      <w:r w:rsidRPr="00E5447F">
        <w:rPr>
          <w:rFonts w:ascii="Arial" w:hAnsi="Arial" w:cs="Arial"/>
        </w:rPr>
        <w:tab/>
      </w:r>
      <w:r w:rsidRPr="00E5447F">
        <w:rPr>
          <w:rFonts w:ascii="Arial" w:hAnsi="Arial" w:cs="Arial"/>
        </w:rPr>
        <w:tab/>
        <w:t xml:space="preserve">Jednatelem </w:t>
      </w:r>
      <w:r w:rsidR="00390962">
        <w:rPr>
          <w:rFonts w:ascii="Arial" w:hAnsi="Arial" w:cs="Arial"/>
        </w:rPr>
        <w:t>XXXXX</w:t>
      </w:r>
    </w:p>
    <w:p w14:paraId="6C238C02" w14:textId="4D1ED1A2" w:rsidR="00E5447F" w:rsidRPr="00E5447F" w:rsidRDefault="00E5447F" w:rsidP="00E5447F">
      <w:pPr>
        <w:jc w:val="both"/>
        <w:rPr>
          <w:rFonts w:ascii="Arial" w:hAnsi="Arial" w:cs="Arial"/>
        </w:rPr>
      </w:pPr>
      <w:r w:rsidRPr="00E5447F">
        <w:rPr>
          <w:rFonts w:ascii="Arial" w:hAnsi="Arial" w:cs="Arial"/>
        </w:rPr>
        <w:tab/>
      </w:r>
    </w:p>
    <w:p w14:paraId="2ABF1680" w14:textId="69817B54" w:rsidR="00E5447F" w:rsidRPr="00E5447F" w:rsidRDefault="00E5447F" w:rsidP="00E5447F">
      <w:pPr>
        <w:jc w:val="both"/>
        <w:rPr>
          <w:rFonts w:ascii="Arial" w:hAnsi="Arial" w:cs="Arial"/>
        </w:rPr>
      </w:pPr>
      <w:r w:rsidRPr="00E5447F">
        <w:rPr>
          <w:rFonts w:ascii="Arial" w:hAnsi="Arial" w:cs="Arial"/>
        </w:rPr>
        <w:tab/>
        <w:t>Odborný garant:</w:t>
      </w:r>
      <w:r w:rsidRPr="00E5447F">
        <w:rPr>
          <w:rFonts w:ascii="Arial" w:hAnsi="Arial" w:cs="Arial"/>
        </w:rPr>
        <w:tab/>
      </w:r>
      <w:r w:rsidRPr="00E5447F">
        <w:rPr>
          <w:rFonts w:ascii="Arial" w:hAnsi="Arial" w:cs="Arial"/>
        </w:rPr>
        <w:tab/>
      </w:r>
      <w:r w:rsidR="00C65CEF">
        <w:rPr>
          <w:rFonts w:ascii="Arial" w:hAnsi="Arial" w:cs="Arial"/>
        </w:rPr>
        <w:t>XXXXX</w:t>
      </w:r>
      <w:r w:rsidRPr="00E5447F">
        <w:rPr>
          <w:rFonts w:ascii="Arial" w:hAnsi="Arial" w:cs="Arial"/>
        </w:rPr>
        <w:t xml:space="preserve"> </w:t>
      </w:r>
    </w:p>
    <w:p w14:paraId="7FCEE405" w14:textId="77777777" w:rsidR="00E5447F" w:rsidRPr="00E5447F" w:rsidRDefault="00E5447F" w:rsidP="00E5447F">
      <w:pPr>
        <w:jc w:val="both"/>
        <w:rPr>
          <w:rFonts w:ascii="Arial" w:hAnsi="Arial" w:cs="Arial"/>
        </w:rPr>
      </w:pPr>
      <w:r w:rsidRPr="00E5447F">
        <w:rPr>
          <w:rFonts w:ascii="Arial" w:hAnsi="Arial" w:cs="Arial"/>
        </w:rPr>
        <w:tab/>
      </w:r>
      <w:r w:rsidRPr="00E5447F">
        <w:rPr>
          <w:rFonts w:ascii="Arial" w:hAnsi="Arial" w:cs="Arial"/>
        </w:rPr>
        <w:tab/>
      </w:r>
      <w:r w:rsidRPr="00E5447F">
        <w:rPr>
          <w:rFonts w:ascii="Arial" w:hAnsi="Arial" w:cs="Arial"/>
        </w:rPr>
        <w:tab/>
      </w:r>
      <w:r w:rsidRPr="00E5447F">
        <w:rPr>
          <w:rFonts w:ascii="Arial" w:hAnsi="Arial" w:cs="Arial"/>
        </w:rPr>
        <w:tab/>
      </w:r>
      <w:r w:rsidRPr="00E5447F">
        <w:rPr>
          <w:rFonts w:ascii="Arial" w:hAnsi="Arial" w:cs="Arial"/>
        </w:rPr>
        <w:tab/>
        <w:t>Practice Group Director</w:t>
      </w:r>
    </w:p>
    <w:p w14:paraId="2AFE5043" w14:textId="54BF9ECD" w:rsidR="00E5447F" w:rsidRPr="00E5447F" w:rsidRDefault="00E5447F" w:rsidP="00E5447F">
      <w:pPr>
        <w:jc w:val="both"/>
        <w:rPr>
          <w:rFonts w:ascii="Arial" w:hAnsi="Arial" w:cs="Arial"/>
        </w:rPr>
      </w:pPr>
      <w:r w:rsidRPr="00E5447F">
        <w:rPr>
          <w:rFonts w:ascii="Arial" w:hAnsi="Arial" w:cs="Arial"/>
        </w:rPr>
        <w:tab/>
      </w:r>
      <w:r w:rsidRPr="00E5447F">
        <w:rPr>
          <w:rFonts w:ascii="Arial" w:hAnsi="Arial" w:cs="Arial"/>
        </w:rPr>
        <w:tab/>
      </w:r>
      <w:r w:rsidRPr="00E5447F">
        <w:rPr>
          <w:rFonts w:ascii="Arial" w:hAnsi="Arial" w:cs="Arial"/>
        </w:rPr>
        <w:tab/>
      </w:r>
      <w:r w:rsidRPr="00E5447F">
        <w:rPr>
          <w:rFonts w:ascii="Arial" w:hAnsi="Arial" w:cs="Arial"/>
        </w:rPr>
        <w:tab/>
      </w:r>
      <w:r w:rsidRPr="00E5447F">
        <w:rPr>
          <w:rFonts w:ascii="Arial" w:hAnsi="Arial" w:cs="Arial"/>
        </w:rPr>
        <w:tab/>
        <w:t>Sustainability &amp; Social Impact</w:t>
      </w:r>
    </w:p>
    <w:p w14:paraId="7959D66E" w14:textId="5B6A4F2A" w:rsidR="00E5447F" w:rsidRPr="00E5447F" w:rsidRDefault="00E5447F" w:rsidP="00E5447F">
      <w:pPr>
        <w:ind w:firstLine="708"/>
        <w:rPr>
          <w:rFonts w:ascii="Arial" w:hAnsi="Arial" w:cs="Arial"/>
        </w:rPr>
      </w:pPr>
      <w:r w:rsidRPr="00E5447F">
        <w:rPr>
          <w:rFonts w:ascii="Arial" w:hAnsi="Arial" w:cs="Arial"/>
        </w:rPr>
        <w:t>IČO:</w:t>
      </w:r>
      <w:r w:rsidRPr="00E5447F">
        <w:rPr>
          <w:rFonts w:ascii="Arial" w:hAnsi="Arial" w:cs="Arial"/>
        </w:rPr>
        <w:tab/>
      </w:r>
      <w:r w:rsidRPr="00E5447F">
        <w:rPr>
          <w:rFonts w:ascii="Arial" w:hAnsi="Arial" w:cs="Arial"/>
        </w:rPr>
        <w:tab/>
      </w:r>
      <w:r w:rsidRPr="00E5447F">
        <w:rPr>
          <w:rFonts w:ascii="Arial" w:hAnsi="Arial" w:cs="Arial"/>
        </w:rPr>
        <w:tab/>
      </w:r>
      <w:r w:rsidRPr="00E5447F">
        <w:rPr>
          <w:rFonts w:ascii="Arial" w:hAnsi="Arial" w:cs="Arial"/>
        </w:rPr>
        <w:tab/>
        <w:t>49712331</w:t>
      </w:r>
    </w:p>
    <w:p w14:paraId="06842DBB" w14:textId="7DAF6676" w:rsidR="00E5447F" w:rsidRPr="00E5447F" w:rsidRDefault="00E5447F" w:rsidP="00E5447F">
      <w:pPr>
        <w:ind w:firstLine="708"/>
        <w:rPr>
          <w:rFonts w:ascii="Arial" w:hAnsi="Arial" w:cs="Arial"/>
        </w:rPr>
      </w:pPr>
      <w:r w:rsidRPr="00E5447F">
        <w:rPr>
          <w:rFonts w:ascii="Arial" w:hAnsi="Arial" w:cs="Arial"/>
        </w:rPr>
        <w:t>DIČ:</w:t>
      </w:r>
      <w:r w:rsidRPr="00E5447F">
        <w:rPr>
          <w:rFonts w:ascii="Arial" w:hAnsi="Arial" w:cs="Arial"/>
        </w:rPr>
        <w:tab/>
      </w:r>
      <w:r w:rsidRPr="00E5447F">
        <w:rPr>
          <w:rFonts w:ascii="Arial" w:hAnsi="Arial" w:cs="Arial"/>
        </w:rPr>
        <w:tab/>
      </w:r>
      <w:r w:rsidRPr="00E5447F">
        <w:rPr>
          <w:rFonts w:ascii="Arial" w:hAnsi="Arial" w:cs="Arial"/>
        </w:rPr>
        <w:tab/>
      </w:r>
      <w:r w:rsidRPr="00E5447F">
        <w:rPr>
          <w:rFonts w:ascii="Arial" w:hAnsi="Arial" w:cs="Arial"/>
        </w:rPr>
        <w:tab/>
        <w:t>CZ49712331</w:t>
      </w:r>
    </w:p>
    <w:p w14:paraId="37A0C870" w14:textId="0A612317" w:rsidR="00E5447F" w:rsidRPr="00E5447F" w:rsidRDefault="00E5447F" w:rsidP="00E5447F">
      <w:pPr>
        <w:ind w:firstLine="708"/>
        <w:rPr>
          <w:rFonts w:ascii="Arial" w:hAnsi="Arial" w:cs="Arial"/>
        </w:rPr>
      </w:pPr>
      <w:r w:rsidRPr="00E5447F">
        <w:rPr>
          <w:rFonts w:ascii="Arial" w:hAnsi="Arial" w:cs="Arial"/>
        </w:rPr>
        <w:t>Je plátcem DPH.</w:t>
      </w:r>
    </w:p>
    <w:p w14:paraId="625DEF34" w14:textId="77777777" w:rsidR="00390962" w:rsidRDefault="00E5447F" w:rsidP="008C3632">
      <w:pPr>
        <w:ind w:left="3543" w:hanging="2835"/>
        <w:rPr>
          <w:rFonts w:ascii="Tahoma" w:hAnsi="Tahoma" w:cs="Tahoma"/>
        </w:rPr>
      </w:pPr>
      <w:r w:rsidRPr="00E5447F">
        <w:rPr>
          <w:rFonts w:ascii="Arial" w:hAnsi="Arial" w:cs="Arial"/>
        </w:rPr>
        <w:t>Bankovní spojení:</w:t>
      </w:r>
      <w:r w:rsidRPr="00E5447F">
        <w:rPr>
          <w:rFonts w:ascii="Arial" w:hAnsi="Arial" w:cs="Arial"/>
          <w:color w:val="ED0000"/>
        </w:rPr>
        <w:tab/>
      </w:r>
      <w:r w:rsidR="00390962">
        <w:rPr>
          <w:rFonts w:ascii="Tahoma" w:hAnsi="Tahoma" w:cs="Tahoma"/>
        </w:rPr>
        <w:t>XXXXX XXXXX</w:t>
      </w:r>
    </w:p>
    <w:p w14:paraId="68848EFB" w14:textId="77777777" w:rsidR="00390962" w:rsidRDefault="00390962" w:rsidP="008C3632">
      <w:pPr>
        <w:ind w:left="3543"/>
        <w:rPr>
          <w:rFonts w:ascii="Tahoma" w:hAnsi="Tahoma" w:cs="Tahoma"/>
        </w:rPr>
      </w:pPr>
    </w:p>
    <w:p w14:paraId="48476FDF" w14:textId="77777777" w:rsidR="00E5447F" w:rsidRDefault="00E5447F" w:rsidP="00E5447F">
      <w:pPr>
        <w:jc w:val="both"/>
        <w:rPr>
          <w:rFonts w:ascii="Arial" w:hAnsi="Arial" w:cs="Arial"/>
          <w:b/>
        </w:rPr>
      </w:pPr>
    </w:p>
    <w:p w14:paraId="74809762" w14:textId="77777777" w:rsidR="00390962" w:rsidRPr="00CC2A90" w:rsidRDefault="00390962" w:rsidP="00E5447F">
      <w:pPr>
        <w:jc w:val="both"/>
        <w:rPr>
          <w:rFonts w:ascii="Arial" w:hAnsi="Arial" w:cs="Arial"/>
          <w:b/>
        </w:rPr>
      </w:pPr>
    </w:p>
    <w:p w14:paraId="779B96A6" w14:textId="77777777" w:rsidR="00E5447F" w:rsidRPr="00CC2A90" w:rsidRDefault="00E5447F" w:rsidP="00E5447F">
      <w:pPr>
        <w:jc w:val="both"/>
        <w:rPr>
          <w:rFonts w:ascii="Arial" w:hAnsi="Arial" w:cs="Arial"/>
        </w:rPr>
      </w:pPr>
      <w:r w:rsidRPr="00CC2A90">
        <w:rPr>
          <w:rFonts w:ascii="Arial" w:hAnsi="Arial" w:cs="Arial"/>
          <w:b/>
        </w:rPr>
        <w:tab/>
      </w:r>
      <w:r w:rsidRPr="00CC2A90">
        <w:rPr>
          <w:rFonts w:ascii="Arial" w:hAnsi="Arial" w:cs="Arial"/>
          <w:b/>
        </w:rPr>
        <w:tab/>
      </w:r>
      <w:r w:rsidRPr="00CC2A90">
        <w:rPr>
          <w:rFonts w:ascii="Arial" w:hAnsi="Arial" w:cs="Arial"/>
          <w:b/>
        </w:rPr>
        <w:tab/>
      </w:r>
      <w:r w:rsidRPr="00CC2A90">
        <w:rPr>
          <w:rFonts w:ascii="Arial" w:hAnsi="Arial" w:cs="Arial"/>
          <w:b/>
        </w:rPr>
        <w:tab/>
      </w:r>
      <w:r w:rsidRPr="00CC2A90">
        <w:rPr>
          <w:rFonts w:ascii="Arial" w:hAnsi="Arial" w:cs="Arial"/>
          <w:b/>
        </w:rPr>
        <w:tab/>
      </w:r>
      <w:r w:rsidRPr="00CC2A90">
        <w:rPr>
          <w:rFonts w:ascii="Arial" w:hAnsi="Arial" w:cs="Arial"/>
        </w:rPr>
        <w:t xml:space="preserve">(dále jen </w:t>
      </w:r>
      <w:r w:rsidRPr="00CC2A90">
        <w:rPr>
          <w:rFonts w:ascii="Arial" w:hAnsi="Arial" w:cs="Arial"/>
          <w:b/>
        </w:rPr>
        <w:t>"zhotovitel"</w:t>
      </w:r>
      <w:r w:rsidRPr="00CC2A90">
        <w:rPr>
          <w:rFonts w:ascii="Arial" w:hAnsi="Arial" w:cs="Arial"/>
        </w:rPr>
        <w:t>) na straně druhé</w:t>
      </w:r>
      <w:r w:rsidRPr="00CC2A90">
        <w:rPr>
          <w:rFonts w:ascii="Arial" w:hAnsi="Arial" w:cs="Arial"/>
          <w:b/>
        </w:rPr>
        <w:t xml:space="preserve"> </w:t>
      </w:r>
    </w:p>
    <w:p w14:paraId="26EF59F0" w14:textId="77777777" w:rsidR="00E5447F" w:rsidRDefault="00E5447F" w:rsidP="00E5447F"/>
    <w:p w14:paraId="3E662687" w14:textId="77777777" w:rsidR="00E5447F" w:rsidRDefault="00E5447F" w:rsidP="0063154F">
      <w:pPr>
        <w:widowControl w:val="0"/>
        <w:tabs>
          <w:tab w:val="left" w:pos="720"/>
        </w:tabs>
        <w:ind w:left="566" w:right="566"/>
        <w:rPr>
          <w:rFonts w:ascii="Arial" w:hAnsi="Arial" w:cs="Arial"/>
          <w:b/>
        </w:rPr>
      </w:pPr>
    </w:p>
    <w:p w14:paraId="52022DC3" w14:textId="77777777" w:rsidR="00E5447F" w:rsidRPr="00CC2A90" w:rsidRDefault="00E5447F" w:rsidP="00E5447F">
      <w:pPr>
        <w:widowControl w:val="0"/>
        <w:tabs>
          <w:tab w:val="left" w:pos="720"/>
        </w:tabs>
        <w:ind w:right="566"/>
        <w:jc w:val="center"/>
        <w:rPr>
          <w:rFonts w:ascii="Arial" w:hAnsi="Arial" w:cs="Arial"/>
        </w:rPr>
      </w:pPr>
      <w:r w:rsidRPr="00CC2A90">
        <w:rPr>
          <w:rFonts w:ascii="Arial" w:hAnsi="Arial" w:cs="Arial"/>
        </w:rPr>
        <w:t>uzavírají tuto smlouvu (dále jen „smlouva“):</w:t>
      </w:r>
    </w:p>
    <w:p w14:paraId="228C3CD8" w14:textId="77777777" w:rsidR="00E5447F" w:rsidRDefault="00E5447F" w:rsidP="0063154F">
      <w:pPr>
        <w:widowControl w:val="0"/>
        <w:tabs>
          <w:tab w:val="left" w:pos="720"/>
        </w:tabs>
        <w:ind w:left="566" w:right="566"/>
        <w:rPr>
          <w:rFonts w:ascii="Arial" w:hAnsi="Arial" w:cs="Arial"/>
          <w:b/>
        </w:rPr>
      </w:pPr>
    </w:p>
    <w:p w14:paraId="18ED4E09" w14:textId="77777777" w:rsidR="00E5447F" w:rsidRDefault="00E5447F" w:rsidP="0063154F">
      <w:pPr>
        <w:widowControl w:val="0"/>
        <w:tabs>
          <w:tab w:val="left" w:pos="720"/>
        </w:tabs>
        <w:ind w:left="566" w:right="566"/>
        <w:rPr>
          <w:rFonts w:ascii="Arial" w:hAnsi="Arial" w:cs="Arial"/>
          <w:b/>
        </w:rPr>
      </w:pPr>
    </w:p>
    <w:p w14:paraId="7D587B05" w14:textId="77777777" w:rsidR="00E5447F" w:rsidRDefault="00E5447F" w:rsidP="0063154F">
      <w:pPr>
        <w:widowControl w:val="0"/>
        <w:tabs>
          <w:tab w:val="left" w:pos="720"/>
        </w:tabs>
        <w:ind w:left="566" w:right="566"/>
        <w:rPr>
          <w:rFonts w:ascii="Arial" w:hAnsi="Arial" w:cs="Arial"/>
          <w:b/>
        </w:rPr>
      </w:pPr>
    </w:p>
    <w:p w14:paraId="79EB3A8C" w14:textId="77777777" w:rsidR="00E5447F" w:rsidRDefault="00E5447F" w:rsidP="0063154F">
      <w:pPr>
        <w:widowControl w:val="0"/>
        <w:tabs>
          <w:tab w:val="left" w:pos="720"/>
        </w:tabs>
        <w:ind w:left="566" w:right="566"/>
        <w:rPr>
          <w:rFonts w:ascii="Arial" w:hAnsi="Arial" w:cs="Arial"/>
          <w:b/>
        </w:rPr>
      </w:pPr>
    </w:p>
    <w:p w14:paraId="38C803EC" w14:textId="77777777" w:rsidR="00B76263" w:rsidRPr="00CC2A90" w:rsidRDefault="00B76263" w:rsidP="00B76263">
      <w:pPr>
        <w:pStyle w:val="Zkladntext2"/>
        <w:rPr>
          <w:rFonts w:ascii="Arial" w:hAnsi="Arial" w:cs="Arial"/>
          <w:szCs w:val="24"/>
        </w:rPr>
      </w:pPr>
      <w:r w:rsidRPr="00CC2A90">
        <w:rPr>
          <w:rFonts w:ascii="Arial" w:hAnsi="Arial" w:cs="Arial"/>
          <w:szCs w:val="24"/>
        </w:rPr>
        <w:t>Preambule</w:t>
      </w:r>
    </w:p>
    <w:p w14:paraId="12DADEA1" w14:textId="77777777" w:rsidR="00B76263" w:rsidRPr="00CC2A90" w:rsidRDefault="00B76263" w:rsidP="00B76263">
      <w:pPr>
        <w:pStyle w:val="Zkladntext2"/>
        <w:jc w:val="left"/>
        <w:rPr>
          <w:rFonts w:ascii="Arial" w:hAnsi="Arial" w:cs="Arial"/>
          <w:szCs w:val="24"/>
        </w:rPr>
      </w:pPr>
    </w:p>
    <w:p w14:paraId="7CBCCA1F" w14:textId="62E05B87" w:rsidR="00B76263" w:rsidRPr="00CC2A90" w:rsidRDefault="00B76263" w:rsidP="00047748">
      <w:pPr>
        <w:pStyle w:val="Nzevlnku"/>
        <w:numPr>
          <w:ilvl w:val="0"/>
          <w:numId w:val="52"/>
        </w:numPr>
        <w:spacing w:after="120" w:line="240" w:lineRule="auto"/>
        <w:ind w:right="27"/>
        <w:jc w:val="both"/>
        <w:rPr>
          <w:rFonts w:ascii="Arial" w:hAnsi="Arial" w:cs="Arial"/>
          <w:b w:val="0"/>
          <w:color w:val="auto"/>
          <w:sz w:val="24"/>
          <w:szCs w:val="24"/>
          <w:lang w:val="cs-CZ"/>
        </w:rPr>
      </w:pPr>
      <w:r w:rsidRPr="00595548">
        <w:rPr>
          <w:rFonts w:ascii="Arial" w:hAnsi="Arial" w:cs="Arial"/>
          <w:b w:val="0"/>
          <w:sz w:val="24"/>
          <w:szCs w:val="24"/>
          <w:lang w:val="cs-CZ"/>
        </w:rPr>
        <w:t>Zhotovitel  není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(ii) české právní předpisy, zejména zákon č. 69/2006 Sb., o provádění mezinárodních sankcí, v platném znění, navazující na nařízení EU uvedená v tomto odstavci.</w:t>
      </w:r>
    </w:p>
    <w:p w14:paraId="71A304B0" w14:textId="4E9D763E" w:rsidR="00B76263" w:rsidRPr="00CC2A90" w:rsidRDefault="00B76263" w:rsidP="00047748">
      <w:pPr>
        <w:pStyle w:val="Nzevlnku"/>
        <w:numPr>
          <w:ilvl w:val="0"/>
          <w:numId w:val="52"/>
        </w:numPr>
        <w:spacing w:after="120" w:line="240" w:lineRule="auto"/>
        <w:ind w:right="27"/>
        <w:jc w:val="both"/>
        <w:rPr>
          <w:rFonts w:ascii="Arial" w:hAnsi="Arial" w:cs="Arial"/>
          <w:b w:val="0"/>
          <w:color w:val="auto"/>
          <w:sz w:val="24"/>
          <w:szCs w:val="24"/>
          <w:lang w:val="cs-CZ"/>
        </w:rPr>
      </w:pPr>
      <w:r w:rsidRPr="00595548">
        <w:rPr>
          <w:rFonts w:ascii="Arial" w:hAnsi="Arial" w:cs="Arial"/>
          <w:b w:val="0"/>
          <w:sz w:val="24"/>
          <w:szCs w:val="24"/>
          <w:lang w:val="cs-CZ"/>
        </w:rPr>
        <w:t>Zhotovitel se tímto zavazuje udržovat prohlášení podle předchozího odst. 1 této Preambule smlouvy v pravdivosti a platnosti po dobu účinnosti této smlouvy.</w:t>
      </w:r>
    </w:p>
    <w:p w14:paraId="15F7D6D7" w14:textId="77777777" w:rsidR="00B76263" w:rsidRPr="00CC2A90" w:rsidRDefault="00B76263" w:rsidP="00B76263">
      <w:pPr>
        <w:pStyle w:val="Zkladntext2"/>
        <w:jc w:val="both"/>
        <w:rPr>
          <w:rFonts w:ascii="Arial" w:hAnsi="Arial" w:cs="Arial"/>
          <w:b w:val="0"/>
          <w:bCs/>
          <w:szCs w:val="24"/>
        </w:rPr>
      </w:pPr>
    </w:p>
    <w:p w14:paraId="3A8AC496" w14:textId="1BB2E3A0" w:rsidR="0063154F" w:rsidRPr="00CC2A90" w:rsidRDefault="0063154F" w:rsidP="00CC25E0">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right="567"/>
        <w:rPr>
          <w:rFonts w:ascii="Arial" w:hAnsi="Arial" w:cs="Arial"/>
          <w:color w:val="auto"/>
          <w:sz w:val="24"/>
          <w:szCs w:val="24"/>
          <w:lang w:val="cs-CZ"/>
        </w:rPr>
      </w:pPr>
      <w:r w:rsidRPr="00CC2A90">
        <w:rPr>
          <w:rFonts w:ascii="Arial" w:hAnsi="Arial" w:cs="Arial"/>
          <w:color w:val="auto"/>
          <w:sz w:val="24"/>
          <w:szCs w:val="24"/>
          <w:lang w:val="cs-CZ"/>
        </w:rPr>
        <w:t xml:space="preserve">Článek </w:t>
      </w:r>
      <w:r w:rsidR="00E20198" w:rsidRPr="00CC2A90">
        <w:rPr>
          <w:rFonts w:ascii="Arial" w:hAnsi="Arial" w:cs="Arial"/>
          <w:color w:val="auto"/>
          <w:sz w:val="24"/>
          <w:szCs w:val="24"/>
          <w:lang w:val="cs-CZ"/>
        </w:rPr>
        <w:t>I.</w:t>
      </w:r>
    </w:p>
    <w:p w14:paraId="4C10717E" w14:textId="2A42EA9E" w:rsidR="00E3724B" w:rsidRPr="00CC2A90" w:rsidRDefault="0063154F" w:rsidP="00E3724B">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567"/>
        <w:rPr>
          <w:rFonts w:ascii="Arial" w:hAnsi="Arial" w:cs="Arial"/>
          <w:color w:val="auto"/>
          <w:sz w:val="24"/>
          <w:szCs w:val="24"/>
          <w:lang w:val="cs-CZ"/>
        </w:rPr>
      </w:pPr>
      <w:r w:rsidRPr="00CC2A90">
        <w:rPr>
          <w:rFonts w:ascii="Arial" w:hAnsi="Arial" w:cs="Arial"/>
          <w:color w:val="auto"/>
          <w:sz w:val="24"/>
          <w:szCs w:val="24"/>
          <w:lang w:val="cs-CZ"/>
        </w:rPr>
        <w:t>Účel a předmět smlouv</w:t>
      </w:r>
      <w:r w:rsidR="00E3724B" w:rsidRPr="00CC2A90">
        <w:rPr>
          <w:rFonts w:ascii="Arial" w:hAnsi="Arial" w:cs="Arial"/>
          <w:color w:val="auto"/>
          <w:sz w:val="24"/>
          <w:szCs w:val="24"/>
          <w:lang w:val="cs-CZ"/>
        </w:rPr>
        <w:t>y</w:t>
      </w:r>
    </w:p>
    <w:p w14:paraId="33E03A6D" w14:textId="77777777" w:rsidR="00E3724B" w:rsidRPr="00CC2A90" w:rsidRDefault="00E3724B" w:rsidP="00E3724B">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567"/>
        <w:jc w:val="left"/>
        <w:rPr>
          <w:rFonts w:ascii="Arial" w:hAnsi="Arial" w:cs="Arial"/>
          <w:color w:val="auto"/>
          <w:sz w:val="24"/>
          <w:szCs w:val="24"/>
          <w:lang w:val="cs-CZ"/>
        </w:rPr>
      </w:pPr>
    </w:p>
    <w:p w14:paraId="526EDD44" w14:textId="3BF7DA77" w:rsidR="00C64DC4" w:rsidRPr="00CC2A90" w:rsidRDefault="00C64DC4" w:rsidP="00047748">
      <w:pPr>
        <w:pStyle w:val="lnek"/>
        <w:numPr>
          <w:ilvl w:val="0"/>
          <w:numId w:val="50"/>
        </w:numPr>
        <w:spacing w:before="0" w:after="120" w:line="240" w:lineRule="auto"/>
        <w:ind w:right="27"/>
        <w:jc w:val="both"/>
        <w:rPr>
          <w:rFonts w:ascii="Arial" w:hAnsi="Arial" w:cs="Arial"/>
          <w:b w:val="0"/>
          <w:color w:val="auto"/>
          <w:sz w:val="24"/>
          <w:szCs w:val="24"/>
          <w:lang w:val="cs-CZ"/>
        </w:rPr>
      </w:pPr>
      <w:r w:rsidRPr="00CC2A90">
        <w:rPr>
          <w:rFonts w:ascii="Arial" w:hAnsi="Arial" w:cs="Arial"/>
          <w:b w:val="0"/>
          <w:color w:val="auto"/>
          <w:sz w:val="24"/>
          <w:szCs w:val="24"/>
          <w:lang w:val="cs-CZ"/>
        </w:rPr>
        <w:t xml:space="preserve">Účelem smlouvy je zajistit </w:t>
      </w:r>
      <w:r w:rsidR="00B4422D" w:rsidRPr="00CC2A90">
        <w:rPr>
          <w:rFonts w:ascii="Arial" w:hAnsi="Arial" w:cs="Arial"/>
          <w:b w:val="0"/>
          <w:color w:val="auto"/>
          <w:sz w:val="24"/>
          <w:szCs w:val="24"/>
          <w:lang w:val="cs-CZ"/>
        </w:rPr>
        <w:t>funkci koordinátora komunikace (Member State Communication Coordinator, MSCC) v oblasti bezpečnosti potravin pro Českou republiku</w:t>
      </w:r>
      <w:r w:rsidR="00177F07" w:rsidRPr="00CC2A90">
        <w:rPr>
          <w:rFonts w:ascii="Arial" w:hAnsi="Arial" w:cs="Arial"/>
          <w:b w:val="0"/>
          <w:color w:val="auto"/>
          <w:sz w:val="24"/>
          <w:szCs w:val="24"/>
          <w:lang w:val="cs-CZ"/>
        </w:rPr>
        <w:t xml:space="preserve"> dle zadání Evropského úřadu pro bezpečnost potravin (EFSA) a úkolů </w:t>
      </w:r>
      <w:r w:rsidR="00110611" w:rsidRPr="00CC2A90">
        <w:rPr>
          <w:rFonts w:ascii="Arial" w:hAnsi="Arial" w:cs="Arial"/>
          <w:b w:val="0"/>
          <w:color w:val="auto"/>
          <w:sz w:val="24"/>
          <w:szCs w:val="24"/>
          <w:lang w:val="cs-CZ"/>
        </w:rPr>
        <w:t xml:space="preserve">definovaných v čl. II odst. 3 </w:t>
      </w:r>
      <w:r w:rsidR="00177F07" w:rsidRPr="00CC2A90">
        <w:rPr>
          <w:rFonts w:ascii="Arial" w:hAnsi="Arial" w:cs="Arial"/>
          <w:b w:val="0"/>
          <w:color w:val="auto"/>
          <w:sz w:val="24"/>
          <w:szCs w:val="24"/>
          <w:lang w:val="cs-CZ"/>
        </w:rPr>
        <w:t xml:space="preserve">do 31. 3. 2025. </w:t>
      </w:r>
    </w:p>
    <w:p w14:paraId="022B6C0C" w14:textId="1034F68F" w:rsidR="0063154F" w:rsidRPr="00CC2A90" w:rsidRDefault="00C64DC4" w:rsidP="00047748">
      <w:pPr>
        <w:pStyle w:val="Nzevlnku"/>
        <w:numPr>
          <w:ilvl w:val="0"/>
          <w:numId w:val="50"/>
        </w:numPr>
        <w:spacing w:line="240" w:lineRule="auto"/>
        <w:ind w:right="27"/>
        <w:jc w:val="both"/>
        <w:rPr>
          <w:rFonts w:ascii="Arial" w:hAnsi="Arial" w:cs="Arial"/>
          <w:b w:val="0"/>
          <w:color w:val="auto"/>
          <w:sz w:val="24"/>
          <w:szCs w:val="24"/>
          <w:lang w:val="cs-CZ"/>
        </w:rPr>
      </w:pPr>
      <w:r w:rsidRPr="00CC2A90">
        <w:rPr>
          <w:rFonts w:ascii="Arial" w:hAnsi="Arial" w:cs="Arial"/>
          <w:b w:val="0"/>
          <w:color w:val="auto"/>
          <w:sz w:val="24"/>
          <w:szCs w:val="24"/>
          <w:lang w:val="cs-CZ"/>
        </w:rPr>
        <w:t xml:space="preserve">Předmětem smlouvy je </w:t>
      </w:r>
      <w:r w:rsidR="00177F07" w:rsidRPr="00CC2A90">
        <w:rPr>
          <w:rFonts w:ascii="Arial" w:hAnsi="Arial" w:cs="Arial"/>
          <w:b w:val="0"/>
          <w:color w:val="auto"/>
          <w:sz w:val="24"/>
          <w:szCs w:val="24"/>
          <w:lang w:val="cs-CZ"/>
        </w:rPr>
        <w:t xml:space="preserve">zajištění koordinátora komunikace (MSCC) v ČR, včetně </w:t>
      </w:r>
      <w:r w:rsidR="00895418" w:rsidRPr="00CC2A90">
        <w:rPr>
          <w:rFonts w:ascii="Arial" w:hAnsi="Arial" w:cs="Arial"/>
          <w:b w:val="0"/>
          <w:color w:val="auto"/>
          <w:sz w:val="24"/>
          <w:szCs w:val="24"/>
          <w:lang w:val="cs-CZ"/>
        </w:rPr>
        <w:t xml:space="preserve">realizace </w:t>
      </w:r>
      <w:r w:rsidR="00177F07" w:rsidRPr="00CC2A90">
        <w:rPr>
          <w:rFonts w:ascii="Arial" w:hAnsi="Arial" w:cs="Arial"/>
          <w:b w:val="0"/>
          <w:color w:val="auto"/>
          <w:sz w:val="24"/>
          <w:szCs w:val="24"/>
          <w:lang w:val="cs-CZ"/>
        </w:rPr>
        <w:t xml:space="preserve">stanovených úkolů a výstupů v termínu do 31. 3. 2025. </w:t>
      </w:r>
      <w:r w:rsidR="00595548" w:rsidRPr="00595548">
        <w:rPr>
          <w:rFonts w:ascii="Arial" w:hAnsi="Arial" w:cs="Arial"/>
          <w:b w:val="0"/>
          <w:color w:val="auto"/>
          <w:sz w:val="24"/>
          <w:szCs w:val="24"/>
          <w:lang w:val="cs-CZ"/>
        </w:rPr>
        <w:t>Roli koordinátora komunikace plní zhotovitel, který bude v souladu s ustanoveními této smlouvy plnit úkoly vyplývající ze schváleného plánu úkolů a výstupů pro Českou republiku.</w:t>
      </w:r>
      <w:r w:rsidR="00595548">
        <w:rPr>
          <w:rFonts w:ascii="Arial" w:hAnsi="Arial" w:cs="Arial"/>
          <w:b w:val="0"/>
          <w:color w:val="auto"/>
          <w:sz w:val="24"/>
          <w:szCs w:val="24"/>
          <w:lang w:val="cs-CZ"/>
        </w:rPr>
        <w:t xml:space="preserve"> </w:t>
      </w:r>
      <w:r w:rsidR="00177F07" w:rsidRPr="00CC2A90">
        <w:rPr>
          <w:rFonts w:ascii="Arial" w:hAnsi="Arial" w:cs="Arial"/>
          <w:b w:val="0"/>
          <w:color w:val="auto"/>
          <w:sz w:val="24"/>
          <w:szCs w:val="24"/>
          <w:lang w:val="cs-CZ"/>
        </w:rPr>
        <w:t>Uvedené a definované aktivity inicioval Evropský úřad pro bezpečnost potravin (EFSA). Česká republika se do nich zapojila prostřednictvím Koordinačního místa pro vědeckou a technickou spolupráci s EFSA v</w:t>
      </w:r>
      <w:r w:rsidR="00A667F2" w:rsidRPr="00CC2A90">
        <w:rPr>
          <w:rFonts w:ascii="Arial" w:hAnsi="Arial" w:cs="Arial"/>
          <w:b w:val="0"/>
          <w:color w:val="auto"/>
          <w:sz w:val="24"/>
          <w:szCs w:val="24"/>
          <w:lang w:val="cs-CZ"/>
        </w:rPr>
        <w:t> </w:t>
      </w:r>
      <w:r w:rsidR="00177F07" w:rsidRPr="00CC2A90">
        <w:rPr>
          <w:rFonts w:ascii="Arial" w:hAnsi="Arial" w:cs="Arial"/>
          <w:b w:val="0"/>
          <w:color w:val="auto"/>
          <w:sz w:val="24"/>
          <w:szCs w:val="24"/>
          <w:lang w:val="cs-CZ"/>
        </w:rPr>
        <w:t>ČR</w:t>
      </w:r>
      <w:r w:rsidR="00A667F2" w:rsidRPr="00CC2A90">
        <w:rPr>
          <w:rFonts w:ascii="Arial" w:hAnsi="Arial" w:cs="Arial"/>
          <w:b w:val="0"/>
          <w:color w:val="auto"/>
          <w:sz w:val="24"/>
          <w:szCs w:val="24"/>
          <w:lang w:val="cs-CZ"/>
        </w:rPr>
        <w:t>, zřízeném při Ministerstvu zemědělství.</w:t>
      </w:r>
      <w:r w:rsidR="00177F07" w:rsidRPr="00CC2A90">
        <w:rPr>
          <w:rFonts w:ascii="Arial" w:hAnsi="Arial" w:cs="Arial"/>
          <w:b w:val="0"/>
          <w:color w:val="auto"/>
          <w:sz w:val="24"/>
          <w:szCs w:val="24"/>
          <w:lang w:val="cs-CZ"/>
        </w:rPr>
        <w:t xml:space="preserve"> </w:t>
      </w:r>
      <w:r w:rsidR="00E3724B" w:rsidRPr="00CC2A90">
        <w:rPr>
          <w:rFonts w:ascii="Arial" w:hAnsi="Arial" w:cs="Arial"/>
          <w:b w:val="0"/>
          <w:color w:val="auto"/>
          <w:sz w:val="24"/>
          <w:szCs w:val="24"/>
          <w:lang w:val="cs-CZ"/>
        </w:rPr>
        <w:t>Pracovní profil komunikátora komunikace je specifikován v čl. II. odst. 2 smlouvy</w:t>
      </w:r>
      <w:r w:rsidR="00670AA3" w:rsidRPr="00CC2A90">
        <w:rPr>
          <w:rFonts w:ascii="Arial" w:hAnsi="Arial" w:cs="Arial"/>
          <w:b w:val="0"/>
          <w:color w:val="auto"/>
          <w:sz w:val="24"/>
          <w:szCs w:val="24"/>
          <w:lang w:val="cs-CZ"/>
        </w:rPr>
        <w:t xml:space="preserve"> (plus příloha)</w:t>
      </w:r>
      <w:r w:rsidR="00E3724B" w:rsidRPr="00CC2A90">
        <w:rPr>
          <w:rFonts w:ascii="Arial" w:hAnsi="Arial" w:cs="Arial"/>
          <w:b w:val="0"/>
          <w:color w:val="auto"/>
          <w:sz w:val="24"/>
          <w:szCs w:val="24"/>
          <w:lang w:val="cs-CZ"/>
        </w:rPr>
        <w:t>, s</w:t>
      </w:r>
      <w:r w:rsidR="00A667F2" w:rsidRPr="00CC2A90">
        <w:rPr>
          <w:rFonts w:ascii="Arial" w:hAnsi="Arial" w:cs="Arial"/>
          <w:b w:val="0"/>
          <w:color w:val="auto"/>
          <w:sz w:val="24"/>
          <w:szCs w:val="24"/>
          <w:lang w:val="cs-CZ"/>
        </w:rPr>
        <w:t xml:space="preserve">ouhrn úkolů je blíže specifikován v </w:t>
      </w:r>
      <w:r w:rsidR="0069070A" w:rsidRPr="00CC2A90">
        <w:rPr>
          <w:rFonts w:ascii="Arial" w:hAnsi="Arial" w:cs="Arial"/>
          <w:b w:val="0"/>
          <w:color w:val="auto"/>
          <w:sz w:val="24"/>
          <w:szCs w:val="24"/>
          <w:lang w:val="cs-CZ"/>
        </w:rPr>
        <w:t>čl. II odst. 3 smlouvy</w:t>
      </w:r>
      <w:r w:rsidRPr="00CC2A90">
        <w:rPr>
          <w:rFonts w:ascii="Arial" w:hAnsi="Arial" w:cs="Arial"/>
          <w:b w:val="0"/>
          <w:color w:val="auto"/>
          <w:sz w:val="24"/>
          <w:szCs w:val="24"/>
          <w:lang w:val="cs-CZ"/>
        </w:rPr>
        <w:t>.</w:t>
      </w:r>
    </w:p>
    <w:p w14:paraId="6E2D0642" w14:textId="77777777" w:rsidR="003B7F5E" w:rsidRDefault="003B7F5E" w:rsidP="003B7F5E">
      <w:pPr>
        <w:pStyle w:val="Nzevlnku"/>
        <w:spacing w:line="240" w:lineRule="auto"/>
        <w:ind w:left="48" w:right="27"/>
        <w:jc w:val="both"/>
        <w:rPr>
          <w:rFonts w:ascii="Arial" w:hAnsi="Arial" w:cs="Arial"/>
          <w:b w:val="0"/>
          <w:bCs/>
          <w:color w:val="auto"/>
          <w:sz w:val="24"/>
          <w:szCs w:val="24"/>
          <w:lang w:val="cs-CZ"/>
        </w:rPr>
      </w:pPr>
    </w:p>
    <w:p w14:paraId="30063925" w14:textId="77777777" w:rsidR="007A53D9" w:rsidRPr="00CC2A90" w:rsidRDefault="007A53D9" w:rsidP="003B7F5E">
      <w:pPr>
        <w:pStyle w:val="Nzevlnku"/>
        <w:spacing w:line="240" w:lineRule="auto"/>
        <w:ind w:left="48" w:right="27"/>
        <w:jc w:val="both"/>
        <w:rPr>
          <w:rFonts w:ascii="Arial" w:hAnsi="Arial" w:cs="Arial"/>
          <w:b w:val="0"/>
          <w:bCs/>
          <w:color w:val="auto"/>
          <w:sz w:val="24"/>
          <w:szCs w:val="24"/>
          <w:lang w:val="cs-CZ"/>
        </w:rPr>
      </w:pPr>
    </w:p>
    <w:p w14:paraId="5055FE9F" w14:textId="38D31EFB" w:rsidR="0063154F" w:rsidRPr="00CC2A90" w:rsidRDefault="0063154F" w:rsidP="0063154F">
      <w:pPr>
        <w:pStyle w:val="Nadpis7"/>
        <w:tabs>
          <w:tab w:val="left" w:pos="9192"/>
        </w:tabs>
        <w:spacing w:line="240" w:lineRule="auto"/>
        <w:rPr>
          <w:sz w:val="24"/>
        </w:rPr>
      </w:pPr>
      <w:r w:rsidRPr="00CC2A90">
        <w:rPr>
          <w:sz w:val="24"/>
        </w:rPr>
        <w:t xml:space="preserve">Článek </w:t>
      </w:r>
      <w:r w:rsidR="00E20198" w:rsidRPr="00CC2A90">
        <w:rPr>
          <w:sz w:val="24"/>
        </w:rPr>
        <w:t>II.</w:t>
      </w:r>
    </w:p>
    <w:p w14:paraId="0E16024A" w14:textId="77777777" w:rsidR="0063154F" w:rsidRPr="00CC2A90" w:rsidRDefault="001170EF" w:rsidP="001170EF">
      <w:pPr>
        <w:pStyle w:val="Zkladntext2"/>
        <w:tabs>
          <w:tab w:val="left" w:pos="9192"/>
        </w:tabs>
        <w:rPr>
          <w:rFonts w:ascii="Arial" w:hAnsi="Arial" w:cs="Arial"/>
          <w:szCs w:val="24"/>
        </w:rPr>
      </w:pPr>
      <w:r w:rsidRPr="00CC2A90">
        <w:rPr>
          <w:rFonts w:ascii="Arial" w:hAnsi="Arial" w:cs="Arial"/>
          <w:szCs w:val="24"/>
        </w:rPr>
        <w:t xml:space="preserve">Rozsah a doba řešení projektu. Specifikace předmětu </w:t>
      </w:r>
      <w:r w:rsidR="00613798" w:rsidRPr="00CC2A90">
        <w:rPr>
          <w:rFonts w:ascii="Arial" w:hAnsi="Arial" w:cs="Arial"/>
          <w:szCs w:val="24"/>
        </w:rPr>
        <w:t>plnění zhotovitele</w:t>
      </w:r>
    </w:p>
    <w:p w14:paraId="7D629344" w14:textId="77777777" w:rsidR="0063154F" w:rsidRPr="00CC2A90" w:rsidRDefault="0063154F" w:rsidP="0063154F">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92"/>
          <w:tab w:val="left" w:pos="9360"/>
        </w:tabs>
        <w:spacing w:before="0" w:after="0" w:line="240" w:lineRule="auto"/>
        <w:ind w:left="567" w:right="567"/>
        <w:rPr>
          <w:rFonts w:ascii="Arial" w:hAnsi="Arial" w:cs="Arial"/>
          <w:color w:val="auto"/>
          <w:sz w:val="24"/>
          <w:szCs w:val="24"/>
          <w:lang w:val="cs-CZ"/>
        </w:rPr>
      </w:pPr>
    </w:p>
    <w:p w14:paraId="49B8955C" w14:textId="76DE604A" w:rsidR="001170EF" w:rsidRPr="00CC2A90" w:rsidRDefault="0069070A" w:rsidP="00133B7C">
      <w:pPr>
        <w:pStyle w:val="lnek"/>
        <w:numPr>
          <w:ilvl w:val="0"/>
          <w:numId w:val="48"/>
        </w:numPr>
        <w:spacing w:before="0" w:after="120" w:line="240" w:lineRule="auto"/>
        <w:ind w:right="27"/>
        <w:jc w:val="both"/>
        <w:rPr>
          <w:rFonts w:ascii="Arial" w:hAnsi="Arial" w:cs="Arial"/>
          <w:b w:val="0"/>
          <w:color w:val="auto"/>
          <w:sz w:val="24"/>
          <w:szCs w:val="24"/>
          <w:lang w:val="cs-CZ"/>
        </w:rPr>
      </w:pPr>
      <w:r w:rsidRPr="00CC2A90">
        <w:rPr>
          <w:rFonts w:ascii="Arial" w:hAnsi="Arial" w:cs="Arial"/>
          <w:b w:val="0"/>
          <w:color w:val="auto"/>
          <w:sz w:val="24"/>
          <w:szCs w:val="24"/>
          <w:lang w:val="cs-CZ"/>
        </w:rPr>
        <w:t>Doba plnění díla začíná bezprostředně po nabytí účinnosti smlouvy.</w:t>
      </w:r>
    </w:p>
    <w:p w14:paraId="7FB627D9" w14:textId="3644A9D7" w:rsidR="009F13ED" w:rsidRPr="00CC2A90" w:rsidRDefault="00E3724B" w:rsidP="009F13ED">
      <w:pPr>
        <w:pStyle w:val="lnek"/>
        <w:numPr>
          <w:ilvl w:val="0"/>
          <w:numId w:val="48"/>
        </w:numPr>
        <w:spacing w:before="0" w:after="120" w:line="240" w:lineRule="auto"/>
        <w:jc w:val="both"/>
        <w:rPr>
          <w:rFonts w:ascii="Arial" w:hAnsi="Arial" w:cs="Arial"/>
          <w:b w:val="0"/>
          <w:color w:val="auto"/>
          <w:sz w:val="24"/>
          <w:szCs w:val="24"/>
          <w:lang w:val="cs-CZ"/>
        </w:rPr>
      </w:pPr>
      <w:r w:rsidRPr="00CC2A90">
        <w:rPr>
          <w:rFonts w:ascii="Arial" w:hAnsi="Arial" w:cs="Arial"/>
          <w:b w:val="0"/>
          <w:color w:val="auto"/>
          <w:sz w:val="24"/>
          <w:szCs w:val="24"/>
          <w:lang w:val="cs-CZ"/>
        </w:rPr>
        <w:t xml:space="preserve">Předmětem plnění je zajištění funkce koordinátora komunikace </w:t>
      </w:r>
      <w:r w:rsidR="008C13AC" w:rsidRPr="00CC2A90">
        <w:rPr>
          <w:rFonts w:ascii="Arial" w:hAnsi="Arial" w:cs="Arial"/>
          <w:b w:val="0"/>
          <w:color w:val="auto"/>
          <w:sz w:val="24"/>
          <w:szCs w:val="24"/>
          <w:lang w:val="cs-CZ"/>
        </w:rPr>
        <w:t xml:space="preserve">dle požadavků objednatele a </w:t>
      </w:r>
      <w:r w:rsidRPr="00CC2A90">
        <w:rPr>
          <w:rFonts w:ascii="Arial" w:hAnsi="Arial" w:cs="Arial"/>
          <w:b w:val="0"/>
          <w:color w:val="auto"/>
          <w:sz w:val="24"/>
          <w:szCs w:val="24"/>
          <w:lang w:val="cs-CZ"/>
        </w:rPr>
        <w:t xml:space="preserve">dle profilu </w:t>
      </w:r>
      <w:r w:rsidR="006D4F99" w:rsidRPr="00CC2A90">
        <w:rPr>
          <w:rFonts w:ascii="Arial" w:hAnsi="Arial" w:cs="Arial"/>
          <w:b w:val="0"/>
          <w:color w:val="auto"/>
          <w:sz w:val="24"/>
          <w:szCs w:val="24"/>
          <w:lang w:val="cs-CZ"/>
        </w:rPr>
        <w:t xml:space="preserve">pracovní pozice </w:t>
      </w:r>
      <w:r w:rsidR="00133B7C" w:rsidRPr="00CC2A90">
        <w:rPr>
          <w:rFonts w:ascii="Arial" w:hAnsi="Arial" w:cs="Arial"/>
          <w:b w:val="0"/>
          <w:color w:val="auto"/>
          <w:sz w:val="24"/>
          <w:szCs w:val="24"/>
          <w:lang w:val="cs-CZ"/>
        </w:rPr>
        <w:t xml:space="preserve">(pracovní náplň) </w:t>
      </w:r>
      <w:r w:rsidR="006D4F99" w:rsidRPr="00CC2A90">
        <w:rPr>
          <w:rFonts w:ascii="Arial" w:hAnsi="Arial" w:cs="Arial"/>
          <w:b w:val="0"/>
          <w:color w:val="auto"/>
          <w:sz w:val="24"/>
          <w:szCs w:val="24"/>
          <w:lang w:val="cs-CZ"/>
        </w:rPr>
        <w:t xml:space="preserve">definované </w:t>
      </w:r>
      <w:r w:rsidRPr="00CC2A90">
        <w:rPr>
          <w:rFonts w:ascii="Arial" w:hAnsi="Arial" w:cs="Arial"/>
          <w:b w:val="0"/>
          <w:color w:val="auto"/>
          <w:sz w:val="24"/>
          <w:szCs w:val="24"/>
          <w:lang w:val="cs-CZ"/>
        </w:rPr>
        <w:t>úřad</w:t>
      </w:r>
      <w:r w:rsidR="006D4F99" w:rsidRPr="00CC2A90">
        <w:rPr>
          <w:rFonts w:ascii="Arial" w:hAnsi="Arial" w:cs="Arial"/>
          <w:b w:val="0"/>
          <w:color w:val="auto"/>
          <w:sz w:val="24"/>
          <w:szCs w:val="24"/>
          <w:lang w:val="cs-CZ"/>
        </w:rPr>
        <w:t>em</w:t>
      </w:r>
      <w:r w:rsidRPr="00CC2A90">
        <w:rPr>
          <w:rFonts w:ascii="Arial" w:hAnsi="Arial" w:cs="Arial"/>
          <w:b w:val="0"/>
          <w:color w:val="auto"/>
          <w:sz w:val="24"/>
          <w:szCs w:val="24"/>
          <w:lang w:val="cs-CZ"/>
        </w:rPr>
        <w:t xml:space="preserve"> EFSA</w:t>
      </w:r>
      <w:r w:rsidR="009F13ED" w:rsidRPr="00CC2A90">
        <w:rPr>
          <w:rFonts w:ascii="Arial" w:hAnsi="Arial" w:cs="Arial"/>
          <w:b w:val="0"/>
          <w:color w:val="auto"/>
          <w:sz w:val="24"/>
          <w:szCs w:val="24"/>
          <w:lang w:val="cs-CZ"/>
        </w:rPr>
        <w:t>. O</w:t>
      </w:r>
      <w:r w:rsidR="009F13ED" w:rsidRPr="00595548">
        <w:rPr>
          <w:rFonts w:ascii="Arial" w:hAnsi="Arial" w:cs="Arial"/>
          <w:b w:val="0"/>
          <w:sz w:val="24"/>
          <w:szCs w:val="24"/>
          <w:lang w:val="cs-CZ"/>
        </w:rPr>
        <w:t>soba na pozici koordinátora komunikace MSCC bude zajišťovat úkoly dle přílohy k této smlouvě.</w:t>
      </w:r>
    </w:p>
    <w:p w14:paraId="3F8C36F4" w14:textId="6B2A9302" w:rsidR="00EF3594" w:rsidRPr="00CC2A90" w:rsidRDefault="00EF3594" w:rsidP="00CB0078">
      <w:pPr>
        <w:pStyle w:val="lnek"/>
        <w:spacing w:before="0" w:after="120" w:line="240" w:lineRule="auto"/>
        <w:ind w:left="720"/>
        <w:jc w:val="both"/>
        <w:rPr>
          <w:rFonts w:ascii="Arial" w:hAnsi="Arial" w:cs="Arial"/>
          <w:b w:val="0"/>
          <w:color w:val="auto"/>
          <w:sz w:val="24"/>
          <w:szCs w:val="24"/>
          <w:lang w:val="cs-CZ"/>
        </w:rPr>
      </w:pPr>
      <w:r w:rsidRPr="00CC2A90">
        <w:rPr>
          <w:rFonts w:ascii="Arial" w:hAnsi="Arial" w:cs="Arial"/>
          <w:b w:val="0"/>
          <w:color w:val="auto"/>
          <w:sz w:val="24"/>
          <w:szCs w:val="24"/>
          <w:lang w:val="cs-CZ"/>
        </w:rPr>
        <w:t>Koordinátorem komunikace může být fyzická osoba nebo organizace.</w:t>
      </w:r>
    </w:p>
    <w:p w14:paraId="04AE47AF" w14:textId="18DBEA42" w:rsidR="00E3724B" w:rsidRPr="00CC2A90" w:rsidRDefault="00EF3594" w:rsidP="00822AFB">
      <w:pPr>
        <w:pStyle w:val="lnek"/>
        <w:numPr>
          <w:ilvl w:val="0"/>
          <w:numId w:val="48"/>
        </w:numPr>
        <w:spacing w:before="0" w:after="120" w:line="240" w:lineRule="auto"/>
        <w:jc w:val="both"/>
        <w:rPr>
          <w:rFonts w:ascii="Arial" w:hAnsi="Arial" w:cs="Arial"/>
          <w:b w:val="0"/>
          <w:color w:val="auto"/>
          <w:sz w:val="24"/>
          <w:szCs w:val="24"/>
          <w:lang w:val="cs-CZ"/>
        </w:rPr>
      </w:pPr>
      <w:r w:rsidRPr="00CC2A90">
        <w:rPr>
          <w:rFonts w:ascii="Arial" w:hAnsi="Arial" w:cs="Arial"/>
          <w:b w:val="0"/>
          <w:color w:val="auto"/>
          <w:sz w:val="24"/>
          <w:szCs w:val="24"/>
          <w:lang w:val="cs-CZ"/>
        </w:rPr>
        <w:t>Dále je předmětem plnění praktická realizace následujících činností (úkolů a výstupů):</w:t>
      </w:r>
    </w:p>
    <w:p w14:paraId="799EA2C0" w14:textId="2611E5B5" w:rsidR="005258B2" w:rsidRPr="00CC2A90" w:rsidRDefault="00110611" w:rsidP="00110611">
      <w:pPr>
        <w:pStyle w:val="Zkladntext2"/>
        <w:numPr>
          <w:ilvl w:val="0"/>
          <w:numId w:val="55"/>
        </w:numPr>
        <w:autoSpaceDE w:val="0"/>
        <w:autoSpaceDN w:val="0"/>
        <w:spacing w:after="120"/>
        <w:jc w:val="both"/>
        <w:rPr>
          <w:rFonts w:ascii="Arial" w:hAnsi="Arial" w:cs="Arial"/>
          <w:b w:val="0"/>
          <w:szCs w:val="24"/>
        </w:rPr>
      </w:pPr>
      <w:r w:rsidRPr="00CC2A90">
        <w:rPr>
          <w:rFonts w:ascii="Arial" w:hAnsi="Arial" w:cs="Arial"/>
          <w:b w:val="0"/>
          <w:szCs w:val="24"/>
        </w:rPr>
        <w:t>Provedení s</w:t>
      </w:r>
      <w:r w:rsidR="00EF3594" w:rsidRPr="00CC2A90">
        <w:rPr>
          <w:rFonts w:ascii="Arial" w:hAnsi="Arial" w:cs="Arial"/>
          <w:b w:val="0"/>
          <w:szCs w:val="24"/>
        </w:rPr>
        <w:t>ituační</w:t>
      </w:r>
      <w:r w:rsidRPr="00CC2A90">
        <w:rPr>
          <w:rFonts w:ascii="Arial" w:hAnsi="Arial" w:cs="Arial"/>
          <w:b w:val="0"/>
          <w:szCs w:val="24"/>
        </w:rPr>
        <w:t>ho</w:t>
      </w:r>
      <w:r w:rsidR="00EF3594" w:rsidRPr="00CC2A90">
        <w:rPr>
          <w:rFonts w:ascii="Arial" w:hAnsi="Arial" w:cs="Arial"/>
          <w:b w:val="0"/>
          <w:szCs w:val="24"/>
        </w:rPr>
        <w:t xml:space="preserve"> průzkum</w:t>
      </w:r>
      <w:r w:rsidRPr="00CC2A90">
        <w:rPr>
          <w:rFonts w:ascii="Arial" w:hAnsi="Arial" w:cs="Arial"/>
          <w:b w:val="0"/>
          <w:szCs w:val="24"/>
        </w:rPr>
        <w:t>u</w:t>
      </w:r>
      <w:r w:rsidR="00EF3594" w:rsidRPr="00CC2A90">
        <w:rPr>
          <w:rFonts w:ascii="Arial" w:hAnsi="Arial" w:cs="Arial"/>
          <w:b w:val="0"/>
          <w:szCs w:val="24"/>
        </w:rPr>
        <w:t xml:space="preserve"> a analýz</w:t>
      </w:r>
      <w:r w:rsidRPr="00CC2A90">
        <w:rPr>
          <w:rFonts w:ascii="Arial" w:hAnsi="Arial" w:cs="Arial"/>
          <w:b w:val="0"/>
          <w:szCs w:val="24"/>
        </w:rPr>
        <w:t xml:space="preserve">y, pokud jde o identifikaci </w:t>
      </w:r>
      <w:r w:rsidR="00EF3594" w:rsidRPr="00CC2A90">
        <w:rPr>
          <w:rFonts w:ascii="Arial" w:hAnsi="Arial" w:cs="Arial"/>
          <w:b w:val="0"/>
          <w:szCs w:val="24"/>
        </w:rPr>
        <w:t>relevantní</w:t>
      </w:r>
      <w:r w:rsidRPr="00CC2A90">
        <w:rPr>
          <w:rFonts w:ascii="Arial" w:hAnsi="Arial" w:cs="Arial"/>
          <w:b w:val="0"/>
          <w:szCs w:val="24"/>
        </w:rPr>
        <w:t>ch</w:t>
      </w:r>
      <w:r w:rsidR="00EF3594" w:rsidRPr="00CC2A90">
        <w:rPr>
          <w:rFonts w:ascii="Arial" w:hAnsi="Arial" w:cs="Arial"/>
          <w:b w:val="0"/>
          <w:szCs w:val="24"/>
        </w:rPr>
        <w:t xml:space="preserve"> akté</w:t>
      </w:r>
      <w:r w:rsidRPr="00CC2A90">
        <w:rPr>
          <w:rFonts w:ascii="Arial" w:hAnsi="Arial" w:cs="Arial"/>
          <w:b w:val="0"/>
          <w:szCs w:val="24"/>
        </w:rPr>
        <w:t>rů</w:t>
      </w:r>
      <w:r w:rsidR="00EF3594" w:rsidRPr="00CC2A90">
        <w:rPr>
          <w:rFonts w:ascii="Arial" w:hAnsi="Arial" w:cs="Arial"/>
          <w:b w:val="0"/>
          <w:szCs w:val="24"/>
        </w:rPr>
        <w:t xml:space="preserve"> a informační</w:t>
      </w:r>
      <w:r w:rsidRPr="00CC2A90">
        <w:rPr>
          <w:rFonts w:ascii="Arial" w:hAnsi="Arial" w:cs="Arial"/>
          <w:b w:val="0"/>
          <w:szCs w:val="24"/>
        </w:rPr>
        <w:t>ch</w:t>
      </w:r>
      <w:r w:rsidR="00EF3594" w:rsidRPr="00CC2A90">
        <w:rPr>
          <w:rFonts w:ascii="Arial" w:hAnsi="Arial" w:cs="Arial"/>
          <w:b w:val="0"/>
          <w:szCs w:val="24"/>
        </w:rPr>
        <w:t xml:space="preserve"> zdroj</w:t>
      </w:r>
      <w:r w:rsidRPr="00CC2A90">
        <w:rPr>
          <w:rFonts w:ascii="Arial" w:hAnsi="Arial" w:cs="Arial"/>
          <w:b w:val="0"/>
          <w:szCs w:val="24"/>
        </w:rPr>
        <w:t>ů</w:t>
      </w:r>
      <w:r w:rsidR="00EF3594" w:rsidRPr="00CC2A90">
        <w:rPr>
          <w:rFonts w:ascii="Arial" w:hAnsi="Arial" w:cs="Arial"/>
          <w:b w:val="0"/>
          <w:szCs w:val="24"/>
        </w:rPr>
        <w:t xml:space="preserve"> v oblasti komunikace o rizicích</w:t>
      </w:r>
      <w:r w:rsidR="00047748" w:rsidRPr="00CC2A90">
        <w:rPr>
          <w:rFonts w:ascii="Arial" w:hAnsi="Arial" w:cs="Arial"/>
          <w:b w:val="0"/>
          <w:szCs w:val="24"/>
        </w:rPr>
        <w:t xml:space="preserve">. </w:t>
      </w:r>
      <w:r w:rsidR="005258B2" w:rsidRPr="00CC2A90">
        <w:rPr>
          <w:rFonts w:ascii="Arial" w:hAnsi="Arial" w:cs="Arial"/>
          <w:b w:val="0"/>
          <w:szCs w:val="24"/>
        </w:rPr>
        <w:t>Výstup</w:t>
      </w:r>
      <w:r w:rsidRPr="00CC2A90">
        <w:rPr>
          <w:rFonts w:ascii="Arial" w:hAnsi="Arial" w:cs="Arial"/>
          <w:b w:val="0"/>
          <w:szCs w:val="24"/>
        </w:rPr>
        <w:t>em bude</w:t>
      </w:r>
      <w:r w:rsidR="008A412D" w:rsidRPr="00CC2A90">
        <w:rPr>
          <w:rFonts w:ascii="Arial" w:hAnsi="Arial" w:cs="Arial"/>
          <w:b w:val="0"/>
          <w:szCs w:val="24"/>
        </w:rPr>
        <w:t xml:space="preserve"> p</w:t>
      </w:r>
      <w:r w:rsidR="005258B2" w:rsidRPr="00CC2A90">
        <w:rPr>
          <w:rFonts w:ascii="Arial" w:hAnsi="Arial" w:cs="Arial"/>
          <w:b w:val="0"/>
          <w:szCs w:val="24"/>
        </w:rPr>
        <w:t>odrobná analýza výchozího stavu rizikové komunikace v</w:t>
      </w:r>
      <w:r w:rsidR="008A412D" w:rsidRPr="00CC2A90">
        <w:rPr>
          <w:rFonts w:ascii="Arial" w:hAnsi="Arial" w:cs="Arial"/>
          <w:b w:val="0"/>
          <w:szCs w:val="24"/>
        </w:rPr>
        <w:t> </w:t>
      </w:r>
      <w:r w:rsidR="005258B2" w:rsidRPr="00CC2A90">
        <w:rPr>
          <w:rFonts w:ascii="Arial" w:hAnsi="Arial" w:cs="Arial"/>
          <w:b w:val="0"/>
          <w:szCs w:val="24"/>
        </w:rPr>
        <w:t>ČR</w:t>
      </w:r>
      <w:r w:rsidR="008A412D" w:rsidRPr="00CC2A90">
        <w:rPr>
          <w:rFonts w:ascii="Arial" w:hAnsi="Arial" w:cs="Arial"/>
          <w:b w:val="0"/>
          <w:szCs w:val="24"/>
        </w:rPr>
        <w:t>.</w:t>
      </w:r>
    </w:p>
    <w:p w14:paraId="587CD243" w14:textId="0C792104" w:rsidR="005258B2" w:rsidRPr="00CC2A90" w:rsidRDefault="00EF3594" w:rsidP="00670AA3">
      <w:pPr>
        <w:pStyle w:val="Zkladntext2"/>
        <w:numPr>
          <w:ilvl w:val="0"/>
          <w:numId w:val="55"/>
        </w:numPr>
        <w:autoSpaceDE w:val="0"/>
        <w:autoSpaceDN w:val="0"/>
        <w:spacing w:after="120"/>
        <w:ind w:left="714" w:hanging="357"/>
        <w:jc w:val="both"/>
        <w:rPr>
          <w:rFonts w:ascii="Arial" w:hAnsi="Arial" w:cs="Arial"/>
          <w:b w:val="0"/>
          <w:szCs w:val="24"/>
        </w:rPr>
      </w:pPr>
      <w:r w:rsidRPr="00CC2A90">
        <w:rPr>
          <w:rFonts w:ascii="Arial" w:hAnsi="Arial" w:cs="Arial"/>
          <w:b w:val="0"/>
          <w:szCs w:val="24"/>
        </w:rPr>
        <w:lastRenderedPageBreak/>
        <w:t>Mapování znalostí široké veřejnosti v ČR v oblasti bezpečnosti potravin formou průzkumu navazujícího na průzkum Ministerstva zdravotnictví v roce 2012 a EUROBAROMETRU v roce 2022</w:t>
      </w:r>
      <w:r w:rsidR="00047748" w:rsidRPr="00CC2A90">
        <w:rPr>
          <w:rFonts w:ascii="Arial" w:hAnsi="Arial" w:cs="Arial"/>
          <w:b w:val="0"/>
          <w:szCs w:val="24"/>
        </w:rPr>
        <w:t xml:space="preserve">. </w:t>
      </w:r>
      <w:r w:rsidR="005258B2" w:rsidRPr="00CC2A90">
        <w:rPr>
          <w:rFonts w:ascii="Arial" w:hAnsi="Arial" w:cs="Arial"/>
          <w:b w:val="0"/>
          <w:szCs w:val="24"/>
        </w:rPr>
        <w:t>Výstup</w:t>
      </w:r>
      <w:r w:rsidR="00110611" w:rsidRPr="00CC2A90">
        <w:rPr>
          <w:rFonts w:ascii="Arial" w:hAnsi="Arial" w:cs="Arial"/>
          <w:b w:val="0"/>
          <w:szCs w:val="24"/>
        </w:rPr>
        <w:t>em bude</w:t>
      </w:r>
      <w:r w:rsidR="005258B2" w:rsidRPr="00CC2A90">
        <w:rPr>
          <w:rFonts w:ascii="Arial" w:hAnsi="Arial" w:cs="Arial"/>
          <w:b w:val="0"/>
          <w:szCs w:val="24"/>
        </w:rPr>
        <w:t xml:space="preserve"> </w:t>
      </w:r>
      <w:r w:rsidR="008A412D" w:rsidRPr="00CC2A90">
        <w:rPr>
          <w:rFonts w:ascii="Arial" w:hAnsi="Arial" w:cs="Arial"/>
          <w:b w:val="0"/>
          <w:szCs w:val="24"/>
        </w:rPr>
        <w:t>p</w:t>
      </w:r>
      <w:r w:rsidR="005258B2" w:rsidRPr="00CC2A90">
        <w:rPr>
          <w:rFonts w:ascii="Arial" w:hAnsi="Arial" w:cs="Arial"/>
          <w:b w:val="0"/>
          <w:szCs w:val="24"/>
        </w:rPr>
        <w:t>odrobná analýza znalostí široké veřejnosti v ČR v oblasti bezpečnosti potravin formou ankety</w:t>
      </w:r>
      <w:r w:rsidR="008A412D" w:rsidRPr="00CC2A90">
        <w:rPr>
          <w:rFonts w:ascii="Arial" w:hAnsi="Arial" w:cs="Arial"/>
          <w:b w:val="0"/>
          <w:szCs w:val="24"/>
        </w:rPr>
        <w:t>.</w:t>
      </w:r>
    </w:p>
    <w:p w14:paraId="5C6AD756" w14:textId="10E8BD3C" w:rsidR="00110611" w:rsidRPr="00CC2A90" w:rsidRDefault="00EF3594" w:rsidP="00670AA3">
      <w:pPr>
        <w:pStyle w:val="Zkladntext2"/>
        <w:numPr>
          <w:ilvl w:val="0"/>
          <w:numId w:val="55"/>
        </w:numPr>
        <w:autoSpaceDE w:val="0"/>
        <w:autoSpaceDN w:val="0"/>
        <w:spacing w:after="120"/>
        <w:ind w:left="714" w:hanging="357"/>
        <w:jc w:val="both"/>
        <w:rPr>
          <w:rFonts w:ascii="Arial" w:hAnsi="Arial" w:cs="Arial"/>
          <w:b w:val="0"/>
          <w:szCs w:val="24"/>
        </w:rPr>
      </w:pPr>
      <w:r w:rsidRPr="00CC2A90">
        <w:rPr>
          <w:rFonts w:ascii="Arial" w:hAnsi="Arial" w:cs="Arial"/>
          <w:b w:val="0"/>
          <w:szCs w:val="24"/>
        </w:rPr>
        <w:t>Mapování zájmu a potřeb odborné veřejnosti</w:t>
      </w:r>
      <w:r w:rsidR="00047748" w:rsidRPr="00CC2A90">
        <w:rPr>
          <w:rFonts w:ascii="Arial" w:hAnsi="Arial" w:cs="Arial"/>
          <w:b w:val="0"/>
          <w:szCs w:val="24"/>
        </w:rPr>
        <w:t xml:space="preserve">. </w:t>
      </w:r>
      <w:r w:rsidR="005258B2" w:rsidRPr="00CC2A90">
        <w:rPr>
          <w:rFonts w:ascii="Arial" w:hAnsi="Arial" w:cs="Arial"/>
          <w:b w:val="0"/>
          <w:szCs w:val="24"/>
        </w:rPr>
        <w:t>Výstup</w:t>
      </w:r>
      <w:r w:rsidR="00110611" w:rsidRPr="00CC2A90">
        <w:rPr>
          <w:rFonts w:ascii="Arial" w:hAnsi="Arial" w:cs="Arial"/>
          <w:b w:val="0"/>
          <w:szCs w:val="24"/>
        </w:rPr>
        <w:t>em bude</w:t>
      </w:r>
      <w:r w:rsidR="005258B2" w:rsidRPr="00CC2A90">
        <w:rPr>
          <w:rFonts w:ascii="Arial" w:hAnsi="Arial" w:cs="Arial"/>
          <w:b w:val="0"/>
          <w:szCs w:val="24"/>
        </w:rPr>
        <w:t xml:space="preserve"> </w:t>
      </w:r>
      <w:r w:rsidR="008A412D" w:rsidRPr="00CC2A90">
        <w:rPr>
          <w:rFonts w:ascii="Arial" w:hAnsi="Arial" w:cs="Arial"/>
          <w:b w:val="0"/>
          <w:szCs w:val="24"/>
        </w:rPr>
        <w:t>p</w:t>
      </w:r>
      <w:r w:rsidR="005258B2" w:rsidRPr="00CC2A90">
        <w:rPr>
          <w:rFonts w:ascii="Arial" w:hAnsi="Arial" w:cs="Arial"/>
          <w:b w:val="0"/>
          <w:szCs w:val="24"/>
        </w:rPr>
        <w:t>odrobná analýza komunikačních aktivit a potřeb odborné veřejnosti</w:t>
      </w:r>
      <w:r w:rsidR="008A412D" w:rsidRPr="00CC2A90">
        <w:rPr>
          <w:rFonts w:ascii="Arial" w:hAnsi="Arial" w:cs="Arial"/>
          <w:b w:val="0"/>
          <w:szCs w:val="24"/>
        </w:rPr>
        <w:t>.</w:t>
      </w:r>
    </w:p>
    <w:p w14:paraId="08B11627" w14:textId="5A80F4CE" w:rsidR="00110611" w:rsidRPr="00CC2A90" w:rsidRDefault="00EF3594" w:rsidP="00670AA3">
      <w:pPr>
        <w:pStyle w:val="Zkladntext2"/>
        <w:numPr>
          <w:ilvl w:val="0"/>
          <w:numId w:val="55"/>
        </w:numPr>
        <w:autoSpaceDE w:val="0"/>
        <w:autoSpaceDN w:val="0"/>
        <w:spacing w:after="120"/>
        <w:ind w:left="714" w:hanging="357"/>
        <w:jc w:val="both"/>
        <w:rPr>
          <w:rFonts w:ascii="Arial" w:hAnsi="Arial" w:cs="Arial"/>
          <w:b w:val="0"/>
          <w:szCs w:val="24"/>
        </w:rPr>
      </w:pPr>
      <w:r w:rsidRPr="00CC2A90">
        <w:rPr>
          <w:rFonts w:ascii="Arial" w:hAnsi="Arial" w:cs="Arial"/>
          <w:b w:val="0"/>
          <w:szCs w:val="24"/>
        </w:rPr>
        <w:t>Zmapování a identifikace možné národní sítě příslušných ministerstev a státních úřadů souvisejících s bezpečností potravin (jak hodnotitelé rizik, tak manažeři rizik) s ohledem na koordinovanou komunikaci a výstupy</w:t>
      </w:r>
      <w:r w:rsidR="00047748" w:rsidRPr="00CC2A90">
        <w:rPr>
          <w:rFonts w:ascii="Arial" w:hAnsi="Arial" w:cs="Arial"/>
          <w:b w:val="0"/>
          <w:szCs w:val="24"/>
        </w:rPr>
        <w:t xml:space="preserve">. </w:t>
      </w:r>
      <w:r w:rsidR="005258B2" w:rsidRPr="00CC2A90">
        <w:rPr>
          <w:rFonts w:ascii="Arial" w:hAnsi="Arial" w:cs="Arial"/>
          <w:b w:val="0"/>
          <w:szCs w:val="24"/>
        </w:rPr>
        <w:t>Výstup</w:t>
      </w:r>
      <w:r w:rsidR="00110611" w:rsidRPr="00CC2A90">
        <w:rPr>
          <w:rFonts w:ascii="Arial" w:hAnsi="Arial" w:cs="Arial"/>
          <w:b w:val="0"/>
          <w:szCs w:val="24"/>
        </w:rPr>
        <w:t>em bude</w:t>
      </w:r>
      <w:r w:rsidR="008A412D" w:rsidRPr="00CC2A90">
        <w:rPr>
          <w:rFonts w:ascii="Arial" w:hAnsi="Arial" w:cs="Arial"/>
          <w:b w:val="0"/>
          <w:szCs w:val="24"/>
        </w:rPr>
        <w:t xml:space="preserve"> z</w:t>
      </w:r>
      <w:r w:rsidR="005258B2" w:rsidRPr="00CC2A90">
        <w:rPr>
          <w:rFonts w:ascii="Arial" w:hAnsi="Arial" w:cs="Arial"/>
          <w:b w:val="0"/>
          <w:szCs w:val="24"/>
        </w:rPr>
        <w:t>práva (mapování partnerů, definování a popis potenciální komunikační skupiny/sítě)</w:t>
      </w:r>
      <w:r w:rsidR="008A412D" w:rsidRPr="00CC2A90">
        <w:rPr>
          <w:rFonts w:ascii="Arial" w:hAnsi="Arial" w:cs="Arial"/>
          <w:b w:val="0"/>
          <w:szCs w:val="24"/>
        </w:rPr>
        <w:t>.</w:t>
      </w:r>
    </w:p>
    <w:p w14:paraId="112C176A" w14:textId="7AABC13A" w:rsidR="00EF3594" w:rsidRPr="00CC2A90" w:rsidRDefault="00EF3594" w:rsidP="00670AA3">
      <w:pPr>
        <w:pStyle w:val="Zkladntext2"/>
        <w:numPr>
          <w:ilvl w:val="0"/>
          <w:numId w:val="55"/>
        </w:numPr>
        <w:autoSpaceDE w:val="0"/>
        <w:autoSpaceDN w:val="0"/>
        <w:spacing w:after="120"/>
        <w:ind w:left="714" w:hanging="357"/>
        <w:jc w:val="both"/>
        <w:rPr>
          <w:rFonts w:ascii="Arial" w:hAnsi="Arial" w:cs="Arial"/>
          <w:b w:val="0"/>
          <w:szCs w:val="24"/>
        </w:rPr>
      </w:pPr>
      <w:r w:rsidRPr="00CC2A90">
        <w:rPr>
          <w:rFonts w:ascii="Arial" w:hAnsi="Arial" w:cs="Arial"/>
          <w:b w:val="0"/>
          <w:szCs w:val="24"/>
        </w:rPr>
        <w:t>Vytvoření základního konceptu komunikačního plánu/strategie</w:t>
      </w:r>
      <w:r w:rsidR="00670AA3" w:rsidRPr="00CC2A90">
        <w:rPr>
          <w:rFonts w:ascii="Arial" w:hAnsi="Arial" w:cs="Arial"/>
          <w:b w:val="0"/>
          <w:szCs w:val="24"/>
        </w:rPr>
        <w:t>.</w:t>
      </w:r>
    </w:p>
    <w:p w14:paraId="3BBE3BE6" w14:textId="75D4E3AE" w:rsidR="00110611" w:rsidRPr="00CC2A90" w:rsidRDefault="00EF3594" w:rsidP="00670AA3">
      <w:pPr>
        <w:pStyle w:val="Zkladntext2"/>
        <w:numPr>
          <w:ilvl w:val="0"/>
          <w:numId w:val="55"/>
        </w:numPr>
        <w:autoSpaceDE w:val="0"/>
        <w:autoSpaceDN w:val="0"/>
        <w:spacing w:after="120"/>
        <w:ind w:left="714" w:hanging="357"/>
        <w:jc w:val="both"/>
        <w:rPr>
          <w:rFonts w:ascii="Arial" w:hAnsi="Arial" w:cs="Arial"/>
          <w:b w:val="0"/>
          <w:szCs w:val="24"/>
        </w:rPr>
      </w:pPr>
      <w:r w:rsidRPr="00CC2A90">
        <w:rPr>
          <w:rFonts w:ascii="Arial" w:hAnsi="Arial" w:cs="Arial"/>
          <w:b w:val="0"/>
          <w:szCs w:val="24"/>
        </w:rPr>
        <w:t xml:space="preserve">Revize přístupu ke komunikaci, optimalizace rozsahu, obsahu a dosahu komunikace s ohledem na odbornou i laickou veřejnost. Na základě provedené </w:t>
      </w:r>
      <w:r w:rsidR="008A412D" w:rsidRPr="00CC2A90">
        <w:rPr>
          <w:rFonts w:ascii="Arial" w:hAnsi="Arial" w:cs="Arial"/>
          <w:b w:val="0"/>
          <w:szCs w:val="24"/>
        </w:rPr>
        <w:t xml:space="preserve">předchozí </w:t>
      </w:r>
      <w:r w:rsidRPr="00CC2A90">
        <w:rPr>
          <w:rFonts w:ascii="Arial" w:hAnsi="Arial" w:cs="Arial"/>
          <w:b w:val="0"/>
          <w:szCs w:val="24"/>
        </w:rPr>
        <w:t>situační analýzy</w:t>
      </w:r>
      <w:r w:rsidR="003D1206" w:rsidRPr="00CC2A90">
        <w:rPr>
          <w:rFonts w:ascii="Arial" w:hAnsi="Arial" w:cs="Arial"/>
          <w:b w:val="0"/>
          <w:szCs w:val="24"/>
        </w:rPr>
        <w:t xml:space="preserve">. </w:t>
      </w:r>
      <w:r w:rsidR="005258B2" w:rsidRPr="00CC2A90">
        <w:rPr>
          <w:rFonts w:ascii="Arial" w:hAnsi="Arial" w:cs="Arial"/>
          <w:b w:val="0"/>
          <w:szCs w:val="24"/>
        </w:rPr>
        <w:t>Výstup</w:t>
      </w:r>
      <w:r w:rsidR="00110611" w:rsidRPr="00CC2A90">
        <w:rPr>
          <w:rFonts w:ascii="Arial" w:hAnsi="Arial" w:cs="Arial"/>
          <w:b w:val="0"/>
          <w:szCs w:val="24"/>
        </w:rPr>
        <w:t>em bude</w:t>
      </w:r>
      <w:r w:rsidR="008A412D" w:rsidRPr="00CC2A90">
        <w:rPr>
          <w:rFonts w:ascii="Arial" w:hAnsi="Arial" w:cs="Arial"/>
          <w:b w:val="0"/>
          <w:szCs w:val="24"/>
        </w:rPr>
        <w:t xml:space="preserve"> k</w:t>
      </w:r>
      <w:r w:rsidR="005258B2" w:rsidRPr="00CC2A90">
        <w:rPr>
          <w:rFonts w:ascii="Arial" w:hAnsi="Arial" w:cs="Arial"/>
          <w:b w:val="0"/>
          <w:szCs w:val="24"/>
        </w:rPr>
        <w:t>oncepce komunikačního plánu/strategie (definice cílových skupin a jejich charakteristika, technický a komunikační dosah)</w:t>
      </w:r>
      <w:r w:rsidR="008A412D" w:rsidRPr="00CC2A90">
        <w:rPr>
          <w:rFonts w:ascii="Arial" w:hAnsi="Arial" w:cs="Arial"/>
          <w:b w:val="0"/>
          <w:szCs w:val="24"/>
        </w:rPr>
        <w:t>.</w:t>
      </w:r>
    </w:p>
    <w:p w14:paraId="42E9578F" w14:textId="251255F5" w:rsidR="003D1206" w:rsidRPr="00CC2A90" w:rsidRDefault="00EF3594" w:rsidP="00670AA3">
      <w:pPr>
        <w:pStyle w:val="Zkladntext2"/>
        <w:numPr>
          <w:ilvl w:val="0"/>
          <w:numId w:val="55"/>
        </w:numPr>
        <w:autoSpaceDE w:val="0"/>
        <w:autoSpaceDN w:val="0"/>
        <w:spacing w:after="120"/>
        <w:ind w:left="714" w:hanging="357"/>
        <w:jc w:val="both"/>
        <w:rPr>
          <w:rFonts w:ascii="Arial" w:hAnsi="Arial" w:cs="Arial"/>
          <w:b w:val="0"/>
          <w:szCs w:val="24"/>
        </w:rPr>
      </w:pPr>
      <w:r w:rsidRPr="00CC2A90">
        <w:rPr>
          <w:rFonts w:ascii="Arial" w:hAnsi="Arial" w:cs="Arial"/>
          <w:b w:val="0"/>
          <w:szCs w:val="24"/>
        </w:rPr>
        <w:t>Účast na společných aktivitách a kampaních EFSA – ČS, ČS – ČS</w:t>
      </w:r>
      <w:r w:rsidR="003D1206" w:rsidRPr="00CC2A90">
        <w:rPr>
          <w:rFonts w:ascii="Arial" w:hAnsi="Arial" w:cs="Arial"/>
          <w:b w:val="0"/>
          <w:szCs w:val="24"/>
        </w:rPr>
        <w:t xml:space="preserve">. </w:t>
      </w:r>
    </w:p>
    <w:p w14:paraId="0D7782A1" w14:textId="2A20CAD4" w:rsidR="005258B2" w:rsidRPr="00CC2A90" w:rsidRDefault="003D1206" w:rsidP="00670AA3">
      <w:pPr>
        <w:pStyle w:val="Zkladntext2"/>
        <w:numPr>
          <w:ilvl w:val="0"/>
          <w:numId w:val="55"/>
        </w:numPr>
        <w:autoSpaceDE w:val="0"/>
        <w:autoSpaceDN w:val="0"/>
        <w:ind w:left="714" w:hanging="357"/>
        <w:jc w:val="both"/>
        <w:rPr>
          <w:rFonts w:ascii="Arial" w:hAnsi="Arial" w:cs="Arial"/>
          <w:b w:val="0"/>
          <w:szCs w:val="24"/>
        </w:rPr>
      </w:pPr>
      <w:r w:rsidRPr="00CC2A90">
        <w:rPr>
          <w:rFonts w:ascii="Arial" w:hAnsi="Arial" w:cs="Arial"/>
          <w:b w:val="0"/>
          <w:szCs w:val="24"/>
        </w:rPr>
        <w:t xml:space="preserve">Účast na společných komunikačních aktivitách. </w:t>
      </w:r>
      <w:r w:rsidR="005258B2" w:rsidRPr="00CC2A90">
        <w:rPr>
          <w:rFonts w:ascii="Arial" w:hAnsi="Arial" w:cs="Arial"/>
          <w:b w:val="0"/>
          <w:szCs w:val="24"/>
        </w:rPr>
        <w:t xml:space="preserve">Výstup: </w:t>
      </w:r>
      <w:r w:rsidR="008A412D" w:rsidRPr="00CC2A90">
        <w:rPr>
          <w:rFonts w:ascii="Arial" w:hAnsi="Arial" w:cs="Arial"/>
          <w:b w:val="0"/>
          <w:szCs w:val="24"/>
        </w:rPr>
        <w:t>p</w:t>
      </w:r>
      <w:r w:rsidR="005258B2" w:rsidRPr="00CC2A90">
        <w:rPr>
          <w:rFonts w:ascii="Arial" w:hAnsi="Arial" w:cs="Arial"/>
          <w:b w:val="0"/>
          <w:szCs w:val="24"/>
        </w:rPr>
        <w:t>rovádět společné komunikační aktivity a kampaně s kanceláří EFSA, vést</w:t>
      </w:r>
      <w:r w:rsidRPr="00CC2A90">
        <w:rPr>
          <w:rFonts w:ascii="Arial" w:hAnsi="Arial" w:cs="Arial"/>
          <w:b w:val="0"/>
          <w:szCs w:val="24"/>
        </w:rPr>
        <w:t xml:space="preserve"> </w:t>
      </w:r>
      <w:r w:rsidR="005258B2" w:rsidRPr="00CC2A90">
        <w:rPr>
          <w:rFonts w:ascii="Arial" w:hAnsi="Arial" w:cs="Arial"/>
          <w:b w:val="0"/>
          <w:szCs w:val="24"/>
        </w:rPr>
        <w:t>společné aktivity s jiným členským státem (př. Slovensko)</w:t>
      </w:r>
      <w:r w:rsidR="00670AA3" w:rsidRPr="00CC2A90">
        <w:rPr>
          <w:rFonts w:ascii="Arial" w:hAnsi="Arial" w:cs="Arial"/>
          <w:b w:val="0"/>
          <w:szCs w:val="24"/>
        </w:rPr>
        <w:t>.</w:t>
      </w:r>
    </w:p>
    <w:p w14:paraId="33DF3929" w14:textId="6D4FC4C4" w:rsidR="005258B2" w:rsidRPr="00CC2A90" w:rsidRDefault="005258B2" w:rsidP="003D1206">
      <w:pPr>
        <w:widowControl w:val="0"/>
        <w:spacing w:before="160" w:after="160"/>
        <w:ind w:left="1134" w:firstLine="284"/>
        <w:jc w:val="both"/>
        <w:rPr>
          <w:rFonts w:ascii="Arial" w:hAnsi="Arial" w:cs="Arial"/>
        </w:rPr>
      </w:pPr>
      <w:r w:rsidRPr="00CC2A90">
        <w:rPr>
          <w:rFonts w:ascii="Arial" w:hAnsi="Arial" w:cs="Arial"/>
        </w:rPr>
        <w:t>(dále jen „dílo“)</w:t>
      </w:r>
    </w:p>
    <w:p w14:paraId="41534A06" w14:textId="44487E48" w:rsidR="00871BD2" w:rsidRDefault="00EF3594" w:rsidP="00871BD2">
      <w:pPr>
        <w:pStyle w:val="Zkladntext2"/>
        <w:autoSpaceDE w:val="0"/>
        <w:autoSpaceDN w:val="0"/>
        <w:ind w:firstLine="709"/>
        <w:jc w:val="both"/>
        <w:rPr>
          <w:rFonts w:ascii="Arial" w:hAnsi="Arial" w:cs="Arial"/>
          <w:b w:val="0"/>
          <w:szCs w:val="24"/>
        </w:rPr>
      </w:pPr>
      <w:r w:rsidRPr="00CC2A90">
        <w:rPr>
          <w:rFonts w:ascii="Arial" w:hAnsi="Arial" w:cs="Arial"/>
          <w:b w:val="0"/>
          <w:szCs w:val="24"/>
        </w:rPr>
        <w:t xml:space="preserve">Podrobnosti stanovuje materiál </w:t>
      </w:r>
      <w:r w:rsidR="00670AA3" w:rsidRPr="00CC2A90">
        <w:rPr>
          <w:rFonts w:ascii="Arial" w:hAnsi="Arial" w:cs="Arial"/>
          <w:b w:val="0"/>
          <w:szCs w:val="24"/>
        </w:rPr>
        <w:t>MSCC – Plán</w:t>
      </w:r>
      <w:r w:rsidRPr="00CC2A90">
        <w:rPr>
          <w:rFonts w:ascii="Arial" w:hAnsi="Arial" w:cs="Arial"/>
          <w:b w:val="0"/>
          <w:szCs w:val="24"/>
        </w:rPr>
        <w:t xml:space="preserve"> implementace CZ 2024.</w:t>
      </w:r>
    </w:p>
    <w:p w14:paraId="79E2F831" w14:textId="77777777" w:rsidR="009508DD" w:rsidRDefault="009508DD" w:rsidP="00871BD2">
      <w:pPr>
        <w:pStyle w:val="Zkladntext2"/>
        <w:autoSpaceDE w:val="0"/>
        <w:autoSpaceDN w:val="0"/>
        <w:ind w:firstLine="709"/>
        <w:jc w:val="both"/>
        <w:rPr>
          <w:rFonts w:ascii="Arial" w:hAnsi="Arial" w:cs="Arial"/>
          <w:b w:val="0"/>
          <w:szCs w:val="24"/>
        </w:rPr>
      </w:pPr>
    </w:p>
    <w:p w14:paraId="722F7D1E" w14:textId="583278F2" w:rsidR="00047748" w:rsidRDefault="005258B2" w:rsidP="00595548">
      <w:pPr>
        <w:pStyle w:val="Odstavecseseznamem"/>
        <w:widowControl w:val="0"/>
        <w:numPr>
          <w:ilvl w:val="0"/>
          <w:numId w:val="48"/>
        </w:numPr>
        <w:spacing w:after="120"/>
        <w:jc w:val="both"/>
        <w:rPr>
          <w:rFonts w:ascii="Arial" w:hAnsi="Arial" w:cs="Arial"/>
        </w:rPr>
      </w:pPr>
      <w:r w:rsidRPr="00595548">
        <w:rPr>
          <w:rFonts w:ascii="Arial" w:hAnsi="Arial" w:cs="Arial"/>
        </w:rPr>
        <w:t xml:space="preserve">Zhotovitel se zavazuje zpracovat závěrečnou zprávu </w:t>
      </w:r>
      <w:r w:rsidR="00CA5B10" w:rsidRPr="00595548">
        <w:rPr>
          <w:rFonts w:ascii="Arial" w:hAnsi="Arial" w:cs="Arial"/>
        </w:rPr>
        <w:t xml:space="preserve">v anglickém jazyku </w:t>
      </w:r>
      <w:r w:rsidRPr="00595548">
        <w:rPr>
          <w:rFonts w:ascii="Arial" w:hAnsi="Arial" w:cs="Arial"/>
        </w:rPr>
        <w:t xml:space="preserve">shrnující skutečné plnění </w:t>
      </w:r>
      <w:r w:rsidR="00DB4B52" w:rsidRPr="00595548">
        <w:rPr>
          <w:rFonts w:ascii="Arial" w:hAnsi="Arial" w:cs="Arial"/>
        </w:rPr>
        <w:t xml:space="preserve">(výstupy) </w:t>
      </w:r>
      <w:r w:rsidRPr="00595548">
        <w:rPr>
          <w:rFonts w:ascii="Arial" w:hAnsi="Arial" w:cs="Arial"/>
        </w:rPr>
        <w:t xml:space="preserve">zhotovitele v členění podle článku II. odst. 3 </w:t>
      </w:r>
      <w:r w:rsidR="000357D5" w:rsidRPr="00595548">
        <w:rPr>
          <w:rFonts w:ascii="Arial" w:hAnsi="Arial" w:cs="Arial"/>
        </w:rPr>
        <w:t xml:space="preserve">písm. </w:t>
      </w:r>
      <w:r w:rsidR="00670AA3" w:rsidRPr="00595548">
        <w:rPr>
          <w:rFonts w:ascii="Arial" w:hAnsi="Arial" w:cs="Arial"/>
        </w:rPr>
        <w:t>a–h</w:t>
      </w:r>
      <w:r w:rsidR="000357D5" w:rsidRPr="00595548">
        <w:rPr>
          <w:rFonts w:ascii="Arial" w:hAnsi="Arial" w:cs="Arial"/>
        </w:rPr>
        <w:t xml:space="preserve"> </w:t>
      </w:r>
      <w:r w:rsidRPr="00595548">
        <w:rPr>
          <w:rFonts w:ascii="Arial" w:hAnsi="Arial" w:cs="Arial"/>
        </w:rPr>
        <w:t xml:space="preserve">této smlouvy, kterou zhotovitel předá zástupci objednatele v jeho sídle do </w:t>
      </w:r>
      <w:r w:rsidR="008A412D" w:rsidRPr="00595548">
        <w:rPr>
          <w:rFonts w:ascii="Arial" w:hAnsi="Arial" w:cs="Arial"/>
        </w:rPr>
        <w:t>31. 3. 2025</w:t>
      </w:r>
      <w:r w:rsidRPr="00595548">
        <w:rPr>
          <w:rFonts w:ascii="Arial" w:hAnsi="Arial" w:cs="Arial"/>
        </w:rPr>
        <w:t>.</w:t>
      </w:r>
    </w:p>
    <w:p w14:paraId="69F84D3C" w14:textId="60F4D9EE" w:rsidR="00595548" w:rsidRDefault="00595548" w:rsidP="00595548">
      <w:pPr>
        <w:pStyle w:val="Odstavecseseznamem"/>
        <w:widowControl w:val="0"/>
        <w:numPr>
          <w:ilvl w:val="0"/>
          <w:numId w:val="48"/>
        </w:numPr>
        <w:spacing w:after="120"/>
        <w:jc w:val="both"/>
        <w:rPr>
          <w:rFonts w:ascii="Arial" w:hAnsi="Arial" w:cs="Arial"/>
        </w:rPr>
      </w:pPr>
      <w:r w:rsidRPr="00595548">
        <w:rPr>
          <w:rFonts w:ascii="Arial" w:hAnsi="Arial" w:cs="Arial"/>
        </w:rPr>
        <w:t>O převzetí díla v českém a závěrečné zprávy v anglickém jazyku bude zástupci objednatele a zhotovitele podepsán písemný protokol. Převzetím díla se přitom rozumí, že provedené dílo je bez jakýchkoliv vad, včetně vad drobných, ojediněle se vyskytujících nebo nedodělků.</w:t>
      </w:r>
    </w:p>
    <w:p w14:paraId="00F7A5BA" w14:textId="21A1390B" w:rsidR="005258B2" w:rsidRDefault="00595548" w:rsidP="00595548">
      <w:pPr>
        <w:pStyle w:val="Odstavecseseznamem"/>
        <w:widowControl w:val="0"/>
        <w:numPr>
          <w:ilvl w:val="0"/>
          <w:numId w:val="48"/>
        </w:numPr>
        <w:spacing w:after="120"/>
        <w:jc w:val="both"/>
        <w:rPr>
          <w:rFonts w:ascii="Arial" w:hAnsi="Arial" w:cs="Arial"/>
        </w:rPr>
      </w:pPr>
      <w:r w:rsidRPr="00CC2A90">
        <w:rPr>
          <w:rFonts w:ascii="Arial" w:hAnsi="Arial" w:cs="Arial"/>
        </w:rPr>
        <w:t xml:space="preserve">Má-li objednatel k předané závěrečné zprávě připomínky, uvede je v protokolu </w:t>
      </w:r>
      <w:r w:rsidRPr="00CC2A90">
        <w:rPr>
          <w:rFonts w:ascii="Arial" w:hAnsi="Arial" w:cs="Arial"/>
        </w:rPr>
        <w:br/>
        <w:t xml:space="preserve">o převzetí s připomínkami. Zhotovitel je povinen tyto připomínky vypořádat do </w:t>
      </w:r>
      <w:r w:rsidRPr="00CC2A90">
        <w:rPr>
          <w:rFonts w:ascii="Arial" w:hAnsi="Arial" w:cs="Arial"/>
        </w:rPr>
        <w:br/>
        <w:t>5 pracovních dnů.</w:t>
      </w:r>
    </w:p>
    <w:p w14:paraId="4A98CEC3" w14:textId="25C80C62" w:rsidR="00595548" w:rsidRDefault="00595548" w:rsidP="00595548">
      <w:pPr>
        <w:pStyle w:val="Odstavecseseznamem"/>
        <w:widowControl w:val="0"/>
        <w:numPr>
          <w:ilvl w:val="0"/>
          <w:numId w:val="48"/>
        </w:numPr>
        <w:spacing w:after="120"/>
        <w:jc w:val="both"/>
        <w:rPr>
          <w:rFonts w:ascii="Arial" w:hAnsi="Arial" w:cs="Arial"/>
        </w:rPr>
      </w:pPr>
      <w:r w:rsidRPr="00CC2A90">
        <w:rPr>
          <w:rFonts w:ascii="Arial" w:hAnsi="Arial" w:cs="Arial"/>
        </w:rPr>
        <w:t>Nemá-li objednatel k předané závěrečné zprávě připomínky, nebo byly-li již připomínky objednatele zhotovitelem vypořádány a objednatel již nemá žádné další připomínky, bude vyhotoven protokol o převzetí bez připomínek podepsaný oběma smluvními stranami a potvrzující, že výsledek díla odpovídá této smlouvě. Tento protokol bez připomínek je přílohou faktury.</w:t>
      </w:r>
    </w:p>
    <w:p w14:paraId="2C607FCD" w14:textId="427FF862" w:rsidR="00595548" w:rsidRDefault="00595548" w:rsidP="00595548">
      <w:pPr>
        <w:pStyle w:val="Odstavecseseznamem"/>
        <w:widowControl w:val="0"/>
        <w:numPr>
          <w:ilvl w:val="0"/>
          <w:numId w:val="48"/>
        </w:numPr>
        <w:spacing w:after="120"/>
        <w:jc w:val="both"/>
        <w:rPr>
          <w:rFonts w:ascii="Arial" w:hAnsi="Arial" w:cs="Arial"/>
        </w:rPr>
      </w:pPr>
      <w:r w:rsidRPr="00CC2A90">
        <w:rPr>
          <w:rFonts w:ascii="Arial" w:hAnsi="Arial" w:cs="Arial"/>
        </w:rPr>
        <w:t>Závěrečná zpráva se považuje za předanou v souladu s termínem dle odst. 4 tohoto článku podpisem obou smluvních stran na protokolu bez připomínek (pro vyloučení pochybností se uvádí, že zhotovitel musí postupovat tak, aby všechny připomínky byly vypořádány a k podpisu obou smluvních stran na protokolu bez připomínek tak mohlo dojít nejpozději v termínu dle odst. 4 tohoto článku).</w:t>
      </w:r>
    </w:p>
    <w:p w14:paraId="476F21D0" w14:textId="0018323C" w:rsidR="005258B2" w:rsidRPr="00595548" w:rsidRDefault="00595548" w:rsidP="00595548">
      <w:pPr>
        <w:pStyle w:val="Odstavecseseznamem"/>
        <w:widowControl w:val="0"/>
        <w:numPr>
          <w:ilvl w:val="0"/>
          <w:numId w:val="48"/>
        </w:numPr>
        <w:spacing w:after="120"/>
        <w:jc w:val="both"/>
        <w:rPr>
          <w:rFonts w:ascii="Arial" w:hAnsi="Arial" w:cs="Arial"/>
        </w:rPr>
      </w:pPr>
      <w:r w:rsidRPr="00CC2A90">
        <w:rPr>
          <w:rFonts w:ascii="Arial" w:hAnsi="Arial" w:cs="Arial"/>
        </w:rPr>
        <w:t>K převzetí díla dochází okamžikem podpisu protokolu bez připomínek.</w:t>
      </w:r>
    </w:p>
    <w:p w14:paraId="632DC2A2" w14:textId="1E9A3953" w:rsidR="00047748" w:rsidRPr="00CC2A90" w:rsidRDefault="009B150B" w:rsidP="00595548">
      <w:pPr>
        <w:pStyle w:val="Barevnseznamzvraznn11"/>
        <w:ind w:left="360"/>
        <w:jc w:val="both"/>
        <w:rPr>
          <w:rFonts w:ascii="Arial" w:hAnsi="Arial" w:cs="Arial"/>
        </w:rPr>
      </w:pPr>
      <w:r>
        <w:rPr>
          <w:rFonts w:ascii="Arial" w:hAnsi="Arial" w:cs="Arial"/>
        </w:rPr>
        <w:t xml:space="preserve">10. </w:t>
      </w:r>
      <w:r w:rsidR="00047748" w:rsidRPr="00CC2A90">
        <w:rPr>
          <w:rFonts w:ascii="Arial" w:hAnsi="Arial" w:cs="Arial"/>
        </w:rPr>
        <w:t>Přechod vlastnictví díla nastává převzetím díla na základě protokolu.</w:t>
      </w:r>
    </w:p>
    <w:p w14:paraId="4095617A" w14:textId="77777777" w:rsidR="007A53D9" w:rsidRPr="00CC2A90" w:rsidRDefault="007A53D9" w:rsidP="00E3724B">
      <w:pPr>
        <w:pStyle w:val="lnek"/>
        <w:spacing w:before="0" w:after="120" w:line="240" w:lineRule="auto"/>
        <w:jc w:val="both"/>
        <w:rPr>
          <w:rFonts w:ascii="Arial" w:hAnsi="Arial" w:cs="Arial"/>
          <w:b w:val="0"/>
          <w:color w:val="auto"/>
          <w:sz w:val="24"/>
          <w:szCs w:val="24"/>
          <w:lang w:val="cs-CZ"/>
        </w:rPr>
      </w:pPr>
    </w:p>
    <w:p w14:paraId="22257C3B" w14:textId="6E155A6A" w:rsidR="0063154F" w:rsidRPr="00285FCD" w:rsidRDefault="0063154F" w:rsidP="0063154F">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9144"/>
          <w:tab w:val="left" w:pos="9192"/>
          <w:tab w:val="left" w:pos="9360"/>
        </w:tabs>
        <w:spacing w:before="0" w:after="0" w:line="240" w:lineRule="auto"/>
        <w:ind w:right="-47"/>
        <w:rPr>
          <w:rFonts w:ascii="Arial" w:hAnsi="Arial" w:cs="Arial"/>
          <w:color w:val="auto"/>
          <w:sz w:val="24"/>
          <w:szCs w:val="24"/>
          <w:lang w:val="cs-CZ"/>
        </w:rPr>
      </w:pPr>
      <w:r w:rsidRPr="00285FCD">
        <w:rPr>
          <w:rFonts w:ascii="Arial" w:hAnsi="Arial" w:cs="Arial"/>
          <w:color w:val="auto"/>
          <w:sz w:val="24"/>
          <w:szCs w:val="24"/>
          <w:lang w:val="cs-CZ"/>
        </w:rPr>
        <w:t xml:space="preserve">Článek </w:t>
      </w:r>
      <w:r w:rsidR="00E20198" w:rsidRPr="00285FCD">
        <w:rPr>
          <w:rFonts w:ascii="Arial" w:hAnsi="Arial" w:cs="Arial"/>
          <w:color w:val="auto"/>
          <w:sz w:val="24"/>
          <w:szCs w:val="24"/>
          <w:lang w:val="cs-CZ"/>
        </w:rPr>
        <w:t>I</w:t>
      </w:r>
      <w:r w:rsidR="00047748">
        <w:rPr>
          <w:rFonts w:ascii="Arial" w:hAnsi="Arial" w:cs="Arial"/>
          <w:color w:val="auto"/>
          <w:sz w:val="24"/>
          <w:szCs w:val="24"/>
          <w:lang w:val="cs-CZ"/>
        </w:rPr>
        <w:t>II</w:t>
      </w:r>
      <w:r w:rsidR="00E20198" w:rsidRPr="00285FCD">
        <w:rPr>
          <w:rFonts w:ascii="Arial" w:hAnsi="Arial" w:cs="Arial"/>
          <w:color w:val="auto"/>
          <w:sz w:val="24"/>
          <w:szCs w:val="24"/>
          <w:lang w:val="cs-CZ"/>
        </w:rPr>
        <w:t>.</w:t>
      </w:r>
    </w:p>
    <w:p w14:paraId="252E5DAC" w14:textId="780C5C49" w:rsidR="002421B4" w:rsidRDefault="0063154F" w:rsidP="002628F4">
      <w:pPr>
        <w:pStyle w:val="Nzevlnku"/>
        <w:tabs>
          <w:tab w:val="left" w:pos="1440"/>
          <w:tab w:val="left" w:pos="2160"/>
          <w:tab w:val="left" w:pos="2880"/>
          <w:tab w:val="left" w:pos="3600"/>
          <w:tab w:val="left" w:pos="4320"/>
          <w:tab w:val="left" w:pos="5040"/>
          <w:tab w:val="left" w:pos="5760"/>
          <w:tab w:val="left" w:pos="6480"/>
          <w:tab w:val="left" w:pos="7200"/>
          <w:tab w:val="left" w:pos="7920"/>
          <w:tab w:val="left" w:pos="9144"/>
          <w:tab w:val="left" w:pos="9192"/>
          <w:tab w:val="left" w:pos="9360"/>
        </w:tabs>
        <w:spacing w:line="240" w:lineRule="auto"/>
        <w:ind w:right="-47"/>
        <w:rPr>
          <w:rFonts w:ascii="Arial" w:hAnsi="Arial" w:cs="Arial"/>
          <w:color w:val="auto"/>
          <w:sz w:val="24"/>
          <w:szCs w:val="24"/>
          <w:lang w:val="cs-CZ"/>
        </w:rPr>
      </w:pPr>
      <w:r w:rsidRPr="00285FCD">
        <w:rPr>
          <w:rFonts w:ascii="Arial" w:hAnsi="Arial" w:cs="Arial"/>
          <w:color w:val="auto"/>
          <w:sz w:val="24"/>
          <w:szCs w:val="24"/>
          <w:lang w:val="cs-CZ"/>
        </w:rPr>
        <w:t xml:space="preserve">Cena </w:t>
      </w:r>
      <w:r w:rsidR="00A95A56" w:rsidRPr="00285FCD">
        <w:rPr>
          <w:rFonts w:ascii="Arial" w:hAnsi="Arial" w:cs="Arial"/>
          <w:color w:val="auto"/>
          <w:sz w:val="24"/>
          <w:szCs w:val="24"/>
          <w:lang w:val="cs-CZ"/>
        </w:rPr>
        <w:t xml:space="preserve">za </w:t>
      </w:r>
      <w:r w:rsidR="00613798" w:rsidRPr="00285FCD">
        <w:rPr>
          <w:rFonts w:ascii="Arial" w:hAnsi="Arial" w:cs="Arial"/>
          <w:color w:val="auto"/>
          <w:sz w:val="24"/>
          <w:szCs w:val="24"/>
          <w:lang w:val="cs-CZ"/>
        </w:rPr>
        <w:t>plnění</w:t>
      </w:r>
      <w:r w:rsidRPr="00285FCD">
        <w:rPr>
          <w:rFonts w:ascii="Arial" w:hAnsi="Arial" w:cs="Arial"/>
          <w:color w:val="auto"/>
          <w:sz w:val="24"/>
          <w:szCs w:val="24"/>
          <w:lang w:val="cs-CZ"/>
        </w:rPr>
        <w:t xml:space="preserve"> </w:t>
      </w:r>
      <w:r w:rsidR="006123F6" w:rsidRPr="00285FCD">
        <w:rPr>
          <w:rFonts w:ascii="Arial" w:hAnsi="Arial" w:cs="Arial"/>
          <w:color w:val="auto"/>
          <w:sz w:val="24"/>
          <w:szCs w:val="24"/>
          <w:lang w:val="cs-CZ"/>
        </w:rPr>
        <w:t xml:space="preserve">zhotovitele </w:t>
      </w:r>
      <w:r w:rsidRPr="00285FCD">
        <w:rPr>
          <w:rFonts w:ascii="Arial" w:hAnsi="Arial" w:cs="Arial"/>
          <w:color w:val="auto"/>
          <w:sz w:val="24"/>
          <w:szCs w:val="24"/>
          <w:lang w:val="cs-CZ"/>
        </w:rPr>
        <w:t>a platební podmínky</w:t>
      </w:r>
    </w:p>
    <w:p w14:paraId="0D3D5921" w14:textId="77777777" w:rsidR="002628F4" w:rsidRPr="002628F4" w:rsidRDefault="002628F4" w:rsidP="002628F4">
      <w:pPr>
        <w:pStyle w:val="Nzevlnku"/>
        <w:tabs>
          <w:tab w:val="left" w:pos="1440"/>
          <w:tab w:val="left" w:pos="2160"/>
          <w:tab w:val="left" w:pos="2880"/>
          <w:tab w:val="left" w:pos="3600"/>
          <w:tab w:val="left" w:pos="4320"/>
          <w:tab w:val="left" w:pos="5040"/>
          <w:tab w:val="left" w:pos="5760"/>
          <w:tab w:val="left" w:pos="6480"/>
          <w:tab w:val="left" w:pos="7200"/>
          <w:tab w:val="left" w:pos="7920"/>
          <w:tab w:val="left" w:pos="9144"/>
          <w:tab w:val="left" w:pos="9192"/>
          <w:tab w:val="left" w:pos="9360"/>
        </w:tabs>
        <w:spacing w:line="240" w:lineRule="auto"/>
        <w:ind w:right="-47"/>
        <w:rPr>
          <w:rFonts w:ascii="Arial" w:hAnsi="Arial" w:cs="Arial"/>
          <w:color w:val="auto"/>
          <w:sz w:val="24"/>
          <w:szCs w:val="24"/>
          <w:lang w:val="cs-CZ"/>
        </w:rPr>
      </w:pPr>
    </w:p>
    <w:p w14:paraId="236D0A18" w14:textId="75B345CE" w:rsidR="00A85F69" w:rsidRPr="00522AF3" w:rsidRDefault="007361F0" w:rsidP="00D859BA">
      <w:pPr>
        <w:pStyle w:val="Odstavecseseznamem"/>
        <w:numPr>
          <w:ilvl w:val="0"/>
          <w:numId w:val="6"/>
        </w:numPr>
        <w:spacing w:after="120"/>
        <w:ind w:left="426" w:hanging="426"/>
        <w:jc w:val="both"/>
        <w:rPr>
          <w:rFonts w:ascii="Arial" w:hAnsi="Arial"/>
        </w:rPr>
      </w:pPr>
      <w:r w:rsidRPr="00522AF3">
        <w:rPr>
          <w:rFonts w:ascii="Arial" w:hAnsi="Arial"/>
        </w:rPr>
        <w:t xml:space="preserve">Objednatel se zavazuje uhradit zhotoviteli jím řádně prokázané </w:t>
      </w:r>
      <w:r w:rsidR="002628F4" w:rsidRPr="00522AF3">
        <w:rPr>
          <w:rFonts w:ascii="Arial" w:hAnsi="Arial"/>
        </w:rPr>
        <w:t xml:space="preserve">účelně vynaložené </w:t>
      </w:r>
      <w:r w:rsidRPr="00522AF3">
        <w:rPr>
          <w:rFonts w:ascii="Arial" w:hAnsi="Arial"/>
        </w:rPr>
        <w:t>náklady za jeho plnění dle této smlouvy, nejvýše však</w:t>
      </w:r>
      <w:r w:rsidR="001170EF" w:rsidRPr="00522AF3">
        <w:rPr>
          <w:rFonts w:ascii="Arial" w:hAnsi="Arial"/>
        </w:rPr>
        <w:t xml:space="preserve"> </w:t>
      </w:r>
      <w:r w:rsidR="000A5426" w:rsidRPr="00522AF3">
        <w:rPr>
          <w:rFonts w:ascii="Arial" w:hAnsi="Arial"/>
          <w:b/>
          <w:bCs/>
        </w:rPr>
        <w:t>804</w:t>
      </w:r>
      <w:r w:rsidR="00A85F69" w:rsidRPr="00522AF3">
        <w:rPr>
          <w:rFonts w:ascii="Arial" w:hAnsi="Arial"/>
          <w:b/>
        </w:rPr>
        <w:t xml:space="preserve"> </w:t>
      </w:r>
      <w:r w:rsidR="000A5426" w:rsidRPr="00522AF3">
        <w:rPr>
          <w:rFonts w:ascii="Arial" w:hAnsi="Arial"/>
          <w:b/>
        </w:rPr>
        <w:t>750</w:t>
      </w:r>
      <w:r w:rsidR="001170EF" w:rsidRPr="00522AF3">
        <w:rPr>
          <w:rFonts w:ascii="Arial" w:hAnsi="Arial" w:cs="Arial"/>
          <w:b/>
          <w:bCs/>
          <w:iCs/>
        </w:rPr>
        <w:t>,- Kč</w:t>
      </w:r>
      <w:r w:rsidR="00675EA8" w:rsidRPr="00522AF3">
        <w:rPr>
          <w:rFonts w:ascii="Arial" w:hAnsi="Arial" w:cs="Arial"/>
          <w:b/>
          <w:bCs/>
          <w:iCs/>
        </w:rPr>
        <w:t xml:space="preserve"> (slovy </w:t>
      </w:r>
      <w:r w:rsidR="000A5426" w:rsidRPr="00522AF3">
        <w:rPr>
          <w:rFonts w:ascii="Arial" w:hAnsi="Arial" w:cs="Arial"/>
          <w:b/>
          <w:bCs/>
          <w:iCs/>
        </w:rPr>
        <w:t>osmsetčtyři</w:t>
      </w:r>
      <w:r w:rsidR="00675EA8" w:rsidRPr="00522AF3">
        <w:rPr>
          <w:rFonts w:ascii="Arial" w:hAnsi="Arial" w:cs="Arial"/>
          <w:b/>
          <w:bCs/>
          <w:iCs/>
        </w:rPr>
        <w:t>tisíc</w:t>
      </w:r>
      <w:r w:rsidR="000A5426" w:rsidRPr="00522AF3">
        <w:rPr>
          <w:rFonts w:ascii="Arial" w:hAnsi="Arial" w:cs="Arial"/>
          <w:b/>
          <w:bCs/>
          <w:iCs/>
        </w:rPr>
        <w:t>sedmsetpadesát</w:t>
      </w:r>
      <w:r w:rsidR="00675EA8" w:rsidRPr="00522AF3">
        <w:rPr>
          <w:rFonts w:ascii="Arial" w:hAnsi="Arial" w:cs="Arial"/>
          <w:b/>
          <w:bCs/>
          <w:iCs/>
        </w:rPr>
        <w:t xml:space="preserve"> korun českých)</w:t>
      </w:r>
      <w:r w:rsidR="001170EF" w:rsidRPr="00522AF3">
        <w:rPr>
          <w:rFonts w:ascii="Arial" w:hAnsi="Arial"/>
        </w:rPr>
        <w:t xml:space="preserve"> bez DPH. Po započtení </w:t>
      </w:r>
      <w:r w:rsidR="00A95A56" w:rsidRPr="00522AF3">
        <w:rPr>
          <w:rFonts w:ascii="Arial" w:hAnsi="Arial"/>
        </w:rPr>
        <w:t>2</w:t>
      </w:r>
      <w:r w:rsidR="00B84B6A" w:rsidRPr="00522AF3">
        <w:rPr>
          <w:rFonts w:ascii="Arial" w:hAnsi="Arial"/>
        </w:rPr>
        <w:t>1</w:t>
      </w:r>
      <w:r w:rsidR="00A95A56" w:rsidRPr="00522AF3">
        <w:rPr>
          <w:rFonts w:ascii="Arial" w:hAnsi="Arial"/>
        </w:rPr>
        <w:t xml:space="preserve"> % </w:t>
      </w:r>
      <w:r w:rsidR="001170EF" w:rsidRPr="00522AF3">
        <w:rPr>
          <w:rFonts w:ascii="Arial" w:hAnsi="Arial"/>
        </w:rPr>
        <w:t xml:space="preserve">DPH činí </w:t>
      </w:r>
      <w:r w:rsidRPr="00522AF3">
        <w:rPr>
          <w:rFonts w:ascii="Arial" w:hAnsi="Arial"/>
        </w:rPr>
        <w:t>maximální částka</w:t>
      </w:r>
      <w:r w:rsidR="001170EF" w:rsidRPr="00522AF3">
        <w:rPr>
          <w:rFonts w:ascii="Arial" w:hAnsi="Arial"/>
        </w:rPr>
        <w:t xml:space="preserve"> </w:t>
      </w:r>
      <w:r w:rsidR="001B78B4" w:rsidRPr="00522AF3">
        <w:rPr>
          <w:rFonts w:ascii="Arial" w:hAnsi="Arial"/>
        </w:rPr>
        <w:t>za plnění zhotovitele</w:t>
      </w:r>
      <w:r w:rsidR="001170EF" w:rsidRPr="00522AF3">
        <w:rPr>
          <w:rFonts w:ascii="Arial" w:hAnsi="Arial"/>
        </w:rPr>
        <w:t xml:space="preserve"> </w:t>
      </w:r>
      <w:r w:rsidRPr="00522AF3">
        <w:rPr>
          <w:rFonts w:ascii="Arial" w:hAnsi="Arial"/>
        </w:rPr>
        <w:t xml:space="preserve">dle této smlouvy </w:t>
      </w:r>
      <w:r w:rsidR="00793823" w:rsidRPr="00522AF3">
        <w:rPr>
          <w:rFonts w:ascii="Arial" w:hAnsi="Arial"/>
          <w:b/>
          <w:bCs/>
        </w:rPr>
        <w:t>973</w:t>
      </w:r>
      <w:r w:rsidR="00670AA3">
        <w:rPr>
          <w:rFonts w:ascii="Arial" w:hAnsi="Arial"/>
          <w:b/>
          <w:bCs/>
        </w:rPr>
        <w:t> </w:t>
      </w:r>
      <w:r w:rsidR="00793823" w:rsidRPr="00522AF3">
        <w:rPr>
          <w:rFonts w:ascii="Arial" w:hAnsi="Arial"/>
          <w:b/>
          <w:bCs/>
        </w:rPr>
        <w:t>74</w:t>
      </w:r>
      <w:r w:rsidR="00522AF3" w:rsidRPr="00522AF3">
        <w:rPr>
          <w:rFonts w:ascii="Arial" w:hAnsi="Arial"/>
          <w:b/>
          <w:bCs/>
        </w:rPr>
        <w:t>8</w:t>
      </w:r>
      <w:r w:rsidR="00670AA3">
        <w:rPr>
          <w:rFonts w:ascii="Arial" w:hAnsi="Arial"/>
          <w:b/>
          <w:bCs/>
        </w:rPr>
        <w:t>,-</w:t>
      </w:r>
      <w:r w:rsidR="00793823" w:rsidRPr="00522AF3">
        <w:rPr>
          <w:rFonts w:ascii="Arial" w:hAnsi="Arial"/>
        </w:rPr>
        <w:t xml:space="preserve"> </w:t>
      </w:r>
      <w:r w:rsidR="001170EF" w:rsidRPr="00522AF3">
        <w:rPr>
          <w:rFonts w:ascii="Arial" w:hAnsi="Arial"/>
          <w:b/>
        </w:rPr>
        <w:t>Kč</w:t>
      </w:r>
      <w:r w:rsidR="001170EF" w:rsidRPr="00522AF3">
        <w:rPr>
          <w:rFonts w:ascii="Arial" w:hAnsi="Arial"/>
        </w:rPr>
        <w:t xml:space="preserve"> (slovy</w:t>
      </w:r>
      <w:r w:rsidR="001170EF" w:rsidRPr="00522AF3">
        <w:rPr>
          <w:rFonts w:ascii="Arial" w:hAnsi="Arial"/>
          <w:b/>
        </w:rPr>
        <w:t xml:space="preserve"> </w:t>
      </w:r>
      <w:r w:rsidR="00111933" w:rsidRPr="00522AF3">
        <w:rPr>
          <w:rFonts w:ascii="Arial" w:hAnsi="Arial"/>
          <w:b/>
          <w:bCs/>
        </w:rPr>
        <w:t>d</w:t>
      </w:r>
      <w:r w:rsidR="00522AF3" w:rsidRPr="00522AF3">
        <w:rPr>
          <w:rFonts w:ascii="Arial" w:hAnsi="Arial"/>
          <w:b/>
          <w:bCs/>
        </w:rPr>
        <w:t>evětsetsedmdesáttřitisícsedmsetčtyřicetosm</w:t>
      </w:r>
      <w:r w:rsidR="00A85F69" w:rsidRPr="00522AF3">
        <w:rPr>
          <w:rFonts w:ascii="Arial" w:hAnsi="Arial"/>
          <w:b/>
          <w:bCs/>
        </w:rPr>
        <w:t xml:space="preserve"> </w:t>
      </w:r>
      <w:r w:rsidR="001170EF" w:rsidRPr="00522AF3">
        <w:rPr>
          <w:rFonts w:ascii="Arial" w:hAnsi="Arial"/>
          <w:b/>
        </w:rPr>
        <w:t>korun českých</w:t>
      </w:r>
      <w:r w:rsidR="001170EF" w:rsidRPr="00522AF3">
        <w:rPr>
          <w:rFonts w:ascii="Arial" w:hAnsi="Arial"/>
        </w:rPr>
        <w:t>)</w:t>
      </w:r>
      <w:r w:rsidR="00A95A56" w:rsidRPr="00522AF3">
        <w:rPr>
          <w:rFonts w:ascii="Arial" w:hAnsi="Arial"/>
        </w:rPr>
        <w:t xml:space="preserve"> s tím, že cena </w:t>
      </w:r>
      <w:r w:rsidR="00D714AA" w:rsidRPr="00522AF3">
        <w:rPr>
          <w:rFonts w:ascii="Arial" w:hAnsi="Arial"/>
        </w:rPr>
        <w:t xml:space="preserve">uvedená v tomto odstavci </w:t>
      </w:r>
      <w:r w:rsidR="00A95A56" w:rsidRPr="00522AF3">
        <w:rPr>
          <w:rFonts w:ascii="Arial" w:hAnsi="Arial"/>
        </w:rPr>
        <w:t>je</w:t>
      </w:r>
      <w:r w:rsidR="00A020E4" w:rsidRPr="00522AF3">
        <w:rPr>
          <w:rFonts w:ascii="Arial" w:hAnsi="Arial"/>
        </w:rPr>
        <w:t xml:space="preserve"> </w:t>
      </w:r>
      <w:r w:rsidR="00D714AA" w:rsidRPr="00522AF3">
        <w:rPr>
          <w:rFonts w:ascii="Arial" w:hAnsi="Arial"/>
        </w:rPr>
        <w:t xml:space="preserve">cena nejvýše přípustná, </w:t>
      </w:r>
      <w:r w:rsidR="00D56465" w:rsidRPr="00522AF3">
        <w:rPr>
          <w:rFonts w:ascii="Arial" w:hAnsi="Arial"/>
        </w:rPr>
        <w:t xml:space="preserve">úplná a </w:t>
      </w:r>
      <w:r w:rsidR="00E0065D" w:rsidRPr="00522AF3">
        <w:rPr>
          <w:rFonts w:ascii="Arial" w:hAnsi="Arial"/>
        </w:rPr>
        <w:t>n</w:t>
      </w:r>
      <w:r w:rsidR="00A95A56" w:rsidRPr="00522AF3">
        <w:rPr>
          <w:rFonts w:ascii="Arial" w:hAnsi="Arial"/>
        </w:rPr>
        <w:t>epřekročitelná</w:t>
      </w:r>
      <w:r w:rsidR="00545247" w:rsidRPr="00522AF3">
        <w:rPr>
          <w:rFonts w:ascii="Arial" w:hAnsi="Arial"/>
        </w:rPr>
        <w:t xml:space="preserve">, s výjimkou úpravy o případnou zákonnou změnu výše sazby DPH. Cena uvedená v tomto odstavci zahrnuje veškeré náklady zhotovitele </w:t>
      </w:r>
      <w:r w:rsidR="00D46833">
        <w:rPr>
          <w:rFonts w:ascii="Arial" w:hAnsi="Arial"/>
        </w:rPr>
        <w:t xml:space="preserve">(včetně nákladů třetích stran) </w:t>
      </w:r>
      <w:r w:rsidR="00545247" w:rsidRPr="00522AF3">
        <w:rPr>
          <w:rFonts w:ascii="Arial" w:hAnsi="Arial"/>
        </w:rPr>
        <w:t>související s plnění</w:t>
      </w:r>
      <w:r w:rsidR="00E40D26" w:rsidRPr="00522AF3">
        <w:rPr>
          <w:rFonts w:ascii="Arial" w:hAnsi="Arial"/>
        </w:rPr>
        <w:t>m</w:t>
      </w:r>
      <w:r w:rsidR="00545247" w:rsidRPr="00522AF3">
        <w:rPr>
          <w:rFonts w:ascii="Arial" w:hAnsi="Arial"/>
        </w:rPr>
        <w:t xml:space="preserve"> zhotovitele podle této smlouvy</w:t>
      </w:r>
      <w:r w:rsidR="001170EF" w:rsidRPr="00522AF3">
        <w:rPr>
          <w:rFonts w:ascii="Arial" w:hAnsi="Arial"/>
        </w:rPr>
        <w:t xml:space="preserve">. </w:t>
      </w:r>
      <w:r w:rsidR="008F2600">
        <w:rPr>
          <w:rFonts w:ascii="Arial" w:hAnsi="Arial"/>
        </w:rPr>
        <w:t>Platba proběhne na základě třech zhotovitelem dodaných faktur. Každá faktura bude proplacena na základě</w:t>
      </w:r>
      <w:r w:rsidR="00A82FD8">
        <w:rPr>
          <w:rFonts w:ascii="Arial" w:hAnsi="Arial"/>
        </w:rPr>
        <w:t xml:space="preserve"> vyhotovené a předložené zprávy.</w:t>
      </w:r>
    </w:p>
    <w:p w14:paraId="00A87125" w14:textId="1469D0AA" w:rsidR="009527FA" w:rsidRPr="00285FCD" w:rsidRDefault="009527FA" w:rsidP="001F1486">
      <w:pPr>
        <w:numPr>
          <w:ilvl w:val="0"/>
          <w:numId w:val="6"/>
        </w:numPr>
        <w:spacing w:after="120"/>
        <w:ind w:left="426" w:hanging="426"/>
        <w:jc w:val="both"/>
        <w:rPr>
          <w:rFonts w:ascii="Arial" w:hAnsi="Arial"/>
        </w:rPr>
      </w:pPr>
      <w:r w:rsidRPr="00285FCD">
        <w:rPr>
          <w:rFonts w:ascii="Arial" w:hAnsi="Arial"/>
        </w:rPr>
        <w:t xml:space="preserve">Z maximální částky za plnění zhotovitele budou zhotoviteli hrazeny náklady spojené s plněním zhotovitele vzniklé do </w:t>
      </w:r>
      <w:r w:rsidR="00620F87" w:rsidRPr="00285FCD">
        <w:rPr>
          <w:rFonts w:ascii="Arial" w:hAnsi="Arial" w:cs="Arial"/>
        </w:rPr>
        <w:t>dne</w:t>
      </w:r>
      <w:r w:rsidR="00620F87" w:rsidRPr="00285FCD">
        <w:rPr>
          <w:rFonts w:ascii="Arial" w:hAnsi="Arial"/>
        </w:rPr>
        <w:t xml:space="preserve"> podpisu předávacího protokolu </w:t>
      </w:r>
      <w:r w:rsidR="002628F4">
        <w:rPr>
          <w:rFonts w:ascii="Arial" w:hAnsi="Arial"/>
        </w:rPr>
        <w:t xml:space="preserve">bez připomínek </w:t>
      </w:r>
      <w:r w:rsidR="00620F87" w:rsidRPr="00285FCD">
        <w:rPr>
          <w:rFonts w:ascii="Arial" w:hAnsi="Arial"/>
        </w:rPr>
        <w:t xml:space="preserve">k závěrečné zprávě </w:t>
      </w:r>
      <w:r w:rsidR="00E30B98" w:rsidRPr="00285FCD">
        <w:rPr>
          <w:rFonts w:ascii="Arial" w:hAnsi="Arial"/>
        </w:rPr>
        <w:t>o plnění</w:t>
      </w:r>
      <w:r w:rsidR="00626438" w:rsidRPr="00285FCD">
        <w:rPr>
          <w:rFonts w:ascii="Arial" w:hAnsi="Arial"/>
        </w:rPr>
        <w:t>.</w:t>
      </w:r>
    </w:p>
    <w:p w14:paraId="42449CFC" w14:textId="6778B07D" w:rsidR="001F1486" w:rsidRPr="001F1486" w:rsidRDefault="001F1486" w:rsidP="00132CB1">
      <w:pPr>
        <w:numPr>
          <w:ilvl w:val="0"/>
          <w:numId w:val="6"/>
        </w:numPr>
        <w:spacing w:after="120"/>
        <w:ind w:left="426" w:hanging="426"/>
        <w:jc w:val="both"/>
        <w:rPr>
          <w:rFonts w:ascii="Arial" w:hAnsi="Arial" w:cs="Arial"/>
        </w:rPr>
      </w:pPr>
      <w:r w:rsidRPr="001F1486">
        <w:rPr>
          <w:rFonts w:ascii="Arial" w:hAnsi="Arial" w:cs="Arial"/>
        </w:rPr>
        <w:t xml:space="preserve">Objednatel se podpisem smlouvy zavazuje uhradit v maximální výši podle odst. 1. Objednatel je povinen uhradit zhotoviteli cenu díla v návaznosti na věcné a časové plnění prostřednictvím </w:t>
      </w:r>
      <w:r w:rsidR="00BD6D03">
        <w:rPr>
          <w:rFonts w:ascii="Arial" w:hAnsi="Arial" w:cs="Arial"/>
        </w:rPr>
        <w:t>třech</w:t>
      </w:r>
      <w:r w:rsidRPr="001F1486">
        <w:rPr>
          <w:rFonts w:ascii="Arial" w:hAnsi="Arial" w:cs="Arial"/>
        </w:rPr>
        <w:t xml:space="preserve"> dílčích plateb na základě zhotovitelem vystavených daňových dokladů. Zhotovitel vystaví daňové doklady na základě předaných</w:t>
      </w:r>
      <w:r>
        <w:rPr>
          <w:rFonts w:ascii="Arial" w:hAnsi="Arial" w:cs="Arial"/>
        </w:rPr>
        <w:t xml:space="preserve"> a odsouhlasených</w:t>
      </w:r>
      <w:r w:rsidRPr="001F1486">
        <w:rPr>
          <w:rFonts w:ascii="Arial" w:hAnsi="Arial" w:cs="Arial"/>
        </w:rPr>
        <w:t xml:space="preserve"> písemných zpráv o stavu plnění v termínech:</w:t>
      </w:r>
    </w:p>
    <w:p w14:paraId="5D4742CA" w14:textId="7ED9A10B" w:rsidR="001F1486" w:rsidRPr="009508DD" w:rsidRDefault="001F1486" w:rsidP="009508DD">
      <w:pPr>
        <w:pStyle w:val="Odstavecseseznamem"/>
        <w:numPr>
          <w:ilvl w:val="0"/>
          <w:numId w:val="56"/>
        </w:numPr>
        <w:spacing w:after="120"/>
        <w:ind w:left="1701"/>
        <w:jc w:val="both"/>
        <w:rPr>
          <w:rFonts w:ascii="Arial" w:hAnsi="Arial" w:cs="Arial"/>
        </w:rPr>
      </w:pPr>
      <w:r w:rsidRPr="00132CB1">
        <w:rPr>
          <w:rFonts w:ascii="Arial" w:hAnsi="Arial" w:cs="Arial"/>
        </w:rPr>
        <w:t xml:space="preserve">k </w:t>
      </w:r>
      <w:r w:rsidR="00E36B63">
        <w:rPr>
          <w:rFonts w:ascii="Arial" w:hAnsi="Arial" w:cs="Arial"/>
        </w:rPr>
        <w:t>20</w:t>
      </w:r>
      <w:r w:rsidRPr="009508DD">
        <w:rPr>
          <w:rFonts w:ascii="Arial" w:hAnsi="Arial" w:cs="Arial"/>
        </w:rPr>
        <w:t xml:space="preserve">. </w:t>
      </w:r>
      <w:r w:rsidR="00E36B63">
        <w:rPr>
          <w:rFonts w:ascii="Arial" w:hAnsi="Arial" w:cs="Arial"/>
        </w:rPr>
        <w:t>lednu</w:t>
      </w:r>
      <w:r w:rsidRPr="009508DD">
        <w:rPr>
          <w:rFonts w:ascii="Arial" w:hAnsi="Arial" w:cs="Arial"/>
        </w:rPr>
        <w:t xml:space="preserve"> 202</w:t>
      </w:r>
      <w:r w:rsidR="00E36B63">
        <w:rPr>
          <w:rFonts w:ascii="Arial" w:hAnsi="Arial" w:cs="Arial"/>
        </w:rPr>
        <w:t>5</w:t>
      </w:r>
      <w:r w:rsidR="00E36B63">
        <w:rPr>
          <w:rFonts w:ascii="Arial" w:hAnsi="Arial" w:cs="Arial"/>
        </w:rPr>
        <w:tab/>
      </w:r>
      <w:r w:rsidRPr="009508DD">
        <w:rPr>
          <w:rFonts w:ascii="Arial" w:hAnsi="Arial" w:cs="Arial"/>
        </w:rPr>
        <w:tab/>
        <w:t>první dílčí plnění</w:t>
      </w:r>
    </w:p>
    <w:p w14:paraId="11DA3805" w14:textId="2FC9056E" w:rsidR="001F1486" w:rsidRPr="009508DD" w:rsidRDefault="001F1486" w:rsidP="009508DD">
      <w:pPr>
        <w:pStyle w:val="Odstavecseseznamem"/>
        <w:numPr>
          <w:ilvl w:val="0"/>
          <w:numId w:val="56"/>
        </w:numPr>
        <w:spacing w:after="120"/>
        <w:ind w:left="1701"/>
        <w:jc w:val="both"/>
        <w:rPr>
          <w:rFonts w:ascii="Arial" w:hAnsi="Arial" w:cs="Arial"/>
        </w:rPr>
      </w:pPr>
      <w:r w:rsidRPr="009508DD">
        <w:rPr>
          <w:rFonts w:ascii="Arial" w:hAnsi="Arial" w:cs="Arial"/>
        </w:rPr>
        <w:t xml:space="preserve">k </w:t>
      </w:r>
      <w:r w:rsidR="00E36B63">
        <w:rPr>
          <w:rFonts w:ascii="Arial" w:hAnsi="Arial" w:cs="Arial"/>
        </w:rPr>
        <w:t>28</w:t>
      </w:r>
      <w:r w:rsidRPr="009508DD">
        <w:rPr>
          <w:rFonts w:ascii="Arial" w:hAnsi="Arial" w:cs="Arial"/>
        </w:rPr>
        <w:t xml:space="preserve">. </w:t>
      </w:r>
      <w:r w:rsidR="00E36B63">
        <w:rPr>
          <w:rFonts w:ascii="Arial" w:hAnsi="Arial" w:cs="Arial"/>
        </w:rPr>
        <w:t>únoru</w:t>
      </w:r>
      <w:r w:rsidRPr="009508DD">
        <w:rPr>
          <w:rFonts w:ascii="Arial" w:hAnsi="Arial" w:cs="Arial"/>
        </w:rPr>
        <w:t xml:space="preserve"> 2025</w:t>
      </w:r>
      <w:r w:rsidRPr="009508DD">
        <w:rPr>
          <w:rFonts w:ascii="Arial" w:hAnsi="Arial" w:cs="Arial"/>
        </w:rPr>
        <w:tab/>
      </w:r>
      <w:r>
        <w:rPr>
          <w:rFonts w:ascii="Arial" w:hAnsi="Arial" w:cs="Arial"/>
        </w:rPr>
        <w:tab/>
      </w:r>
      <w:r w:rsidRPr="009508DD">
        <w:rPr>
          <w:rFonts w:ascii="Arial" w:hAnsi="Arial" w:cs="Arial"/>
        </w:rPr>
        <w:t>druhé dílčí plnění</w:t>
      </w:r>
    </w:p>
    <w:p w14:paraId="7BA3DC39" w14:textId="0E4506C0" w:rsidR="001F1486" w:rsidRPr="009508DD" w:rsidRDefault="001F1486" w:rsidP="009508DD">
      <w:pPr>
        <w:pStyle w:val="Odstavecseseznamem"/>
        <w:numPr>
          <w:ilvl w:val="0"/>
          <w:numId w:val="56"/>
        </w:numPr>
        <w:spacing w:after="120"/>
        <w:ind w:left="1701"/>
        <w:jc w:val="both"/>
        <w:rPr>
          <w:rFonts w:ascii="Arial" w:hAnsi="Arial" w:cs="Arial"/>
        </w:rPr>
      </w:pPr>
      <w:r w:rsidRPr="009508DD">
        <w:rPr>
          <w:rFonts w:ascii="Arial" w:hAnsi="Arial" w:cs="Arial"/>
        </w:rPr>
        <w:t xml:space="preserve">k </w:t>
      </w:r>
      <w:r w:rsidR="00E36B63">
        <w:rPr>
          <w:rFonts w:ascii="Arial" w:hAnsi="Arial" w:cs="Arial"/>
        </w:rPr>
        <w:t>30</w:t>
      </w:r>
      <w:r w:rsidRPr="009508DD">
        <w:rPr>
          <w:rFonts w:ascii="Arial" w:hAnsi="Arial" w:cs="Arial"/>
        </w:rPr>
        <w:t xml:space="preserve">. </w:t>
      </w:r>
      <w:r w:rsidR="00E36B63">
        <w:rPr>
          <w:rFonts w:ascii="Arial" w:hAnsi="Arial" w:cs="Arial"/>
        </w:rPr>
        <w:t>dubnu</w:t>
      </w:r>
      <w:r w:rsidRPr="009508DD">
        <w:rPr>
          <w:rFonts w:ascii="Arial" w:hAnsi="Arial" w:cs="Arial"/>
        </w:rPr>
        <w:t xml:space="preserve"> 2025</w:t>
      </w:r>
      <w:r w:rsidRPr="009508DD">
        <w:rPr>
          <w:rFonts w:ascii="Arial" w:hAnsi="Arial" w:cs="Arial"/>
        </w:rPr>
        <w:tab/>
        <w:t xml:space="preserve">třetí </w:t>
      </w:r>
      <w:r w:rsidR="00E36B63">
        <w:rPr>
          <w:rFonts w:ascii="Arial" w:hAnsi="Arial" w:cs="Arial"/>
        </w:rPr>
        <w:t xml:space="preserve">(finální) </w:t>
      </w:r>
      <w:r w:rsidRPr="009508DD">
        <w:rPr>
          <w:rFonts w:ascii="Arial" w:hAnsi="Arial" w:cs="Arial"/>
        </w:rPr>
        <w:t>dílčí plnění</w:t>
      </w:r>
    </w:p>
    <w:p w14:paraId="7E16D96D" w14:textId="16586EFA" w:rsidR="001F1486" w:rsidRPr="00285FCD" w:rsidRDefault="001F1486" w:rsidP="009508DD">
      <w:pPr>
        <w:spacing w:after="120"/>
        <w:ind w:left="426"/>
        <w:jc w:val="both"/>
        <w:rPr>
          <w:rFonts w:ascii="Arial" w:hAnsi="Arial" w:cs="Arial"/>
        </w:rPr>
      </w:pPr>
      <w:r w:rsidRPr="001F1486">
        <w:rPr>
          <w:rFonts w:ascii="Arial" w:hAnsi="Arial" w:cs="Arial"/>
        </w:rPr>
        <w:t xml:space="preserve">Objednatel se podpisem smlouvy zavazuje uhradit </w:t>
      </w:r>
      <w:r w:rsidR="00BD6D03">
        <w:rPr>
          <w:rFonts w:ascii="Arial" w:hAnsi="Arial" w:cs="Arial"/>
        </w:rPr>
        <w:t>třetí</w:t>
      </w:r>
      <w:r w:rsidRPr="001F1486">
        <w:rPr>
          <w:rFonts w:ascii="Arial" w:hAnsi="Arial" w:cs="Arial"/>
        </w:rPr>
        <w:t xml:space="preserve"> a finální plnění na základě faktury zaslané zhotovitelem po podpisu předávacího protokolu k závěrečné zprávě o plnění</w:t>
      </w:r>
      <w:r w:rsidR="00372278">
        <w:rPr>
          <w:rFonts w:ascii="Arial" w:hAnsi="Arial" w:cs="Arial"/>
        </w:rPr>
        <w:t>, tedy po převzetí díla bez jakýchkoliv vad, včetně vad drobných, ojediněle se vyskytujících nebo nedodělků</w:t>
      </w:r>
      <w:r w:rsidRPr="001F1486">
        <w:rPr>
          <w:rFonts w:ascii="Arial" w:hAnsi="Arial" w:cs="Arial"/>
        </w:rPr>
        <w:t>. Faktura musí být do sídla objednatele doručena nejpozději do 30. 4. 2025. Nedílnou součástí faktury bude podrobné vyúčtování nákladů zhotovitele na předmět plnění. Objednatel je oprávněn toto vyúčtování přezkoumat</w:t>
      </w:r>
      <w:r>
        <w:rPr>
          <w:rFonts w:ascii="Arial" w:hAnsi="Arial" w:cs="Arial"/>
        </w:rPr>
        <w:t>. Celková výše úhrady za jednotlivá plnění nesmí v součtu překročit cenu stanovenou v odst. 1 tohoto článku.</w:t>
      </w:r>
    </w:p>
    <w:p w14:paraId="56B7B0C4" w14:textId="77777777" w:rsidR="001170EF" w:rsidRPr="00285FCD" w:rsidRDefault="001170EF" w:rsidP="002B7BF8">
      <w:pPr>
        <w:numPr>
          <w:ilvl w:val="0"/>
          <w:numId w:val="6"/>
        </w:numPr>
        <w:tabs>
          <w:tab w:val="num" w:pos="426"/>
        </w:tabs>
        <w:spacing w:after="120"/>
        <w:ind w:left="426" w:hanging="426"/>
        <w:jc w:val="both"/>
        <w:rPr>
          <w:rFonts w:ascii="Arial" w:hAnsi="Arial" w:cs="Arial"/>
        </w:rPr>
      </w:pPr>
      <w:r w:rsidRPr="00285FCD">
        <w:rPr>
          <w:rFonts w:ascii="Arial" w:hAnsi="Arial" w:cs="Arial"/>
          <w:bCs/>
        </w:rPr>
        <w:t xml:space="preserve">Splatnost </w:t>
      </w:r>
      <w:r w:rsidR="00E6094A" w:rsidRPr="00285FCD">
        <w:rPr>
          <w:rFonts w:ascii="Arial" w:hAnsi="Arial" w:cs="Arial"/>
          <w:bCs/>
        </w:rPr>
        <w:t>daňových dokladů se stanoví na 3</w:t>
      </w:r>
      <w:r w:rsidRPr="00285FCD">
        <w:rPr>
          <w:rFonts w:ascii="Arial" w:hAnsi="Arial" w:cs="Arial"/>
          <w:bCs/>
        </w:rPr>
        <w:t>0 dnů po jejich obdržení objednatelem. Daňový doklad zhotovitele musí obsahovat veškeré náležitosti stanovené v § 2</w:t>
      </w:r>
      <w:r w:rsidR="0051467C" w:rsidRPr="00285FCD">
        <w:rPr>
          <w:rFonts w:ascii="Arial" w:hAnsi="Arial" w:cs="Arial"/>
          <w:bCs/>
        </w:rPr>
        <w:t>9</w:t>
      </w:r>
      <w:r w:rsidRPr="00285FCD">
        <w:rPr>
          <w:rFonts w:ascii="Arial" w:hAnsi="Arial" w:cs="Arial"/>
          <w:bCs/>
        </w:rPr>
        <w:t xml:space="preserve"> zákona č. 235/2004 Sb., o dani z přidané hodnoty, ve znění pozdějších předpisů</w:t>
      </w:r>
      <w:r w:rsidR="000E0B9B" w:rsidRPr="00285FCD">
        <w:rPr>
          <w:rFonts w:ascii="Arial" w:hAnsi="Arial" w:cs="Arial"/>
          <w:bCs/>
        </w:rPr>
        <w:t xml:space="preserve"> a musí obsahovat informace povinně uváděné na obchodních listinách dle § 435 občanského zákoníku</w:t>
      </w:r>
      <w:r w:rsidRPr="00285FCD">
        <w:rPr>
          <w:rFonts w:ascii="Arial" w:hAnsi="Arial" w:cs="Arial"/>
          <w:bCs/>
        </w:rPr>
        <w:t xml:space="preserve">. </w:t>
      </w:r>
    </w:p>
    <w:p w14:paraId="6005272B" w14:textId="0CD39744" w:rsidR="001170EF" w:rsidRPr="00545247" w:rsidRDefault="001170EF" w:rsidP="002B7BF8">
      <w:pPr>
        <w:numPr>
          <w:ilvl w:val="0"/>
          <w:numId w:val="6"/>
        </w:numPr>
        <w:tabs>
          <w:tab w:val="num" w:pos="426"/>
        </w:tabs>
        <w:spacing w:after="120"/>
        <w:ind w:left="426" w:hanging="426"/>
        <w:jc w:val="both"/>
        <w:rPr>
          <w:rFonts w:ascii="Arial" w:hAnsi="Arial" w:cs="Arial"/>
        </w:rPr>
      </w:pPr>
      <w:r w:rsidRPr="00285FCD">
        <w:rPr>
          <w:rFonts w:ascii="Arial" w:hAnsi="Arial" w:cs="Arial"/>
          <w:bCs/>
        </w:rPr>
        <w:t>Pokud faktura neobsahuje všechny zákonem a smlouvou stanovené náležitosti,</w:t>
      </w:r>
      <w:r w:rsidR="00545247">
        <w:rPr>
          <w:rFonts w:ascii="Arial" w:hAnsi="Arial" w:cs="Arial"/>
          <w:bCs/>
        </w:rPr>
        <w:t xml:space="preserve"> </w:t>
      </w:r>
      <w:r w:rsidR="00545247" w:rsidRPr="0090554D">
        <w:rPr>
          <w:rFonts w:ascii="Arial" w:hAnsi="Arial" w:cs="Arial"/>
          <w:bCs/>
        </w:rPr>
        <w:t>nebo bude-li mít faktura nebo její součásti a přílohy jiné závady či nesrovnalosti v obsahu,</w:t>
      </w:r>
      <w:r w:rsidR="00545247" w:rsidRPr="00285FCD">
        <w:rPr>
          <w:rFonts w:ascii="Arial" w:hAnsi="Arial" w:cs="Arial"/>
          <w:bCs/>
        </w:rPr>
        <w:t xml:space="preserve"> </w:t>
      </w:r>
      <w:r w:rsidRPr="00285FCD">
        <w:rPr>
          <w:rFonts w:ascii="Arial" w:hAnsi="Arial" w:cs="Arial"/>
          <w:bCs/>
        </w:rPr>
        <w:t>je objednatel oprávněn ji do data splatnosti vrátit s tím, že zhotovitel je poté povinen vystavit novou</w:t>
      </w:r>
      <w:r w:rsidR="00545247">
        <w:rPr>
          <w:rFonts w:ascii="Arial" w:hAnsi="Arial" w:cs="Arial"/>
          <w:bCs/>
        </w:rPr>
        <w:t xml:space="preserve"> opravenou či doplněnou</w:t>
      </w:r>
      <w:r w:rsidRPr="00285FCD">
        <w:rPr>
          <w:rFonts w:ascii="Arial" w:hAnsi="Arial" w:cs="Arial"/>
          <w:bCs/>
        </w:rPr>
        <w:t xml:space="preserve"> fakturu s novým termínem splatnosti. V takovém případě není objednatel v prodlení s úhradou.</w:t>
      </w:r>
    </w:p>
    <w:p w14:paraId="2B57E3C5" w14:textId="376EEE6B" w:rsidR="00545247" w:rsidRPr="000B2C6C" w:rsidRDefault="00545247" w:rsidP="00545247">
      <w:pPr>
        <w:pStyle w:val="Odstavecseseznamem"/>
        <w:numPr>
          <w:ilvl w:val="0"/>
          <w:numId w:val="6"/>
        </w:numPr>
        <w:tabs>
          <w:tab w:val="num" w:pos="426"/>
        </w:tabs>
        <w:spacing w:after="120"/>
        <w:ind w:left="425" w:hanging="425"/>
        <w:jc w:val="both"/>
        <w:rPr>
          <w:rFonts w:ascii="Arial" w:hAnsi="Arial"/>
        </w:rPr>
      </w:pPr>
      <w:r w:rsidRPr="000B2C6C">
        <w:rPr>
          <w:rFonts w:ascii="Arial" w:hAnsi="Arial"/>
        </w:rPr>
        <w:t xml:space="preserve">Objednatel preferuje zaslání elektronické faktury zhotovitelem do datové schránky objednatele ID DS: </w:t>
      </w:r>
      <w:r w:rsidR="000B2C6C" w:rsidRPr="000B2C6C">
        <w:rPr>
          <w:rFonts w:ascii="Arial" w:hAnsi="Arial" w:cs="Arial"/>
        </w:rPr>
        <w:t>yphaax8</w:t>
      </w:r>
      <w:r w:rsidRPr="000B2C6C">
        <w:rPr>
          <w:rFonts w:ascii="Arial" w:hAnsi="Arial"/>
        </w:rPr>
        <w:t xml:space="preserve"> nebo na e-mailovou adresu </w:t>
      </w:r>
      <w:hyperlink r:id="rId8" w:history="1">
        <w:r w:rsidR="00670AA3" w:rsidRPr="00A81DB3">
          <w:rPr>
            <w:rStyle w:val="Hypertextovodkaz"/>
            <w:rFonts w:ascii="Arial" w:hAnsi="Arial"/>
          </w:rPr>
          <w:t>vladimir.brychta@mze.gov.cz</w:t>
        </w:r>
      </w:hyperlink>
      <w:r w:rsidRPr="000B2C6C">
        <w:rPr>
          <w:rFonts w:ascii="Arial" w:hAnsi="Arial"/>
        </w:rPr>
        <w:t xml:space="preserve">, ve strukturovaných formátech dle Evropské směrnice 2014/55/EU nebo ve formátu ISDOC 5.2 a vyšším. Elektronická faktura musí </w:t>
      </w:r>
      <w:r w:rsidRPr="000B2C6C">
        <w:rPr>
          <w:rFonts w:ascii="Arial" w:hAnsi="Arial"/>
        </w:rPr>
        <w:lastRenderedPageBreak/>
        <w:t>obsahovat jméno kontaktní osoby objednatele (odborného garanta), uvedené v záhlaví této smlouvy, nesdělí-li objednateli zhotoviteli jinou kontaktní osobu.</w:t>
      </w:r>
      <w:r w:rsidR="000B2C6C" w:rsidRPr="000B2C6C">
        <w:rPr>
          <w:rFonts w:ascii="Arial" w:hAnsi="Arial"/>
        </w:rPr>
        <w:t xml:space="preserve"> </w:t>
      </w:r>
    </w:p>
    <w:p w14:paraId="40BC7FE7" w14:textId="77777777" w:rsidR="00EA28D0" w:rsidRDefault="00EA28D0" w:rsidP="00545247">
      <w:pPr>
        <w:numPr>
          <w:ilvl w:val="0"/>
          <w:numId w:val="6"/>
        </w:numPr>
        <w:tabs>
          <w:tab w:val="num" w:pos="426"/>
        </w:tabs>
        <w:spacing w:after="120"/>
        <w:ind w:left="425" w:hanging="425"/>
        <w:jc w:val="both"/>
        <w:rPr>
          <w:rFonts w:ascii="Arial" w:hAnsi="Arial"/>
        </w:rPr>
      </w:pPr>
      <w:r w:rsidRPr="00285FCD">
        <w:rPr>
          <w:rFonts w:ascii="Arial" w:hAnsi="Arial"/>
        </w:rPr>
        <w:t>Objednatel neposkytne zhotoviteli zálohy.</w:t>
      </w:r>
    </w:p>
    <w:p w14:paraId="0E0BF081" w14:textId="7D30B5E8" w:rsidR="006A0C44" w:rsidRPr="001277E2" w:rsidRDefault="006A0C44" w:rsidP="001277E2">
      <w:pPr>
        <w:numPr>
          <w:ilvl w:val="0"/>
          <w:numId w:val="6"/>
        </w:numPr>
        <w:tabs>
          <w:tab w:val="num" w:pos="426"/>
        </w:tabs>
        <w:spacing w:after="120"/>
        <w:ind w:left="425" w:hanging="425"/>
        <w:jc w:val="both"/>
        <w:rPr>
          <w:rFonts w:ascii="Arial" w:hAnsi="Arial"/>
        </w:rPr>
      </w:pPr>
      <w:r w:rsidRPr="001277E2">
        <w:rPr>
          <w:rFonts w:ascii="Arial" w:hAnsi="Arial" w:cs="Arial"/>
        </w:rPr>
        <w:t xml:space="preserve">Cena bude zaplacena na účet zhotovitele, </w:t>
      </w:r>
      <w:r w:rsidRPr="004A51A6">
        <w:rPr>
          <w:rFonts w:ascii="Arial" w:hAnsi="Arial" w:cs="Arial"/>
        </w:rPr>
        <w:t>č. účtu:</w:t>
      </w:r>
      <w:r w:rsidRPr="004A51A6">
        <w:t xml:space="preserve"> </w:t>
      </w:r>
      <w:r w:rsidR="00C65CEF">
        <w:rPr>
          <w:rFonts w:ascii="Arial" w:hAnsi="Arial" w:cs="Arial"/>
        </w:rPr>
        <w:t>XXXXXXXXX</w:t>
      </w:r>
      <w:r w:rsidRPr="001277E2">
        <w:rPr>
          <w:rFonts w:ascii="Arial" w:hAnsi="Arial" w:cs="Arial"/>
        </w:rPr>
        <w:t xml:space="preserve">. </w:t>
      </w:r>
      <w:r w:rsidR="00EA28D0" w:rsidRPr="001277E2">
        <w:rPr>
          <w:rFonts w:ascii="Arial" w:hAnsi="Arial"/>
        </w:rPr>
        <w:t>Platba se považuje za splněnou dnem odepsání částky z účtu objednatele ve prospěch účtu zhotovitele.</w:t>
      </w:r>
      <w:r w:rsidRPr="001277E2">
        <w:rPr>
          <w:rFonts w:ascii="Arial" w:hAnsi="Arial" w:cs="Arial"/>
          <w:bCs/>
        </w:rPr>
        <w:t xml:space="preserve"> </w:t>
      </w:r>
      <w:r w:rsidRPr="001277E2">
        <w:rPr>
          <w:rFonts w:ascii="Arial" w:hAnsi="Arial" w:cs="Arial"/>
        </w:rPr>
        <w:t xml:space="preserve">Cena je nejvýše přípustná a nepřekročitelná. </w:t>
      </w:r>
    </w:p>
    <w:p w14:paraId="6839F2E5" w14:textId="77777777" w:rsidR="006A0C44" w:rsidRDefault="006A0C44" w:rsidP="006A0C4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9144"/>
          <w:tab w:val="left" w:pos="9192"/>
          <w:tab w:val="left" w:pos="9360"/>
        </w:tabs>
        <w:spacing w:before="0" w:after="0" w:line="240" w:lineRule="auto"/>
        <w:ind w:right="-47"/>
        <w:jc w:val="left"/>
        <w:rPr>
          <w:rFonts w:ascii="Arial" w:hAnsi="Arial" w:cs="Arial"/>
          <w:color w:val="auto"/>
          <w:sz w:val="24"/>
          <w:szCs w:val="24"/>
          <w:lang w:val="cs-CZ"/>
        </w:rPr>
      </w:pPr>
    </w:p>
    <w:p w14:paraId="2DE1804C" w14:textId="77777777" w:rsidR="006A0C44" w:rsidRPr="00285FCD" w:rsidRDefault="006A0C44" w:rsidP="006A0C4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9144"/>
          <w:tab w:val="left" w:pos="9192"/>
          <w:tab w:val="left" w:pos="9360"/>
        </w:tabs>
        <w:spacing w:before="0" w:after="0" w:line="240" w:lineRule="auto"/>
        <w:ind w:right="-47"/>
        <w:jc w:val="left"/>
        <w:rPr>
          <w:rFonts w:ascii="Arial" w:hAnsi="Arial" w:cs="Arial"/>
          <w:color w:val="auto"/>
          <w:sz w:val="24"/>
          <w:szCs w:val="24"/>
          <w:lang w:val="cs-CZ"/>
        </w:rPr>
      </w:pPr>
    </w:p>
    <w:p w14:paraId="4F5D3675" w14:textId="73472F92" w:rsidR="00463AFD" w:rsidRPr="00285FCD" w:rsidRDefault="00463AFD" w:rsidP="00CC25E0">
      <w:pPr>
        <w:numPr>
          <w:ilvl w:val="12"/>
          <w:numId w:val="0"/>
        </w:numPr>
        <w:jc w:val="center"/>
        <w:rPr>
          <w:rFonts w:ascii="Arial" w:hAnsi="Arial"/>
          <w:b/>
        </w:rPr>
      </w:pPr>
      <w:r w:rsidRPr="00285FCD">
        <w:rPr>
          <w:rFonts w:ascii="Arial" w:hAnsi="Arial"/>
          <w:b/>
        </w:rPr>
        <w:t xml:space="preserve">Článek </w:t>
      </w:r>
      <w:r w:rsidR="000B2C6C">
        <w:rPr>
          <w:rFonts w:ascii="Arial" w:hAnsi="Arial"/>
          <w:b/>
        </w:rPr>
        <w:t>I</w:t>
      </w:r>
      <w:r w:rsidRPr="00285FCD">
        <w:rPr>
          <w:rFonts w:ascii="Arial" w:hAnsi="Arial"/>
          <w:b/>
        </w:rPr>
        <w:t>V.</w:t>
      </w:r>
    </w:p>
    <w:p w14:paraId="45FF0D3B" w14:textId="77777777" w:rsidR="00463AFD" w:rsidRPr="00285FCD" w:rsidRDefault="00463AFD" w:rsidP="00CC25E0">
      <w:pPr>
        <w:numPr>
          <w:ilvl w:val="12"/>
          <w:numId w:val="0"/>
        </w:numPr>
        <w:jc w:val="center"/>
        <w:rPr>
          <w:rFonts w:ascii="Arial" w:hAnsi="Arial"/>
          <w:b/>
        </w:rPr>
      </w:pPr>
      <w:r w:rsidRPr="00285FCD">
        <w:rPr>
          <w:rFonts w:ascii="Arial" w:hAnsi="Arial"/>
          <w:b/>
        </w:rPr>
        <w:t>Práva a povinnosti zhotovitele</w:t>
      </w:r>
    </w:p>
    <w:p w14:paraId="64AB6B65" w14:textId="77777777" w:rsidR="002B7BF8" w:rsidRPr="00285FCD" w:rsidRDefault="002B7BF8" w:rsidP="002B7BF8">
      <w:pPr>
        <w:tabs>
          <w:tab w:val="left" w:pos="426"/>
        </w:tabs>
        <w:ind w:left="426"/>
        <w:jc w:val="both"/>
        <w:rPr>
          <w:rFonts w:ascii="Arial" w:hAnsi="Arial"/>
          <w:b/>
        </w:rPr>
      </w:pPr>
    </w:p>
    <w:p w14:paraId="1F43EF2A" w14:textId="0CDA9DAD" w:rsidR="00463AFD" w:rsidRPr="00351848" w:rsidRDefault="007252AA" w:rsidP="00351848">
      <w:pPr>
        <w:pStyle w:val="Odstavecseseznamem"/>
        <w:numPr>
          <w:ilvl w:val="0"/>
          <w:numId w:val="18"/>
        </w:numPr>
        <w:tabs>
          <w:tab w:val="left" w:pos="426"/>
        </w:tabs>
        <w:spacing w:after="120"/>
        <w:jc w:val="both"/>
        <w:rPr>
          <w:rFonts w:ascii="Arial" w:hAnsi="Arial" w:cs="Arial"/>
        </w:rPr>
      </w:pPr>
      <w:r w:rsidRPr="00351848">
        <w:rPr>
          <w:rFonts w:ascii="Arial" w:hAnsi="Arial"/>
        </w:rPr>
        <w:t>Zhotovitel má právo na poskytnutí prostředků přijatých na základě specifické</w:t>
      </w:r>
      <w:r w:rsidRPr="00351848">
        <w:rPr>
          <w:rFonts w:ascii="Arial" w:hAnsi="Arial" w:cs="Arial"/>
        </w:rPr>
        <w:t xml:space="preserve"> dohody SA3 mezi EFSA a MZe k aktivitě „na míru“ ze dne 9. 4. 2024 (dále jen „prostředky EFSA“) dle čl. III ve výši, způsobem a ve lhůtách stanovených touto smlouvou, resp. příslušnými dodatky. Náležitosti využití těchto prostředků jsou specifikovány v</w:t>
      </w:r>
      <w:r w:rsidR="00804EEA">
        <w:rPr>
          <w:rFonts w:ascii="Arial" w:hAnsi="Arial" w:cs="Arial"/>
        </w:rPr>
        <w:t xml:space="preserve"> čl. II. </w:t>
      </w:r>
    </w:p>
    <w:p w14:paraId="0C3AE033" w14:textId="1E583B07" w:rsidR="00463AFD" w:rsidRPr="00285FCD" w:rsidRDefault="00463AFD" w:rsidP="002B7BF8">
      <w:pPr>
        <w:numPr>
          <w:ilvl w:val="0"/>
          <w:numId w:val="18"/>
        </w:numPr>
        <w:spacing w:after="120"/>
        <w:ind w:left="425" w:hanging="425"/>
        <w:jc w:val="both"/>
        <w:rPr>
          <w:rFonts w:ascii="Arial" w:hAnsi="Arial"/>
        </w:rPr>
      </w:pPr>
      <w:r w:rsidRPr="00285FCD">
        <w:rPr>
          <w:rFonts w:ascii="Arial" w:hAnsi="Arial"/>
        </w:rPr>
        <w:t>Prostředky jsou objednatelem poskytovány na přímé zabezpečení plnění předmětu smlouvy. Zhotovitel je povinen tyto finanční prostředky poskytnuté na plnění předmětu smlouvy použít výlučně k tomuto účelu. Využití těchto prostředků je zhotovitel povinen prokázat finančním vyhodnocením</w:t>
      </w:r>
      <w:r w:rsidR="00545247">
        <w:rPr>
          <w:rFonts w:ascii="Arial" w:hAnsi="Arial"/>
        </w:rPr>
        <w:t xml:space="preserve"> (podrobným vyúčtováním)</w:t>
      </w:r>
      <w:r w:rsidRPr="00285FCD">
        <w:rPr>
          <w:rFonts w:ascii="Arial" w:hAnsi="Arial"/>
        </w:rPr>
        <w:t>, které bude součástí závěrečné zprávy.</w:t>
      </w:r>
    </w:p>
    <w:p w14:paraId="49B7B202" w14:textId="54E0FE20" w:rsidR="00463AFD" w:rsidRPr="00285FCD" w:rsidRDefault="00463AFD" w:rsidP="002B7BF8">
      <w:pPr>
        <w:numPr>
          <w:ilvl w:val="0"/>
          <w:numId w:val="18"/>
        </w:numPr>
        <w:spacing w:after="120"/>
        <w:ind w:left="425" w:hanging="425"/>
        <w:jc w:val="both"/>
        <w:rPr>
          <w:rFonts w:ascii="Arial" w:hAnsi="Arial"/>
        </w:rPr>
      </w:pPr>
      <w:r w:rsidRPr="00285FCD">
        <w:rPr>
          <w:rFonts w:ascii="Arial" w:hAnsi="Arial"/>
        </w:rPr>
        <w:t xml:space="preserve">V případě použití finančních prostředků na jiný účel, než stanoví tato smlouva, </w:t>
      </w:r>
      <w:r w:rsidRPr="00285FCD">
        <w:rPr>
          <w:rFonts w:ascii="Arial" w:hAnsi="Arial"/>
        </w:rPr>
        <w:br/>
        <w:t xml:space="preserve">je zhotovitel povinen tyto neoprávněně použité finanční prostředky vrátit objednateli, a to nejdéle do 30 kalendářních dnů ode dne, kdy takové porušení smluvní povinnosti zhotovitele bylo zjištěno. Tímto ustanovením není dotčeno právo objednatele na postup ve </w:t>
      </w:r>
      <w:r w:rsidRPr="004A51A6">
        <w:rPr>
          <w:rFonts w:ascii="Arial" w:hAnsi="Arial"/>
        </w:rPr>
        <w:t>smyslu článku VI. této smlouvy</w:t>
      </w:r>
      <w:r w:rsidRPr="00285FCD">
        <w:rPr>
          <w:rFonts w:ascii="Arial" w:hAnsi="Arial"/>
        </w:rPr>
        <w:t>.</w:t>
      </w:r>
    </w:p>
    <w:p w14:paraId="0FC9B74C" w14:textId="2A216B54" w:rsidR="009C427B" w:rsidRPr="009C427B" w:rsidRDefault="009C427B" w:rsidP="009C427B">
      <w:pPr>
        <w:numPr>
          <w:ilvl w:val="0"/>
          <w:numId w:val="18"/>
        </w:numPr>
        <w:spacing w:after="120"/>
        <w:ind w:left="425" w:hanging="425"/>
        <w:jc w:val="both"/>
        <w:rPr>
          <w:rFonts w:ascii="Arial" w:hAnsi="Arial"/>
        </w:rPr>
      </w:pPr>
      <w:r w:rsidRPr="009C427B">
        <w:rPr>
          <w:rFonts w:ascii="Arial" w:hAnsi="Arial"/>
        </w:rPr>
        <w:t xml:space="preserve">Zhotovitel se zavazuje vést ve vnitropodnikovém účetnictví evidenci o čerpání a využití poskytnutých finančních prostředků na plnění smlouvy (včetně firemní evidence související s plněním zhotovitele podle této smlouvy) odděleně od ostatních činností na samostatné zakázce, aby čerpání mohl kdykoli předložit objednateli společně s výkazem provedené práce. </w:t>
      </w:r>
    </w:p>
    <w:p w14:paraId="31AAAB68" w14:textId="77777777" w:rsidR="00463AFD" w:rsidRPr="00285FCD" w:rsidRDefault="00463AFD" w:rsidP="002B7BF8">
      <w:pPr>
        <w:numPr>
          <w:ilvl w:val="0"/>
          <w:numId w:val="18"/>
        </w:numPr>
        <w:spacing w:after="120"/>
        <w:ind w:left="425" w:hanging="425"/>
        <w:jc w:val="both"/>
        <w:rPr>
          <w:rFonts w:ascii="Arial" w:hAnsi="Arial"/>
        </w:rPr>
      </w:pPr>
      <w:r w:rsidRPr="00285FCD">
        <w:rPr>
          <w:rFonts w:ascii="Arial" w:hAnsi="Arial"/>
        </w:rPr>
        <w:t xml:space="preserve">Pokud v průběhu plnění smlouvy dojde k podstatným změnám skutečností, </w:t>
      </w:r>
      <w:r w:rsidRPr="00285FCD">
        <w:rPr>
          <w:rFonts w:ascii="Arial" w:hAnsi="Arial"/>
        </w:rPr>
        <w:br/>
        <w:t xml:space="preserve">na jejichž základě je uzavřena tato smlouva a poskytnuty finanční prostředky objednatelem, je zhotovitel povinen bez zbytečného odkladu, nejpozději však do </w:t>
      </w:r>
      <w:r w:rsidRPr="00285FCD">
        <w:rPr>
          <w:rFonts w:ascii="Arial" w:hAnsi="Arial"/>
        </w:rPr>
        <w:br/>
        <w:t>7 kalendářních dnů ode dne jejich vzniku, oznámit tyto změny písemně objednateli.</w:t>
      </w:r>
    </w:p>
    <w:p w14:paraId="7B7E8B65" w14:textId="77777777" w:rsidR="00463AFD" w:rsidRPr="00285FCD" w:rsidRDefault="00463AFD" w:rsidP="002B7BF8">
      <w:pPr>
        <w:numPr>
          <w:ilvl w:val="0"/>
          <w:numId w:val="18"/>
        </w:numPr>
        <w:spacing w:after="120"/>
        <w:ind w:left="425" w:hanging="425"/>
        <w:jc w:val="both"/>
        <w:rPr>
          <w:rFonts w:ascii="Arial" w:hAnsi="Arial"/>
        </w:rPr>
      </w:pPr>
      <w:r w:rsidRPr="00285FCD">
        <w:rPr>
          <w:rFonts w:ascii="Arial" w:hAnsi="Arial"/>
        </w:rPr>
        <w:t xml:space="preserve">V případě, že na straně zhotovitele nastanou okolnosti, v jejichž důsledku nebude schopen dočasně či dlouhodobě zajistit plnění smlouvy, je povinen bez zbytečného odkladu, nejdéle však do 7 kalendářních dnů ode dne vzniku takových okolností, informovat objednatele a současně navrhnout řešení. Obě smluvní strany se zavazují, že v takovém případě vynaloží veškeré úsilí, které lze na nich objektivně požadovat, k dokončení plnění předmětu smlouvy. </w:t>
      </w:r>
    </w:p>
    <w:p w14:paraId="40B6A0FF" w14:textId="77777777" w:rsidR="00463AFD" w:rsidRPr="00285FCD" w:rsidRDefault="00463AFD" w:rsidP="002B7BF8">
      <w:pPr>
        <w:numPr>
          <w:ilvl w:val="0"/>
          <w:numId w:val="18"/>
        </w:numPr>
        <w:spacing w:after="120"/>
        <w:ind w:left="425" w:hanging="425"/>
        <w:jc w:val="both"/>
        <w:rPr>
          <w:rFonts w:ascii="Arial" w:hAnsi="Arial"/>
        </w:rPr>
      </w:pPr>
      <w:r w:rsidRPr="00285FCD">
        <w:rPr>
          <w:rFonts w:ascii="Arial" w:hAnsi="Arial"/>
        </w:rPr>
        <w:t xml:space="preserve">Zhotovitel umožní provést objednateli kontrolu průběhu plnění smlouvy. </w:t>
      </w:r>
    </w:p>
    <w:p w14:paraId="394B217E" w14:textId="75599D46" w:rsidR="00463AFD" w:rsidRPr="00285FCD" w:rsidRDefault="00463AFD" w:rsidP="002B7BF8">
      <w:pPr>
        <w:numPr>
          <w:ilvl w:val="0"/>
          <w:numId w:val="18"/>
        </w:numPr>
        <w:spacing w:after="120"/>
        <w:ind w:left="425" w:hanging="425"/>
        <w:jc w:val="both"/>
        <w:rPr>
          <w:rFonts w:ascii="Arial" w:hAnsi="Arial"/>
        </w:rPr>
      </w:pPr>
      <w:r w:rsidRPr="00285FCD">
        <w:rPr>
          <w:rFonts w:ascii="Arial" w:hAnsi="Arial"/>
        </w:rPr>
        <w:t>Zhotovitel má povinnost řídit se veškerými pokyny objednatele (jeho odborného garanta), pokud nejsou v přímém rozporu se zněním této smlouvy.</w:t>
      </w:r>
      <w:r w:rsidR="00545247">
        <w:rPr>
          <w:rFonts w:ascii="Arial" w:hAnsi="Arial"/>
        </w:rPr>
        <w:t xml:space="preserve"> </w:t>
      </w:r>
      <w:r w:rsidR="00545247" w:rsidRPr="00797D55">
        <w:rPr>
          <w:rFonts w:ascii="Arial" w:hAnsi="Arial"/>
        </w:rPr>
        <w:t>Zhotovitel je povinen upozornit objednatele na nevhodné pokyny nebo nevhodnost věcí mu předaných</w:t>
      </w:r>
      <w:r w:rsidR="00545247">
        <w:rPr>
          <w:rFonts w:ascii="Arial" w:hAnsi="Arial"/>
        </w:rPr>
        <w:t>.</w:t>
      </w:r>
    </w:p>
    <w:p w14:paraId="1250A3DC" w14:textId="32F0E804" w:rsidR="006419B5" w:rsidRPr="00285FCD" w:rsidRDefault="00A368C4" w:rsidP="00230236">
      <w:pPr>
        <w:numPr>
          <w:ilvl w:val="0"/>
          <w:numId w:val="18"/>
        </w:numPr>
        <w:spacing w:after="120"/>
        <w:ind w:left="426" w:hanging="426"/>
        <w:jc w:val="both"/>
        <w:rPr>
          <w:rFonts w:ascii="Arial" w:hAnsi="Arial"/>
        </w:rPr>
      </w:pPr>
      <w:r w:rsidRPr="00285FCD">
        <w:rPr>
          <w:rFonts w:ascii="Arial" w:hAnsi="Arial"/>
        </w:rPr>
        <w:t>V případě, že by zhotovitel</w:t>
      </w:r>
      <w:r w:rsidR="006419B5" w:rsidRPr="00285FCD">
        <w:rPr>
          <w:rFonts w:ascii="Arial" w:hAnsi="Arial"/>
        </w:rPr>
        <w:t xml:space="preserve"> zpracovával osobní údaje, odpovídá za to, že tyto osobní údaje budou zpracovány v souladu s příslušnými právními předpisy </w:t>
      </w:r>
      <w:r w:rsidR="0002069B" w:rsidRPr="00285FCD">
        <w:rPr>
          <w:rFonts w:ascii="Arial" w:hAnsi="Arial"/>
        </w:rPr>
        <w:br/>
      </w:r>
      <w:r w:rsidR="006419B5" w:rsidRPr="00285FCD">
        <w:rPr>
          <w:rFonts w:ascii="Arial" w:hAnsi="Arial"/>
        </w:rPr>
        <w:t xml:space="preserve">o ochraně osobních údajů, zejm. v souladu s nařízením Evropského parlamentu </w:t>
      </w:r>
      <w:r w:rsidR="0002069B" w:rsidRPr="00285FCD">
        <w:rPr>
          <w:rFonts w:ascii="Arial" w:hAnsi="Arial"/>
        </w:rPr>
        <w:br/>
      </w:r>
      <w:r w:rsidR="006419B5" w:rsidRPr="00285FCD">
        <w:rPr>
          <w:rFonts w:ascii="Arial" w:hAnsi="Arial"/>
        </w:rPr>
        <w:lastRenderedPageBreak/>
        <w:t xml:space="preserve">a Rady (EU) 2016/679 ze dne 27. dubna 2016 o ochraně fyzických osob </w:t>
      </w:r>
      <w:r w:rsidR="0002069B" w:rsidRPr="00285FCD">
        <w:rPr>
          <w:rFonts w:ascii="Arial" w:hAnsi="Arial"/>
        </w:rPr>
        <w:br/>
      </w:r>
      <w:r w:rsidR="006419B5" w:rsidRPr="00285FCD">
        <w:rPr>
          <w:rFonts w:ascii="Arial" w:hAnsi="Arial"/>
        </w:rPr>
        <w:t xml:space="preserve">v souvislosti se zpracováním osobních údajů a o volném pohybu těchto údajů </w:t>
      </w:r>
      <w:r w:rsidR="0002069B" w:rsidRPr="00285FCD">
        <w:rPr>
          <w:rFonts w:ascii="Arial" w:hAnsi="Arial"/>
        </w:rPr>
        <w:br/>
      </w:r>
      <w:r w:rsidR="006419B5" w:rsidRPr="00285FCD">
        <w:rPr>
          <w:rFonts w:ascii="Arial" w:hAnsi="Arial"/>
        </w:rPr>
        <w:t>a o zrušení směrnice 95/46/ES (obecné nařízení o ochraně osobních údajů; GDPR)</w:t>
      </w:r>
      <w:r w:rsidR="00545247">
        <w:rPr>
          <w:rFonts w:ascii="Arial" w:hAnsi="Arial"/>
        </w:rPr>
        <w:t xml:space="preserve"> a se zákonem č. </w:t>
      </w:r>
      <w:r w:rsidR="00545247" w:rsidRPr="00177A49">
        <w:rPr>
          <w:rFonts w:ascii="Arial" w:hAnsi="Arial"/>
        </w:rPr>
        <w:t>110/2019 Sb., o zpracování osobních údajů</w:t>
      </w:r>
      <w:r w:rsidR="006419B5" w:rsidRPr="00285FCD">
        <w:rPr>
          <w:rFonts w:ascii="Arial" w:hAnsi="Arial"/>
        </w:rPr>
        <w:t>.</w:t>
      </w:r>
    </w:p>
    <w:p w14:paraId="3AAAF488" w14:textId="43B83287" w:rsidR="00463AFD" w:rsidRPr="00285FCD" w:rsidRDefault="00463AFD" w:rsidP="002B7BF8">
      <w:pPr>
        <w:numPr>
          <w:ilvl w:val="0"/>
          <w:numId w:val="18"/>
        </w:numPr>
        <w:spacing w:after="120"/>
        <w:ind w:left="425" w:hanging="425"/>
        <w:jc w:val="both"/>
        <w:rPr>
          <w:rFonts w:ascii="Arial" w:hAnsi="Arial"/>
        </w:rPr>
      </w:pPr>
      <w:r w:rsidRPr="00285FCD">
        <w:rPr>
          <w:rFonts w:ascii="Arial" w:hAnsi="Arial"/>
        </w:rPr>
        <w:t>Zhotovitel se zavazuje během plnění smlouvy i po ukončení smlouvy zachovávat mlčenlivost o všech skutečnostech, o kterých se dozví od objednatele v souvislosti s plněním smlouvy.</w:t>
      </w:r>
      <w:r w:rsidR="006419B5" w:rsidRPr="00285FCD">
        <w:rPr>
          <w:rFonts w:ascii="Arial" w:hAnsi="Arial" w:cs="Arial"/>
        </w:rPr>
        <w:t xml:space="preserve"> Povinnost mlčenlivosti zahrnuje také mlčenlivost zhotovitele ohledně osobních údajů, bude-li zhotovitel s osobními údaji nakládat při realizaci předmětu této smlouvy; zhotovitel odpovídá za to, že z jeho strany bude případné nakládání s těmito osobními údaji v souladu s příslušnými právními předpisy </w:t>
      </w:r>
      <w:r w:rsidR="0002069B" w:rsidRPr="00285FCD">
        <w:rPr>
          <w:rFonts w:ascii="Arial" w:hAnsi="Arial" w:cs="Arial"/>
        </w:rPr>
        <w:br/>
      </w:r>
      <w:r w:rsidR="006419B5" w:rsidRPr="00285FCD">
        <w:rPr>
          <w:rFonts w:ascii="Arial" w:hAnsi="Arial" w:cs="Arial"/>
        </w:rPr>
        <w:t xml:space="preserve">o ochraně osobních údajů, zejm. v souladu s nařízením Evropského parlamentu </w:t>
      </w:r>
      <w:r w:rsidR="0002069B" w:rsidRPr="00285FCD">
        <w:rPr>
          <w:rFonts w:ascii="Arial" w:hAnsi="Arial" w:cs="Arial"/>
        </w:rPr>
        <w:br/>
      </w:r>
      <w:r w:rsidR="006419B5" w:rsidRPr="00285FCD">
        <w:rPr>
          <w:rFonts w:ascii="Arial" w:hAnsi="Arial" w:cs="Arial"/>
        </w:rPr>
        <w:t xml:space="preserve">a Rady (EU) 2016/679 ze dne 27. dubna 2016 o ochraně fyzických osob </w:t>
      </w:r>
      <w:r w:rsidR="0002069B" w:rsidRPr="00285FCD">
        <w:rPr>
          <w:rFonts w:ascii="Arial" w:hAnsi="Arial" w:cs="Arial"/>
        </w:rPr>
        <w:br/>
      </w:r>
      <w:r w:rsidR="006419B5" w:rsidRPr="00285FCD">
        <w:rPr>
          <w:rFonts w:ascii="Arial" w:hAnsi="Arial" w:cs="Arial"/>
        </w:rPr>
        <w:t xml:space="preserve">v souvislosti se zpracováním osobních údajů a o volném pohybu těchto údajů </w:t>
      </w:r>
      <w:r w:rsidR="0002069B" w:rsidRPr="00285FCD">
        <w:rPr>
          <w:rFonts w:ascii="Arial" w:hAnsi="Arial" w:cs="Arial"/>
        </w:rPr>
        <w:br/>
      </w:r>
      <w:r w:rsidR="006419B5" w:rsidRPr="00285FCD">
        <w:rPr>
          <w:rFonts w:ascii="Arial" w:hAnsi="Arial" w:cs="Arial"/>
        </w:rPr>
        <w:t>a o zrušení směrnice 95/46/ES (obecné nařízení o ochraně osobních údajů; GDPR)</w:t>
      </w:r>
      <w:r w:rsidR="00545247">
        <w:rPr>
          <w:rFonts w:ascii="Arial" w:hAnsi="Arial" w:cs="Arial"/>
        </w:rPr>
        <w:t xml:space="preserve"> </w:t>
      </w:r>
      <w:r w:rsidR="00545247">
        <w:rPr>
          <w:rFonts w:ascii="Arial" w:hAnsi="Arial"/>
        </w:rPr>
        <w:t>a se zákonem č. </w:t>
      </w:r>
      <w:r w:rsidR="00545247" w:rsidRPr="00177A49">
        <w:rPr>
          <w:rFonts w:ascii="Arial" w:hAnsi="Arial"/>
        </w:rPr>
        <w:t>110/2019 Sb., o zpracování osobních údajů</w:t>
      </w:r>
      <w:r w:rsidR="006419B5" w:rsidRPr="00285FCD">
        <w:rPr>
          <w:rFonts w:ascii="Arial" w:hAnsi="Arial" w:cs="Arial"/>
        </w:rPr>
        <w:t>.</w:t>
      </w:r>
      <w:r w:rsidR="0006292F">
        <w:rPr>
          <w:rFonts w:ascii="Arial" w:hAnsi="Arial" w:cs="Arial"/>
        </w:rPr>
        <w:t xml:space="preserve"> </w:t>
      </w:r>
      <w:r w:rsidR="0006292F" w:rsidRPr="00041417">
        <w:rPr>
          <w:rFonts w:ascii="Arial" w:hAnsi="Arial" w:cs="Arial"/>
        </w:rPr>
        <w:t xml:space="preserve">V případě, že </w:t>
      </w:r>
      <w:r w:rsidR="0006292F">
        <w:rPr>
          <w:rFonts w:ascii="Arial" w:hAnsi="Arial" w:cs="Arial"/>
        </w:rPr>
        <w:t>zhotovitel</w:t>
      </w:r>
      <w:r w:rsidR="0006292F" w:rsidRPr="00041417">
        <w:rPr>
          <w:rFonts w:ascii="Arial" w:hAnsi="Arial" w:cs="Arial"/>
        </w:rPr>
        <w:t xml:space="preserve"> zjistí, že bude osobní údaje jakýmkoliv způsobem zpracovávat, </w:t>
      </w:r>
      <w:r w:rsidR="0006292F">
        <w:rPr>
          <w:rFonts w:ascii="Arial" w:hAnsi="Arial" w:cs="Arial"/>
        </w:rPr>
        <w:br/>
      </w:r>
      <w:r w:rsidR="0006292F" w:rsidRPr="00041417">
        <w:rPr>
          <w:rFonts w:ascii="Arial" w:hAnsi="Arial" w:cs="Arial"/>
        </w:rPr>
        <w:t xml:space="preserve">je o této skutečnosti povinen neprodleně informovat </w:t>
      </w:r>
      <w:r w:rsidR="0006292F">
        <w:rPr>
          <w:rFonts w:ascii="Arial" w:hAnsi="Arial" w:cs="Arial"/>
        </w:rPr>
        <w:t>o</w:t>
      </w:r>
      <w:r w:rsidR="0006292F" w:rsidRPr="00041417">
        <w:rPr>
          <w:rFonts w:ascii="Arial" w:hAnsi="Arial" w:cs="Arial"/>
        </w:rPr>
        <w:t xml:space="preserve">bjednatele a uzavřít s ním zpracovatelskou smlouvu v souladu s GDPR a dále postupovat v souladu </w:t>
      </w:r>
      <w:r w:rsidR="0006292F">
        <w:rPr>
          <w:rFonts w:ascii="Arial" w:hAnsi="Arial" w:cs="Arial"/>
        </w:rPr>
        <w:br/>
      </w:r>
      <w:r w:rsidR="0006292F" w:rsidRPr="00041417">
        <w:rPr>
          <w:rFonts w:ascii="Arial" w:hAnsi="Arial" w:cs="Arial"/>
        </w:rPr>
        <w:t>s uvedeným nařízením a zákonem č. 110/2019 Sb., o zpracování osobních údajů.</w:t>
      </w:r>
    </w:p>
    <w:p w14:paraId="2DCA580E" w14:textId="77777777" w:rsidR="0006292F" w:rsidRDefault="000E0B9B" w:rsidP="0006292F">
      <w:pPr>
        <w:numPr>
          <w:ilvl w:val="0"/>
          <w:numId w:val="18"/>
        </w:numPr>
        <w:spacing w:after="120"/>
        <w:ind w:left="425" w:hanging="425"/>
        <w:jc w:val="both"/>
        <w:rPr>
          <w:rFonts w:ascii="Arial" w:hAnsi="Arial"/>
        </w:rPr>
      </w:pPr>
      <w:r w:rsidRPr="00285FCD">
        <w:rPr>
          <w:rFonts w:ascii="Arial" w:hAnsi="Arial"/>
        </w:rPr>
        <w:t xml:space="preserve">Zhotovitel je povinen písemně oznámit objednateli změnu údajů o zhotoviteli uvedených v záhlaví smlouvy, </w:t>
      </w:r>
      <w:r w:rsidRPr="004A51A6">
        <w:rPr>
          <w:rFonts w:ascii="Arial" w:hAnsi="Arial"/>
        </w:rPr>
        <w:t xml:space="preserve">změnu kontaktních údajů </w:t>
      </w:r>
      <w:r w:rsidRPr="00285FCD">
        <w:rPr>
          <w:rFonts w:ascii="Arial" w:hAnsi="Arial"/>
        </w:rPr>
        <w:t>uvedených v této smlouvě a jakékoliv změny týkající se registrace zhotovitele jako plátce DPH, a to nejpozději do 5 pracovních dnů od uskutečnění takové změny.</w:t>
      </w:r>
    </w:p>
    <w:p w14:paraId="44BFD4F1" w14:textId="77777777" w:rsidR="0006292F" w:rsidRDefault="0006292F" w:rsidP="0006292F">
      <w:pPr>
        <w:numPr>
          <w:ilvl w:val="0"/>
          <w:numId w:val="18"/>
        </w:numPr>
        <w:spacing w:after="120"/>
        <w:ind w:left="425" w:hanging="425"/>
        <w:jc w:val="both"/>
        <w:rPr>
          <w:rFonts w:ascii="Arial" w:hAnsi="Arial"/>
        </w:rPr>
      </w:pPr>
      <w:r w:rsidRPr="0006292F">
        <w:rPr>
          <w:rFonts w:ascii="Arial" w:hAnsi="Arial"/>
        </w:rPr>
        <w:t>Zhotovitel je povinen zajistit po celou dobu plnění této smlouvy dodržování veškerých právních předpisů České republiky s důrazem na legální zaměstnávání, spravedlivé odměňování a dodržování bezpečnosti a ochrany zdraví při práci.</w:t>
      </w:r>
    </w:p>
    <w:p w14:paraId="45BCD037" w14:textId="37CC4C77" w:rsidR="0006292F" w:rsidRPr="009C427B" w:rsidRDefault="0006292F" w:rsidP="0006292F">
      <w:pPr>
        <w:numPr>
          <w:ilvl w:val="0"/>
          <w:numId w:val="18"/>
        </w:numPr>
        <w:spacing w:after="120"/>
        <w:ind w:left="425" w:hanging="425"/>
        <w:jc w:val="both"/>
        <w:rPr>
          <w:rFonts w:ascii="Arial" w:hAnsi="Arial"/>
        </w:rPr>
      </w:pPr>
      <w:r w:rsidRPr="0006292F">
        <w:rPr>
          <w:rFonts w:ascii="Arial" w:hAnsi="Arial"/>
        </w:rPr>
        <w:t xml:space="preserve">Zhotovitel je povinen při výkonu administrativních činností souvisejících s plněním předmětu smlouvy používat, je-li to objektivně možné, recyklované nebo </w:t>
      </w:r>
      <w:r w:rsidRPr="009C427B">
        <w:rPr>
          <w:rFonts w:ascii="Arial" w:hAnsi="Arial"/>
        </w:rPr>
        <w:t>recyklovatelné materiály, výrobky a obaly.</w:t>
      </w:r>
    </w:p>
    <w:p w14:paraId="43144597" w14:textId="726B27B8" w:rsidR="009C427B" w:rsidRPr="009C427B" w:rsidRDefault="009C427B" w:rsidP="009C427B">
      <w:pPr>
        <w:pStyle w:val="Odstavecseseznamem"/>
        <w:numPr>
          <w:ilvl w:val="0"/>
          <w:numId w:val="18"/>
        </w:numPr>
        <w:rPr>
          <w:rFonts w:ascii="Arial" w:hAnsi="Arial"/>
        </w:rPr>
      </w:pPr>
      <w:r w:rsidRPr="009C427B">
        <w:rPr>
          <w:rFonts w:ascii="Arial" w:hAnsi="Arial" w:cs="Arial"/>
        </w:rPr>
        <w:t xml:space="preserve"> Zhotovitel může provést plnění prostřednictvím plnění třetích stran.</w:t>
      </w:r>
    </w:p>
    <w:p w14:paraId="47F54587" w14:textId="77777777" w:rsidR="004A51A6" w:rsidRDefault="004A51A6" w:rsidP="00463AFD">
      <w:pPr>
        <w:ind w:left="709" w:hanging="709"/>
        <w:jc w:val="center"/>
        <w:rPr>
          <w:rFonts w:ascii="Arial" w:hAnsi="Arial"/>
          <w:b/>
        </w:rPr>
      </w:pPr>
    </w:p>
    <w:p w14:paraId="2F37E4CD" w14:textId="77777777" w:rsidR="009C427B" w:rsidRPr="00285FCD" w:rsidRDefault="009C427B" w:rsidP="00463AFD">
      <w:pPr>
        <w:ind w:left="709" w:hanging="709"/>
        <w:jc w:val="center"/>
        <w:rPr>
          <w:rFonts w:ascii="Arial" w:hAnsi="Arial"/>
          <w:b/>
        </w:rPr>
      </w:pPr>
    </w:p>
    <w:p w14:paraId="1AB9C545" w14:textId="343810AC" w:rsidR="00463AFD" w:rsidRPr="00285FCD" w:rsidRDefault="00463AFD" w:rsidP="00463AFD">
      <w:pPr>
        <w:numPr>
          <w:ilvl w:val="12"/>
          <w:numId w:val="0"/>
        </w:numPr>
        <w:ind w:left="709" w:hanging="709"/>
        <w:jc w:val="center"/>
        <w:rPr>
          <w:rFonts w:ascii="Arial" w:hAnsi="Arial"/>
          <w:b/>
        </w:rPr>
      </w:pPr>
      <w:r w:rsidRPr="00285FCD">
        <w:rPr>
          <w:rFonts w:ascii="Arial" w:hAnsi="Arial"/>
          <w:b/>
        </w:rPr>
        <w:t>Článek V.</w:t>
      </w:r>
    </w:p>
    <w:p w14:paraId="63D1B4DE" w14:textId="77777777" w:rsidR="00463AFD" w:rsidRPr="00285FCD" w:rsidRDefault="00463AFD" w:rsidP="00463AFD">
      <w:pPr>
        <w:numPr>
          <w:ilvl w:val="12"/>
          <w:numId w:val="0"/>
        </w:numPr>
        <w:ind w:left="709" w:hanging="709"/>
        <w:jc w:val="center"/>
        <w:rPr>
          <w:rFonts w:ascii="Arial" w:hAnsi="Arial"/>
        </w:rPr>
      </w:pPr>
      <w:r w:rsidRPr="00285FCD">
        <w:rPr>
          <w:rFonts w:ascii="Arial" w:hAnsi="Arial"/>
          <w:b/>
        </w:rPr>
        <w:t>Práva a povinnosti objednatele</w:t>
      </w:r>
    </w:p>
    <w:p w14:paraId="7F148974" w14:textId="77777777" w:rsidR="00463AFD" w:rsidRPr="00285FCD" w:rsidRDefault="00463AFD" w:rsidP="00463AFD">
      <w:pPr>
        <w:numPr>
          <w:ilvl w:val="12"/>
          <w:numId w:val="0"/>
        </w:numPr>
        <w:ind w:left="709" w:hanging="709"/>
        <w:jc w:val="center"/>
        <w:rPr>
          <w:rFonts w:ascii="Arial" w:hAnsi="Arial"/>
        </w:rPr>
      </w:pPr>
    </w:p>
    <w:p w14:paraId="51EA1B0E" w14:textId="65E45C64" w:rsidR="00463AFD" w:rsidRPr="00285FCD" w:rsidRDefault="00463AFD" w:rsidP="002B7BF8">
      <w:pPr>
        <w:numPr>
          <w:ilvl w:val="0"/>
          <w:numId w:val="19"/>
        </w:numPr>
        <w:spacing w:after="120"/>
        <w:ind w:left="425" w:hanging="425"/>
        <w:jc w:val="both"/>
        <w:rPr>
          <w:rFonts w:ascii="Arial" w:hAnsi="Arial"/>
        </w:rPr>
      </w:pPr>
      <w:r w:rsidRPr="00285FCD">
        <w:rPr>
          <w:rFonts w:ascii="Arial" w:hAnsi="Arial"/>
        </w:rPr>
        <w:t xml:space="preserve">Objednatel si vyhrazuje právo provádět kontrolu stavu řešení a vynakládání nákladů při plnění smlouvy dle </w:t>
      </w:r>
      <w:r w:rsidRPr="004A51A6">
        <w:rPr>
          <w:rFonts w:ascii="Arial" w:hAnsi="Arial"/>
        </w:rPr>
        <w:t>článku VI.</w:t>
      </w:r>
    </w:p>
    <w:p w14:paraId="1D1CC1ED" w14:textId="77777777" w:rsidR="00463AFD" w:rsidRPr="00285FCD" w:rsidRDefault="00463AFD" w:rsidP="002B7BF8">
      <w:pPr>
        <w:numPr>
          <w:ilvl w:val="0"/>
          <w:numId w:val="19"/>
        </w:numPr>
        <w:spacing w:after="120"/>
        <w:ind w:left="425" w:hanging="425"/>
        <w:jc w:val="both"/>
        <w:rPr>
          <w:rFonts w:ascii="Arial" w:hAnsi="Arial"/>
        </w:rPr>
      </w:pPr>
      <w:r w:rsidRPr="00285FCD">
        <w:rPr>
          <w:rFonts w:ascii="Arial" w:hAnsi="Arial"/>
        </w:rPr>
        <w:t xml:space="preserve">Objednatel je prostřednictvím </w:t>
      </w:r>
      <w:r w:rsidRPr="004A51A6">
        <w:rPr>
          <w:rFonts w:ascii="Arial" w:hAnsi="Arial"/>
        </w:rPr>
        <w:t xml:space="preserve">příslušného odborného garanta </w:t>
      </w:r>
      <w:r w:rsidRPr="00285FCD">
        <w:rPr>
          <w:rFonts w:ascii="Arial" w:hAnsi="Arial"/>
        </w:rPr>
        <w:t xml:space="preserve">oprávněn </w:t>
      </w:r>
      <w:r w:rsidR="00F22C36" w:rsidRPr="00285FCD">
        <w:rPr>
          <w:rFonts w:ascii="Arial" w:hAnsi="Arial"/>
        </w:rPr>
        <w:br/>
      </w:r>
      <w:r w:rsidRPr="00285FCD">
        <w:rPr>
          <w:rFonts w:ascii="Arial" w:hAnsi="Arial"/>
        </w:rPr>
        <w:t>v průběhu prací při plnění smlouvy seznamovat se s dílčími výsledky a udílet pro další postup prací závazné pokyny.</w:t>
      </w:r>
    </w:p>
    <w:p w14:paraId="734872C4" w14:textId="77777777" w:rsidR="00D4357B" w:rsidRPr="00285FCD" w:rsidRDefault="00D4357B" w:rsidP="0063154F">
      <w:pPr>
        <w:pStyle w:val="lnek"/>
        <w:tabs>
          <w:tab w:val="left" w:pos="24"/>
          <w:tab w:val="left" w:pos="1440"/>
          <w:tab w:val="left" w:pos="2160"/>
          <w:tab w:val="left" w:pos="2880"/>
          <w:tab w:val="left" w:pos="3600"/>
          <w:tab w:val="left" w:pos="4320"/>
          <w:tab w:val="left" w:pos="5040"/>
          <w:tab w:val="left" w:pos="5760"/>
          <w:tab w:val="left" w:pos="6480"/>
          <w:tab w:val="left" w:pos="7200"/>
          <w:tab w:val="left" w:pos="7920"/>
          <w:tab w:val="left" w:pos="9144"/>
          <w:tab w:val="left" w:pos="9192"/>
          <w:tab w:val="left" w:pos="9360"/>
        </w:tabs>
        <w:spacing w:before="0" w:after="0" w:line="240" w:lineRule="auto"/>
        <w:ind w:left="48" w:right="-47"/>
        <w:rPr>
          <w:rFonts w:ascii="Arial" w:hAnsi="Arial" w:cs="Arial"/>
          <w:color w:val="auto"/>
          <w:sz w:val="24"/>
          <w:szCs w:val="24"/>
          <w:lang w:val="cs-CZ"/>
        </w:rPr>
      </w:pPr>
    </w:p>
    <w:p w14:paraId="3D67C8F5" w14:textId="77777777" w:rsidR="002C130B" w:rsidRPr="00285FCD" w:rsidRDefault="002C130B" w:rsidP="0063154F">
      <w:pPr>
        <w:pStyle w:val="lnek"/>
        <w:tabs>
          <w:tab w:val="left" w:pos="24"/>
          <w:tab w:val="left" w:pos="1440"/>
          <w:tab w:val="left" w:pos="2160"/>
          <w:tab w:val="left" w:pos="2880"/>
          <w:tab w:val="left" w:pos="3600"/>
          <w:tab w:val="left" w:pos="4320"/>
          <w:tab w:val="left" w:pos="5040"/>
          <w:tab w:val="left" w:pos="5760"/>
          <w:tab w:val="left" w:pos="6480"/>
          <w:tab w:val="left" w:pos="7200"/>
          <w:tab w:val="left" w:pos="7920"/>
          <w:tab w:val="left" w:pos="9144"/>
          <w:tab w:val="left" w:pos="9192"/>
          <w:tab w:val="left" w:pos="9360"/>
        </w:tabs>
        <w:spacing w:before="0" w:after="0" w:line="240" w:lineRule="auto"/>
        <w:ind w:left="48" w:right="-47"/>
        <w:rPr>
          <w:rFonts w:ascii="Arial" w:hAnsi="Arial" w:cs="Arial"/>
          <w:color w:val="auto"/>
          <w:sz w:val="24"/>
          <w:szCs w:val="24"/>
          <w:lang w:val="cs-CZ"/>
        </w:rPr>
      </w:pPr>
    </w:p>
    <w:p w14:paraId="51952D4E" w14:textId="04B9543B" w:rsidR="00463AFD" w:rsidRPr="00285FCD" w:rsidRDefault="00463AFD" w:rsidP="00463AFD">
      <w:pPr>
        <w:numPr>
          <w:ilvl w:val="12"/>
          <w:numId w:val="0"/>
        </w:numPr>
        <w:ind w:left="567" w:hanging="567"/>
        <w:jc w:val="center"/>
        <w:rPr>
          <w:rFonts w:ascii="Arial" w:hAnsi="Arial"/>
          <w:b/>
        </w:rPr>
      </w:pPr>
      <w:r w:rsidRPr="00285FCD">
        <w:rPr>
          <w:rFonts w:ascii="Arial" w:hAnsi="Arial"/>
          <w:b/>
        </w:rPr>
        <w:t xml:space="preserve">Článek VI. </w:t>
      </w:r>
    </w:p>
    <w:p w14:paraId="62F7DC0E" w14:textId="77777777" w:rsidR="00463AFD" w:rsidRPr="00285FCD" w:rsidRDefault="00463AFD" w:rsidP="00463AFD">
      <w:pPr>
        <w:numPr>
          <w:ilvl w:val="12"/>
          <w:numId w:val="0"/>
        </w:numPr>
        <w:ind w:left="567" w:hanging="567"/>
        <w:jc w:val="center"/>
        <w:rPr>
          <w:rFonts w:ascii="Arial" w:hAnsi="Arial"/>
          <w:b/>
        </w:rPr>
      </w:pPr>
      <w:r w:rsidRPr="00285FCD">
        <w:rPr>
          <w:rFonts w:ascii="Arial" w:hAnsi="Arial"/>
          <w:b/>
        </w:rPr>
        <w:t xml:space="preserve">Kontrola plnění smlouvy </w:t>
      </w:r>
    </w:p>
    <w:p w14:paraId="59C1F34E" w14:textId="77777777" w:rsidR="00463AFD" w:rsidRPr="00285FCD" w:rsidRDefault="00463AFD" w:rsidP="00463AFD">
      <w:pPr>
        <w:numPr>
          <w:ilvl w:val="12"/>
          <w:numId w:val="0"/>
        </w:numPr>
        <w:tabs>
          <w:tab w:val="left" w:pos="426"/>
        </w:tabs>
        <w:ind w:left="708" w:hanging="708"/>
        <w:jc w:val="both"/>
        <w:rPr>
          <w:rFonts w:ascii="Arial" w:hAnsi="Arial"/>
        </w:rPr>
      </w:pPr>
    </w:p>
    <w:p w14:paraId="009FD899" w14:textId="77777777" w:rsidR="00463AFD" w:rsidRPr="00285FCD" w:rsidRDefault="00463AFD" w:rsidP="002B7BF8">
      <w:pPr>
        <w:numPr>
          <w:ilvl w:val="0"/>
          <w:numId w:val="22"/>
        </w:numPr>
        <w:tabs>
          <w:tab w:val="clear" w:pos="705"/>
        </w:tabs>
        <w:spacing w:after="120"/>
        <w:ind w:left="426" w:hanging="426"/>
        <w:jc w:val="both"/>
        <w:rPr>
          <w:rFonts w:ascii="Arial" w:hAnsi="Arial"/>
        </w:rPr>
      </w:pPr>
      <w:r w:rsidRPr="00285FCD">
        <w:rPr>
          <w:rFonts w:ascii="Arial" w:hAnsi="Arial"/>
        </w:rPr>
        <w:t>Objednatel je oprávněn provést u zhotovitele kontrolu plnění této smlouvy.</w:t>
      </w:r>
    </w:p>
    <w:p w14:paraId="0F451038" w14:textId="77777777" w:rsidR="00463AFD" w:rsidRPr="00285FCD" w:rsidRDefault="00463AFD" w:rsidP="002B7BF8">
      <w:pPr>
        <w:numPr>
          <w:ilvl w:val="0"/>
          <w:numId w:val="22"/>
        </w:numPr>
        <w:tabs>
          <w:tab w:val="clear" w:pos="705"/>
        </w:tabs>
        <w:spacing w:after="120"/>
        <w:ind w:left="426" w:hanging="426"/>
        <w:jc w:val="both"/>
        <w:rPr>
          <w:rFonts w:ascii="Arial" w:hAnsi="Arial"/>
        </w:rPr>
      </w:pPr>
      <w:r w:rsidRPr="00285FCD">
        <w:rPr>
          <w:rFonts w:ascii="Arial" w:hAnsi="Arial"/>
        </w:rPr>
        <w:t>Kontrolu plnění smlouvy provádí objednatel nebo jím písemně pověřená právnická nebo fyzická osoba.</w:t>
      </w:r>
    </w:p>
    <w:p w14:paraId="678BF561" w14:textId="77777777" w:rsidR="00F22C36" w:rsidRPr="00285FCD" w:rsidRDefault="00463AFD" w:rsidP="002B7BF8">
      <w:pPr>
        <w:numPr>
          <w:ilvl w:val="0"/>
          <w:numId w:val="22"/>
        </w:numPr>
        <w:tabs>
          <w:tab w:val="clear" w:pos="705"/>
        </w:tabs>
        <w:spacing w:after="120"/>
        <w:ind w:left="426" w:hanging="426"/>
        <w:jc w:val="both"/>
        <w:rPr>
          <w:rFonts w:ascii="Arial" w:hAnsi="Arial"/>
        </w:rPr>
      </w:pPr>
      <w:r w:rsidRPr="00285FCD">
        <w:rPr>
          <w:rFonts w:ascii="Arial" w:hAnsi="Arial"/>
        </w:rPr>
        <w:lastRenderedPageBreak/>
        <w:t xml:space="preserve">Kontrola plnění této smlouvy bude zaměřena zejména na: </w:t>
      </w:r>
    </w:p>
    <w:p w14:paraId="7F51890D" w14:textId="77777777" w:rsidR="00F22C36" w:rsidRPr="00285FCD" w:rsidRDefault="002B7BF8" w:rsidP="002B7BF8">
      <w:pPr>
        <w:spacing w:after="120"/>
        <w:ind w:left="426"/>
        <w:jc w:val="both"/>
        <w:rPr>
          <w:rFonts w:ascii="Arial" w:hAnsi="Arial"/>
        </w:rPr>
      </w:pPr>
      <w:r w:rsidRPr="00285FCD">
        <w:rPr>
          <w:rFonts w:ascii="Arial" w:hAnsi="Arial"/>
        </w:rPr>
        <w:t xml:space="preserve">a) </w:t>
      </w:r>
      <w:r w:rsidR="00463AFD" w:rsidRPr="00285FCD">
        <w:rPr>
          <w:rFonts w:ascii="Arial" w:hAnsi="Arial"/>
        </w:rPr>
        <w:t>věcné plnění smlouvy,</w:t>
      </w:r>
    </w:p>
    <w:p w14:paraId="7603B526" w14:textId="77777777" w:rsidR="00F22C36" w:rsidRPr="00285FCD" w:rsidRDefault="002B7BF8" w:rsidP="002B7BF8">
      <w:pPr>
        <w:spacing w:after="120"/>
        <w:ind w:left="426"/>
        <w:jc w:val="both"/>
        <w:rPr>
          <w:rFonts w:ascii="Arial" w:hAnsi="Arial"/>
        </w:rPr>
      </w:pPr>
      <w:r w:rsidRPr="00285FCD">
        <w:rPr>
          <w:rFonts w:ascii="Arial" w:hAnsi="Arial"/>
        </w:rPr>
        <w:t xml:space="preserve">b) </w:t>
      </w:r>
      <w:r w:rsidR="00463AFD" w:rsidRPr="00285FCD">
        <w:rPr>
          <w:rFonts w:ascii="Arial" w:hAnsi="Arial"/>
        </w:rPr>
        <w:t>změny v průběhu plnění smlouvy,</w:t>
      </w:r>
    </w:p>
    <w:p w14:paraId="074975B5" w14:textId="77777777" w:rsidR="00F22C36" w:rsidRPr="00285FCD" w:rsidRDefault="002B7BF8" w:rsidP="002B7BF8">
      <w:pPr>
        <w:spacing w:after="120"/>
        <w:ind w:left="426"/>
        <w:jc w:val="both"/>
        <w:rPr>
          <w:rFonts w:ascii="Arial" w:hAnsi="Arial"/>
        </w:rPr>
      </w:pPr>
      <w:r w:rsidRPr="00285FCD">
        <w:rPr>
          <w:rFonts w:ascii="Arial" w:hAnsi="Arial"/>
        </w:rPr>
        <w:t xml:space="preserve">c) </w:t>
      </w:r>
      <w:r w:rsidR="00463AFD" w:rsidRPr="00285FCD">
        <w:rPr>
          <w:rFonts w:ascii="Arial" w:hAnsi="Arial"/>
        </w:rPr>
        <w:t>výsledky plnění smlouvy dosažené ke dni kontroly a způsob jejich realizace,</w:t>
      </w:r>
    </w:p>
    <w:p w14:paraId="283560D2" w14:textId="77777777" w:rsidR="00F22C36" w:rsidRPr="00285FCD" w:rsidRDefault="002B7BF8" w:rsidP="002B7BF8">
      <w:pPr>
        <w:spacing w:after="120"/>
        <w:ind w:left="426"/>
        <w:jc w:val="both"/>
        <w:rPr>
          <w:rFonts w:ascii="Arial" w:hAnsi="Arial"/>
        </w:rPr>
      </w:pPr>
      <w:r w:rsidRPr="00285FCD">
        <w:rPr>
          <w:rFonts w:ascii="Arial" w:hAnsi="Arial"/>
        </w:rPr>
        <w:t xml:space="preserve">d) </w:t>
      </w:r>
      <w:r w:rsidR="00463AFD" w:rsidRPr="00285FCD">
        <w:rPr>
          <w:rFonts w:ascii="Arial" w:hAnsi="Arial"/>
        </w:rPr>
        <w:t>výši čerpání a účelné použití poskytnutých finančních prostředků,</w:t>
      </w:r>
    </w:p>
    <w:p w14:paraId="22D01761" w14:textId="77777777" w:rsidR="00463AFD" w:rsidRPr="00285FCD" w:rsidRDefault="002B7BF8" w:rsidP="002B7BF8">
      <w:pPr>
        <w:spacing w:after="120"/>
        <w:ind w:left="426"/>
        <w:jc w:val="both"/>
        <w:rPr>
          <w:rFonts w:ascii="Arial" w:hAnsi="Arial"/>
        </w:rPr>
      </w:pPr>
      <w:r w:rsidRPr="00285FCD">
        <w:rPr>
          <w:rFonts w:ascii="Arial" w:hAnsi="Arial"/>
        </w:rPr>
        <w:t xml:space="preserve">e) </w:t>
      </w:r>
      <w:r w:rsidR="00463AFD" w:rsidRPr="00285FCD">
        <w:rPr>
          <w:rFonts w:ascii="Arial" w:hAnsi="Arial"/>
        </w:rPr>
        <w:t>kontrolu plnění smluvních povinností smluvními stranami.</w:t>
      </w:r>
    </w:p>
    <w:p w14:paraId="241DBBD5" w14:textId="77777777" w:rsidR="00463AFD" w:rsidRPr="00285FCD" w:rsidRDefault="00463AFD" w:rsidP="002B7BF8">
      <w:pPr>
        <w:numPr>
          <w:ilvl w:val="0"/>
          <w:numId w:val="22"/>
        </w:numPr>
        <w:tabs>
          <w:tab w:val="clear" w:pos="705"/>
        </w:tabs>
        <w:spacing w:after="120"/>
        <w:ind w:left="426" w:hanging="426"/>
        <w:jc w:val="both"/>
        <w:rPr>
          <w:rFonts w:ascii="Arial" w:hAnsi="Arial"/>
        </w:rPr>
      </w:pPr>
      <w:r w:rsidRPr="00285FCD">
        <w:rPr>
          <w:rFonts w:ascii="Arial" w:hAnsi="Arial"/>
        </w:rPr>
        <w:t xml:space="preserve">Termín konání kontroly určí objednatel nebo jím pověřená právnická nebo fyzická osoba. O průběhu a závěru kontroly se vyhotovuje protokol, který podepisují všichni zúčastnění. </w:t>
      </w:r>
    </w:p>
    <w:p w14:paraId="23BB9AD2" w14:textId="38187D9D" w:rsidR="00F22C36" w:rsidRPr="00285FCD" w:rsidRDefault="00463AFD" w:rsidP="002B7BF8">
      <w:pPr>
        <w:numPr>
          <w:ilvl w:val="0"/>
          <w:numId w:val="22"/>
        </w:numPr>
        <w:tabs>
          <w:tab w:val="clear" w:pos="705"/>
        </w:tabs>
        <w:spacing w:after="120"/>
        <w:ind w:left="426" w:hanging="426"/>
        <w:jc w:val="both"/>
        <w:rPr>
          <w:rFonts w:ascii="Arial" w:hAnsi="Arial"/>
        </w:rPr>
      </w:pPr>
      <w:r w:rsidRPr="000B2C6C">
        <w:rPr>
          <w:rFonts w:ascii="Arial" w:hAnsi="Arial"/>
        </w:rPr>
        <w:t xml:space="preserve">Na základě předem oznámeného konání kontroly </w:t>
      </w:r>
      <w:r w:rsidR="00023837">
        <w:rPr>
          <w:rFonts w:ascii="Arial" w:hAnsi="Arial"/>
        </w:rPr>
        <w:t xml:space="preserve">(minimálně </w:t>
      </w:r>
      <w:r w:rsidR="00023837" w:rsidRPr="00023837">
        <w:rPr>
          <w:rFonts w:ascii="Arial" w:hAnsi="Arial"/>
        </w:rPr>
        <w:t>5 pracovních dnů před jejím konáním</w:t>
      </w:r>
      <w:r w:rsidR="00023837">
        <w:rPr>
          <w:rFonts w:ascii="Arial" w:hAnsi="Arial"/>
        </w:rPr>
        <w:t xml:space="preserve">) </w:t>
      </w:r>
      <w:r w:rsidRPr="000B2C6C">
        <w:rPr>
          <w:rFonts w:ascii="Arial" w:hAnsi="Arial"/>
        </w:rPr>
        <w:t xml:space="preserve">ve smyslu odst. 3 tohoto článku </w:t>
      </w:r>
      <w:r w:rsidRPr="00285FCD">
        <w:rPr>
          <w:rFonts w:ascii="Arial" w:hAnsi="Arial"/>
        </w:rPr>
        <w:t xml:space="preserve">je </w:t>
      </w:r>
      <w:r w:rsidR="00766E32" w:rsidRPr="00285FCD">
        <w:rPr>
          <w:rFonts w:ascii="Arial" w:hAnsi="Arial"/>
        </w:rPr>
        <w:t>zhotovitel</w:t>
      </w:r>
      <w:r w:rsidRPr="00285FCD">
        <w:rPr>
          <w:rFonts w:ascii="Arial" w:hAnsi="Arial"/>
        </w:rPr>
        <w:t xml:space="preserve"> povinen:</w:t>
      </w:r>
    </w:p>
    <w:p w14:paraId="6F2F25DB" w14:textId="507C97BA" w:rsidR="00F22C36" w:rsidRPr="00285FCD" w:rsidRDefault="002B7BF8" w:rsidP="002B7BF8">
      <w:pPr>
        <w:spacing w:after="120"/>
        <w:ind w:left="426"/>
        <w:jc w:val="both"/>
        <w:rPr>
          <w:rFonts w:ascii="Arial" w:hAnsi="Arial"/>
        </w:rPr>
      </w:pPr>
      <w:r w:rsidRPr="00285FCD">
        <w:rPr>
          <w:rFonts w:ascii="Arial" w:hAnsi="Arial"/>
        </w:rPr>
        <w:t xml:space="preserve">a) </w:t>
      </w:r>
      <w:r w:rsidR="00463AFD" w:rsidRPr="00285FCD">
        <w:rPr>
          <w:rFonts w:ascii="Arial" w:hAnsi="Arial"/>
        </w:rPr>
        <w:t xml:space="preserve">připravit příslušné podklady umožňující kontrolu v plném rozsahu (odst. 3, </w:t>
      </w:r>
      <w:r w:rsidR="00836181">
        <w:rPr>
          <w:rFonts w:ascii="Arial" w:hAnsi="Arial"/>
        </w:rPr>
        <w:br/>
      </w:r>
      <w:r w:rsidR="00463AFD" w:rsidRPr="00285FCD">
        <w:rPr>
          <w:rFonts w:ascii="Arial" w:hAnsi="Arial"/>
        </w:rPr>
        <w:t>písm. a) až e) tohoto článku),</w:t>
      </w:r>
    </w:p>
    <w:p w14:paraId="7ECC2BE7" w14:textId="77777777" w:rsidR="00F22C36" w:rsidRPr="00285FCD" w:rsidRDefault="002B7BF8" w:rsidP="002B7BF8">
      <w:pPr>
        <w:spacing w:after="120"/>
        <w:ind w:left="426"/>
        <w:jc w:val="both"/>
        <w:rPr>
          <w:rFonts w:ascii="Arial" w:hAnsi="Arial"/>
        </w:rPr>
      </w:pPr>
      <w:r w:rsidRPr="00285FCD">
        <w:rPr>
          <w:rFonts w:ascii="Arial" w:hAnsi="Arial"/>
        </w:rPr>
        <w:t xml:space="preserve">b) </w:t>
      </w:r>
      <w:r w:rsidR="00463AFD" w:rsidRPr="00285FCD">
        <w:rPr>
          <w:rFonts w:ascii="Arial" w:hAnsi="Arial"/>
        </w:rPr>
        <w:t xml:space="preserve">zajistit technické podmínky pro uskutečnění kontroly objednatelem </w:t>
      </w:r>
      <w:r w:rsidR="00463AFD" w:rsidRPr="00285FCD">
        <w:rPr>
          <w:rFonts w:ascii="Arial" w:hAnsi="Arial"/>
        </w:rPr>
        <w:br/>
        <w:t>v požadovaném rozsahu,</w:t>
      </w:r>
    </w:p>
    <w:p w14:paraId="79BD4C1A" w14:textId="77777777" w:rsidR="00463AFD" w:rsidRPr="00285FCD" w:rsidRDefault="002B7BF8" w:rsidP="002B7BF8">
      <w:pPr>
        <w:spacing w:after="120"/>
        <w:ind w:left="426"/>
        <w:jc w:val="both"/>
        <w:rPr>
          <w:rFonts w:ascii="Arial" w:hAnsi="Arial"/>
        </w:rPr>
      </w:pPr>
      <w:r w:rsidRPr="00285FCD">
        <w:rPr>
          <w:rFonts w:ascii="Arial" w:hAnsi="Arial"/>
        </w:rPr>
        <w:t xml:space="preserve">c) </w:t>
      </w:r>
      <w:r w:rsidR="00463AFD" w:rsidRPr="00285FCD">
        <w:rPr>
          <w:rFonts w:ascii="Arial" w:hAnsi="Arial"/>
        </w:rPr>
        <w:t>přizvat po dohodě s objednatelem další subjekty, jejichž účast je pro potřeby kontroly nezbytná.</w:t>
      </w:r>
    </w:p>
    <w:p w14:paraId="6E1D8624" w14:textId="77777777" w:rsidR="00463AFD" w:rsidRPr="00285FCD" w:rsidRDefault="00463AFD" w:rsidP="002B7BF8">
      <w:pPr>
        <w:numPr>
          <w:ilvl w:val="0"/>
          <w:numId w:val="22"/>
        </w:numPr>
        <w:tabs>
          <w:tab w:val="clear" w:pos="705"/>
        </w:tabs>
        <w:spacing w:after="120"/>
        <w:ind w:left="426" w:hanging="426"/>
        <w:jc w:val="both"/>
        <w:rPr>
          <w:rFonts w:ascii="Arial" w:hAnsi="Arial"/>
        </w:rPr>
      </w:pPr>
      <w:r w:rsidRPr="00285FCD">
        <w:rPr>
          <w:rFonts w:ascii="Arial" w:hAnsi="Arial"/>
        </w:rPr>
        <w:t>Účastníky kontrol, vedle zástupce objednatele a zhotovitele, jsou dále přizvaní zástupci dalších subjektů, jejichž účast je pro potřeby kontroly nezbytná.</w:t>
      </w:r>
    </w:p>
    <w:p w14:paraId="7DB0074A" w14:textId="77777777" w:rsidR="00463AFD" w:rsidRPr="00285FCD" w:rsidRDefault="00463AFD" w:rsidP="002B7BF8">
      <w:pPr>
        <w:numPr>
          <w:ilvl w:val="0"/>
          <w:numId w:val="22"/>
        </w:numPr>
        <w:tabs>
          <w:tab w:val="clear" w:pos="705"/>
        </w:tabs>
        <w:spacing w:after="120" w:line="280" w:lineRule="atLeast"/>
        <w:ind w:left="426" w:hanging="426"/>
        <w:jc w:val="both"/>
        <w:rPr>
          <w:rFonts w:ascii="Arial" w:hAnsi="Arial" w:cs="Arial"/>
        </w:rPr>
      </w:pPr>
      <w:r w:rsidRPr="00285FCD">
        <w:rPr>
          <w:rFonts w:ascii="Arial" w:hAnsi="Arial"/>
        </w:rPr>
        <w:t>Zhotovitel</w:t>
      </w:r>
      <w:r w:rsidRPr="00285FCD">
        <w:rPr>
          <w:rFonts w:ascii="Arial" w:hAnsi="Arial" w:cs="Arial"/>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46D8E8D" w14:textId="77777777" w:rsidR="000B2C6C" w:rsidRPr="007A53D9" w:rsidRDefault="000B2C6C" w:rsidP="002C130B">
      <w:pPr>
        <w:spacing w:line="280" w:lineRule="atLeast"/>
        <w:ind w:left="425"/>
        <w:jc w:val="center"/>
        <w:rPr>
          <w:rFonts w:ascii="Arial" w:hAnsi="Arial" w:cs="Arial"/>
        </w:rPr>
      </w:pPr>
    </w:p>
    <w:p w14:paraId="347A0547" w14:textId="3D0A2C66" w:rsidR="005F0712" w:rsidRPr="007A53D9" w:rsidRDefault="005F0712" w:rsidP="002C130B">
      <w:pPr>
        <w:spacing w:line="276" w:lineRule="auto"/>
        <w:jc w:val="center"/>
        <w:rPr>
          <w:rFonts w:ascii="Arial" w:hAnsi="Arial" w:cs="Arial"/>
          <w:b/>
          <w:bCs/>
        </w:rPr>
      </w:pPr>
      <w:r w:rsidRPr="007A53D9">
        <w:rPr>
          <w:rFonts w:ascii="Arial" w:hAnsi="Arial" w:cs="Arial"/>
          <w:b/>
          <w:bCs/>
        </w:rPr>
        <w:t>Článek VII.</w:t>
      </w:r>
    </w:p>
    <w:p w14:paraId="48294BB6" w14:textId="77777777" w:rsidR="003212A3" w:rsidRPr="007A53D9" w:rsidRDefault="003212A3" w:rsidP="003212A3">
      <w:pPr>
        <w:spacing w:after="240" w:line="276" w:lineRule="auto"/>
        <w:jc w:val="center"/>
        <w:rPr>
          <w:rFonts w:ascii="Arial" w:hAnsi="Arial" w:cs="Arial"/>
          <w:b/>
          <w:bCs/>
        </w:rPr>
      </w:pPr>
      <w:r w:rsidRPr="007A53D9">
        <w:rPr>
          <w:rFonts w:ascii="Arial" w:hAnsi="Arial" w:cs="Arial"/>
          <w:b/>
          <w:bCs/>
        </w:rPr>
        <w:t>Vady plnění zhotovitele</w:t>
      </w:r>
    </w:p>
    <w:p w14:paraId="4B1A5318" w14:textId="400C63AE" w:rsidR="008E1C48" w:rsidRPr="007A53D9" w:rsidRDefault="008E1C48" w:rsidP="007A53D9">
      <w:pPr>
        <w:pStyle w:val="Barevnseznamzvraznn11"/>
        <w:numPr>
          <w:ilvl w:val="0"/>
          <w:numId w:val="53"/>
        </w:numPr>
        <w:spacing w:after="120"/>
        <w:jc w:val="both"/>
        <w:rPr>
          <w:rFonts w:ascii="Arial" w:hAnsi="Arial" w:cs="Arial"/>
        </w:rPr>
      </w:pPr>
      <w:r w:rsidRPr="007A53D9">
        <w:rPr>
          <w:rFonts w:ascii="Arial" w:hAnsi="Arial" w:cs="Arial"/>
        </w:rPr>
        <w:t xml:space="preserve">Zhotovitel garantuje, že dílo vytvořené a poskytnuté na základě smlouvy je úplné a že jeho vlastnosti odpovídají vlastnostem díla, sjednaným smlouvou. </w:t>
      </w:r>
    </w:p>
    <w:p w14:paraId="734A5390" w14:textId="2C06097A" w:rsidR="00CC7FCE" w:rsidRPr="007A53D9" w:rsidRDefault="00CC7FCE" w:rsidP="009077CB">
      <w:pPr>
        <w:pStyle w:val="Odstavecseseznamem"/>
        <w:numPr>
          <w:ilvl w:val="0"/>
          <w:numId w:val="53"/>
        </w:numPr>
        <w:tabs>
          <w:tab w:val="left" w:pos="426"/>
        </w:tabs>
        <w:spacing w:after="120"/>
        <w:jc w:val="both"/>
        <w:rPr>
          <w:rFonts w:ascii="Arial" w:hAnsi="Arial"/>
        </w:rPr>
      </w:pPr>
      <w:r w:rsidRPr="007A53D9">
        <w:rPr>
          <w:rFonts w:ascii="Arial" w:hAnsi="Arial"/>
        </w:rPr>
        <w:t xml:space="preserve">Pokud objednatel zjistí vady či chyby </w:t>
      </w:r>
      <w:r w:rsidR="00921B63" w:rsidRPr="007A53D9">
        <w:rPr>
          <w:rFonts w:ascii="Arial" w:hAnsi="Arial"/>
        </w:rPr>
        <w:t>v</w:t>
      </w:r>
      <w:r w:rsidR="00F01625" w:rsidRPr="007A53D9">
        <w:rPr>
          <w:rFonts w:ascii="Arial" w:hAnsi="Arial"/>
        </w:rPr>
        <w:t xml:space="preserve"> </w:t>
      </w:r>
      <w:r w:rsidRPr="007A53D9">
        <w:rPr>
          <w:rFonts w:ascii="Arial" w:hAnsi="Arial"/>
        </w:rPr>
        <w:t xml:space="preserve">závěrečné zprávě, je zhotovitel povinen na své náklady tyto vady či chyby odstranit, a to nejdéle do 30 kalendářních dnů ode dne oznámení závad zhotoviteli objednatelem. Oznámení musí být předáno objednatelem zhotoviteli v elektronické formě </w:t>
      </w:r>
      <w:r w:rsidR="00E34077" w:rsidRPr="007A53D9">
        <w:rPr>
          <w:rFonts w:ascii="Arial" w:hAnsi="Arial"/>
        </w:rPr>
        <w:t>(na adresu:</w:t>
      </w:r>
      <w:r w:rsidR="00E34077" w:rsidRPr="007A53D9">
        <w:rPr>
          <w:rFonts w:ascii="Arial" w:hAnsi="Arial"/>
          <w:color w:val="ED0000"/>
        </w:rPr>
        <w:t xml:space="preserve"> </w:t>
      </w:r>
      <w:proofErr w:type="gramStart"/>
      <w:r w:rsidR="000C0C87" w:rsidRPr="00C65CEF">
        <w:rPr>
          <w:rFonts w:ascii="Arial" w:hAnsi="Arial" w:cs="Arial"/>
        </w:rPr>
        <w:t>XXX</w:t>
      </w:r>
      <w:r w:rsidR="000C0C87">
        <w:rPr>
          <w:rFonts w:ascii="Arial" w:hAnsi="Arial" w:cs="Arial"/>
        </w:rPr>
        <w:t>XX</w:t>
      </w:r>
      <w:r w:rsidR="000C0C87" w:rsidRPr="00C65CEF">
        <w:rPr>
          <w:rFonts w:ascii="Arial" w:hAnsi="Arial" w:cs="Arial"/>
        </w:rPr>
        <w:t>XX</w:t>
      </w:r>
      <w:r w:rsidR="000C0C87">
        <w:rPr>
          <w:rFonts w:ascii="Arial" w:hAnsi="Arial" w:cs="Arial"/>
          <w:color w:val="007BB8"/>
        </w:rPr>
        <w:t xml:space="preserve">;  </w:t>
      </w:r>
      <w:r w:rsidR="001A5792">
        <w:rPr>
          <w:rFonts w:ascii="Arial" w:hAnsi="Arial" w:cs="Arial"/>
          <w:color w:val="007BB8"/>
        </w:rPr>
        <w:t xml:space="preserve"> </w:t>
      </w:r>
      <w:proofErr w:type="gramEnd"/>
      <w:r w:rsidR="001A5792">
        <w:rPr>
          <w:rFonts w:ascii="Arial" w:hAnsi="Arial" w:cs="Arial"/>
          <w:color w:val="007BB8"/>
        </w:rPr>
        <w:t xml:space="preserve">        </w:t>
      </w:r>
      <w:r w:rsidR="001A5792" w:rsidRPr="00C65CEF">
        <w:rPr>
          <w:rFonts w:ascii="Arial" w:hAnsi="Arial" w:cs="Arial"/>
        </w:rPr>
        <w:t>XXX</w:t>
      </w:r>
      <w:r w:rsidR="001A5792">
        <w:rPr>
          <w:rFonts w:ascii="Arial" w:hAnsi="Arial" w:cs="Arial"/>
        </w:rPr>
        <w:t>XX</w:t>
      </w:r>
      <w:r w:rsidR="001A5792" w:rsidRPr="00C65CEF">
        <w:rPr>
          <w:rFonts w:ascii="Arial" w:hAnsi="Arial" w:cs="Arial"/>
        </w:rPr>
        <w:t>XX</w:t>
      </w:r>
      <w:r w:rsidR="00E34077" w:rsidRPr="007A53D9">
        <w:rPr>
          <w:rFonts w:ascii="Arial" w:hAnsi="Arial"/>
        </w:rPr>
        <w:t xml:space="preserve">) </w:t>
      </w:r>
      <w:r w:rsidRPr="007A53D9">
        <w:rPr>
          <w:rFonts w:ascii="Arial" w:hAnsi="Arial"/>
        </w:rPr>
        <w:t>nebo v písemné formě na adresu zhotovitele. Zhotovitel poskytuje záruku za závěrečnou zprávu ode dne jejího protokolárního převzetí bez připomínek po dobu 24 měsíců.</w:t>
      </w:r>
    </w:p>
    <w:p w14:paraId="0574C256" w14:textId="1D3A2A29" w:rsidR="005F0712" w:rsidRPr="007A53D9" w:rsidRDefault="005F0712" w:rsidP="009077CB">
      <w:pPr>
        <w:pStyle w:val="Odstavecseseznamem"/>
        <w:numPr>
          <w:ilvl w:val="0"/>
          <w:numId w:val="53"/>
        </w:numPr>
        <w:tabs>
          <w:tab w:val="left" w:pos="426"/>
        </w:tabs>
        <w:spacing w:after="120"/>
        <w:jc w:val="both"/>
        <w:rPr>
          <w:rFonts w:ascii="Arial" w:hAnsi="Arial"/>
        </w:rPr>
      </w:pPr>
      <w:r w:rsidRPr="007A53D9">
        <w:rPr>
          <w:rFonts w:ascii="Arial" w:hAnsi="Arial" w:cs="Arial"/>
        </w:rPr>
        <w:t>V případě, že plnění zhotovitele dle článku II</w:t>
      </w:r>
      <w:r w:rsidR="0002069B" w:rsidRPr="007A53D9">
        <w:rPr>
          <w:rFonts w:ascii="Arial" w:hAnsi="Arial" w:cs="Arial"/>
        </w:rPr>
        <w:t>.</w:t>
      </w:r>
      <w:r w:rsidRPr="007A53D9">
        <w:rPr>
          <w:rFonts w:ascii="Arial" w:hAnsi="Arial" w:cs="Arial"/>
        </w:rPr>
        <w:t xml:space="preserve"> ods</w:t>
      </w:r>
      <w:r w:rsidR="00F64E40" w:rsidRPr="007A53D9">
        <w:rPr>
          <w:rFonts w:ascii="Arial" w:hAnsi="Arial" w:cs="Arial"/>
        </w:rPr>
        <w:t>t</w:t>
      </w:r>
      <w:r w:rsidRPr="007A53D9">
        <w:rPr>
          <w:rFonts w:ascii="Arial" w:hAnsi="Arial" w:cs="Arial"/>
        </w:rPr>
        <w:t xml:space="preserve">. </w:t>
      </w:r>
      <w:r w:rsidR="008C13AC" w:rsidRPr="007A53D9">
        <w:rPr>
          <w:rFonts w:ascii="Arial" w:hAnsi="Arial" w:cs="Arial"/>
        </w:rPr>
        <w:t xml:space="preserve">2 a </w:t>
      </w:r>
      <w:r w:rsidRPr="007A53D9">
        <w:rPr>
          <w:rFonts w:ascii="Arial" w:hAnsi="Arial" w:cs="Arial"/>
        </w:rPr>
        <w:t>3</w:t>
      </w:r>
      <w:r w:rsidR="00431B8F" w:rsidRPr="007A53D9">
        <w:rPr>
          <w:rFonts w:ascii="Arial" w:hAnsi="Arial" w:cs="Arial"/>
        </w:rPr>
        <w:t>.</w:t>
      </w:r>
      <w:r w:rsidRPr="007A53D9">
        <w:rPr>
          <w:rFonts w:ascii="Arial" w:hAnsi="Arial" w:cs="Arial"/>
        </w:rPr>
        <w:t>,</w:t>
      </w:r>
      <w:r w:rsidR="00431B8F" w:rsidRPr="007A53D9">
        <w:rPr>
          <w:rFonts w:ascii="Arial" w:hAnsi="Arial" w:cs="Arial"/>
        </w:rPr>
        <w:t xml:space="preserve"> s výjimkou závěrečné zprávy,</w:t>
      </w:r>
      <w:r w:rsidRPr="007A53D9">
        <w:rPr>
          <w:rFonts w:ascii="Arial" w:hAnsi="Arial" w:cs="Arial"/>
        </w:rPr>
        <w:t xml:space="preserve"> nebude úplné nebo svou podstatou nebude odpovídat zadání objednatele, bude doplněno ve smyslu článku II. na náklady zhotovitele do 5 pracovních dnů od </w:t>
      </w:r>
      <w:r w:rsidR="00545247" w:rsidRPr="007A53D9">
        <w:rPr>
          <w:rFonts w:ascii="Arial" w:hAnsi="Arial" w:cs="Arial"/>
        </w:rPr>
        <w:t>předání připomínek objednatele</w:t>
      </w:r>
      <w:r w:rsidRPr="007A53D9">
        <w:rPr>
          <w:rFonts w:ascii="Arial" w:hAnsi="Arial" w:cs="Arial"/>
        </w:rPr>
        <w:t>.</w:t>
      </w:r>
      <w:r w:rsidR="00545247" w:rsidRPr="007A53D9">
        <w:rPr>
          <w:rFonts w:ascii="Arial" w:hAnsi="Arial" w:cs="Arial"/>
        </w:rPr>
        <w:t xml:space="preserve"> Takové připomínky mohou být vznášeny kdykoli v průběhu plnění smlouvy.</w:t>
      </w:r>
    </w:p>
    <w:p w14:paraId="6B501D01" w14:textId="2DCCE225" w:rsidR="005F0712" w:rsidRPr="007A53D9" w:rsidRDefault="005F0712" w:rsidP="009077CB">
      <w:pPr>
        <w:pStyle w:val="Odstavecseseznamem"/>
        <w:numPr>
          <w:ilvl w:val="0"/>
          <w:numId w:val="53"/>
        </w:numPr>
        <w:tabs>
          <w:tab w:val="left" w:pos="426"/>
        </w:tabs>
        <w:spacing w:after="120"/>
        <w:jc w:val="both"/>
        <w:rPr>
          <w:rFonts w:ascii="Arial" w:hAnsi="Arial"/>
        </w:rPr>
      </w:pPr>
      <w:r w:rsidRPr="007A53D9">
        <w:rPr>
          <w:rFonts w:ascii="Arial" w:hAnsi="Arial" w:cs="Arial"/>
        </w:rPr>
        <w:t xml:space="preserve">Smluvní strany se dohodly na tom, že odpovědnost za vady se řídí přiměřeně ustanoveními § </w:t>
      </w:r>
      <w:r w:rsidR="0051467C" w:rsidRPr="007A53D9">
        <w:rPr>
          <w:rFonts w:ascii="Arial" w:hAnsi="Arial" w:cs="Arial"/>
        </w:rPr>
        <w:t>2615</w:t>
      </w:r>
      <w:r w:rsidRPr="007A53D9">
        <w:rPr>
          <w:rFonts w:ascii="Arial" w:hAnsi="Arial" w:cs="Arial"/>
        </w:rPr>
        <w:t xml:space="preserve"> a násl. ob</w:t>
      </w:r>
      <w:r w:rsidR="0051467C" w:rsidRPr="007A53D9">
        <w:rPr>
          <w:rFonts w:ascii="Arial" w:hAnsi="Arial" w:cs="Arial"/>
        </w:rPr>
        <w:t>čanské</w:t>
      </w:r>
      <w:r w:rsidR="00545247" w:rsidRPr="007A53D9">
        <w:rPr>
          <w:rFonts w:ascii="Arial" w:hAnsi="Arial" w:cs="Arial"/>
        </w:rPr>
        <w:t>ho zákoníku, s tím, že se použije ustanovení odst. 1 a 2 tohoto článku.</w:t>
      </w:r>
    </w:p>
    <w:p w14:paraId="50F377DD" w14:textId="77777777" w:rsidR="00BE4AF3" w:rsidRPr="009077CB" w:rsidRDefault="00BE4AF3" w:rsidP="0063154F">
      <w:pPr>
        <w:pStyle w:val="lnek"/>
        <w:tabs>
          <w:tab w:val="left" w:pos="24"/>
          <w:tab w:val="left" w:pos="1440"/>
          <w:tab w:val="left" w:pos="2160"/>
          <w:tab w:val="left" w:pos="2880"/>
          <w:tab w:val="left" w:pos="3600"/>
          <w:tab w:val="left" w:pos="4320"/>
          <w:tab w:val="left" w:pos="5040"/>
          <w:tab w:val="left" w:pos="5760"/>
          <w:tab w:val="left" w:pos="6480"/>
          <w:tab w:val="left" w:pos="7200"/>
          <w:tab w:val="left" w:pos="7920"/>
          <w:tab w:val="left" w:pos="9144"/>
          <w:tab w:val="left" w:pos="9192"/>
          <w:tab w:val="left" w:pos="9360"/>
        </w:tabs>
        <w:spacing w:before="0" w:after="0" w:line="240" w:lineRule="auto"/>
        <w:ind w:left="48" w:right="-47"/>
        <w:rPr>
          <w:rFonts w:ascii="Arial" w:hAnsi="Arial" w:cs="Arial"/>
          <w:color w:val="auto"/>
          <w:sz w:val="22"/>
          <w:szCs w:val="22"/>
          <w:lang w:val="cs-CZ"/>
        </w:rPr>
      </w:pPr>
    </w:p>
    <w:p w14:paraId="4E20CD78" w14:textId="77777777" w:rsidR="00034EAA" w:rsidRPr="00285FCD" w:rsidRDefault="00034EAA" w:rsidP="0063154F">
      <w:pPr>
        <w:pStyle w:val="lnek"/>
        <w:tabs>
          <w:tab w:val="left" w:pos="24"/>
          <w:tab w:val="left" w:pos="1440"/>
          <w:tab w:val="left" w:pos="2160"/>
          <w:tab w:val="left" w:pos="2880"/>
          <w:tab w:val="left" w:pos="3600"/>
          <w:tab w:val="left" w:pos="4320"/>
          <w:tab w:val="left" w:pos="5040"/>
          <w:tab w:val="left" w:pos="5760"/>
          <w:tab w:val="left" w:pos="6480"/>
          <w:tab w:val="left" w:pos="7200"/>
          <w:tab w:val="left" w:pos="7920"/>
          <w:tab w:val="left" w:pos="9144"/>
          <w:tab w:val="left" w:pos="9192"/>
          <w:tab w:val="left" w:pos="9360"/>
        </w:tabs>
        <w:spacing w:before="0" w:after="0" w:line="240" w:lineRule="auto"/>
        <w:ind w:left="48" w:right="-47"/>
        <w:rPr>
          <w:rFonts w:ascii="Arial" w:hAnsi="Arial" w:cs="Arial"/>
          <w:color w:val="auto"/>
          <w:sz w:val="24"/>
          <w:szCs w:val="24"/>
          <w:lang w:val="cs-CZ"/>
        </w:rPr>
      </w:pPr>
    </w:p>
    <w:p w14:paraId="005E7045" w14:textId="3E4AB601" w:rsidR="0063154F" w:rsidRPr="00285FCD" w:rsidRDefault="0063154F" w:rsidP="00C415E6">
      <w:pPr>
        <w:pStyle w:val="lnek"/>
        <w:tabs>
          <w:tab w:val="left" w:pos="-192"/>
          <w:tab w:val="left" w:pos="1440"/>
          <w:tab w:val="left" w:pos="2160"/>
          <w:tab w:val="left" w:pos="2880"/>
          <w:tab w:val="left" w:pos="3600"/>
          <w:tab w:val="left" w:pos="4320"/>
          <w:tab w:val="left" w:pos="5040"/>
          <w:tab w:val="left" w:pos="5760"/>
          <w:tab w:val="left" w:pos="6480"/>
          <w:tab w:val="left" w:pos="7200"/>
          <w:tab w:val="left" w:pos="7920"/>
          <w:tab w:val="left" w:pos="9144"/>
          <w:tab w:val="left" w:pos="9192"/>
          <w:tab w:val="left" w:pos="9360"/>
        </w:tabs>
        <w:spacing w:before="0" w:after="0" w:line="240" w:lineRule="auto"/>
        <w:ind w:right="-47"/>
        <w:rPr>
          <w:rFonts w:ascii="Arial" w:hAnsi="Arial" w:cs="Arial"/>
          <w:color w:val="auto"/>
          <w:sz w:val="24"/>
          <w:szCs w:val="24"/>
          <w:lang w:val="cs-CZ"/>
        </w:rPr>
      </w:pPr>
      <w:r w:rsidRPr="00285FCD">
        <w:rPr>
          <w:rFonts w:ascii="Arial" w:hAnsi="Arial" w:cs="Arial"/>
          <w:color w:val="auto"/>
          <w:sz w:val="24"/>
          <w:szCs w:val="24"/>
          <w:lang w:val="cs-CZ"/>
        </w:rPr>
        <w:t xml:space="preserve">Článek </w:t>
      </w:r>
      <w:r w:rsidR="00BC129B">
        <w:rPr>
          <w:rFonts w:ascii="Arial" w:hAnsi="Arial" w:cs="Arial"/>
          <w:color w:val="auto"/>
          <w:sz w:val="24"/>
          <w:szCs w:val="24"/>
          <w:lang w:val="cs-CZ"/>
        </w:rPr>
        <w:t>VIII</w:t>
      </w:r>
      <w:r w:rsidR="00E20198" w:rsidRPr="00285FCD">
        <w:rPr>
          <w:rFonts w:ascii="Arial" w:hAnsi="Arial" w:cs="Arial"/>
          <w:color w:val="auto"/>
          <w:sz w:val="24"/>
          <w:szCs w:val="24"/>
          <w:lang w:val="cs-CZ"/>
        </w:rPr>
        <w:t>.</w:t>
      </w:r>
    </w:p>
    <w:p w14:paraId="4205A916" w14:textId="77777777" w:rsidR="0063154F" w:rsidRPr="00285FCD" w:rsidRDefault="00463AFD" w:rsidP="00C415E6">
      <w:pPr>
        <w:pStyle w:val="Nzevlnku"/>
        <w:tabs>
          <w:tab w:val="left" w:pos="24"/>
          <w:tab w:val="left" w:pos="1440"/>
          <w:tab w:val="left" w:pos="2160"/>
          <w:tab w:val="left" w:pos="2880"/>
          <w:tab w:val="left" w:pos="3600"/>
          <w:tab w:val="left" w:pos="4320"/>
          <w:tab w:val="left" w:pos="5040"/>
          <w:tab w:val="left" w:pos="5760"/>
          <w:tab w:val="left" w:pos="6480"/>
          <w:tab w:val="left" w:pos="7200"/>
          <w:tab w:val="left" w:pos="7920"/>
          <w:tab w:val="left" w:pos="9072"/>
          <w:tab w:val="left" w:pos="9216"/>
          <w:tab w:val="left" w:pos="9360"/>
        </w:tabs>
        <w:spacing w:line="240" w:lineRule="auto"/>
        <w:ind w:right="27"/>
        <w:rPr>
          <w:rFonts w:ascii="Arial" w:hAnsi="Arial" w:cs="Arial"/>
          <w:color w:val="auto"/>
          <w:sz w:val="24"/>
          <w:szCs w:val="24"/>
          <w:lang w:val="cs-CZ"/>
        </w:rPr>
      </w:pPr>
      <w:r w:rsidRPr="00285FCD">
        <w:rPr>
          <w:rFonts w:ascii="Arial" w:hAnsi="Arial" w:cs="Arial"/>
          <w:color w:val="auto"/>
          <w:sz w:val="24"/>
          <w:szCs w:val="24"/>
          <w:lang w:val="cs-CZ"/>
        </w:rPr>
        <w:t>Sankce</w:t>
      </w:r>
    </w:p>
    <w:p w14:paraId="6E34764D" w14:textId="77777777" w:rsidR="002421B4" w:rsidRPr="00285FCD" w:rsidRDefault="002421B4" w:rsidP="0063154F">
      <w:pPr>
        <w:pStyle w:val="Text"/>
        <w:tabs>
          <w:tab w:val="left" w:pos="24"/>
          <w:tab w:val="left" w:pos="1440"/>
          <w:tab w:val="left" w:pos="2160"/>
          <w:tab w:val="left" w:pos="2880"/>
          <w:tab w:val="left" w:pos="3600"/>
          <w:tab w:val="left" w:pos="4320"/>
          <w:tab w:val="left" w:pos="5040"/>
          <w:tab w:val="left" w:pos="5760"/>
          <w:tab w:val="left" w:pos="6480"/>
          <w:tab w:val="left" w:pos="7200"/>
          <w:tab w:val="left" w:pos="7920"/>
          <w:tab w:val="left" w:pos="9216"/>
          <w:tab w:val="left" w:pos="9360"/>
        </w:tabs>
        <w:spacing w:line="240" w:lineRule="auto"/>
        <w:ind w:right="1"/>
        <w:rPr>
          <w:rFonts w:ascii="Arial" w:hAnsi="Arial" w:cs="Arial"/>
          <w:color w:val="auto"/>
          <w:sz w:val="24"/>
          <w:szCs w:val="24"/>
          <w:lang w:val="cs-CZ"/>
        </w:rPr>
      </w:pPr>
    </w:p>
    <w:p w14:paraId="6DAB50DF" w14:textId="00FB3DE7" w:rsidR="004D662F" w:rsidRPr="001277E2" w:rsidRDefault="00766E32" w:rsidP="00BE30C9">
      <w:pPr>
        <w:autoSpaceDE w:val="0"/>
        <w:autoSpaceDN w:val="0"/>
        <w:adjustRightInd w:val="0"/>
        <w:ind w:left="426" w:hanging="426"/>
        <w:jc w:val="both"/>
        <w:rPr>
          <w:rFonts w:ascii="Arial" w:hAnsi="Arial" w:cs="Arial"/>
        </w:rPr>
      </w:pPr>
      <w:r w:rsidRPr="001277E2">
        <w:rPr>
          <w:rFonts w:ascii="Arial" w:hAnsi="Arial" w:cs="Arial"/>
        </w:rPr>
        <w:t>1</w:t>
      </w:r>
      <w:r w:rsidR="000B362C" w:rsidRPr="001277E2">
        <w:rPr>
          <w:rFonts w:ascii="Arial" w:hAnsi="Arial" w:cs="Arial"/>
        </w:rPr>
        <w:t xml:space="preserve">. </w:t>
      </w:r>
      <w:r w:rsidRPr="001277E2">
        <w:rPr>
          <w:rFonts w:ascii="Arial" w:hAnsi="Arial" w:cs="Arial"/>
        </w:rPr>
        <w:tab/>
      </w:r>
      <w:r w:rsidR="00230236" w:rsidRPr="001277E2">
        <w:rPr>
          <w:rFonts w:ascii="Arial" w:hAnsi="Arial" w:cs="Arial"/>
        </w:rPr>
        <w:t>V případě</w:t>
      </w:r>
      <w:r w:rsidR="004D662F" w:rsidRPr="001277E2">
        <w:rPr>
          <w:rFonts w:ascii="Arial" w:hAnsi="Arial" w:cs="Arial"/>
        </w:rPr>
        <w:t xml:space="preserve"> prodlení zhotovitele s předáním dokončeného </w:t>
      </w:r>
      <w:r w:rsidR="00613798" w:rsidRPr="001277E2">
        <w:rPr>
          <w:rFonts w:ascii="Arial" w:hAnsi="Arial" w:cs="Arial"/>
        </w:rPr>
        <w:t>plnění</w:t>
      </w:r>
      <w:r w:rsidR="004D662F" w:rsidRPr="001277E2">
        <w:rPr>
          <w:rFonts w:ascii="Arial" w:hAnsi="Arial" w:cs="Arial"/>
        </w:rPr>
        <w:t xml:space="preserve"> objednateli </w:t>
      </w:r>
      <w:r w:rsidR="00CE0CBF" w:rsidRPr="001277E2">
        <w:rPr>
          <w:rFonts w:ascii="Arial" w:hAnsi="Arial" w:cs="Arial"/>
        </w:rPr>
        <w:t>oproti termínu uvedeném</w:t>
      </w:r>
      <w:r w:rsidR="00F64E40" w:rsidRPr="001277E2">
        <w:rPr>
          <w:rFonts w:ascii="Arial" w:hAnsi="Arial" w:cs="Arial"/>
        </w:rPr>
        <w:t>u</w:t>
      </w:r>
      <w:r w:rsidR="00CE0CBF" w:rsidRPr="001277E2">
        <w:rPr>
          <w:rFonts w:ascii="Arial" w:hAnsi="Arial" w:cs="Arial"/>
        </w:rPr>
        <w:t xml:space="preserve"> </w:t>
      </w:r>
      <w:r w:rsidR="00CE0CBF" w:rsidRPr="004A51A6">
        <w:rPr>
          <w:rFonts w:ascii="Arial" w:hAnsi="Arial" w:cs="Arial"/>
        </w:rPr>
        <w:t>v čl. I</w:t>
      </w:r>
      <w:r w:rsidR="00F64E40" w:rsidRPr="004A51A6">
        <w:rPr>
          <w:rFonts w:ascii="Arial" w:hAnsi="Arial" w:cs="Arial"/>
        </w:rPr>
        <w:t>.</w:t>
      </w:r>
      <w:r w:rsidR="00CE0CBF" w:rsidRPr="004A51A6">
        <w:rPr>
          <w:rFonts w:ascii="Arial" w:hAnsi="Arial" w:cs="Arial"/>
        </w:rPr>
        <w:t xml:space="preserve"> odst. </w:t>
      </w:r>
      <w:r w:rsidR="004A51A6" w:rsidRPr="004A51A6">
        <w:rPr>
          <w:rFonts w:ascii="Arial" w:hAnsi="Arial" w:cs="Arial"/>
        </w:rPr>
        <w:t>2</w:t>
      </w:r>
      <w:r w:rsidR="00CE0CBF" w:rsidRPr="004A51A6">
        <w:rPr>
          <w:rFonts w:ascii="Arial" w:hAnsi="Arial" w:cs="Arial"/>
        </w:rPr>
        <w:t xml:space="preserve"> </w:t>
      </w:r>
      <w:r w:rsidR="00CE0CBF" w:rsidRPr="001277E2">
        <w:rPr>
          <w:rFonts w:ascii="Arial" w:hAnsi="Arial" w:cs="Arial"/>
        </w:rPr>
        <w:t>smlouvy</w:t>
      </w:r>
      <w:r w:rsidR="00230236" w:rsidRPr="001277E2">
        <w:rPr>
          <w:rFonts w:ascii="Arial" w:hAnsi="Arial" w:cs="Arial"/>
        </w:rPr>
        <w:t>,</w:t>
      </w:r>
      <w:r w:rsidR="004D662F" w:rsidRPr="001277E2">
        <w:rPr>
          <w:rFonts w:ascii="Arial" w:hAnsi="Arial" w:cs="Arial"/>
        </w:rPr>
        <w:t xml:space="preserve"> je zhotovitel povinen objednateli </w:t>
      </w:r>
      <w:r w:rsidR="00BE30C9" w:rsidRPr="001277E2">
        <w:rPr>
          <w:rFonts w:ascii="Arial" w:hAnsi="Arial" w:cs="Arial"/>
          <w:iCs/>
        </w:rPr>
        <w:t>zaplatit za každý započat</w:t>
      </w:r>
      <w:r w:rsidR="00441F81" w:rsidRPr="001277E2">
        <w:rPr>
          <w:rFonts w:ascii="Arial" w:hAnsi="Arial" w:cs="Arial"/>
          <w:iCs/>
        </w:rPr>
        <w:t>ý den prodlení smluvní pokutu</w:t>
      </w:r>
      <w:r w:rsidR="00BE30C9" w:rsidRPr="001277E2">
        <w:rPr>
          <w:rFonts w:ascii="Arial" w:hAnsi="Arial" w:cs="Arial"/>
          <w:iCs/>
        </w:rPr>
        <w:t xml:space="preserve"> </w:t>
      </w:r>
      <w:r w:rsidR="009B150B">
        <w:rPr>
          <w:rFonts w:ascii="Arial" w:hAnsi="Arial" w:cs="Arial"/>
          <w:iCs/>
        </w:rPr>
        <w:t>3</w:t>
      </w:r>
      <w:r w:rsidR="00111933" w:rsidRPr="001277E2">
        <w:rPr>
          <w:rFonts w:ascii="Arial" w:hAnsi="Arial" w:cs="Arial"/>
          <w:iCs/>
        </w:rPr>
        <w:t xml:space="preserve"> </w:t>
      </w:r>
      <w:r w:rsidR="00230236" w:rsidRPr="001277E2">
        <w:rPr>
          <w:rFonts w:ascii="Arial" w:hAnsi="Arial" w:cs="Arial"/>
          <w:iCs/>
        </w:rPr>
        <w:t>000,- Kč, a to za každý i započatý den prodlení</w:t>
      </w:r>
      <w:r w:rsidR="0041264C" w:rsidRPr="001277E2">
        <w:rPr>
          <w:rFonts w:ascii="Arial" w:hAnsi="Arial" w:cs="Arial"/>
          <w:iCs/>
        </w:rPr>
        <w:t>.</w:t>
      </w:r>
    </w:p>
    <w:p w14:paraId="604A603D" w14:textId="175284DD" w:rsidR="0063154F" w:rsidRPr="001277E2" w:rsidRDefault="00BE30C9" w:rsidP="00D4357B">
      <w:pPr>
        <w:pStyle w:val="Text"/>
        <w:tabs>
          <w:tab w:val="clear" w:pos="227"/>
          <w:tab w:val="left" w:pos="426"/>
          <w:tab w:val="left" w:pos="1440"/>
          <w:tab w:val="left" w:pos="2160"/>
          <w:tab w:val="left" w:pos="2880"/>
          <w:tab w:val="left" w:pos="3600"/>
          <w:tab w:val="left" w:pos="4320"/>
          <w:tab w:val="left" w:pos="5040"/>
          <w:tab w:val="left" w:pos="5760"/>
          <w:tab w:val="left" w:pos="6480"/>
          <w:tab w:val="left" w:pos="7200"/>
          <w:tab w:val="left" w:pos="7920"/>
          <w:tab w:val="left" w:pos="9216"/>
          <w:tab w:val="left" w:pos="9360"/>
        </w:tabs>
        <w:spacing w:before="120" w:line="240" w:lineRule="auto"/>
        <w:ind w:left="426" w:right="1" w:hanging="426"/>
        <w:rPr>
          <w:rFonts w:ascii="Arial" w:hAnsi="Arial" w:cs="Arial"/>
          <w:color w:val="auto"/>
          <w:sz w:val="24"/>
          <w:szCs w:val="24"/>
          <w:lang w:val="cs-CZ"/>
        </w:rPr>
      </w:pPr>
      <w:r w:rsidRPr="001277E2">
        <w:rPr>
          <w:rFonts w:ascii="Arial" w:hAnsi="Arial" w:cs="Arial"/>
          <w:color w:val="auto"/>
          <w:sz w:val="24"/>
          <w:szCs w:val="24"/>
          <w:lang w:val="cs-CZ"/>
        </w:rPr>
        <w:t>2</w:t>
      </w:r>
      <w:r w:rsidR="0063154F" w:rsidRPr="001277E2">
        <w:rPr>
          <w:rFonts w:ascii="Arial" w:hAnsi="Arial" w:cs="Arial"/>
          <w:color w:val="auto"/>
          <w:sz w:val="24"/>
          <w:szCs w:val="24"/>
          <w:lang w:val="cs-CZ"/>
        </w:rPr>
        <w:t xml:space="preserve">. </w:t>
      </w:r>
      <w:r w:rsidR="00766E32" w:rsidRPr="001277E2">
        <w:rPr>
          <w:rFonts w:ascii="Arial" w:hAnsi="Arial" w:cs="Arial"/>
          <w:color w:val="auto"/>
          <w:sz w:val="24"/>
          <w:szCs w:val="24"/>
          <w:lang w:val="cs-CZ"/>
        </w:rPr>
        <w:tab/>
      </w:r>
      <w:r w:rsidR="0063154F" w:rsidRPr="001277E2">
        <w:rPr>
          <w:rFonts w:ascii="Arial" w:hAnsi="Arial" w:cs="Arial"/>
          <w:color w:val="auto"/>
          <w:sz w:val="24"/>
          <w:szCs w:val="24"/>
          <w:lang w:val="cs-CZ"/>
        </w:rPr>
        <w:t xml:space="preserve">Za porušení povinnosti mlčenlivosti </w:t>
      </w:r>
      <w:r w:rsidR="00545247" w:rsidRPr="001277E2">
        <w:rPr>
          <w:rFonts w:ascii="Arial" w:hAnsi="Arial" w:cs="Arial"/>
          <w:color w:val="auto"/>
          <w:sz w:val="24"/>
          <w:szCs w:val="24"/>
          <w:lang w:val="cs-CZ"/>
        </w:rPr>
        <w:t xml:space="preserve">a povinností spojených s ochranou osobních údajů a nakládáním s nimi, které jsou </w:t>
      </w:r>
      <w:r w:rsidR="0063154F" w:rsidRPr="001277E2">
        <w:rPr>
          <w:rFonts w:ascii="Arial" w:hAnsi="Arial" w:cs="Arial"/>
          <w:color w:val="auto"/>
          <w:sz w:val="24"/>
          <w:szCs w:val="24"/>
          <w:lang w:val="cs-CZ"/>
        </w:rPr>
        <w:t>specifikov</w:t>
      </w:r>
      <w:r w:rsidR="00545247" w:rsidRPr="001277E2">
        <w:rPr>
          <w:rFonts w:ascii="Arial" w:hAnsi="Arial" w:cs="Arial"/>
          <w:color w:val="auto"/>
          <w:sz w:val="24"/>
          <w:szCs w:val="24"/>
          <w:lang w:val="cs-CZ"/>
        </w:rPr>
        <w:t>ány</w:t>
      </w:r>
      <w:r w:rsidR="000B362C" w:rsidRPr="001277E2">
        <w:rPr>
          <w:rFonts w:ascii="Arial" w:hAnsi="Arial" w:cs="Arial"/>
          <w:color w:val="auto"/>
          <w:sz w:val="24"/>
          <w:szCs w:val="24"/>
          <w:lang w:val="cs-CZ"/>
        </w:rPr>
        <w:t xml:space="preserve"> v</w:t>
      </w:r>
      <w:r w:rsidR="004A0545" w:rsidRPr="001277E2">
        <w:rPr>
          <w:rFonts w:ascii="Arial" w:hAnsi="Arial" w:cs="Arial"/>
          <w:color w:val="auto"/>
          <w:sz w:val="24"/>
          <w:szCs w:val="24"/>
          <w:lang w:val="cs-CZ"/>
        </w:rPr>
        <w:t> </w:t>
      </w:r>
      <w:r w:rsidR="004A0545" w:rsidRPr="004A51A6">
        <w:rPr>
          <w:rFonts w:ascii="Arial" w:hAnsi="Arial" w:cs="Arial"/>
          <w:color w:val="auto"/>
          <w:sz w:val="24"/>
          <w:szCs w:val="24"/>
          <w:lang w:val="cs-CZ"/>
        </w:rPr>
        <w:t xml:space="preserve">čl. </w:t>
      </w:r>
      <w:r w:rsidR="001277E2" w:rsidRPr="004A51A6">
        <w:rPr>
          <w:rFonts w:ascii="Arial" w:hAnsi="Arial" w:cs="Arial"/>
          <w:color w:val="auto"/>
          <w:sz w:val="24"/>
          <w:szCs w:val="24"/>
          <w:lang w:val="cs-CZ"/>
        </w:rPr>
        <w:t>I</w:t>
      </w:r>
      <w:r w:rsidR="004A0545" w:rsidRPr="004A51A6">
        <w:rPr>
          <w:rFonts w:ascii="Arial" w:hAnsi="Arial" w:cs="Arial"/>
          <w:color w:val="auto"/>
          <w:sz w:val="24"/>
          <w:szCs w:val="24"/>
          <w:lang w:val="cs-CZ"/>
        </w:rPr>
        <w:t>V</w:t>
      </w:r>
      <w:r w:rsidR="00F64E40" w:rsidRPr="004A51A6">
        <w:rPr>
          <w:rFonts w:ascii="Arial" w:hAnsi="Arial" w:cs="Arial"/>
          <w:color w:val="auto"/>
          <w:sz w:val="24"/>
          <w:szCs w:val="24"/>
          <w:lang w:val="cs-CZ"/>
        </w:rPr>
        <w:t>.</w:t>
      </w:r>
      <w:r w:rsidR="004A0545" w:rsidRPr="004A51A6">
        <w:rPr>
          <w:rFonts w:ascii="Arial" w:hAnsi="Arial" w:cs="Arial"/>
          <w:color w:val="auto"/>
          <w:sz w:val="24"/>
          <w:szCs w:val="24"/>
          <w:lang w:val="cs-CZ"/>
        </w:rPr>
        <w:t xml:space="preserve"> odst. </w:t>
      </w:r>
      <w:r w:rsidR="00545247" w:rsidRPr="004A51A6">
        <w:rPr>
          <w:rFonts w:ascii="Arial" w:hAnsi="Arial" w:cs="Arial"/>
          <w:color w:val="auto"/>
          <w:sz w:val="24"/>
          <w:szCs w:val="24"/>
          <w:lang w:val="cs-CZ"/>
        </w:rPr>
        <w:t xml:space="preserve">9 a </w:t>
      </w:r>
      <w:r w:rsidR="004A0545" w:rsidRPr="004A51A6">
        <w:rPr>
          <w:rFonts w:ascii="Arial" w:hAnsi="Arial" w:cs="Arial"/>
          <w:color w:val="auto"/>
          <w:sz w:val="24"/>
          <w:szCs w:val="24"/>
          <w:lang w:val="cs-CZ"/>
        </w:rPr>
        <w:t xml:space="preserve">10 </w:t>
      </w:r>
      <w:r w:rsidR="000B362C" w:rsidRPr="001277E2">
        <w:rPr>
          <w:rFonts w:ascii="Arial" w:hAnsi="Arial" w:cs="Arial"/>
          <w:color w:val="auto"/>
          <w:sz w:val="24"/>
          <w:szCs w:val="24"/>
          <w:lang w:val="cs-CZ"/>
        </w:rPr>
        <w:t>této smlouv</w:t>
      </w:r>
      <w:r w:rsidR="004A0545" w:rsidRPr="001277E2">
        <w:rPr>
          <w:rFonts w:ascii="Arial" w:hAnsi="Arial" w:cs="Arial"/>
          <w:color w:val="auto"/>
          <w:sz w:val="24"/>
          <w:szCs w:val="24"/>
          <w:lang w:val="cs-CZ"/>
        </w:rPr>
        <w:t>y</w:t>
      </w:r>
      <w:r w:rsidR="000B362C" w:rsidRPr="001277E2">
        <w:rPr>
          <w:rFonts w:ascii="Arial" w:hAnsi="Arial" w:cs="Arial"/>
          <w:color w:val="auto"/>
          <w:sz w:val="24"/>
          <w:szCs w:val="24"/>
          <w:lang w:val="cs-CZ"/>
        </w:rPr>
        <w:t xml:space="preserve"> je zhotovitel povinen uhradit objednateli</w:t>
      </w:r>
      <w:r w:rsidR="003E2549" w:rsidRPr="001277E2">
        <w:rPr>
          <w:rFonts w:ascii="Arial" w:hAnsi="Arial" w:cs="Arial"/>
          <w:color w:val="auto"/>
          <w:sz w:val="24"/>
          <w:szCs w:val="24"/>
          <w:lang w:val="cs-CZ"/>
        </w:rPr>
        <w:t xml:space="preserve"> smluvní pokutu ve výši </w:t>
      </w:r>
      <w:r w:rsidR="001207D6" w:rsidRPr="001277E2">
        <w:rPr>
          <w:rFonts w:ascii="Arial" w:hAnsi="Arial" w:cs="Arial"/>
          <w:color w:val="auto"/>
          <w:sz w:val="24"/>
          <w:szCs w:val="24"/>
          <w:lang w:val="cs-CZ"/>
        </w:rPr>
        <w:br/>
      </w:r>
      <w:r w:rsidR="00916908" w:rsidRPr="001277E2">
        <w:rPr>
          <w:rFonts w:ascii="Arial" w:hAnsi="Arial" w:cs="Arial"/>
          <w:color w:val="auto"/>
          <w:sz w:val="24"/>
          <w:szCs w:val="24"/>
          <w:lang w:val="cs-CZ"/>
        </w:rPr>
        <w:t>1</w:t>
      </w:r>
      <w:r w:rsidR="0063154F" w:rsidRPr="001277E2">
        <w:rPr>
          <w:rFonts w:ascii="Arial" w:hAnsi="Arial" w:cs="Arial"/>
          <w:color w:val="auto"/>
          <w:sz w:val="24"/>
          <w:szCs w:val="24"/>
          <w:lang w:val="cs-CZ"/>
        </w:rPr>
        <w:t>0</w:t>
      </w:r>
      <w:r w:rsidR="00282C90" w:rsidRPr="001277E2">
        <w:rPr>
          <w:rFonts w:ascii="Arial" w:hAnsi="Arial" w:cs="Arial"/>
          <w:color w:val="auto"/>
          <w:sz w:val="24"/>
          <w:szCs w:val="24"/>
          <w:lang w:val="cs-CZ"/>
        </w:rPr>
        <w:t> </w:t>
      </w:r>
      <w:r w:rsidR="0063154F" w:rsidRPr="001277E2">
        <w:rPr>
          <w:rFonts w:ascii="Arial" w:hAnsi="Arial" w:cs="Arial"/>
          <w:color w:val="auto"/>
          <w:sz w:val="24"/>
          <w:szCs w:val="24"/>
          <w:lang w:val="cs-CZ"/>
        </w:rPr>
        <w:t>000</w:t>
      </w:r>
      <w:r w:rsidR="00282C90" w:rsidRPr="001277E2">
        <w:rPr>
          <w:rFonts w:ascii="Arial" w:hAnsi="Arial" w:cs="Arial"/>
          <w:color w:val="auto"/>
          <w:sz w:val="24"/>
          <w:szCs w:val="24"/>
          <w:lang w:val="cs-CZ"/>
        </w:rPr>
        <w:t>,-</w:t>
      </w:r>
      <w:r w:rsidR="0063154F" w:rsidRPr="001277E2">
        <w:rPr>
          <w:rFonts w:ascii="Arial" w:hAnsi="Arial" w:cs="Arial"/>
          <w:color w:val="auto"/>
          <w:sz w:val="24"/>
          <w:szCs w:val="24"/>
          <w:lang w:val="cs-CZ"/>
        </w:rPr>
        <w:t xml:space="preserve"> Kč, a to za každý jednotlivý případ porušení pov</w:t>
      </w:r>
      <w:r w:rsidR="000A3147" w:rsidRPr="001277E2">
        <w:rPr>
          <w:rFonts w:ascii="Arial" w:hAnsi="Arial" w:cs="Arial"/>
          <w:color w:val="auto"/>
          <w:sz w:val="24"/>
          <w:szCs w:val="24"/>
          <w:lang w:val="cs-CZ"/>
        </w:rPr>
        <w:t>innosti.</w:t>
      </w:r>
    </w:p>
    <w:p w14:paraId="205AED49" w14:textId="7940EC0D" w:rsidR="00E92479" w:rsidRPr="001277E2" w:rsidRDefault="00E92479" w:rsidP="00D4357B">
      <w:pPr>
        <w:pStyle w:val="Text"/>
        <w:tabs>
          <w:tab w:val="clear" w:pos="227"/>
          <w:tab w:val="left" w:pos="426"/>
          <w:tab w:val="left" w:pos="1440"/>
          <w:tab w:val="left" w:pos="2160"/>
          <w:tab w:val="left" w:pos="2880"/>
          <w:tab w:val="left" w:pos="3600"/>
          <w:tab w:val="left" w:pos="4320"/>
          <w:tab w:val="left" w:pos="5040"/>
          <w:tab w:val="left" w:pos="5760"/>
          <w:tab w:val="left" w:pos="6480"/>
          <w:tab w:val="left" w:pos="7200"/>
          <w:tab w:val="left" w:pos="7920"/>
          <w:tab w:val="left" w:pos="9216"/>
          <w:tab w:val="left" w:pos="9360"/>
        </w:tabs>
        <w:spacing w:before="120" w:line="240" w:lineRule="auto"/>
        <w:ind w:left="426" w:right="1" w:hanging="426"/>
        <w:rPr>
          <w:rFonts w:ascii="Arial" w:hAnsi="Arial" w:cs="Arial"/>
          <w:color w:val="auto"/>
          <w:sz w:val="24"/>
          <w:szCs w:val="24"/>
          <w:lang w:val="cs-CZ"/>
        </w:rPr>
      </w:pPr>
      <w:r w:rsidRPr="001277E2">
        <w:rPr>
          <w:rFonts w:ascii="Arial" w:hAnsi="Arial" w:cs="Arial"/>
          <w:color w:val="auto"/>
          <w:sz w:val="24"/>
          <w:szCs w:val="24"/>
          <w:lang w:val="cs-CZ"/>
        </w:rPr>
        <w:t>3.</w:t>
      </w:r>
      <w:r w:rsidRPr="001277E2">
        <w:rPr>
          <w:rFonts w:ascii="Arial" w:hAnsi="Arial" w:cs="Arial"/>
          <w:color w:val="auto"/>
          <w:sz w:val="24"/>
          <w:szCs w:val="24"/>
          <w:lang w:val="cs-CZ"/>
        </w:rPr>
        <w:tab/>
        <w:t>V případě, že zhotovitel neodstraní vady vytýkané objednatelem v jeho reklamaci</w:t>
      </w:r>
      <w:r w:rsidR="00E40D26" w:rsidRPr="001277E2">
        <w:rPr>
          <w:rFonts w:ascii="Arial" w:hAnsi="Arial" w:cs="Arial"/>
          <w:color w:val="auto"/>
          <w:sz w:val="24"/>
          <w:szCs w:val="24"/>
          <w:lang w:val="cs-CZ"/>
        </w:rPr>
        <w:t>,</w:t>
      </w:r>
      <w:r w:rsidRPr="001277E2">
        <w:rPr>
          <w:rFonts w:ascii="Arial" w:hAnsi="Arial" w:cs="Arial"/>
          <w:color w:val="auto"/>
          <w:sz w:val="24"/>
          <w:szCs w:val="24"/>
          <w:lang w:val="cs-CZ"/>
        </w:rPr>
        <w:t xml:space="preserve"> </w:t>
      </w:r>
      <w:r w:rsidR="00545247" w:rsidRPr="001277E2">
        <w:rPr>
          <w:rFonts w:ascii="Arial" w:hAnsi="Arial" w:cs="Arial"/>
          <w:color w:val="auto"/>
          <w:sz w:val="24"/>
          <w:szCs w:val="24"/>
          <w:lang w:val="cs-CZ"/>
        </w:rPr>
        <w:t xml:space="preserve">resp. připomínkách </w:t>
      </w:r>
      <w:r w:rsidRPr="001277E2">
        <w:rPr>
          <w:rFonts w:ascii="Arial" w:hAnsi="Arial" w:cs="Arial"/>
          <w:color w:val="auto"/>
          <w:sz w:val="24"/>
          <w:szCs w:val="24"/>
          <w:lang w:val="cs-CZ"/>
        </w:rPr>
        <w:t xml:space="preserve">ve lhůtě dle </w:t>
      </w:r>
      <w:r w:rsidRPr="004A51A6">
        <w:rPr>
          <w:rFonts w:ascii="Arial" w:hAnsi="Arial" w:cs="Arial"/>
          <w:color w:val="auto"/>
          <w:sz w:val="24"/>
          <w:szCs w:val="24"/>
          <w:lang w:val="cs-CZ"/>
        </w:rPr>
        <w:t>čl. VII</w:t>
      </w:r>
      <w:r w:rsidR="00F64E40" w:rsidRPr="004A51A6">
        <w:rPr>
          <w:rFonts w:ascii="Arial" w:hAnsi="Arial" w:cs="Arial"/>
          <w:color w:val="auto"/>
          <w:sz w:val="24"/>
          <w:szCs w:val="24"/>
          <w:lang w:val="cs-CZ"/>
        </w:rPr>
        <w:t>.</w:t>
      </w:r>
      <w:r w:rsidRPr="004A51A6">
        <w:rPr>
          <w:rFonts w:ascii="Arial" w:hAnsi="Arial" w:cs="Arial"/>
          <w:color w:val="auto"/>
          <w:sz w:val="24"/>
          <w:szCs w:val="24"/>
          <w:lang w:val="cs-CZ"/>
        </w:rPr>
        <w:t xml:space="preserve"> odst. </w:t>
      </w:r>
      <w:r w:rsidR="00397843" w:rsidRPr="004A51A6">
        <w:rPr>
          <w:rFonts w:ascii="Arial" w:hAnsi="Arial" w:cs="Arial"/>
          <w:color w:val="auto"/>
          <w:sz w:val="24"/>
          <w:szCs w:val="24"/>
          <w:lang w:val="cs-CZ"/>
        </w:rPr>
        <w:t>2</w:t>
      </w:r>
      <w:r w:rsidRPr="004A51A6">
        <w:rPr>
          <w:rFonts w:ascii="Arial" w:hAnsi="Arial" w:cs="Arial"/>
          <w:color w:val="auto"/>
          <w:sz w:val="24"/>
          <w:szCs w:val="24"/>
          <w:lang w:val="cs-CZ"/>
        </w:rPr>
        <w:t xml:space="preserve"> nebo </w:t>
      </w:r>
      <w:r w:rsidR="00397843" w:rsidRPr="004A51A6">
        <w:rPr>
          <w:rFonts w:ascii="Arial" w:hAnsi="Arial" w:cs="Arial"/>
          <w:color w:val="auto"/>
          <w:sz w:val="24"/>
          <w:szCs w:val="24"/>
          <w:lang w:val="cs-CZ"/>
        </w:rPr>
        <w:t>3</w:t>
      </w:r>
      <w:r w:rsidRPr="004A51A6">
        <w:rPr>
          <w:rFonts w:ascii="Arial" w:hAnsi="Arial" w:cs="Arial"/>
          <w:color w:val="auto"/>
          <w:sz w:val="24"/>
          <w:szCs w:val="24"/>
          <w:lang w:val="cs-CZ"/>
        </w:rPr>
        <w:t xml:space="preserve"> smlouvy</w:t>
      </w:r>
      <w:r w:rsidRPr="001277E2">
        <w:rPr>
          <w:rFonts w:ascii="Arial" w:hAnsi="Arial" w:cs="Arial"/>
          <w:color w:val="auto"/>
          <w:sz w:val="24"/>
          <w:szCs w:val="24"/>
          <w:lang w:val="cs-CZ"/>
        </w:rPr>
        <w:t>, zavazuje se zhotovitel uhradit obje</w:t>
      </w:r>
      <w:r w:rsidR="00441F81" w:rsidRPr="001277E2">
        <w:rPr>
          <w:rFonts w:ascii="Arial" w:hAnsi="Arial" w:cs="Arial"/>
          <w:color w:val="auto"/>
          <w:sz w:val="24"/>
          <w:szCs w:val="24"/>
          <w:lang w:val="cs-CZ"/>
        </w:rPr>
        <w:t xml:space="preserve">dnateli smluvní pokutu ve výši </w:t>
      </w:r>
      <w:r w:rsidR="00BD6D03">
        <w:rPr>
          <w:rFonts w:ascii="Arial" w:hAnsi="Arial" w:cs="Arial"/>
          <w:color w:val="auto"/>
          <w:sz w:val="24"/>
          <w:szCs w:val="24"/>
          <w:lang w:val="cs-CZ"/>
        </w:rPr>
        <w:t>1</w:t>
      </w:r>
      <w:r w:rsidR="00111933" w:rsidRPr="001277E2">
        <w:rPr>
          <w:rFonts w:ascii="Arial" w:hAnsi="Arial" w:cs="Arial"/>
          <w:color w:val="auto"/>
          <w:sz w:val="24"/>
          <w:szCs w:val="24"/>
          <w:lang w:val="cs-CZ"/>
        </w:rPr>
        <w:t xml:space="preserve"> </w:t>
      </w:r>
      <w:r w:rsidR="00441F81" w:rsidRPr="001277E2">
        <w:rPr>
          <w:rFonts w:ascii="Arial" w:hAnsi="Arial" w:cs="Arial"/>
          <w:color w:val="auto"/>
          <w:sz w:val="24"/>
          <w:szCs w:val="24"/>
          <w:lang w:val="cs-CZ"/>
        </w:rPr>
        <w:t>000</w:t>
      </w:r>
      <w:r w:rsidR="000E0B9B" w:rsidRPr="001277E2">
        <w:rPr>
          <w:rFonts w:ascii="Arial" w:hAnsi="Arial" w:cs="Arial"/>
          <w:color w:val="auto"/>
          <w:sz w:val="24"/>
          <w:szCs w:val="24"/>
          <w:lang w:val="cs-CZ"/>
        </w:rPr>
        <w:t>,-</w:t>
      </w:r>
      <w:r w:rsidRPr="001277E2">
        <w:rPr>
          <w:rFonts w:ascii="Arial" w:hAnsi="Arial" w:cs="Arial"/>
          <w:color w:val="auto"/>
          <w:sz w:val="24"/>
          <w:szCs w:val="24"/>
          <w:lang w:val="cs-CZ"/>
        </w:rPr>
        <w:t xml:space="preserve"> Kč za každý </w:t>
      </w:r>
      <w:r w:rsidR="00545247" w:rsidRPr="001277E2">
        <w:rPr>
          <w:rFonts w:ascii="Arial" w:hAnsi="Arial" w:cs="Arial"/>
          <w:color w:val="auto"/>
          <w:sz w:val="24"/>
          <w:szCs w:val="24"/>
          <w:lang w:val="cs-CZ"/>
        </w:rPr>
        <w:br/>
      </w:r>
      <w:r w:rsidRPr="001277E2">
        <w:rPr>
          <w:rFonts w:ascii="Arial" w:hAnsi="Arial" w:cs="Arial"/>
          <w:color w:val="auto"/>
          <w:sz w:val="24"/>
          <w:szCs w:val="24"/>
          <w:lang w:val="cs-CZ"/>
        </w:rPr>
        <w:t>i započatý den prodlení.</w:t>
      </w:r>
    </w:p>
    <w:p w14:paraId="5B4DDD4A" w14:textId="2E480A43" w:rsidR="000E0B9B" w:rsidRPr="001277E2" w:rsidRDefault="00E92479" w:rsidP="00D4357B">
      <w:pPr>
        <w:pStyle w:val="Text"/>
        <w:tabs>
          <w:tab w:val="clear" w:pos="227"/>
          <w:tab w:val="left" w:pos="426"/>
          <w:tab w:val="left" w:pos="1440"/>
          <w:tab w:val="left" w:pos="2160"/>
          <w:tab w:val="left" w:pos="2880"/>
          <w:tab w:val="left" w:pos="3600"/>
          <w:tab w:val="left" w:pos="4320"/>
          <w:tab w:val="left" w:pos="5040"/>
          <w:tab w:val="left" w:pos="5760"/>
          <w:tab w:val="left" w:pos="6480"/>
          <w:tab w:val="left" w:pos="7200"/>
          <w:tab w:val="left" w:pos="7920"/>
          <w:tab w:val="left" w:pos="9216"/>
          <w:tab w:val="left" w:pos="9360"/>
        </w:tabs>
        <w:spacing w:before="120" w:line="240" w:lineRule="auto"/>
        <w:ind w:left="426" w:right="1" w:hanging="426"/>
        <w:rPr>
          <w:rFonts w:ascii="Arial" w:hAnsi="Arial" w:cs="Arial"/>
          <w:color w:val="auto"/>
          <w:sz w:val="24"/>
          <w:szCs w:val="24"/>
          <w:lang w:val="cs-CZ"/>
        </w:rPr>
      </w:pPr>
      <w:r w:rsidRPr="001277E2">
        <w:rPr>
          <w:rFonts w:ascii="Arial" w:hAnsi="Arial" w:cs="Arial"/>
          <w:color w:val="auto"/>
          <w:sz w:val="24"/>
          <w:szCs w:val="24"/>
          <w:lang w:val="cs-CZ"/>
        </w:rPr>
        <w:t>4</w:t>
      </w:r>
      <w:r w:rsidR="0063154F" w:rsidRPr="001277E2">
        <w:rPr>
          <w:rFonts w:ascii="Arial" w:hAnsi="Arial" w:cs="Arial"/>
          <w:color w:val="auto"/>
          <w:sz w:val="24"/>
          <w:szCs w:val="24"/>
          <w:lang w:val="cs-CZ"/>
        </w:rPr>
        <w:t xml:space="preserve">. </w:t>
      </w:r>
      <w:r w:rsidR="00766E32" w:rsidRPr="001277E2">
        <w:rPr>
          <w:rFonts w:ascii="Arial" w:hAnsi="Arial" w:cs="Arial"/>
          <w:color w:val="auto"/>
          <w:sz w:val="24"/>
          <w:szCs w:val="24"/>
          <w:lang w:val="cs-CZ"/>
        </w:rPr>
        <w:tab/>
      </w:r>
      <w:r w:rsidR="000E0B9B" w:rsidRPr="001277E2">
        <w:rPr>
          <w:rFonts w:ascii="Arial" w:hAnsi="Arial" w:cs="Arial"/>
          <w:color w:val="auto"/>
          <w:sz w:val="24"/>
          <w:szCs w:val="24"/>
          <w:lang w:val="cs-CZ"/>
        </w:rPr>
        <w:t xml:space="preserve">V případě, že zhotovitel písemně neoznámí objednateli změnu </w:t>
      </w:r>
      <w:r w:rsidR="00DE780C">
        <w:rPr>
          <w:rFonts w:ascii="Arial" w:hAnsi="Arial" w:cs="Arial"/>
          <w:color w:val="auto"/>
          <w:sz w:val="24"/>
          <w:szCs w:val="24"/>
          <w:lang w:val="cs-CZ"/>
        </w:rPr>
        <w:t>údajů</w:t>
      </w:r>
      <w:r w:rsidR="000E0B9B" w:rsidRPr="001277E2">
        <w:rPr>
          <w:rFonts w:ascii="Arial" w:hAnsi="Arial" w:cs="Arial"/>
          <w:color w:val="auto"/>
          <w:sz w:val="24"/>
          <w:szCs w:val="24"/>
          <w:lang w:val="cs-CZ"/>
        </w:rPr>
        <w:t xml:space="preserve"> </w:t>
      </w:r>
      <w:r w:rsidR="00CD0A1E" w:rsidRPr="001277E2">
        <w:rPr>
          <w:rFonts w:ascii="Arial" w:hAnsi="Arial" w:cs="Arial"/>
          <w:color w:val="auto"/>
          <w:sz w:val="24"/>
          <w:szCs w:val="24"/>
          <w:lang w:val="cs-CZ"/>
        </w:rPr>
        <w:t>po</w:t>
      </w:r>
      <w:r w:rsidR="000E0B9B" w:rsidRPr="001277E2">
        <w:rPr>
          <w:rFonts w:ascii="Arial" w:hAnsi="Arial" w:cs="Arial"/>
          <w:color w:val="auto"/>
          <w:sz w:val="24"/>
          <w:szCs w:val="24"/>
          <w:lang w:val="cs-CZ"/>
        </w:rPr>
        <w:t xml:space="preserve">dle </w:t>
      </w:r>
      <w:r w:rsidR="001207D6" w:rsidRPr="001277E2">
        <w:rPr>
          <w:rFonts w:ascii="Arial" w:hAnsi="Arial" w:cs="Arial"/>
          <w:color w:val="auto"/>
          <w:sz w:val="24"/>
          <w:szCs w:val="24"/>
          <w:lang w:val="cs-CZ"/>
        </w:rPr>
        <w:br/>
      </w:r>
      <w:r w:rsidR="000E0B9B" w:rsidRPr="004A51A6">
        <w:rPr>
          <w:rFonts w:ascii="Arial" w:hAnsi="Arial" w:cs="Arial"/>
          <w:color w:val="auto"/>
          <w:sz w:val="24"/>
          <w:szCs w:val="24"/>
          <w:lang w:val="cs-CZ"/>
        </w:rPr>
        <w:t xml:space="preserve">čl. </w:t>
      </w:r>
      <w:r w:rsidR="001277E2" w:rsidRPr="004A51A6">
        <w:rPr>
          <w:rFonts w:ascii="Arial" w:hAnsi="Arial" w:cs="Arial"/>
          <w:color w:val="auto"/>
          <w:sz w:val="24"/>
          <w:szCs w:val="24"/>
          <w:lang w:val="cs-CZ"/>
        </w:rPr>
        <w:t>I</w:t>
      </w:r>
      <w:r w:rsidR="00545247" w:rsidRPr="004A51A6">
        <w:rPr>
          <w:rFonts w:ascii="Arial" w:hAnsi="Arial" w:cs="Arial"/>
          <w:color w:val="auto"/>
          <w:sz w:val="24"/>
          <w:szCs w:val="24"/>
          <w:lang w:val="cs-CZ"/>
        </w:rPr>
        <w:t>V</w:t>
      </w:r>
      <w:r w:rsidR="000E0B9B" w:rsidRPr="004A51A6">
        <w:rPr>
          <w:rFonts w:ascii="Arial" w:hAnsi="Arial" w:cs="Arial"/>
          <w:color w:val="auto"/>
          <w:sz w:val="24"/>
          <w:szCs w:val="24"/>
          <w:lang w:val="cs-CZ"/>
        </w:rPr>
        <w:t xml:space="preserve"> odst. 11</w:t>
      </w:r>
      <w:r w:rsidR="000E0B9B" w:rsidRPr="001277E2">
        <w:rPr>
          <w:rFonts w:ascii="Arial" w:hAnsi="Arial" w:cs="Arial"/>
          <w:color w:val="auto"/>
          <w:sz w:val="24"/>
          <w:szCs w:val="24"/>
          <w:lang w:val="cs-CZ"/>
        </w:rPr>
        <w:t xml:space="preserve">, je zhotovitel povinen objednateli uhradit smluvní pokutu ve výši </w:t>
      </w:r>
      <w:r w:rsidR="001207D6" w:rsidRPr="001277E2">
        <w:rPr>
          <w:rFonts w:ascii="Arial" w:hAnsi="Arial" w:cs="Arial"/>
          <w:color w:val="auto"/>
          <w:sz w:val="24"/>
          <w:szCs w:val="24"/>
          <w:lang w:val="cs-CZ"/>
        </w:rPr>
        <w:br/>
      </w:r>
      <w:r w:rsidR="000E0B9B" w:rsidRPr="001277E2">
        <w:rPr>
          <w:rFonts w:ascii="Arial" w:hAnsi="Arial" w:cs="Arial"/>
          <w:color w:val="auto"/>
          <w:sz w:val="24"/>
          <w:szCs w:val="24"/>
          <w:lang w:val="cs-CZ"/>
        </w:rPr>
        <w:t>1</w:t>
      </w:r>
      <w:r w:rsidR="00111933" w:rsidRPr="001277E2">
        <w:rPr>
          <w:rFonts w:ascii="Arial" w:hAnsi="Arial" w:cs="Arial"/>
          <w:color w:val="auto"/>
          <w:sz w:val="24"/>
          <w:szCs w:val="24"/>
          <w:lang w:val="cs-CZ"/>
        </w:rPr>
        <w:t xml:space="preserve"> </w:t>
      </w:r>
      <w:r w:rsidR="000E0B9B" w:rsidRPr="001277E2">
        <w:rPr>
          <w:rFonts w:ascii="Arial" w:hAnsi="Arial" w:cs="Arial"/>
          <w:color w:val="auto"/>
          <w:sz w:val="24"/>
          <w:szCs w:val="24"/>
          <w:lang w:val="cs-CZ"/>
        </w:rPr>
        <w:t xml:space="preserve">000,- Kč za každý jednotlivý </w:t>
      </w:r>
      <w:r w:rsidR="00545247" w:rsidRPr="001277E2">
        <w:rPr>
          <w:rFonts w:ascii="Arial" w:hAnsi="Arial" w:cs="Arial"/>
          <w:color w:val="auto"/>
          <w:sz w:val="24"/>
          <w:szCs w:val="24"/>
          <w:lang w:val="cs-CZ"/>
        </w:rPr>
        <w:t xml:space="preserve">případ porušení této povinnosti, jde-li však o případ neoznámení změny týkající se registrace zhotovitele jako plátce DPH, ve výši </w:t>
      </w:r>
      <w:r w:rsidR="00545247" w:rsidRPr="001277E2">
        <w:rPr>
          <w:rFonts w:ascii="Arial" w:hAnsi="Arial" w:cs="Arial"/>
          <w:color w:val="auto"/>
          <w:sz w:val="24"/>
          <w:szCs w:val="24"/>
          <w:lang w:val="cs-CZ"/>
        </w:rPr>
        <w:br/>
        <w:t>1 000,- Kč za každý započatý den prodlení.</w:t>
      </w:r>
    </w:p>
    <w:p w14:paraId="552F3C91" w14:textId="7FC85C10" w:rsidR="0063154F" w:rsidRPr="001277E2" w:rsidRDefault="000E0B9B" w:rsidP="00D4357B">
      <w:pPr>
        <w:pStyle w:val="Text"/>
        <w:tabs>
          <w:tab w:val="clear" w:pos="227"/>
          <w:tab w:val="left" w:pos="426"/>
          <w:tab w:val="left" w:pos="1440"/>
          <w:tab w:val="left" w:pos="2160"/>
          <w:tab w:val="left" w:pos="2880"/>
          <w:tab w:val="left" w:pos="3600"/>
          <w:tab w:val="left" w:pos="4320"/>
          <w:tab w:val="left" w:pos="5040"/>
          <w:tab w:val="left" w:pos="5760"/>
          <w:tab w:val="left" w:pos="6480"/>
          <w:tab w:val="left" w:pos="7200"/>
          <w:tab w:val="left" w:pos="7920"/>
          <w:tab w:val="left" w:pos="9216"/>
          <w:tab w:val="left" w:pos="9360"/>
        </w:tabs>
        <w:spacing w:before="120" w:line="240" w:lineRule="auto"/>
        <w:ind w:left="426" w:right="1" w:hanging="426"/>
        <w:rPr>
          <w:rFonts w:ascii="Arial" w:hAnsi="Arial" w:cs="Arial"/>
          <w:color w:val="auto"/>
          <w:sz w:val="24"/>
          <w:szCs w:val="24"/>
          <w:lang w:val="cs-CZ"/>
        </w:rPr>
      </w:pPr>
      <w:r w:rsidRPr="001277E2">
        <w:rPr>
          <w:rFonts w:ascii="Arial" w:hAnsi="Arial" w:cs="Arial"/>
          <w:color w:val="auto"/>
          <w:sz w:val="24"/>
          <w:szCs w:val="24"/>
          <w:lang w:val="cs-CZ"/>
        </w:rPr>
        <w:t xml:space="preserve">5. </w:t>
      </w:r>
      <w:r w:rsidRPr="001277E2">
        <w:rPr>
          <w:rFonts w:ascii="Arial" w:hAnsi="Arial" w:cs="Arial"/>
          <w:color w:val="auto"/>
          <w:sz w:val="24"/>
          <w:szCs w:val="24"/>
          <w:lang w:val="cs-CZ"/>
        </w:rPr>
        <w:tab/>
      </w:r>
      <w:r w:rsidR="00E92479" w:rsidRPr="001277E2">
        <w:rPr>
          <w:rFonts w:ascii="Arial" w:hAnsi="Arial" w:cs="Arial"/>
          <w:color w:val="auto"/>
          <w:sz w:val="24"/>
          <w:szCs w:val="24"/>
          <w:lang w:val="cs-CZ"/>
        </w:rPr>
        <w:t>Uplatněním smluvní pokuty není dotčeno právo objednatele na náhradu škody vzniklé porušením smluvní povinnosti v plné výši, pokud škoda v důsledku porušení smluvní povinnosti zhotovitele vznikne, ani právo objednatele na odstoupení od této smlouvy, ani povinnost zhotovitele ke splnění povin</w:t>
      </w:r>
      <w:r w:rsidR="008667E8" w:rsidRPr="001277E2">
        <w:rPr>
          <w:rFonts w:ascii="Arial" w:hAnsi="Arial" w:cs="Arial"/>
          <w:color w:val="auto"/>
          <w:sz w:val="24"/>
          <w:szCs w:val="24"/>
          <w:lang w:val="cs-CZ"/>
        </w:rPr>
        <w:t>nosti zajištěné smluvní pokutou</w:t>
      </w:r>
      <w:r w:rsidR="00E92479" w:rsidRPr="001277E2">
        <w:rPr>
          <w:rFonts w:ascii="Arial" w:hAnsi="Arial" w:cs="Arial"/>
          <w:color w:val="auto"/>
          <w:sz w:val="24"/>
          <w:szCs w:val="24"/>
          <w:lang w:val="cs-CZ"/>
        </w:rPr>
        <w:t>.</w:t>
      </w:r>
    </w:p>
    <w:p w14:paraId="29F6EF4D" w14:textId="09F65B49" w:rsidR="00545247" w:rsidRDefault="00545247" w:rsidP="00D4357B">
      <w:pPr>
        <w:pStyle w:val="Text"/>
        <w:tabs>
          <w:tab w:val="clear" w:pos="227"/>
          <w:tab w:val="left" w:pos="426"/>
          <w:tab w:val="left" w:pos="1440"/>
          <w:tab w:val="left" w:pos="2160"/>
          <w:tab w:val="left" w:pos="2880"/>
          <w:tab w:val="left" w:pos="3600"/>
          <w:tab w:val="left" w:pos="4320"/>
          <w:tab w:val="left" w:pos="5040"/>
          <w:tab w:val="left" w:pos="5760"/>
          <w:tab w:val="left" w:pos="6480"/>
          <w:tab w:val="left" w:pos="7200"/>
          <w:tab w:val="left" w:pos="7920"/>
          <w:tab w:val="left" w:pos="9216"/>
          <w:tab w:val="left" w:pos="9360"/>
        </w:tabs>
        <w:spacing w:before="120" w:line="240" w:lineRule="auto"/>
        <w:ind w:left="426" w:right="1" w:hanging="426"/>
        <w:rPr>
          <w:rFonts w:ascii="Arial" w:hAnsi="Arial" w:cs="Arial"/>
          <w:color w:val="auto"/>
          <w:sz w:val="24"/>
          <w:szCs w:val="24"/>
          <w:lang w:val="cs-CZ"/>
        </w:rPr>
      </w:pPr>
      <w:r w:rsidRPr="001277E2">
        <w:rPr>
          <w:rFonts w:ascii="Arial" w:hAnsi="Arial" w:cs="Arial"/>
          <w:color w:val="auto"/>
          <w:sz w:val="24"/>
          <w:szCs w:val="24"/>
          <w:lang w:val="cs-CZ"/>
        </w:rPr>
        <w:t xml:space="preserve">6. </w:t>
      </w:r>
      <w:r w:rsidRPr="001277E2">
        <w:rPr>
          <w:rFonts w:ascii="Arial" w:hAnsi="Arial" w:cs="Arial"/>
          <w:color w:val="auto"/>
          <w:sz w:val="24"/>
          <w:szCs w:val="24"/>
          <w:lang w:val="cs-CZ"/>
        </w:rPr>
        <w:tab/>
        <w:t xml:space="preserve">Zhotovitel souhlasí, aby objednatel každou smluvní pokutu nebo náhradu škody, na niž mu vznikne nárok, započetl vůči platbě (faktuře) ve smyslu čl. </w:t>
      </w:r>
      <w:r w:rsidR="001277E2">
        <w:rPr>
          <w:rFonts w:ascii="Arial" w:hAnsi="Arial" w:cs="Arial"/>
          <w:color w:val="auto"/>
          <w:sz w:val="24"/>
          <w:szCs w:val="24"/>
          <w:lang w:val="cs-CZ"/>
        </w:rPr>
        <w:t>III</w:t>
      </w:r>
      <w:r w:rsidRPr="001277E2">
        <w:rPr>
          <w:rFonts w:ascii="Arial" w:hAnsi="Arial" w:cs="Arial"/>
          <w:color w:val="auto"/>
          <w:sz w:val="24"/>
          <w:szCs w:val="24"/>
          <w:lang w:val="cs-CZ"/>
        </w:rPr>
        <w:t xml:space="preserve"> či vůči jakékoli jiné pohledávce zhotovitele. Pokud nedojde k započtení, zavazuje se zhotovitel k doplacení této dlužné částky do 30 kalendářních dnů ode dne převzetí písemné výzvy objednatele.</w:t>
      </w:r>
    </w:p>
    <w:p w14:paraId="65097084" w14:textId="7A5AB7D2" w:rsidR="00A20031" w:rsidRPr="00A20031" w:rsidRDefault="00A20031" w:rsidP="00A20031">
      <w:pPr>
        <w:pStyle w:val="Text"/>
        <w:tabs>
          <w:tab w:val="clear" w:pos="227"/>
          <w:tab w:val="left" w:pos="426"/>
          <w:tab w:val="left" w:pos="1440"/>
          <w:tab w:val="left" w:pos="2160"/>
          <w:tab w:val="left" w:pos="2880"/>
          <w:tab w:val="left" w:pos="3600"/>
          <w:tab w:val="left" w:pos="4320"/>
          <w:tab w:val="left" w:pos="5040"/>
          <w:tab w:val="left" w:pos="5760"/>
          <w:tab w:val="left" w:pos="6480"/>
          <w:tab w:val="left" w:pos="7200"/>
          <w:tab w:val="left" w:pos="7920"/>
          <w:tab w:val="left" w:pos="9216"/>
          <w:tab w:val="left" w:pos="9360"/>
        </w:tabs>
        <w:spacing w:before="120" w:line="240" w:lineRule="auto"/>
        <w:ind w:left="426" w:right="1" w:hanging="426"/>
        <w:rPr>
          <w:rFonts w:ascii="Arial" w:hAnsi="Arial" w:cs="Arial"/>
          <w:sz w:val="24"/>
          <w:szCs w:val="24"/>
        </w:rPr>
      </w:pPr>
      <w:r>
        <w:rPr>
          <w:rFonts w:ascii="Arial" w:hAnsi="Arial" w:cs="Arial"/>
          <w:color w:val="auto"/>
          <w:sz w:val="24"/>
          <w:szCs w:val="24"/>
          <w:lang w:val="cs-CZ"/>
        </w:rPr>
        <w:t xml:space="preserve">7.   </w:t>
      </w:r>
      <w:r w:rsidRPr="00A20031">
        <w:rPr>
          <w:rFonts w:ascii="Arial" w:hAnsi="Arial" w:cs="Arial"/>
          <w:sz w:val="24"/>
          <w:szCs w:val="24"/>
        </w:rPr>
        <w:t xml:space="preserve">Plnění předmětu smlouvy předpokládá a vyžaduje nutnou součinnost objednatele se zhotovitelem </w:t>
      </w:r>
      <w:r w:rsidRPr="006A2282">
        <w:rPr>
          <w:rFonts w:ascii="Arial" w:hAnsi="Arial" w:cs="Arial"/>
          <w:sz w:val="24"/>
          <w:szCs w:val="24"/>
        </w:rPr>
        <w:t>při plnění zakázky</w:t>
      </w:r>
      <w:r w:rsidRPr="00A20031">
        <w:rPr>
          <w:rFonts w:ascii="Arial" w:hAnsi="Arial" w:cs="Arial"/>
          <w:sz w:val="24"/>
          <w:szCs w:val="24"/>
        </w:rPr>
        <w:t>. Objednatel vychází zhotoviteli vstříc a reaguje na výzvy související s výstupy bez zbytečného prodlení. Vzájemná součinnost je při plnění zakázky nezbytná.</w:t>
      </w:r>
    </w:p>
    <w:p w14:paraId="6A2D4052" w14:textId="77777777" w:rsidR="00A20031" w:rsidRPr="001277E2" w:rsidRDefault="00A20031" w:rsidP="00D4357B">
      <w:pPr>
        <w:pStyle w:val="Text"/>
        <w:tabs>
          <w:tab w:val="clear" w:pos="227"/>
          <w:tab w:val="left" w:pos="426"/>
          <w:tab w:val="left" w:pos="1440"/>
          <w:tab w:val="left" w:pos="2160"/>
          <w:tab w:val="left" w:pos="2880"/>
          <w:tab w:val="left" w:pos="3600"/>
          <w:tab w:val="left" w:pos="4320"/>
          <w:tab w:val="left" w:pos="5040"/>
          <w:tab w:val="left" w:pos="5760"/>
          <w:tab w:val="left" w:pos="6480"/>
          <w:tab w:val="left" w:pos="7200"/>
          <w:tab w:val="left" w:pos="7920"/>
          <w:tab w:val="left" w:pos="9216"/>
          <w:tab w:val="left" w:pos="9360"/>
        </w:tabs>
        <w:spacing w:before="120" w:line="240" w:lineRule="auto"/>
        <w:ind w:left="426" w:right="1" w:hanging="426"/>
        <w:rPr>
          <w:rFonts w:ascii="Arial" w:hAnsi="Arial" w:cs="Arial"/>
          <w:color w:val="auto"/>
          <w:sz w:val="24"/>
          <w:szCs w:val="24"/>
          <w:lang w:val="cs-CZ"/>
        </w:rPr>
      </w:pPr>
    </w:p>
    <w:p w14:paraId="22012BFA" w14:textId="77777777" w:rsidR="00387FA8" w:rsidRPr="00285FCD" w:rsidRDefault="00387FA8" w:rsidP="00463AFD">
      <w:pPr>
        <w:numPr>
          <w:ilvl w:val="12"/>
          <w:numId w:val="0"/>
        </w:numPr>
        <w:tabs>
          <w:tab w:val="left" w:pos="0"/>
        </w:tabs>
        <w:ind w:left="567" w:hanging="567"/>
        <w:jc w:val="center"/>
        <w:rPr>
          <w:rFonts w:ascii="Arial" w:hAnsi="Arial"/>
          <w:b/>
        </w:rPr>
      </w:pPr>
    </w:p>
    <w:p w14:paraId="2200CBEC" w14:textId="533510CA" w:rsidR="0006554C" w:rsidRPr="00285FCD" w:rsidRDefault="0006554C" w:rsidP="0006554C">
      <w:pPr>
        <w:numPr>
          <w:ilvl w:val="12"/>
          <w:numId w:val="0"/>
        </w:numPr>
        <w:tabs>
          <w:tab w:val="left" w:pos="0"/>
        </w:tabs>
        <w:ind w:left="567" w:hanging="567"/>
        <w:jc w:val="center"/>
        <w:rPr>
          <w:rFonts w:ascii="Arial" w:hAnsi="Arial"/>
          <w:b/>
        </w:rPr>
      </w:pPr>
      <w:r w:rsidRPr="00285FCD">
        <w:rPr>
          <w:rFonts w:ascii="Arial" w:hAnsi="Arial"/>
          <w:b/>
        </w:rPr>
        <w:t xml:space="preserve">Článek </w:t>
      </w:r>
      <w:r w:rsidR="00BC129B">
        <w:rPr>
          <w:rFonts w:ascii="Arial" w:hAnsi="Arial"/>
          <w:b/>
        </w:rPr>
        <w:t>I</w:t>
      </w:r>
      <w:r w:rsidRPr="00285FCD">
        <w:rPr>
          <w:rFonts w:ascii="Arial" w:hAnsi="Arial"/>
          <w:b/>
        </w:rPr>
        <w:t>X.</w:t>
      </w:r>
    </w:p>
    <w:p w14:paraId="139BD5C2" w14:textId="77777777" w:rsidR="0006554C" w:rsidRPr="00285FCD" w:rsidRDefault="0006554C" w:rsidP="0006554C">
      <w:pPr>
        <w:numPr>
          <w:ilvl w:val="12"/>
          <w:numId w:val="0"/>
        </w:numPr>
        <w:tabs>
          <w:tab w:val="left" w:pos="0"/>
        </w:tabs>
        <w:ind w:left="567" w:hanging="567"/>
        <w:jc w:val="center"/>
        <w:rPr>
          <w:rFonts w:ascii="Arial" w:hAnsi="Arial"/>
          <w:b/>
        </w:rPr>
      </w:pPr>
      <w:r w:rsidRPr="00285FCD">
        <w:rPr>
          <w:rFonts w:ascii="Arial" w:hAnsi="Arial"/>
          <w:b/>
        </w:rPr>
        <w:t>Licenční ujednání</w:t>
      </w:r>
    </w:p>
    <w:p w14:paraId="5C642FB8" w14:textId="77777777" w:rsidR="0006554C" w:rsidRPr="00E371BB" w:rsidRDefault="0006554C" w:rsidP="0006554C">
      <w:pPr>
        <w:numPr>
          <w:ilvl w:val="12"/>
          <w:numId w:val="0"/>
        </w:numPr>
        <w:tabs>
          <w:tab w:val="left" w:pos="0"/>
        </w:tabs>
        <w:ind w:left="567" w:hanging="567"/>
        <w:jc w:val="center"/>
        <w:rPr>
          <w:rFonts w:ascii="Arial" w:hAnsi="Arial"/>
          <w:b/>
          <w:color w:val="004F88"/>
        </w:rPr>
      </w:pPr>
    </w:p>
    <w:p w14:paraId="0A87812F" w14:textId="77777777" w:rsidR="0006554C" w:rsidRPr="001277E2" w:rsidRDefault="0006554C" w:rsidP="0006554C">
      <w:pPr>
        <w:numPr>
          <w:ilvl w:val="0"/>
          <w:numId w:val="33"/>
        </w:numPr>
        <w:tabs>
          <w:tab w:val="left" w:pos="0"/>
        </w:tabs>
        <w:spacing w:after="240"/>
        <w:ind w:left="426" w:hanging="426"/>
        <w:jc w:val="both"/>
        <w:rPr>
          <w:rFonts w:ascii="Arial" w:hAnsi="Arial"/>
        </w:rPr>
      </w:pPr>
      <w:r w:rsidRPr="001277E2">
        <w:rPr>
          <w:rFonts w:ascii="Arial" w:hAnsi="Arial" w:cs="Arial"/>
        </w:rPr>
        <w:t>Zhotovitel díla prohlašuje, že v případě, že by na základě této smlouvy vzniklo autorské dílo ve smyslu zákona č. 121/2000 Sb., o právu autorském, o právech souvisejících s právem autorským a o změně některých zákonů (autorský zákon), ve znění pozdějších předpisů, je oprávněn vykonávat svým jménem a na svůj účet majetková práva autorů k dílu a že má souhlas autorů k uzavření následujících licenčních ujednání, toto prohlášení zahrnuje i taková práva autorů, která by vytvořením díla teprve vznikla.</w:t>
      </w:r>
    </w:p>
    <w:p w14:paraId="0B73ABAA" w14:textId="77777777" w:rsidR="0006554C" w:rsidRPr="001277E2" w:rsidRDefault="0006554C" w:rsidP="0006554C">
      <w:pPr>
        <w:numPr>
          <w:ilvl w:val="0"/>
          <w:numId w:val="33"/>
        </w:numPr>
        <w:tabs>
          <w:tab w:val="left" w:pos="0"/>
        </w:tabs>
        <w:spacing w:after="240"/>
        <w:ind w:left="426" w:hanging="426"/>
        <w:jc w:val="both"/>
        <w:rPr>
          <w:rFonts w:ascii="Arial" w:hAnsi="Arial"/>
        </w:rPr>
      </w:pPr>
      <w:r w:rsidRPr="001277E2">
        <w:rPr>
          <w:rFonts w:ascii="Arial" w:hAnsi="Arial" w:cs="Arial"/>
        </w:rPr>
        <w:lastRenderedPageBreak/>
        <w:t>Zhotovitel poskytuje objednateli (nabyvateli licence) oprávnění ke všem v úvahu přicházejícím způsobům užití díla a bez jakéhokoliv omezení, a to zejména pokud jde o územní, časový nebo množstevní rozsah užití.</w:t>
      </w:r>
    </w:p>
    <w:p w14:paraId="6F8D4616" w14:textId="47C6663D" w:rsidR="0006554C" w:rsidRPr="001277E2" w:rsidRDefault="0006554C" w:rsidP="0006554C">
      <w:pPr>
        <w:numPr>
          <w:ilvl w:val="0"/>
          <w:numId w:val="33"/>
        </w:numPr>
        <w:tabs>
          <w:tab w:val="left" w:pos="0"/>
        </w:tabs>
        <w:spacing w:after="240"/>
        <w:ind w:left="426" w:hanging="426"/>
        <w:jc w:val="both"/>
        <w:rPr>
          <w:rFonts w:ascii="Arial" w:hAnsi="Arial"/>
        </w:rPr>
      </w:pPr>
      <w:r w:rsidRPr="001277E2">
        <w:rPr>
          <w:rFonts w:ascii="Arial" w:hAnsi="Arial" w:cs="Arial"/>
        </w:rPr>
        <w:t xml:space="preserve">Smluvní strany se výslovně dohodly, že cena za poskytnutí této licence je již zahrnuta v ceně díla podle </w:t>
      </w:r>
      <w:r w:rsidRPr="004A51A6">
        <w:rPr>
          <w:rFonts w:ascii="Arial" w:hAnsi="Arial" w:cs="Arial"/>
        </w:rPr>
        <w:t xml:space="preserve">čl. </w:t>
      </w:r>
      <w:r w:rsidR="001277E2" w:rsidRPr="004A51A6">
        <w:rPr>
          <w:rFonts w:ascii="Arial" w:hAnsi="Arial" w:cs="Arial"/>
        </w:rPr>
        <w:t>III</w:t>
      </w:r>
      <w:r w:rsidRPr="004A51A6">
        <w:rPr>
          <w:rFonts w:ascii="Arial" w:hAnsi="Arial" w:cs="Arial"/>
        </w:rPr>
        <w:t xml:space="preserve">. této </w:t>
      </w:r>
      <w:r w:rsidRPr="001277E2">
        <w:rPr>
          <w:rFonts w:ascii="Arial" w:hAnsi="Arial" w:cs="Arial"/>
        </w:rPr>
        <w:t>smlouvy.</w:t>
      </w:r>
    </w:p>
    <w:p w14:paraId="19C6B613" w14:textId="50270704" w:rsidR="0006554C" w:rsidRPr="001277E2" w:rsidRDefault="0006554C" w:rsidP="0006554C">
      <w:pPr>
        <w:numPr>
          <w:ilvl w:val="0"/>
          <w:numId w:val="33"/>
        </w:numPr>
        <w:tabs>
          <w:tab w:val="left" w:pos="0"/>
        </w:tabs>
        <w:spacing w:after="240"/>
        <w:ind w:left="426" w:hanging="426"/>
        <w:jc w:val="both"/>
        <w:rPr>
          <w:rFonts w:ascii="Arial" w:hAnsi="Arial"/>
        </w:rPr>
      </w:pPr>
      <w:r w:rsidRPr="001277E2">
        <w:rPr>
          <w:rFonts w:ascii="Arial" w:hAnsi="Arial" w:cs="Arial"/>
        </w:rPr>
        <w:t>Zhotovitel poskytuje licenci objednateli (nabyvateli licence) jako výhradní, kdy se zavazuje neposkytnout licenci třetí osobě</w:t>
      </w:r>
      <w:r w:rsidR="00C36F14" w:rsidRPr="001277E2">
        <w:rPr>
          <w:rFonts w:ascii="Arial" w:hAnsi="Arial" w:cs="Arial"/>
        </w:rPr>
        <w:t>.</w:t>
      </w:r>
      <w:r w:rsidRPr="001277E2">
        <w:rPr>
          <w:rFonts w:ascii="Arial" w:hAnsi="Arial" w:cs="Arial"/>
        </w:rPr>
        <w:t xml:space="preserve"> </w:t>
      </w:r>
      <w:r w:rsidR="00C36F14" w:rsidRPr="001277E2">
        <w:rPr>
          <w:rFonts w:ascii="Arial" w:hAnsi="Arial" w:cs="Arial"/>
        </w:rPr>
        <w:t>Zhotovitel je oprávněn d</w:t>
      </w:r>
      <w:r w:rsidRPr="001277E2">
        <w:rPr>
          <w:rFonts w:ascii="Arial" w:hAnsi="Arial" w:cs="Arial"/>
        </w:rPr>
        <w:t xml:space="preserve">ílo sám užít, včetně oprávnění zveřejnit výsledek díla dle této smlouvy (závěrečnou zprávu), </w:t>
      </w:r>
      <w:r w:rsidR="00C36F14" w:rsidRPr="001277E2">
        <w:rPr>
          <w:rFonts w:ascii="Arial" w:hAnsi="Arial" w:cs="Arial"/>
        </w:rPr>
        <w:br/>
      </w:r>
      <w:r w:rsidRPr="001277E2">
        <w:rPr>
          <w:rFonts w:ascii="Arial" w:hAnsi="Arial" w:cs="Arial"/>
        </w:rPr>
        <w:t>a to za účelem užití ke své výzkumné, přednáškové či publikační činnosti. Pro vyloučení pochybností uvádíme, že taktéž objednatel je oprávněn výsledek díla (závěrečnou zprávu) zveřejnit.</w:t>
      </w:r>
    </w:p>
    <w:p w14:paraId="7743C8F2" w14:textId="77777777" w:rsidR="0006554C" w:rsidRPr="001277E2" w:rsidRDefault="0006554C" w:rsidP="0006554C">
      <w:pPr>
        <w:numPr>
          <w:ilvl w:val="0"/>
          <w:numId w:val="33"/>
        </w:numPr>
        <w:tabs>
          <w:tab w:val="left" w:pos="0"/>
        </w:tabs>
        <w:spacing w:after="240"/>
        <w:ind w:left="426" w:hanging="426"/>
        <w:jc w:val="both"/>
        <w:rPr>
          <w:rFonts w:ascii="Arial" w:hAnsi="Arial"/>
        </w:rPr>
      </w:pPr>
      <w:r w:rsidRPr="001277E2">
        <w:rPr>
          <w:rFonts w:ascii="Arial" w:hAnsi="Arial" w:cs="Arial"/>
        </w:rPr>
        <w:t>Objednatel (nabyvatel licence) není povinen licenci využít.</w:t>
      </w:r>
    </w:p>
    <w:p w14:paraId="7E80E824" w14:textId="77777777" w:rsidR="0006554C" w:rsidRPr="001277E2" w:rsidRDefault="0006554C" w:rsidP="0006554C">
      <w:pPr>
        <w:numPr>
          <w:ilvl w:val="0"/>
          <w:numId w:val="33"/>
        </w:numPr>
        <w:tabs>
          <w:tab w:val="left" w:pos="0"/>
        </w:tabs>
        <w:spacing w:after="240"/>
        <w:ind w:left="426" w:hanging="426"/>
        <w:jc w:val="both"/>
        <w:rPr>
          <w:rFonts w:ascii="Arial" w:hAnsi="Arial"/>
        </w:rPr>
      </w:pPr>
      <w:r w:rsidRPr="001277E2">
        <w:rPr>
          <w:rFonts w:ascii="Arial" w:hAnsi="Arial" w:cs="Arial"/>
        </w:rPr>
        <w:t>Objednatel (nabyvatel licence) je oprávněn práva tvořící součást licence zcela nebo zčásti jako podlicenci poskytnou třetí osobě neomezeně.</w:t>
      </w:r>
    </w:p>
    <w:p w14:paraId="3256B393" w14:textId="77777777" w:rsidR="0006554C" w:rsidRPr="001277E2" w:rsidRDefault="0006554C" w:rsidP="0006554C">
      <w:pPr>
        <w:numPr>
          <w:ilvl w:val="0"/>
          <w:numId w:val="33"/>
        </w:numPr>
        <w:tabs>
          <w:tab w:val="left" w:pos="0"/>
        </w:tabs>
        <w:spacing w:after="240"/>
        <w:ind w:left="426" w:hanging="426"/>
        <w:jc w:val="both"/>
        <w:rPr>
          <w:rFonts w:ascii="Arial" w:hAnsi="Arial"/>
        </w:rPr>
      </w:pPr>
      <w:r w:rsidRPr="001277E2">
        <w:rPr>
          <w:rFonts w:ascii="Arial" w:hAnsi="Arial" w:cs="Arial"/>
        </w:rPr>
        <w:t>Objednatel (nabyvatel licence), stejně jako nabyvatel podlicence, je oprávněn upravit či jinak měnit dílo, jeho název nebo označení autorů, stejně jako spojit dílo s jiným dílem nebo zařadit dílo do díla souborného, a to přímo nebo prostřednictvím třetích osob.</w:t>
      </w:r>
    </w:p>
    <w:p w14:paraId="4333EA0A" w14:textId="77777777" w:rsidR="0006554C" w:rsidRPr="001277E2" w:rsidRDefault="0006554C" w:rsidP="0006554C">
      <w:pPr>
        <w:numPr>
          <w:ilvl w:val="0"/>
          <w:numId w:val="33"/>
        </w:numPr>
        <w:tabs>
          <w:tab w:val="left" w:pos="0"/>
        </w:tabs>
        <w:spacing w:after="240"/>
        <w:ind w:left="426" w:hanging="426"/>
        <w:jc w:val="both"/>
        <w:rPr>
          <w:rFonts w:ascii="Arial" w:hAnsi="Arial"/>
        </w:rPr>
      </w:pPr>
      <w:r w:rsidRPr="001277E2">
        <w:rPr>
          <w:rFonts w:ascii="Arial" w:hAnsi="Arial" w:cs="Arial"/>
        </w:rPr>
        <w:t>Smluvní strany se výslovně dohodly, že vylučují § 2364, § 2370 a § 2378 občanského zákoníku.</w:t>
      </w:r>
    </w:p>
    <w:p w14:paraId="39A66118" w14:textId="77777777" w:rsidR="0006554C" w:rsidRPr="001277E2" w:rsidRDefault="0006554C" w:rsidP="0006554C">
      <w:pPr>
        <w:numPr>
          <w:ilvl w:val="0"/>
          <w:numId w:val="33"/>
        </w:numPr>
        <w:tabs>
          <w:tab w:val="left" w:pos="0"/>
        </w:tabs>
        <w:spacing w:after="240"/>
        <w:ind w:left="426" w:hanging="426"/>
        <w:jc w:val="both"/>
        <w:rPr>
          <w:rFonts w:ascii="Arial" w:hAnsi="Arial" w:cs="Arial"/>
        </w:rPr>
      </w:pPr>
      <w:r w:rsidRPr="001277E2">
        <w:rPr>
          <w:rFonts w:ascii="Arial" w:hAnsi="Arial" w:cs="Arial"/>
          <w:bCs/>
        </w:rPr>
        <w:t>Zhotovitel tímto prohlašuje, že pokud v souvislosti s plněním na základě této smlouvy vytvořil databáze, zřídil je pro objednatele jako pro pořizovatele databáze dle § 89 autorského zákona, 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zhotovitele.</w:t>
      </w:r>
    </w:p>
    <w:p w14:paraId="3EE798EE" w14:textId="77777777" w:rsidR="0006554C" w:rsidRPr="001277E2" w:rsidRDefault="0006554C" w:rsidP="0006554C">
      <w:pPr>
        <w:numPr>
          <w:ilvl w:val="0"/>
          <w:numId w:val="33"/>
        </w:numPr>
        <w:tabs>
          <w:tab w:val="left" w:pos="0"/>
        </w:tabs>
        <w:spacing w:after="240"/>
        <w:ind w:left="426" w:hanging="426"/>
        <w:jc w:val="both"/>
        <w:rPr>
          <w:rFonts w:ascii="Arial" w:hAnsi="Arial" w:cs="Arial"/>
        </w:rPr>
      </w:pPr>
      <w:r w:rsidRPr="001277E2">
        <w:rPr>
          <w:rFonts w:ascii="Arial" w:hAnsi="Arial" w:cs="Arial"/>
          <w:bCs/>
        </w:rPr>
        <w:t xml:space="preserve">V případě, že by se z jakéhokoliv důvodu stal pořizovatelem databáze zhotovitel, zhotovitel touto smlouvou převádí veškerá práva k databázi na objednatele </w:t>
      </w:r>
      <w:r w:rsidR="00F64E40" w:rsidRPr="001277E2">
        <w:rPr>
          <w:rFonts w:ascii="Arial" w:hAnsi="Arial" w:cs="Arial"/>
          <w:bCs/>
        </w:rPr>
        <w:br/>
      </w:r>
      <w:r w:rsidRPr="001277E2">
        <w:rPr>
          <w:rFonts w:ascii="Arial" w:hAnsi="Arial" w:cs="Arial"/>
          <w:bCs/>
        </w:rPr>
        <w:t>a objednatel tato práva přijímá.</w:t>
      </w:r>
    </w:p>
    <w:p w14:paraId="55E2B9AD" w14:textId="77777777" w:rsidR="0006554C" w:rsidRPr="001277E2" w:rsidRDefault="0006554C" w:rsidP="0006554C">
      <w:pPr>
        <w:numPr>
          <w:ilvl w:val="0"/>
          <w:numId w:val="33"/>
        </w:numPr>
        <w:tabs>
          <w:tab w:val="left" w:pos="0"/>
        </w:tabs>
        <w:spacing w:after="240"/>
        <w:ind w:left="426" w:hanging="426"/>
        <w:jc w:val="both"/>
        <w:rPr>
          <w:rFonts w:ascii="Arial" w:hAnsi="Arial" w:cs="Arial"/>
        </w:rPr>
      </w:pPr>
      <w:r w:rsidRPr="001277E2">
        <w:rPr>
          <w:rFonts w:ascii="Arial" w:hAnsi="Arial" w:cs="Arial"/>
          <w:bCs/>
        </w:rPr>
        <w:t>Stejně tak v případě, že zhotoviteli vznikla na základě této smlouvy zvláštní práva pořizovatele databáze ve smyslu § 88 a násl. autorského zákona, zhotovitel touto smlouvou veškerá tato práva převádí dle § 90 odst. 6 autorského zákona na objednatele a objednatel tato zvláštní práva pořizovatele databáze přijímá.</w:t>
      </w:r>
    </w:p>
    <w:p w14:paraId="75FA0C2B" w14:textId="16BE3953" w:rsidR="0006554C" w:rsidRPr="001277E2" w:rsidRDefault="0006554C" w:rsidP="0006554C">
      <w:pPr>
        <w:numPr>
          <w:ilvl w:val="0"/>
          <w:numId w:val="33"/>
        </w:numPr>
        <w:tabs>
          <w:tab w:val="left" w:pos="0"/>
        </w:tabs>
        <w:spacing w:after="240"/>
        <w:ind w:left="426" w:hanging="426"/>
        <w:jc w:val="both"/>
        <w:rPr>
          <w:rFonts w:ascii="Arial" w:hAnsi="Arial" w:cs="Arial"/>
        </w:rPr>
      </w:pPr>
      <w:r w:rsidRPr="001277E2">
        <w:rPr>
          <w:rFonts w:ascii="Arial" w:hAnsi="Arial" w:cs="Arial"/>
          <w:bCs/>
        </w:rPr>
        <w:t xml:space="preserve">Smluvní strany se výslovně dohodly, že odměna za převod veškerých práv </w:t>
      </w:r>
      <w:r w:rsidR="00F64E40" w:rsidRPr="001277E2">
        <w:rPr>
          <w:rFonts w:ascii="Arial" w:hAnsi="Arial" w:cs="Arial"/>
          <w:bCs/>
        </w:rPr>
        <w:br/>
      </w:r>
      <w:r w:rsidRPr="001277E2">
        <w:rPr>
          <w:rFonts w:ascii="Arial" w:hAnsi="Arial" w:cs="Arial"/>
          <w:bCs/>
        </w:rPr>
        <w:t xml:space="preserve">k databázi, včetně zvláštních práv pořizovatele databáze, je již zahrnuta v ceně díla podle </w:t>
      </w:r>
      <w:r w:rsidRPr="004A51A6">
        <w:rPr>
          <w:rFonts w:ascii="Arial" w:hAnsi="Arial" w:cs="Arial"/>
          <w:bCs/>
        </w:rPr>
        <w:t>čl. I</w:t>
      </w:r>
      <w:r w:rsidR="00BC129B" w:rsidRPr="004A51A6">
        <w:rPr>
          <w:rFonts w:ascii="Arial" w:hAnsi="Arial" w:cs="Arial"/>
          <w:bCs/>
        </w:rPr>
        <w:t>I</w:t>
      </w:r>
      <w:r w:rsidRPr="004A51A6">
        <w:rPr>
          <w:rFonts w:ascii="Arial" w:hAnsi="Arial" w:cs="Arial"/>
          <w:bCs/>
        </w:rPr>
        <w:t xml:space="preserve">I. této </w:t>
      </w:r>
      <w:r w:rsidRPr="001277E2">
        <w:rPr>
          <w:rFonts w:ascii="Arial" w:hAnsi="Arial" w:cs="Arial"/>
          <w:bCs/>
        </w:rPr>
        <w:t>smlouvy.</w:t>
      </w:r>
    </w:p>
    <w:p w14:paraId="02BF1A29" w14:textId="35D1F9B6" w:rsidR="0006554C" w:rsidRPr="001277E2" w:rsidRDefault="0006554C" w:rsidP="0006554C">
      <w:pPr>
        <w:numPr>
          <w:ilvl w:val="0"/>
          <w:numId w:val="33"/>
        </w:numPr>
        <w:tabs>
          <w:tab w:val="left" w:pos="0"/>
        </w:tabs>
        <w:spacing w:after="240"/>
        <w:ind w:left="426" w:hanging="426"/>
        <w:jc w:val="both"/>
        <w:rPr>
          <w:rFonts w:ascii="Arial" w:hAnsi="Arial" w:cs="Arial"/>
        </w:rPr>
      </w:pPr>
      <w:r w:rsidRPr="001277E2">
        <w:rPr>
          <w:rFonts w:ascii="Arial" w:hAnsi="Arial" w:cs="Arial"/>
        </w:rPr>
        <w:t xml:space="preserve">Smluvní strany se pro vyloučení jakýchkoliv pochybností dohodly, že touto smlouvou zhotovitel uděluje objednateli oprávnění k užití jakýchkoliv výsledků plnění zhotovitele na základě Dosavadních smluv ve stejném rozsahu, v jakém je zhotovitel uděluje objednateli k výsledkům plnění dle </w:t>
      </w:r>
      <w:r w:rsidRPr="004A51A6">
        <w:rPr>
          <w:rFonts w:ascii="Arial" w:hAnsi="Arial" w:cs="Arial"/>
        </w:rPr>
        <w:t xml:space="preserve">čl. </w:t>
      </w:r>
      <w:r w:rsidR="00BC129B" w:rsidRPr="004A51A6">
        <w:rPr>
          <w:rFonts w:ascii="Arial" w:hAnsi="Arial" w:cs="Arial"/>
        </w:rPr>
        <w:t>I</w:t>
      </w:r>
      <w:r w:rsidRPr="004A51A6">
        <w:rPr>
          <w:rFonts w:ascii="Arial" w:hAnsi="Arial" w:cs="Arial"/>
        </w:rPr>
        <w:t>X</w:t>
      </w:r>
      <w:r w:rsidR="0048793A" w:rsidRPr="004A51A6">
        <w:rPr>
          <w:rFonts w:ascii="Arial" w:hAnsi="Arial" w:cs="Arial"/>
        </w:rPr>
        <w:t>.</w:t>
      </w:r>
      <w:r w:rsidRPr="004A51A6">
        <w:rPr>
          <w:rFonts w:ascii="Arial" w:hAnsi="Arial" w:cs="Arial"/>
        </w:rPr>
        <w:t xml:space="preserve"> odst. 1 až 12 této </w:t>
      </w:r>
      <w:r w:rsidRPr="001277E2">
        <w:rPr>
          <w:rFonts w:ascii="Arial" w:hAnsi="Arial" w:cs="Arial"/>
        </w:rPr>
        <w:t xml:space="preserve">smlouvy. Cena za poskytnutí oprávnění k užití dle předchozí věty je zahrnuta </w:t>
      </w:r>
      <w:r w:rsidR="0048793A" w:rsidRPr="001277E2">
        <w:rPr>
          <w:rFonts w:ascii="Arial" w:hAnsi="Arial" w:cs="Arial"/>
        </w:rPr>
        <w:br/>
      </w:r>
      <w:r w:rsidRPr="001277E2">
        <w:rPr>
          <w:rFonts w:ascii="Arial" w:hAnsi="Arial" w:cs="Arial"/>
        </w:rPr>
        <w:t>v ceně díla dle této smlouvy.</w:t>
      </w:r>
    </w:p>
    <w:p w14:paraId="785B5262" w14:textId="77777777" w:rsidR="0006554C" w:rsidRPr="00285FCD" w:rsidRDefault="0006554C" w:rsidP="00463AFD">
      <w:pPr>
        <w:numPr>
          <w:ilvl w:val="12"/>
          <w:numId w:val="0"/>
        </w:numPr>
        <w:tabs>
          <w:tab w:val="left" w:pos="0"/>
        </w:tabs>
        <w:ind w:left="567" w:hanging="567"/>
        <w:jc w:val="center"/>
        <w:rPr>
          <w:rFonts w:ascii="Arial" w:hAnsi="Arial"/>
          <w:b/>
        </w:rPr>
      </w:pPr>
    </w:p>
    <w:p w14:paraId="62748259" w14:textId="126DB315" w:rsidR="00463AFD" w:rsidRPr="00BC129B" w:rsidRDefault="00463AFD" w:rsidP="00463AFD">
      <w:pPr>
        <w:numPr>
          <w:ilvl w:val="12"/>
          <w:numId w:val="0"/>
        </w:numPr>
        <w:tabs>
          <w:tab w:val="left" w:pos="0"/>
        </w:tabs>
        <w:ind w:left="567" w:hanging="567"/>
        <w:jc w:val="center"/>
        <w:rPr>
          <w:rFonts w:ascii="Arial" w:hAnsi="Arial"/>
          <w:b/>
        </w:rPr>
      </w:pPr>
      <w:r w:rsidRPr="00BC129B">
        <w:rPr>
          <w:rFonts w:ascii="Arial" w:hAnsi="Arial"/>
          <w:b/>
        </w:rPr>
        <w:t>Článek X.</w:t>
      </w:r>
    </w:p>
    <w:p w14:paraId="2AB96DC5" w14:textId="77777777" w:rsidR="00463AFD" w:rsidRPr="00BC129B" w:rsidRDefault="00463AFD" w:rsidP="00463AFD">
      <w:pPr>
        <w:numPr>
          <w:ilvl w:val="12"/>
          <w:numId w:val="0"/>
        </w:numPr>
        <w:tabs>
          <w:tab w:val="left" w:pos="0"/>
        </w:tabs>
        <w:ind w:left="567" w:hanging="567"/>
        <w:jc w:val="center"/>
        <w:rPr>
          <w:rFonts w:ascii="Arial" w:hAnsi="Arial"/>
          <w:b/>
        </w:rPr>
      </w:pPr>
      <w:r w:rsidRPr="00BC129B">
        <w:rPr>
          <w:rFonts w:ascii="Arial" w:hAnsi="Arial"/>
          <w:b/>
        </w:rPr>
        <w:t>Společná a závěrečná ustanovení</w:t>
      </w:r>
    </w:p>
    <w:p w14:paraId="26B4E573" w14:textId="77777777" w:rsidR="00463AFD" w:rsidRPr="00BC129B" w:rsidRDefault="00463AFD" w:rsidP="00463AFD">
      <w:pPr>
        <w:numPr>
          <w:ilvl w:val="12"/>
          <w:numId w:val="0"/>
        </w:numPr>
        <w:tabs>
          <w:tab w:val="left" w:pos="0"/>
        </w:tabs>
        <w:ind w:left="708" w:hanging="708"/>
        <w:jc w:val="center"/>
        <w:rPr>
          <w:rFonts w:ascii="Arial" w:hAnsi="Arial"/>
          <w:b/>
        </w:rPr>
      </w:pPr>
    </w:p>
    <w:p w14:paraId="04D3402D" w14:textId="77777777" w:rsidR="00463AFD" w:rsidRPr="00BC129B" w:rsidRDefault="00463AFD" w:rsidP="00D4357B">
      <w:pPr>
        <w:numPr>
          <w:ilvl w:val="0"/>
          <w:numId w:val="23"/>
        </w:numPr>
        <w:spacing w:after="120"/>
        <w:ind w:left="426" w:hanging="426"/>
        <w:jc w:val="both"/>
        <w:rPr>
          <w:rFonts w:ascii="Arial" w:hAnsi="Arial"/>
        </w:rPr>
      </w:pPr>
      <w:r w:rsidRPr="00BC129B">
        <w:rPr>
          <w:rFonts w:ascii="Arial" w:hAnsi="Arial"/>
        </w:rPr>
        <w:t xml:space="preserve">Vlastníkem výsledků činností, specifikovaných v předmětu </w:t>
      </w:r>
      <w:r w:rsidR="001B78B4" w:rsidRPr="00BC129B">
        <w:rPr>
          <w:rFonts w:ascii="Arial" w:hAnsi="Arial"/>
        </w:rPr>
        <w:t>plnění zhotovitele,</w:t>
      </w:r>
      <w:r w:rsidRPr="00BC129B">
        <w:rPr>
          <w:rFonts w:ascii="Arial" w:hAnsi="Arial"/>
        </w:rPr>
        <w:t xml:space="preserve"> </w:t>
      </w:r>
      <w:r w:rsidR="001B78B4" w:rsidRPr="00BC129B">
        <w:rPr>
          <w:rFonts w:ascii="Arial" w:hAnsi="Arial"/>
        </w:rPr>
        <w:br/>
      </w:r>
      <w:r w:rsidRPr="00BC129B">
        <w:rPr>
          <w:rFonts w:ascii="Arial" w:hAnsi="Arial"/>
        </w:rPr>
        <w:t xml:space="preserve">je </w:t>
      </w:r>
      <w:r w:rsidR="00A95A56" w:rsidRPr="00BC129B">
        <w:rPr>
          <w:rFonts w:ascii="Arial" w:hAnsi="Arial"/>
        </w:rPr>
        <w:t>objednatel</w:t>
      </w:r>
      <w:r w:rsidRPr="00BC129B">
        <w:rPr>
          <w:rFonts w:ascii="Arial" w:hAnsi="Arial"/>
        </w:rPr>
        <w:t>.</w:t>
      </w:r>
    </w:p>
    <w:p w14:paraId="3751B831" w14:textId="68EFF17B" w:rsidR="00463AFD" w:rsidRPr="00BC129B" w:rsidRDefault="00463AFD" w:rsidP="00D4357B">
      <w:pPr>
        <w:numPr>
          <w:ilvl w:val="0"/>
          <w:numId w:val="23"/>
        </w:numPr>
        <w:spacing w:after="120"/>
        <w:ind w:left="426" w:hanging="426"/>
        <w:jc w:val="both"/>
        <w:rPr>
          <w:rFonts w:ascii="Arial" w:hAnsi="Arial"/>
        </w:rPr>
      </w:pPr>
      <w:r w:rsidRPr="00BC129B">
        <w:rPr>
          <w:rFonts w:ascii="Arial" w:hAnsi="Arial"/>
        </w:rPr>
        <w:t>Tato smlouva nabývá platnosti dnem podpisu poslední ze smluvních stran</w:t>
      </w:r>
      <w:r w:rsidR="0048793A" w:rsidRPr="00BC129B">
        <w:rPr>
          <w:rFonts w:ascii="Arial" w:hAnsi="Arial"/>
        </w:rPr>
        <w:t xml:space="preserve"> </w:t>
      </w:r>
      <w:r w:rsidR="0048793A" w:rsidRPr="00BC129B">
        <w:rPr>
          <w:rFonts w:ascii="Arial" w:hAnsi="Arial"/>
        </w:rPr>
        <w:br/>
        <w:t xml:space="preserve">a účinnosti nabývá dnem jejího </w:t>
      </w:r>
      <w:r w:rsidR="00C36F14" w:rsidRPr="00BC129B">
        <w:rPr>
          <w:rFonts w:ascii="Arial" w:hAnsi="Arial"/>
        </w:rPr>
        <w:t>u</w:t>
      </w:r>
      <w:r w:rsidR="0048793A" w:rsidRPr="00BC129B">
        <w:rPr>
          <w:rFonts w:ascii="Arial" w:hAnsi="Arial"/>
        </w:rPr>
        <w:t>veřejnění v registru smluv</w:t>
      </w:r>
      <w:r w:rsidRPr="00BC129B">
        <w:rPr>
          <w:rFonts w:ascii="Arial" w:hAnsi="Arial"/>
        </w:rPr>
        <w:t xml:space="preserve">. </w:t>
      </w:r>
    </w:p>
    <w:p w14:paraId="55141255" w14:textId="77777777" w:rsidR="00463AFD" w:rsidRPr="00BC129B" w:rsidRDefault="00463AFD" w:rsidP="00D4357B">
      <w:pPr>
        <w:numPr>
          <w:ilvl w:val="0"/>
          <w:numId w:val="23"/>
        </w:numPr>
        <w:spacing w:after="120"/>
        <w:ind w:left="426" w:hanging="426"/>
        <w:jc w:val="both"/>
        <w:rPr>
          <w:rFonts w:ascii="Arial" w:hAnsi="Arial"/>
        </w:rPr>
      </w:pPr>
      <w:r w:rsidRPr="00BC129B">
        <w:rPr>
          <w:rFonts w:ascii="Arial" w:hAnsi="Arial"/>
        </w:rPr>
        <w:t>Tato smlouva může být měněna a doplňována pouze dohodou smluvních stran formou písemného dodatku.</w:t>
      </w:r>
    </w:p>
    <w:p w14:paraId="7E101B3F" w14:textId="77777777" w:rsidR="00463AFD" w:rsidRPr="00BC129B" w:rsidRDefault="00A309B9" w:rsidP="00F06554">
      <w:pPr>
        <w:numPr>
          <w:ilvl w:val="0"/>
          <w:numId w:val="23"/>
        </w:numPr>
        <w:ind w:left="426" w:hanging="426"/>
        <w:jc w:val="both"/>
        <w:rPr>
          <w:rFonts w:ascii="Arial" w:hAnsi="Arial"/>
        </w:rPr>
      </w:pPr>
      <w:r w:rsidRPr="00BC129B">
        <w:rPr>
          <w:rFonts w:ascii="Arial" w:hAnsi="Arial"/>
        </w:rPr>
        <w:t>Objednatel je oprávněn bez jakýchkoliv sankcí vůči jeho osobě odstoupit od této smlouvy v případě, že</w:t>
      </w:r>
    </w:p>
    <w:p w14:paraId="4AF22DF5" w14:textId="77777777" w:rsidR="003F3D06" w:rsidRPr="00BC129B" w:rsidRDefault="000E0B9B" w:rsidP="00F06554">
      <w:pPr>
        <w:numPr>
          <w:ilvl w:val="1"/>
          <w:numId w:val="23"/>
        </w:numPr>
        <w:ind w:left="993" w:hanging="567"/>
        <w:jc w:val="both"/>
        <w:rPr>
          <w:rFonts w:ascii="Arial" w:hAnsi="Arial"/>
        </w:rPr>
      </w:pPr>
      <w:r w:rsidRPr="00BC129B">
        <w:rPr>
          <w:rFonts w:ascii="Arial" w:hAnsi="Arial"/>
        </w:rPr>
        <w:t>bude vydáno rozhodnutí o</w:t>
      </w:r>
      <w:r w:rsidR="003F3D06" w:rsidRPr="00BC129B">
        <w:rPr>
          <w:rFonts w:ascii="Arial" w:hAnsi="Arial"/>
        </w:rPr>
        <w:t xml:space="preserve"> úpadku</w:t>
      </w:r>
      <w:r w:rsidRPr="00BC129B">
        <w:rPr>
          <w:rFonts w:ascii="Arial" w:hAnsi="Arial"/>
        </w:rPr>
        <w:t xml:space="preserve"> zhotovitele</w:t>
      </w:r>
      <w:r w:rsidR="003F3D06" w:rsidRPr="00BC129B">
        <w:rPr>
          <w:rFonts w:ascii="Arial" w:hAnsi="Arial"/>
        </w:rPr>
        <w:t>, nebo</w:t>
      </w:r>
    </w:p>
    <w:p w14:paraId="47D9E366" w14:textId="77777777" w:rsidR="003F3D06" w:rsidRPr="00BC129B" w:rsidRDefault="003F3D06" w:rsidP="00F06554">
      <w:pPr>
        <w:numPr>
          <w:ilvl w:val="1"/>
          <w:numId w:val="23"/>
        </w:numPr>
        <w:ind w:left="993" w:hanging="567"/>
        <w:jc w:val="both"/>
        <w:rPr>
          <w:rFonts w:ascii="Arial" w:hAnsi="Arial"/>
        </w:rPr>
      </w:pPr>
      <w:r w:rsidRPr="00BC129B">
        <w:rPr>
          <w:rFonts w:ascii="Arial" w:hAnsi="Arial"/>
        </w:rPr>
        <w:t>zhotovitel sám podá dlužnický návrh na zahájení insolvenčního řízení, nebo</w:t>
      </w:r>
    </w:p>
    <w:p w14:paraId="0CF5A044" w14:textId="77777777" w:rsidR="003F3D06" w:rsidRPr="00BC129B" w:rsidRDefault="000E0B9B" w:rsidP="00F06554">
      <w:pPr>
        <w:numPr>
          <w:ilvl w:val="1"/>
          <w:numId w:val="23"/>
        </w:numPr>
        <w:ind w:left="993" w:hanging="567"/>
        <w:jc w:val="both"/>
        <w:rPr>
          <w:rFonts w:ascii="Arial" w:hAnsi="Arial"/>
        </w:rPr>
      </w:pPr>
      <w:r w:rsidRPr="00BC129B">
        <w:rPr>
          <w:rFonts w:ascii="Arial" w:hAnsi="Arial"/>
        </w:rPr>
        <w:t xml:space="preserve">bude zahájeno </w:t>
      </w:r>
      <w:r w:rsidR="003F3D06" w:rsidRPr="00BC129B">
        <w:rPr>
          <w:rFonts w:ascii="Arial" w:hAnsi="Arial"/>
        </w:rPr>
        <w:t xml:space="preserve">insolvenční </w:t>
      </w:r>
      <w:r w:rsidR="00285FCD" w:rsidRPr="00BC129B">
        <w:rPr>
          <w:rFonts w:ascii="Arial" w:hAnsi="Arial"/>
        </w:rPr>
        <w:t xml:space="preserve">řízení </w:t>
      </w:r>
      <w:r w:rsidRPr="00BC129B">
        <w:rPr>
          <w:rFonts w:ascii="Arial" w:hAnsi="Arial"/>
        </w:rPr>
        <w:t>se zhotovitelem</w:t>
      </w:r>
      <w:r w:rsidR="003F3D06" w:rsidRPr="00BC129B">
        <w:rPr>
          <w:rFonts w:ascii="Arial" w:hAnsi="Arial"/>
        </w:rPr>
        <w:t>, nebo</w:t>
      </w:r>
    </w:p>
    <w:p w14:paraId="46120CDF" w14:textId="77777777" w:rsidR="003F3D06" w:rsidRPr="00BC129B" w:rsidRDefault="003F3D06" w:rsidP="00F06554">
      <w:pPr>
        <w:numPr>
          <w:ilvl w:val="1"/>
          <w:numId w:val="23"/>
        </w:numPr>
        <w:ind w:left="993" w:hanging="567"/>
        <w:jc w:val="both"/>
        <w:rPr>
          <w:rFonts w:ascii="Arial" w:hAnsi="Arial"/>
        </w:rPr>
      </w:pPr>
      <w:r w:rsidRPr="00BC129B">
        <w:rPr>
          <w:rFonts w:ascii="Arial" w:hAnsi="Arial"/>
        </w:rPr>
        <w:t>zhotovitel vstoupí do likvidace, nebo</w:t>
      </w:r>
    </w:p>
    <w:p w14:paraId="3D849B62" w14:textId="616055E8" w:rsidR="003F3D06" w:rsidRPr="004A51A6" w:rsidRDefault="003F3D06" w:rsidP="00F06554">
      <w:pPr>
        <w:numPr>
          <w:ilvl w:val="1"/>
          <w:numId w:val="23"/>
        </w:numPr>
        <w:ind w:left="993" w:hanging="567"/>
        <w:jc w:val="both"/>
        <w:rPr>
          <w:rFonts w:ascii="Arial" w:hAnsi="Arial"/>
        </w:rPr>
      </w:pPr>
      <w:r w:rsidRPr="004A51A6">
        <w:rPr>
          <w:rFonts w:ascii="Arial" w:hAnsi="Arial"/>
        </w:rPr>
        <w:t xml:space="preserve">dojde k závažnému porušení smluvní povinnosti zhotovitele. Závažným porušením smluvní povinnosti se pro účely této smlouvy rozumí zejména použití finančních prostředků nebo jejich </w:t>
      </w:r>
      <w:r w:rsidRPr="007252AA">
        <w:rPr>
          <w:rFonts w:ascii="Arial" w:hAnsi="Arial" w:cs="Arial"/>
        </w:rPr>
        <w:t>části</w:t>
      </w:r>
      <w:r w:rsidR="007252AA" w:rsidRPr="007252AA">
        <w:rPr>
          <w:rStyle w:val="Odkaznakoment"/>
          <w:rFonts w:ascii="Arial" w:hAnsi="Arial" w:cs="Arial"/>
          <w:sz w:val="24"/>
          <w:szCs w:val="24"/>
        </w:rPr>
        <w:t xml:space="preserve"> (v souladu s </w:t>
      </w:r>
      <w:r w:rsidR="007252AA" w:rsidRPr="007252AA">
        <w:rPr>
          <w:rFonts w:ascii="Arial" w:hAnsi="Arial" w:cs="Arial"/>
        </w:rPr>
        <w:t>čl. III</w:t>
      </w:r>
      <w:r w:rsidR="007252AA">
        <w:rPr>
          <w:rFonts w:ascii="Arial" w:hAnsi="Arial" w:cs="Arial"/>
        </w:rPr>
        <w:t>)</w:t>
      </w:r>
      <w:r w:rsidR="007252AA" w:rsidRPr="007252AA">
        <w:rPr>
          <w:rFonts w:ascii="Arial" w:hAnsi="Arial" w:cs="Arial"/>
        </w:rPr>
        <w:t xml:space="preserve"> </w:t>
      </w:r>
      <w:r w:rsidRPr="007252AA">
        <w:rPr>
          <w:rFonts w:ascii="Arial" w:hAnsi="Arial" w:cs="Arial"/>
        </w:rPr>
        <w:t>zhotovitelem</w:t>
      </w:r>
      <w:r w:rsidRPr="007252AA">
        <w:rPr>
          <w:rFonts w:ascii="Arial" w:hAnsi="Arial"/>
        </w:rPr>
        <w:t xml:space="preserve"> </w:t>
      </w:r>
      <w:r w:rsidRPr="004A51A6">
        <w:rPr>
          <w:rFonts w:ascii="Arial" w:hAnsi="Arial"/>
        </w:rPr>
        <w:t>na jiný účel</w:t>
      </w:r>
      <w:r w:rsidR="008218B7" w:rsidRPr="004A51A6">
        <w:rPr>
          <w:rFonts w:ascii="Arial" w:hAnsi="Arial"/>
        </w:rPr>
        <w:t>,</w:t>
      </w:r>
      <w:r w:rsidRPr="004A51A6">
        <w:rPr>
          <w:rFonts w:ascii="Arial" w:hAnsi="Arial"/>
        </w:rPr>
        <w:t xml:space="preserve"> než je uvedeno v této smlouvě nebo prodlení s předáním závěrečné zprávy oproti termínu uvedeném v čl.</w:t>
      </w:r>
      <w:r w:rsidR="00821496" w:rsidRPr="004A51A6">
        <w:rPr>
          <w:rFonts w:ascii="Arial" w:hAnsi="Arial"/>
        </w:rPr>
        <w:t xml:space="preserve"> I</w:t>
      </w:r>
      <w:r w:rsidR="00915478" w:rsidRPr="004A51A6">
        <w:rPr>
          <w:rFonts w:ascii="Arial" w:hAnsi="Arial"/>
        </w:rPr>
        <w:t>.</w:t>
      </w:r>
      <w:r w:rsidR="00821496" w:rsidRPr="004A51A6">
        <w:rPr>
          <w:rFonts w:ascii="Arial" w:hAnsi="Arial"/>
        </w:rPr>
        <w:t xml:space="preserve"> odst. </w:t>
      </w:r>
      <w:r w:rsidR="004A51A6" w:rsidRPr="004A51A6">
        <w:rPr>
          <w:rFonts w:ascii="Arial" w:hAnsi="Arial"/>
        </w:rPr>
        <w:t>2</w:t>
      </w:r>
      <w:r w:rsidR="00BC129B" w:rsidRPr="004A51A6">
        <w:rPr>
          <w:rFonts w:ascii="Arial" w:hAnsi="Arial"/>
        </w:rPr>
        <w:t xml:space="preserve"> </w:t>
      </w:r>
      <w:r w:rsidRPr="004A51A6">
        <w:rPr>
          <w:rFonts w:ascii="Arial" w:hAnsi="Arial"/>
        </w:rPr>
        <w:t>smlouvy</w:t>
      </w:r>
      <w:r w:rsidR="00303E81" w:rsidRPr="004A51A6">
        <w:rPr>
          <w:rFonts w:ascii="Arial" w:hAnsi="Arial"/>
        </w:rPr>
        <w:t>, nebo</w:t>
      </w:r>
    </w:p>
    <w:p w14:paraId="21619C54" w14:textId="77777777" w:rsidR="005606E5" w:rsidRPr="004A51A6" w:rsidRDefault="005606E5" w:rsidP="00F06554">
      <w:pPr>
        <w:numPr>
          <w:ilvl w:val="1"/>
          <w:numId w:val="23"/>
        </w:numPr>
        <w:ind w:left="993" w:hanging="567"/>
        <w:jc w:val="both"/>
        <w:rPr>
          <w:rFonts w:ascii="Arial" w:hAnsi="Arial"/>
        </w:rPr>
      </w:pPr>
      <w:r w:rsidRPr="004A51A6">
        <w:rPr>
          <w:rFonts w:ascii="Arial" w:eastAsia="Arial" w:hAnsi="Arial" w:cs="Arial"/>
          <w:bCs/>
        </w:rPr>
        <w:t>zhotovitel poruší závazek dle odst. 2 Preambule smlouvy udržovat po celou dobu trvání smlouvy prohlášení zhotovitele dle odst. 1 Preambule smlouvy v pravdivosti a platnosti</w:t>
      </w:r>
      <w:r w:rsidRPr="004A51A6">
        <w:rPr>
          <w:rFonts w:ascii="Arial" w:hAnsi="Arial" w:cs="Arial"/>
        </w:rPr>
        <w:t xml:space="preserve">. </w:t>
      </w:r>
    </w:p>
    <w:p w14:paraId="2349C64F" w14:textId="4F13F33C" w:rsidR="00737BBF" w:rsidRPr="00BC129B" w:rsidRDefault="00737BBF" w:rsidP="00441F81">
      <w:pPr>
        <w:tabs>
          <w:tab w:val="left" w:pos="426"/>
        </w:tabs>
        <w:spacing w:after="120"/>
        <w:ind w:left="426"/>
        <w:jc w:val="both"/>
        <w:rPr>
          <w:rFonts w:ascii="Arial" w:hAnsi="Arial"/>
        </w:rPr>
      </w:pPr>
      <w:r w:rsidRPr="00BC129B">
        <w:rPr>
          <w:rFonts w:ascii="Arial" w:hAnsi="Arial"/>
        </w:rPr>
        <w:t xml:space="preserve">Účinky odstoupení od smlouvy nastávají dnem doručení písemného oznámení </w:t>
      </w:r>
      <w:r w:rsidRPr="00BC129B">
        <w:rPr>
          <w:rFonts w:ascii="Arial" w:hAnsi="Arial"/>
        </w:rPr>
        <w:br/>
        <w:t>o odstoupení druhé smluvní straně.</w:t>
      </w:r>
    </w:p>
    <w:p w14:paraId="60499805" w14:textId="633FF093" w:rsidR="00463AFD" w:rsidRPr="00BC129B" w:rsidRDefault="00463AFD" w:rsidP="00D4357B">
      <w:pPr>
        <w:numPr>
          <w:ilvl w:val="0"/>
          <w:numId w:val="23"/>
        </w:numPr>
        <w:spacing w:after="120"/>
        <w:ind w:left="426" w:hanging="426"/>
        <w:jc w:val="both"/>
        <w:rPr>
          <w:rFonts w:ascii="Arial" w:hAnsi="Arial"/>
        </w:rPr>
      </w:pPr>
      <w:r w:rsidRPr="00BC129B">
        <w:rPr>
          <w:rFonts w:ascii="Arial" w:hAnsi="Arial"/>
        </w:rPr>
        <w:t>V případě odstoupení od smlouvy je zhotovitel povinen vrátit objednateli finanční prostředk</w:t>
      </w:r>
      <w:r w:rsidR="00E43807" w:rsidRPr="00BC129B">
        <w:rPr>
          <w:rFonts w:ascii="Arial" w:hAnsi="Arial"/>
        </w:rPr>
        <w:t>y</w:t>
      </w:r>
      <w:r w:rsidRPr="00BC129B">
        <w:rPr>
          <w:rFonts w:ascii="Arial" w:hAnsi="Arial"/>
        </w:rPr>
        <w:t xml:space="preserve"> poskytnut</w:t>
      </w:r>
      <w:r w:rsidR="00E43807" w:rsidRPr="00BC129B">
        <w:rPr>
          <w:rFonts w:ascii="Arial" w:hAnsi="Arial"/>
        </w:rPr>
        <w:t>é</w:t>
      </w:r>
      <w:r w:rsidRPr="00BC129B">
        <w:rPr>
          <w:rFonts w:ascii="Arial" w:hAnsi="Arial"/>
        </w:rPr>
        <w:t xml:space="preserve"> podle této smlouvy, a to nejdéle do 30 kalendářních dnů ode dne, kdy k odstoupení podle této smlouvy došlo. Tímto ustanovením není dotčeno právo objednatele na sankce stanovené v </w:t>
      </w:r>
      <w:r w:rsidRPr="004A51A6">
        <w:rPr>
          <w:rFonts w:ascii="Arial" w:hAnsi="Arial"/>
        </w:rPr>
        <w:t xml:space="preserve">článku </w:t>
      </w:r>
      <w:r w:rsidR="00BC129B" w:rsidRPr="004A51A6">
        <w:rPr>
          <w:rFonts w:ascii="Arial" w:hAnsi="Arial"/>
        </w:rPr>
        <w:t>VIII</w:t>
      </w:r>
      <w:r w:rsidRPr="004A51A6">
        <w:rPr>
          <w:rFonts w:ascii="Arial" w:hAnsi="Arial"/>
        </w:rPr>
        <w:t xml:space="preserve">. </w:t>
      </w:r>
      <w:r w:rsidRPr="00BC129B">
        <w:rPr>
          <w:rFonts w:ascii="Arial" w:hAnsi="Arial"/>
        </w:rPr>
        <w:t xml:space="preserve">této smlouvy. </w:t>
      </w:r>
    </w:p>
    <w:p w14:paraId="0259D10F" w14:textId="498190E2" w:rsidR="00463AFD" w:rsidRPr="00BC129B" w:rsidRDefault="00463AFD" w:rsidP="00D4357B">
      <w:pPr>
        <w:numPr>
          <w:ilvl w:val="0"/>
          <w:numId w:val="23"/>
        </w:numPr>
        <w:spacing w:after="120"/>
        <w:ind w:left="426" w:hanging="426"/>
        <w:jc w:val="both"/>
        <w:rPr>
          <w:rFonts w:ascii="Arial" w:hAnsi="Arial"/>
        </w:rPr>
      </w:pPr>
      <w:r w:rsidRPr="00BC129B">
        <w:rPr>
          <w:rFonts w:ascii="Arial" w:hAnsi="Arial"/>
        </w:rPr>
        <w:t>V případě vzniklé objektivní nemožnosti plnění smlouvy se obě smluvní strany zavazují, že vynaloží veškeré úsilí, které po nich lze objektivně požadovat, k dořešení a dokončení plnění předmětu smlouvy. Tímto ustanovením není dotčeno právo na náhradu škody, která</w:t>
      </w:r>
      <w:r w:rsidRPr="00BC129B">
        <w:rPr>
          <w:rFonts w:ascii="Arial" w:hAnsi="Arial" w:cs="Arial"/>
          <w:b/>
        </w:rPr>
        <w:t> </w:t>
      </w:r>
      <w:r w:rsidRPr="00BC129B">
        <w:rPr>
          <w:rFonts w:ascii="Arial" w:hAnsi="Arial" w:cs="Arial"/>
        </w:rPr>
        <w:t xml:space="preserve">objednateli </w:t>
      </w:r>
      <w:r w:rsidRPr="00BC129B">
        <w:rPr>
          <w:rFonts w:ascii="Arial" w:hAnsi="Arial"/>
        </w:rPr>
        <w:t xml:space="preserve">vznikne v důsledku objektivní nemožnosti plnění.  </w:t>
      </w:r>
    </w:p>
    <w:p w14:paraId="4AB5ECBD" w14:textId="77777777" w:rsidR="00463AFD" w:rsidRPr="00BC129B" w:rsidRDefault="00463AFD" w:rsidP="00D4357B">
      <w:pPr>
        <w:numPr>
          <w:ilvl w:val="0"/>
          <w:numId w:val="23"/>
        </w:numPr>
        <w:spacing w:after="120"/>
        <w:ind w:left="426" w:hanging="426"/>
        <w:jc w:val="both"/>
        <w:rPr>
          <w:rFonts w:ascii="Arial" w:hAnsi="Arial"/>
        </w:rPr>
      </w:pPr>
      <w:r w:rsidRPr="00BC129B">
        <w:rPr>
          <w:rFonts w:ascii="Arial" w:hAnsi="Arial"/>
        </w:rPr>
        <w:t>V případě zániku smlouvy písemnou dohodou smluvních stran musí být smluvními stranami sjednány podmínky zániku smlouvy a uveden důvod ukončení její platnosti. Nedílnou součástí takové dohody musí být řádné vyúčtování prostředků poskytnutých na základě této smlouvy.</w:t>
      </w:r>
    </w:p>
    <w:p w14:paraId="4047E2A8" w14:textId="65DF2116" w:rsidR="00463AFD" w:rsidRPr="00BC129B" w:rsidRDefault="00463AFD" w:rsidP="00D4357B">
      <w:pPr>
        <w:numPr>
          <w:ilvl w:val="0"/>
          <w:numId w:val="23"/>
        </w:numPr>
        <w:spacing w:after="120"/>
        <w:ind w:left="426" w:hanging="426"/>
        <w:jc w:val="both"/>
        <w:rPr>
          <w:rFonts w:ascii="Arial" w:hAnsi="Arial"/>
        </w:rPr>
      </w:pPr>
      <w:r w:rsidRPr="00BC129B">
        <w:rPr>
          <w:rFonts w:ascii="Arial" w:hAnsi="Arial"/>
        </w:rPr>
        <w:t xml:space="preserve">Smluvní strany podpisem této smlouvy stvrzují, že pokud si v souvislosti </w:t>
      </w:r>
      <w:r w:rsidRPr="00BC129B">
        <w:rPr>
          <w:rFonts w:ascii="Arial" w:hAnsi="Arial"/>
        </w:rPr>
        <w:br/>
        <w:t xml:space="preserve">s předmětem plnění této smlouvy navzájem poskytnou informace výslovně označené jednou ze smluvních stran za určené pro vnitřní potřebu, nesmí je strana, které byly tyto informace poskytnuty, předat třetí osobě, ani je použít </w:t>
      </w:r>
      <w:r w:rsidR="008F17E7" w:rsidRPr="00BC129B">
        <w:rPr>
          <w:rFonts w:ascii="Arial" w:hAnsi="Arial"/>
        </w:rPr>
        <w:br/>
      </w:r>
      <w:r w:rsidRPr="00BC129B">
        <w:rPr>
          <w:rFonts w:ascii="Arial" w:hAnsi="Arial"/>
        </w:rPr>
        <w:t xml:space="preserve">v rozporu s účelem této smlouvy. Porušení této povinnosti zakládá právo poškozené strany na </w:t>
      </w:r>
      <w:r w:rsidR="007361F0" w:rsidRPr="00BC129B">
        <w:rPr>
          <w:rFonts w:ascii="Arial" w:hAnsi="Arial"/>
        </w:rPr>
        <w:t>uplatnění sankce (</w:t>
      </w:r>
      <w:r w:rsidR="007361F0" w:rsidRPr="004A51A6">
        <w:rPr>
          <w:rFonts w:ascii="Arial" w:hAnsi="Arial"/>
        </w:rPr>
        <w:t xml:space="preserve">viz čl. </w:t>
      </w:r>
      <w:r w:rsidR="00BC129B" w:rsidRPr="004A51A6">
        <w:rPr>
          <w:rFonts w:ascii="Arial" w:hAnsi="Arial"/>
        </w:rPr>
        <w:t>VIII</w:t>
      </w:r>
      <w:r w:rsidRPr="00BC129B">
        <w:rPr>
          <w:rFonts w:ascii="Arial" w:hAnsi="Arial"/>
        </w:rPr>
        <w:t xml:space="preserve">.) a na náhradu škody, která ji </w:t>
      </w:r>
      <w:r w:rsidR="008F17E7" w:rsidRPr="00BC129B">
        <w:rPr>
          <w:rFonts w:ascii="Arial" w:hAnsi="Arial"/>
        </w:rPr>
        <w:br/>
      </w:r>
      <w:r w:rsidRPr="00BC129B">
        <w:rPr>
          <w:rFonts w:ascii="Arial" w:hAnsi="Arial"/>
        </w:rPr>
        <w:t>v důsledku porušení smluvní povinnosti druhou stranou vznikne.</w:t>
      </w:r>
    </w:p>
    <w:p w14:paraId="20CF2944" w14:textId="77777777" w:rsidR="00463AFD" w:rsidRPr="00BC129B" w:rsidRDefault="00463AFD" w:rsidP="00D4357B">
      <w:pPr>
        <w:numPr>
          <w:ilvl w:val="0"/>
          <w:numId w:val="23"/>
        </w:numPr>
        <w:spacing w:after="120"/>
        <w:ind w:left="426" w:hanging="426"/>
        <w:jc w:val="both"/>
        <w:rPr>
          <w:rFonts w:ascii="Arial" w:hAnsi="Arial"/>
        </w:rPr>
      </w:pPr>
      <w:r w:rsidRPr="00BC129B">
        <w:rPr>
          <w:rFonts w:ascii="Arial" w:hAnsi="Arial"/>
        </w:rPr>
        <w:t>Práva a povinnosti z této smlouvy přecházejí na eventuální právní nástupce smluvních stran.</w:t>
      </w:r>
    </w:p>
    <w:p w14:paraId="466ECE33" w14:textId="0AA00DF0" w:rsidR="00E6094A" w:rsidRPr="00BC129B" w:rsidRDefault="00E6094A" w:rsidP="00E6094A">
      <w:pPr>
        <w:numPr>
          <w:ilvl w:val="0"/>
          <w:numId w:val="23"/>
        </w:numPr>
        <w:spacing w:after="120"/>
        <w:ind w:left="426" w:hanging="426"/>
        <w:jc w:val="both"/>
        <w:rPr>
          <w:rFonts w:ascii="Arial" w:hAnsi="Arial"/>
        </w:rPr>
      </w:pPr>
      <w:r w:rsidRPr="00BC129B">
        <w:rPr>
          <w:rFonts w:ascii="Arial" w:hAnsi="Arial"/>
        </w:rPr>
        <w:lastRenderedPageBreak/>
        <w:t xml:space="preserve">Zhotovitel </w:t>
      </w:r>
      <w:r w:rsidR="00D636A3" w:rsidRPr="00BC129B">
        <w:rPr>
          <w:rFonts w:ascii="Arial" w:hAnsi="Arial"/>
        </w:rPr>
        <w:t>svým podpisem níže potvrzuje, že souhlasí s tím, aby obraz této smlouvy včetně jejích případných dodatků a metadata k této smlouvě byla uvedena v registru smluv v souladu se zákonem č. 340/2015 Sb., o zvláštních podmínkách účinnosti některých smluv, uveřejňování těchto smluv a o registru smluv (zákon o registru smluv). Smluvní strany se dohodly, že podklady dle předchozí věty odešle za účelem jejich uveřejnění správci registru smluv objednatel; tím není dotčeno právo zhotovitele k jejich odeslání.</w:t>
      </w:r>
      <w:r w:rsidRPr="00BC129B">
        <w:rPr>
          <w:rFonts w:ascii="Arial" w:hAnsi="Arial"/>
        </w:rPr>
        <w:t xml:space="preserve"> </w:t>
      </w:r>
    </w:p>
    <w:p w14:paraId="23E952B8" w14:textId="77777777" w:rsidR="00D636A3" w:rsidRPr="00BC129B" w:rsidRDefault="00D636A3" w:rsidP="00E6094A">
      <w:pPr>
        <w:numPr>
          <w:ilvl w:val="0"/>
          <w:numId w:val="23"/>
        </w:numPr>
        <w:spacing w:after="120"/>
        <w:ind w:left="426" w:hanging="426"/>
        <w:jc w:val="both"/>
        <w:rPr>
          <w:rFonts w:ascii="Arial" w:hAnsi="Arial"/>
        </w:rPr>
      </w:pPr>
      <w:r w:rsidRPr="00BC129B">
        <w:rPr>
          <w:rFonts w:ascii="Arial" w:hAnsi="Arial"/>
        </w:rPr>
        <w:t>Zhotovitel tímto uděluje souhlas objednateli k uveřejnění všech podkladů, údajů, materiálů a informací uvedených v tomto odstavci a těch, k jejichž uveřejnění je objednatel povinen dle právních předpisů.</w:t>
      </w:r>
    </w:p>
    <w:p w14:paraId="49172EAA" w14:textId="77777777" w:rsidR="00463AFD" w:rsidRPr="00BC129B" w:rsidRDefault="00463AFD" w:rsidP="00D4357B">
      <w:pPr>
        <w:numPr>
          <w:ilvl w:val="0"/>
          <w:numId w:val="23"/>
        </w:numPr>
        <w:spacing w:after="120"/>
        <w:ind w:left="426" w:hanging="426"/>
        <w:jc w:val="both"/>
        <w:rPr>
          <w:rFonts w:ascii="Arial" w:hAnsi="Arial"/>
        </w:rPr>
      </w:pPr>
      <w:r w:rsidRPr="00BC129B">
        <w:rPr>
          <w:rFonts w:ascii="Arial" w:hAnsi="Arial"/>
        </w:rPr>
        <w:t xml:space="preserve">Právní vztahy z této smlouvy vznikající a vyplývající, pokud nejsou touto smlouvou výslovně upraveny, se řídí příslušnými obecnými ustanoveními </w:t>
      </w:r>
      <w:r w:rsidR="0041264C" w:rsidRPr="00BC129B">
        <w:rPr>
          <w:rFonts w:ascii="Arial" w:hAnsi="Arial"/>
        </w:rPr>
        <w:t>o</w:t>
      </w:r>
      <w:r w:rsidRPr="00BC129B">
        <w:rPr>
          <w:rFonts w:ascii="Arial" w:hAnsi="Arial"/>
        </w:rPr>
        <w:t>b</w:t>
      </w:r>
      <w:r w:rsidR="0041264C" w:rsidRPr="00BC129B">
        <w:rPr>
          <w:rFonts w:ascii="Arial" w:hAnsi="Arial"/>
        </w:rPr>
        <w:t>čanského</w:t>
      </w:r>
      <w:r w:rsidRPr="00BC129B">
        <w:rPr>
          <w:rFonts w:ascii="Arial" w:hAnsi="Arial"/>
        </w:rPr>
        <w:t xml:space="preserve"> zákoníku</w:t>
      </w:r>
      <w:r w:rsidR="00332D3D" w:rsidRPr="00BC129B">
        <w:rPr>
          <w:rFonts w:ascii="Arial" w:hAnsi="Arial"/>
        </w:rPr>
        <w:t xml:space="preserve">, zejména přiměřeně ustanoveními </w:t>
      </w:r>
      <w:r w:rsidR="00332D3D" w:rsidRPr="00BC129B">
        <w:rPr>
          <w:rFonts w:ascii="Arial" w:hAnsi="Arial" w:cs="Arial"/>
        </w:rPr>
        <w:t xml:space="preserve">§ 2586 a násl. </w:t>
      </w:r>
      <w:r w:rsidR="000E0B9B" w:rsidRPr="00BC129B">
        <w:rPr>
          <w:rFonts w:ascii="Arial" w:hAnsi="Arial" w:cs="Arial"/>
        </w:rPr>
        <w:t>občanského zákoníku</w:t>
      </w:r>
      <w:r w:rsidRPr="00BC129B">
        <w:rPr>
          <w:rFonts w:ascii="Arial" w:hAnsi="Arial"/>
        </w:rPr>
        <w:t>.</w:t>
      </w:r>
    </w:p>
    <w:p w14:paraId="0CA8C465" w14:textId="6531F77F" w:rsidR="005F225F" w:rsidRPr="00BC129B" w:rsidRDefault="005F225F" w:rsidP="005F225F">
      <w:pPr>
        <w:numPr>
          <w:ilvl w:val="0"/>
          <w:numId w:val="23"/>
        </w:numPr>
        <w:spacing w:after="120"/>
        <w:ind w:left="426" w:hanging="426"/>
        <w:jc w:val="both"/>
        <w:rPr>
          <w:rFonts w:ascii="Arial" w:hAnsi="Arial"/>
        </w:rPr>
      </w:pPr>
      <w:r w:rsidRPr="00BC129B">
        <w:rPr>
          <w:rFonts w:ascii="Arial" w:hAnsi="Arial"/>
        </w:rPr>
        <w:t>Požadavek písemné formy dle této smlouvy je splněn i tehdy, pokud je příslušné právní jednání učiněno elektronicky a elektronicky podepsáno.</w:t>
      </w:r>
      <w:r w:rsidR="00C67986">
        <w:rPr>
          <w:rFonts w:ascii="Arial" w:hAnsi="Arial"/>
        </w:rPr>
        <w:t xml:space="preserve"> Elektronickou komunikaci ohledně smluvních ustanovení Smlouvy (např. ohledně změny Smlouvy nebo jejího ukončení apod.) je možno vést pouze do datové schránky.</w:t>
      </w:r>
    </w:p>
    <w:p w14:paraId="4183133C" w14:textId="4182711A" w:rsidR="005F225F" w:rsidRPr="00C61A62" w:rsidRDefault="005F225F" w:rsidP="005F225F">
      <w:pPr>
        <w:numPr>
          <w:ilvl w:val="0"/>
          <w:numId w:val="23"/>
        </w:numPr>
        <w:spacing w:after="120"/>
        <w:ind w:left="426" w:hanging="426"/>
        <w:jc w:val="both"/>
        <w:rPr>
          <w:rFonts w:ascii="Arial" w:hAnsi="Arial"/>
        </w:rPr>
      </w:pPr>
      <w:r w:rsidRPr="00C61A62">
        <w:rPr>
          <w:rFonts w:ascii="Arial" w:hAnsi="Arial"/>
        </w:rPr>
        <w:t>Tato smlouva se vyhotovuje v elektronické podobě ve formátu (</w:t>
      </w:r>
      <w:r w:rsidR="00C67986">
        <w:rPr>
          <w:rFonts w:ascii="Arial" w:hAnsi="Arial"/>
        </w:rPr>
        <w:t>PDF/A</w:t>
      </w:r>
      <w:r w:rsidRPr="00C61A62">
        <w:rPr>
          <w:rFonts w:ascii="Arial" w:hAnsi="Arial"/>
        </w:rPr>
        <w:t>) přičemž každá ze smluvních stran obdrží oboustranně elektronicky podepsaný datový soubor této smlouvy.</w:t>
      </w:r>
    </w:p>
    <w:p w14:paraId="7C906CF9" w14:textId="0AC9257F" w:rsidR="00C21C2A" w:rsidRPr="00BC129B" w:rsidRDefault="00C21C2A" w:rsidP="00F11877">
      <w:pPr>
        <w:numPr>
          <w:ilvl w:val="0"/>
          <w:numId w:val="23"/>
        </w:numPr>
        <w:spacing w:after="120"/>
        <w:ind w:left="426" w:hanging="426"/>
        <w:jc w:val="both"/>
        <w:rPr>
          <w:rFonts w:ascii="Arial" w:hAnsi="Arial"/>
        </w:rPr>
      </w:pPr>
      <w:r w:rsidRPr="00BC129B">
        <w:rPr>
          <w:rFonts w:ascii="Arial" w:hAnsi="Arial"/>
        </w:rPr>
        <w:t xml:space="preserve">Ukončením účinnosti této smlouvy nejsou dotčena ustanovení smlouvy týkající se záruk, nároku z vadného plnění, nároku z náhrady škody, nároku ze smluvních pokut či úroků z prodlení, ustanovení o ochraně informací a mlčenlivosti, </w:t>
      </w:r>
      <w:r w:rsidR="00C82240" w:rsidRPr="00BC129B">
        <w:rPr>
          <w:rFonts w:ascii="Arial" w:hAnsi="Arial"/>
        </w:rPr>
        <w:t xml:space="preserve">licenční ujednání, </w:t>
      </w:r>
      <w:r w:rsidRPr="00BC129B">
        <w:rPr>
          <w:rFonts w:ascii="Arial" w:hAnsi="Arial"/>
        </w:rPr>
        <w:t>ani další ustanovení a nároky, z jejichž povahy vyplývá, že mají trvat i po zániku účinnosti této smlouvy.</w:t>
      </w:r>
    </w:p>
    <w:p w14:paraId="61B040FE" w14:textId="210E667C" w:rsidR="008E6E6A" w:rsidRPr="00BC129B" w:rsidRDefault="008E6E6A" w:rsidP="008E6E6A">
      <w:pPr>
        <w:numPr>
          <w:ilvl w:val="0"/>
          <w:numId w:val="23"/>
        </w:numPr>
        <w:spacing w:after="120"/>
        <w:ind w:left="426" w:hanging="426"/>
        <w:jc w:val="both"/>
        <w:rPr>
          <w:rFonts w:ascii="Arial" w:hAnsi="Arial"/>
        </w:rPr>
      </w:pPr>
      <w:r w:rsidRPr="00BC129B">
        <w:rPr>
          <w:rFonts w:ascii="Arial" w:hAnsi="Arial" w:cs="Arial"/>
        </w:rPr>
        <w:t>Smluvní strany se dále dohodly, že použití ustanovení § 1765 a § 1766 občanského zákoníku je pro tuto smlouvou vyloučeno.</w:t>
      </w:r>
    </w:p>
    <w:p w14:paraId="1AD90A27" w14:textId="77777777" w:rsidR="00E160FD" w:rsidRDefault="00E160FD" w:rsidP="00463AFD">
      <w:pPr>
        <w:rPr>
          <w:rFonts w:ascii="Arial" w:hAnsi="Arial"/>
        </w:rPr>
      </w:pPr>
    </w:p>
    <w:p w14:paraId="49E5A63E" w14:textId="77777777" w:rsidR="00F06554" w:rsidRPr="00BC129B" w:rsidRDefault="00F06554" w:rsidP="00463AFD">
      <w:pPr>
        <w:rPr>
          <w:rFonts w:ascii="Arial" w:hAnsi="Arial"/>
        </w:rPr>
      </w:pPr>
    </w:p>
    <w:p w14:paraId="050AA8B4" w14:textId="290BAB74" w:rsidR="002C130B" w:rsidRPr="00BC129B" w:rsidRDefault="00282C90" w:rsidP="002C130B">
      <w:pPr>
        <w:tabs>
          <w:tab w:val="left" w:pos="851"/>
          <w:tab w:val="left" w:pos="4500"/>
          <w:tab w:val="left" w:pos="4962"/>
        </w:tabs>
        <w:jc w:val="both"/>
        <w:rPr>
          <w:rFonts w:ascii="Arial" w:hAnsi="Arial" w:cs="Arial"/>
        </w:rPr>
      </w:pPr>
      <w:r w:rsidRPr="00BC129B">
        <w:rPr>
          <w:rFonts w:ascii="Arial" w:hAnsi="Arial" w:cs="Arial"/>
        </w:rPr>
        <w:t xml:space="preserve">V Praze </w:t>
      </w:r>
      <w:r w:rsidR="003D4D55" w:rsidRPr="00BC129B">
        <w:rPr>
          <w:rFonts w:ascii="Arial" w:hAnsi="Arial" w:cs="Arial"/>
        </w:rPr>
        <w:t xml:space="preserve">dne </w:t>
      </w:r>
      <w:r w:rsidR="00C002F5">
        <w:rPr>
          <w:rFonts w:ascii="Arial" w:hAnsi="Arial" w:cs="Arial"/>
        </w:rPr>
        <w:t>25. 11. 2024</w:t>
      </w:r>
      <w:r w:rsidR="003D4D55" w:rsidRPr="00BC129B">
        <w:rPr>
          <w:rFonts w:ascii="Arial" w:hAnsi="Arial" w:cs="Arial"/>
        </w:rPr>
        <w:tab/>
      </w:r>
      <w:r w:rsidR="002C130B" w:rsidRPr="00BC129B">
        <w:rPr>
          <w:rFonts w:ascii="Arial" w:hAnsi="Arial" w:cs="Arial"/>
        </w:rPr>
        <w:t xml:space="preserve">V Praze dne </w:t>
      </w:r>
      <w:r w:rsidR="00C002F5">
        <w:rPr>
          <w:rFonts w:ascii="Arial" w:hAnsi="Arial" w:cs="Arial"/>
        </w:rPr>
        <w:t>25. 11. 2024</w:t>
      </w:r>
    </w:p>
    <w:p w14:paraId="04F6B445" w14:textId="77777777" w:rsidR="0063154F" w:rsidRPr="00BC129B" w:rsidRDefault="00282C90" w:rsidP="00A573D0">
      <w:pPr>
        <w:pStyle w:val="Text"/>
        <w:tabs>
          <w:tab w:val="clear" w:pos="227"/>
          <w:tab w:val="left" w:pos="4820"/>
        </w:tabs>
        <w:spacing w:line="240" w:lineRule="auto"/>
        <w:rPr>
          <w:rFonts w:ascii="Arial" w:hAnsi="Arial" w:cs="Arial"/>
          <w:color w:val="auto"/>
          <w:sz w:val="24"/>
          <w:szCs w:val="24"/>
          <w:lang w:val="cs-CZ"/>
        </w:rPr>
      </w:pPr>
      <w:r w:rsidRPr="00BC129B">
        <w:rPr>
          <w:rFonts w:ascii="Arial" w:hAnsi="Arial" w:cs="Arial"/>
          <w:color w:val="auto"/>
          <w:sz w:val="24"/>
          <w:szCs w:val="24"/>
          <w:lang w:val="cs-CZ"/>
        </w:rPr>
        <w:tab/>
      </w:r>
    </w:p>
    <w:p w14:paraId="3FE06BEE" w14:textId="77777777" w:rsidR="00EB41A7" w:rsidRDefault="00EB41A7" w:rsidP="002C130B">
      <w:pPr>
        <w:tabs>
          <w:tab w:val="left" w:pos="851"/>
          <w:tab w:val="left" w:pos="4500"/>
          <w:tab w:val="left" w:pos="4962"/>
        </w:tabs>
        <w:jc w:val="both"/>
        <w:rPr>
          <w:rFonts w:ascii="Arial" w:hAnsi="Arial" w:cs="Arial"/>
        </w:rPr>
      </w:pPr>
    </w:p>
    <w:p w14:paraId="2F88967F" w14:textId="77777777" w:rsidR="007A53D9" w:rsidRPr="00BC129B" w:rsidRDefault="007A53D9" w:rsidP="002C130B">
      <w:pPr>
        <w:tabs>
          <w:tab w:val="left" w:pos="851"/>
          <w:tab w:val="left" w:pos="4500"/>
          <w:tab w:val="left" w:pos="4962"/>
        </w:tabs>
        <w:jc w:val="both"/>
        <w:rPr>
          <w:rFonts w:ascii="Arial" w:hAnsi="Arial" w:cs="Arial"/>
        </w:rPr>
      </w:pPr>
    </w:p>
    <w:p w14:paraId="14637558" w14:textId="77777777" w:rsidR="00411435" w:rsidRPr="00BC129B" w:rsidRDefault="00411435" w:rsidP="00411435">
      <w:pPr>
        <w:tabs>
          <w:tab w:val="left" w:pos="5040"/>
        </w:tabs>
        <w:jc w:val="both"/>
        <w:rPr>
          <w:rFonts w:ascii="Arial" w:hAnsi="Arial" w:cs="Arial"/>
        </w:rPr>
      </w:pPr>
    </w:p>
    <w:p w14:paraId="46997EAB" w14:textId="3A554DB1" w:rsidR="00411435" w:rsidRPr="00BC129B" w:rsidRDefault="00411435" w:rsidP="00411435">
      <w:pPr>
        <w:tabs>
          <w:tab w:val="left" w:pos="4820"/>
        </w:tabs>
        <w:jc w:val="center"/>
        <w:rPr>
          <w:rFonts w:ascii="Arial" w:hAnsi="Arial" w:cs="Arial"/>
        </w:rPr>
      </w:pPr>
      <w:r w:rsidRPr="00BC129B">
        <w:rPr>
          <w:rFonts w:ascii="Arial" w:hAnsi="Arial" w:cs="Arial"/>
        </w:rPr>
        <w:t>…….………………………………………      …</w:t>
      </w:r>
      <w:r w:rsidR="00F06554">
        <w:rPr>
          <w:rFonts w:ascii="Arial" w:hAnsi="Arial" w:cs="Arial"/>
        </w:rPr>
        <w:t>…</w:t>
      </w:r>
      <w:r w:rsidRPr="00BC129B">
        <w:rPr>
          <w:rFonts w:ascii="Arial" w:hAnsi="Arial" w:cs="Arial"/>
        </w:rPr>
        <w:t>………………………………………</w:t>
      </w:r>
    </w:p>
    <w:p w14:paraId="099D4DD3" w14:textId="77777777" w:rsidR="00411435" w:rsidRPr="00BC129B" w:rsidRDefault="00411435" w:rsidP="00411435">
      <w:pPr>
        <w:tabs>
          <w:tab w:val="left" w:pos="4500"/>
          <w:tab w:val="left" w:pos="4860"/>
        </w:tabs>
        <w:spacing w:before="120"/>
        <w:rPr>
          <w:rFonts w:ascii="Arial" w:hAnsi="Arial" w:cs="Arial"/>
        </w:rPr>
      </w:pPr>
      <w:r w:rsidRPr="00BC129B">
        <w:rPr>
          <w:rFonts w:ascii="Arial" w:hAnsi="Arial" w:cs="Arial"/>
        </w:rPr>
        <w:t xml:space="preserve"> Česká republika – Ministerstvo zemědělství</w:t>
      </w:r>
      <w:r w:rsidRPr="00BC129B">
        <w:rPr>
          <w:rFonts w:ascii="Arial" w:hAnsi="Arial" w:cs="Arial"/>
        </w:rPr>
        <w:tab/>
      </w:r>
      <w:r w:rsidRPr="00BC129B">
        <w:rPr>
          <w:rFonts w:ascii="Arial" w:hAnsi="Arial" w:cs="Arial"/>
        </w:rPr>
        <w:tab/>
      </w:r>
      <w:r w:rsidRPr="00BC129B">
        <w:rPr>
          <w:rFonts w:ascii="Arial" w:hAnsi="Arial" w:cs="Arial"/>
        </w:rPr>
        <w:tab/>
        <w:t xml:space="preserve">        </w:t>
      </w:r>
      <w:r>
        <w:rPr>
          <w:rFonts w:ascii="Arial" w:hAnsi="Arial" w:cs="Arial"/>
        </w:rPr>
        <w:tab/>
      </w:r>
      <w:r w:rsidRPr="00BC129B">
        <w:rPr>
          <w:rFonts w:ascii="Arial" w:hAnsi="Arial" w:cs="Arial"/>
        </w:rPr>
        <w:t>Ewing s.r.o.</w:t>
      </w:r>
      <w:r w:rsidRPr="00BC129B">
        <w:rPr>
          <w:rFonts w:ascii="Arial" w:hAnsi="Arial" w:cs="Arial"/>
        </w:rPr>
        <w:tab/>
      </w:r>
      <w:r w:rsidRPr="00BC129B">
        <w:rPr>
          <w:rFonts w:ascii="Arial" w:hAnsi="Arial" w:cs="Arial"/>
        </w:rPr>
        <w:tab/>
      </w:r>
    </w:p>
    <w:p w14:paraId="72BF5A1C" w14:textId="77777777" w:rsidR="00411435" w:rsidRPr="00AD6FB8" w:rsidRDefault="00411435" w:rsidP="00411435">
      <w:pPr>
        <w:tabs>
          <w:tab w:val="left" w:pos="1701"/>
          <w:tab w:val="left" w:pos="4860"/>
        </w:tabs>
        <w:rPr>
          <w:rFonts w:ascii="Arial" w:hAnsi="Arial" w:cs="Arial"/>
        </w:rPr>
      </w:pPr>
      <w:r w:rsidRPr="00AD6FB8">
        <w:rPr>
          <w:rFonts w:ascii="Arial" w:hAnsi="Arial" w:cs="Arial"/>
        </w:rPr>
        <w:t xml:space="preserve">                   Ing. Jitka Götzová</w:t>
      </w:r>
      <w:r w:rsidRPr="00AD6FB8">
        <w:rPr>
          <w:rFonts w:ascii="Arial" w:hAnsi="Arial" w:cs="Arial"/>
        </w:rPr>
        <w:tab/>
      </w:r>
      <w:r w:rsidRPr="00AD6FB8">
        <w:rPr>
          <w:rFonts w:ascii="Arial" w:hAnsi="Arial" w:cs="Arial"/>
        </w:rPr>
        <w:tab/>
      </w:r>
      <w:r w:rsidRPr="00AD6FB8">
        <w:rPr>
          <w:rFonts w:ascii="Arial" w:hAnsi="Arial" w:cs="Arial"/>
        </w:rPr>
        <w:tab/>
        <w:t xml:space="preserve">           Jednatelka</w:t>
      </w:r>
    </w:p>
    <w:p w14:paraId="31F0E8CC" w14:textId="3645B49E" w:rsidR="00411435" w:rsidRPr="00AD6FB8" w:rsidRDefault="00411435" w:rsidP="00411435">
      <w:pPr>
        <w:tabs>
          <w:tab w:val="left" w:pos="4500"/>
          <w:tab w:val="left" w:pos="4860"/>
        </w:tabs>
        <w:rPr>
          <w:rFonts w:ascii="Arial" w:hAnsi="Arial" w:cs="Arial"/>
        </w:rPr>
      </w:pPr>
      <w:r w:rsidRPr="00BC129B">
        <w:rPr>
          <w:rFonts w:ascii="Arial" w:hAnsi="Arial" w:cs="Arial"/>
        </w:rPr>
        <w:t xml:space="preserve">     ředitelka odboru bezpečnosti potravin</w:t>
      </w:r>
      <w:r w:rsidRPr="00BC129B">
        <w:rPr>
          <w:rFonts w:ascii="Arial" w:hAnsi="Arial" w:cs="Arial"/>
        </w:rPr>
        <w:tab/>
      </w:r>
      <w:r w:rsidRPr="00BC129B">
        <w:rPr>
          <w:rFonts w:ascii="Arial" w:hAnsi="Arial" w:cs="Arial"/>
        </w:rPr>
        <w:tab/>
        <w:t xml:space="preserve">      </w:t>
      </w:r>
      <w:r w:rsidRPr="00BC129B">
        <w:rPr>
          <w:rFonts w:ascii="Arial" w:hAnsi="Arial" w:cs="Arial"/>
        </w:rPr>
        <w:tab/>
        <w:t xml:space="preserve">    </w:t>
      </w:r>
      <w:r w:rsidR="00390962">
        <w:rPr>
          <w:rFonts w:ascii="Arial" w:hAnsi="Arial" w:cs="Arial"/>
        </w:rPr>
        <w:tab/>
        <w:t xml:space="preserve">  </w:t>
      </w:r>
      <w:r w:rsidRPr="00BC129B">
        <w:rPr>
          <w:rFonts w:ascii="Arial" w:hAnsi="Arial" w:cs="Arial"/>
        </w:rPr>
        <w:t xml:space="preserve"> </w:t>
      </w:r>
      <w:r w:rsidR="00390962">
        <w:rPr>
          <w:rFonts w:ascii="Arial" w:hAnsi="Arial" w:cs="Arial"/>
        </w:rPr>
        <w:t>XXXXX</w:t>
      </w:r>
    </w:p>
    <w:p w14:paraId="021FA112" w14:textId="77777777" w:rsidR="00411435" w:rsidRDefault="00411435" w:rsidP="00411435">
      <w:pPr>
        <w:tabs>
          <w:tab w:val="left" w:pos="4500"/>
          <w:tab w:val="left" w:pos="4860"/>
        </w:tabs>
        <w:rPr>
          <w:rFonts w:ascii="Arial" w:hAnsi="Arial" w:cs="Arial"/>
          <w:color w:val="007BB8"/>
        </w:rPr>
      </w:pPr>
    </w:p>
    <w:p w14:paraId="1272E38B" w14:textId="77777777" w:rsidR="00411435" w:rsidRDefault="00411435" w:rsidP="00411435">
      <w:pPr>
        <w:tabs>
          <w:tab w:val="left" w:pos="4500"/>
          <w:tab w:val="left" w:pos="4860"/>
        </w:tabs>
        <w:rPr>
          <w:rFonts w:ascii="Arial" w:hAnsi="Arial" w:cs="Arial"/>
          <w:color w:val="007BB8"/>
        </w:rPr>
      </w:pPr>
    </w:p>
    <w:p w14:paraId="5C900138" w14:textId="77777777" w:rsidR="00411435" w:rsidRDefault="00411435" w:rsidP="00411435">
      <w:pPr>
        <w:tabs>
          <w:tab w:val="left" w:pos="4500"/>
          <w:tab w:val="left" w:pos="4860"/>
        </w:tabs>
        <w:rPr>
          <w:rFonts w:ascii="Arial" w:hAnsi="Arial" w:cs="Arial"/>
          <w:color w:val="007BB8"/>
        </w:rPr>
      </w:pPr>
    </w:p>
    <w:p w14:paraId="5A9B7465" w14:textId="77777777" w:rsidR="00411435" w:rsidRDefault="00411435" w:rsidP="00411435">
      <w:pPr>
        <w:tabs>
          <w:tab w:val="left" w:pos="4500"/>
          <w:tab w:val="left" w:pos="4860"/>
        </w:tabs>
        <w:rPr>
          <w:rFonts w:ascii="Arial" w:hAnsi="Arial" w:cs="Arial"/>
          <w:color w:val="007BB8"/>
        </w:rPr>
      </w:pPr>
    </w:p>
    <w:p w14:paraId="071FB209" w14:textId="77777777" w:rsidR="00F06554" w:rsidRDefault="00F06554" w:rsidP="00411435">
      <w:pPr>
        <w:tabs>
          <w:tab w:val="left" w:pos="4500"/>
          <w:tab w:val="left" w:pos="4860"/>
        </w:tabs>
        <w:rPr>
          <w:rFonts w:ascii="Arial" w:hAnsi="Arial" w:cs="Arial"/>
          <w:color w:val="007BB8"/>
        </w:rPr>
      </w:pPr>
    </w:p>
    <w:p w14:paraId="1077124E" w14:textId="3BB3C7AA" w:rsidR="00411435" w:rsidRPr="00BC129B" w:rsidRDefault="00411435" w:rsidP="00411435">
      <w:pPr>
        <w:tabs>
          <w:tab w:val="left" w:pos="4820"/>
        </w:tabs>
        <w:jc w:val="center"/>
        <w:rPr>
          <w:rFonts w:ascii="Arial" w:hAnsi="Arial" w:cs="Arial"/>
        </w:rPr>
      </w:pPr>
      <w:r>
        <w:rPr>
          <w:rFonts w:ascii="Arial" w:hAnsi="Arial" w:cs="Arial"/>
        </w:rPr>
        <w:tab/>
      </w:r>
      <w:r w:rsidRPr="00BC129B">
        <w:rPr>
          <w:rFonts w:ascii="Arial" w:hAnsi="Arial" w:cs="Arial"/>
        </w:rPr>
        <w:t>…</w:t>
      </w:r>
      <w:r w:rsidR="00F06554">
        <w:rPr>
          <w:rFonts w:ascii="Arial" w:hAnsi="Arial" w:cs="Arial"/>
        </w:rPr>
        <w:t>………….</w:t>
      </w:r>
      <w:r w:rsidRPr="00BC129B">
        <w:rPr>
          <w:rFonts w:ascii="Arial" w:hAnsi="Arial" w:cs="Arial"/>
        </w:rPr>
        <w:t>……………………………</w:t>
      </w:r>
    </w:p>
    <w:p w14:paraId="4305FB00" w14:textId="77777777" w:rsidR="00411435" w:rsidRPr="00BC129B" w:rsidRDefault="00411435" w:rsidP="00411435">
      <w:pPr>
        <w:tabs>
          <w:tab w:val="left" w:pos="4500"/>
          <w:tab w:val="left" w:pos="4860"/>
        </w:tabs>
        <w:spacing w:before="120"/>
        <w:rPr>
          <w:rFonts w:ascii="Arial" w:hAnsi="Arial" w:cs="Arial"/>
        </w:rPr>
      </w:pPr>
      <w:r w:rsidRPr="00BC129B">
        <w:rPr>
          <w:rFonts w:ascii="Arial" w:hAnsi="Arial" w:cs="Arial"/>
        </w:rPr>
        <w:t xml:space="preserve"> </w:t>
      </w:r>
      <w:r w:rsidRPr="00BC129B">
        <w:rPr>
          <w:rFonts w:ascii="Arial" w:hAnsi="Arial" w:cs="Arial"/>
        </w:rPr>
        <w:tab/>
        <w:t xml:space="preserve">    </w:t>
      </w:r>
      <w:r>
        <w:rPr>
          <w:rFonts w:ascii="Arial" w:hAnsi="Arial" w:cs="Arial"/>
        </w:rPr>
        <w:tab/>
      </w:r>
      <w:r>
        <w:rPr>
          <w:rFonts w:ascii="Arial" w:hAnsi="Arial" w:cs="Arial"/>
        </w:rPr>
        <w:tab/>
      </w:r>
      <w:r>
        <w:rPr>
          <w:rFonts w:ascii="Arial" w:hAnsi="Arial" w:cs="Arial"/>
        </w:rPr>
        <w:tab/>
      </w:r>
      <w:r w:rsidRPr="00BC129B">
        <w:rPr>
          <w:rFonts w:ascii="Arial" w:hAnsi="Arial" w:cs="Arial"/>
        </w:rPr>
        <w:t xml:space="preserve">   </w:t>
      </w:r>
      <w:r>
        <w:rPr>
          <w:rFonts w:ascii="Arial" w:hAnsi="Arial" w:cs="Arial"/>
        </w:rPr>
        <w:tab/>
      </w:r>
      <w:r w:rsidRPr="00BC129B">
        <w:rPr>
          <w:rFonts w:ascii="Arial" w:hAnsi="Arial" w:cs="Arial"/>
        </w:rPr>
        <w:t xml:space="preserve"> Ewing s.r.o.</w:t>
      </w:r>
      <w:r w:rsidRPr="00BC129B">
        <w:rPr>
          <w:rFonts w:ascii="Arial" w:hAnsi="Arial" w:cs="Arial"/>
        </w:rPr>
        <w:tab/>
      </w:r>
      <w:r w:rsidRPr="00BC129B">
        <w:rPr>
          <w:rFonts w:ascii="Arial" w:hAnsi="Arial" w:cs="Arial"/>
        </w:rPr>
        <w:tab/>
      </w:r>
    </w:p>
    <w:p w14:paraId="577AFF79" w14:textId="462F7F39" w:rsidR="00411435" w:rsidRPr="00BE0A54" w:rsidRDefault="00411435" w:rsidP="00411435">
      <w:pPr>
        <w:tabs>
          <w:tab w:val="left" w:pos="1701"/>
          <w:tab w:val="left" w:pos="4860"/>
        </w:tabs>
        <w:rPr>
          <w:rFonts w:ascii="Arial" w:hAnsi="Arial" w:cs="Arial"/>
        </w:rPr>
      </w:pPr>
      <w:r w:rsidRPr="00BE0A54">
        <w:rPr>
          <w:rFonts w:ascii="Arial" w:hAnsi="Arial" w:cs="Arial"/>
        </w:rPr>
        <w:tab/>
      </w:r>
      <w:r w:rsidRPr="00BE0A54">
        <w:rPr>
          <w:rFonts w:ascii="Arial" w:hAnsi="Arial" w:cs="Arial"/>
        </w:rPr>
        <w:tab/>
      </w:r>
      <w:r w:rsidRPr="00BE0A54">
        <w:rPr>
          <w:rFonts w:ascii="Arial" w:hAnsi="Arial" w:cs="Arial"/>
        </w:rPr>
        <w:tab/>
        <w:t xml:space="preserve">           </w:t>
      </w:r>
      <w:r w:rsidRPr="00BE0A54">
        <w:rPr>
          <w:rFonts w:ascii="Arial" w:hAnsi="Arial" w:cs="Arial"/>
        </w:rPr>
        <w:tab/>
        <w:t xml:space="preserve"> </w:t>
      </w:r>
      <w:r w:rsidR="00BD6D03">
        <w:rPr>
          <w:rFonts w:ascii="Arial" w:hAnsi="Arial" w:cs="Arial"/>
        </w:rPr>
        <w:t xml:space="preserve"> </w:t>
      </w:r>
      <w:r w:rsidRPr="00BE0A54">
        <w:rPr>
          <w:rFonts w:ascii="Arial" w:hAnsi="Arial" w:cs="Arial"/>
        </w:rPr>
        <w:t>Jednatel</w:t>
      </w:r>
    </w:p>
    <w:p w14:paraId="24A7A1F2" w14:textId="7CCA4BB1" w:rsidR="00411435" w:rsidRDefault="00411435" w:rsidP="00411435">
      <w:pPr>
        <w:tabs>
          <w:tab w:val="left" w:pos="4500"/>
          <w:tab w:val="left" w:pos="4860"/>
        </w:tabs>
        <w:rPr>
          <w:rFonts w:ascii="Arial" w:hAnsi="Arial" w:cs="Arial"/>
          <w:color w:val="007BB8"/>
        </w:rPr>
      </w:pPr>
      <w:r w:rsidRPr="00BC129B">
        <w:rPr>
          <w:rFonts w:ascii="Arial" w:hAnsi="Arial" w:cs="Arial"/>
        </w:rPr>
        <w:t xml:space="preserve">     </w:t>
      </w:r>
      <w:r w:rsidRPr="00BC129B">
        <w:rPr>
          <w:rFonts w:ascii="Arial" w:hAnsi="Arial" w:cs="Arial"/>
        </w:rPr>
        <w:tab/>
        <w:t xml:space="preserve">   </w:t>
      </w:r>
      <w:r>
        <w:rPr>
          <w:rFonts w:ascii="Arial" w:hAnsi="Arial" w:cs="Arial"/>
        </w:rPr>
        <w:tab/>
      </w:r>
      <w:r>
        <w:rPr>
          <w:rFonts w:ascii="Arial" w:hAnsi="Arial" w:cs="Arial"/>
        </w:rPr>
        <w:tab/>
      </w:r>
      <w:r w:rsidR="00BD6D03">
        <w:rPr>
          <w:rFonts w:ascii="Arial" w:hAnsi="Arial" w:cs="Arial"/>
        </w:rPr>
        <w:t xml:space="preserve">                 </w:t>
      </w:r>
      <w:r w:rsidR="00390962">
        <w:rPr>
          <w:rFonts w:ascii="Arial" w:hAnsi="Arial" w:cs="Arial"/>
        </w:rPr>
        <w:tab/>
        <w:t xml:space="preserve">  </w:t>
      </w:r>
      <w:r w:rsidR="00BD6D03">
        <w:rPr>
          <w:rFonts w:ascii="Arial" w:hAnsi="Arial" w:cs="Arial"/>
        </w:rPr>
        <w:t xml:space="preserve"> </w:t>
      </w:r>
      <w:r w:rsidR="00390962">
        <w:rPr>
          <w:rFonts w:ascii="Arial" w:hAnsi="Arial" w:cs="Arial"/>
        </w:rPr>
        <w:t>XXXXX</w:t>
      </w:r>
    </w:p>
    <w:p w14:paraId="4DFC8459" w14:textId="77777777" w:rsidR="00411435" w:rsidRDefault="00411435" w:rsidP="00411435">
      <w:pPr>
        <w:tabs>
          <w:tab w:val="left" w:pos="4500"/>
          <w:tab w:val="left" w:pos="4860"/>
        </w:tabs>
        <w:rPr>
          <w:rFonts w:ascii="Arial" w:hAnsi="Arial" w:cs="Arial"/>
          <w:color w:val="007BB8"/>
        </w:rPr>
      </w:pPr>
    </w:p>
    <w:p w14:paraId="6B6E3674" w14:textId="77777777" w:rsidR="00411435" w:rsidRDefault="00411435" w:rsidP="00411435"/>
    <w:p w14:paraId="04CA7AFD" w14:textId="769A618E" w:rsidR="00740794" w:rsidRPr="00E659BA" w:rsidRDefault="00740794" w:rsidP="00740794">
      <w:pPr>
        <w:pStyle w:val="Zkladntext2"/>
        <w:tabs>
          <w:tab w:val="left" w:pos="9192"/>
        </w:tabs>
        <w:rPr>
          <w:rFonts w:ascii="Arial" w:hAnsi="Arial" w:cs="Arial"/>
          <w:b w:val="0"/>
          <w:bCs/>
          <w:szCs w:val="24"/>
          <w:u w:val="single"/>
        </w:rPr>
      </w:pPr>
      <w:r w:rsidRPr="00E659BA">
        <w:rPr>
          <w:rFonts w:ascii="Arial" w:hAnsi="Arial" w:cs="Arial"/>
          <w:b w:val="0"/>
          <w:bCs/>
          <w:szCs w:val="24"/>
          <w:u w:val="single"/>
        </w:rPr>
        <w:t>Příloha ke Smlouvě o dílo</w:t>
      </w:r>
    </w:p>
    <w:p w14:paraId="66DCDF0D" w14:textId="77777777" w:rsidR="00740794" w:rsidRPr="00E659BA" w:rsidRDefault="00740794" w:rsidP="00740794">
      <w:pPr>
        <w:pStyle w:val="Nzevlnku"/>
        <w:spacing w:line="240" w:lineRule="auto"/>
        <w:ind w:right="27"/>
        <w:jc w:val="both"/>
        <w:rPr>
          <w:rFonts w:ascii="Arial" w:hAnsi="Arial" w:cs="Arial"/>
          <w:b w:val="0"/>
          <w:bCs/>
          <w:color w:val="auto"/>
          <w:sz w:val="24"/>
          <w:szCs w:val="24"/>
          <w:lang w:val="cs-CZ"/>
        </w:rPr>
      </w:pPr>
    </w:p>
    <w:p w14:paraId="53CF5B4D" w14:textId="77777777" w:rsidR="003D4D55" w:rsidRDefault="003D4D55" w:rsidP="00740794">
      <w:pPr>
        <w:pStyle w:val="Nadpis7"/>
        <w:tabs>
          <w:tab w:val="left" w:pos="9192"/>
        </w:tabs>
        <w:rPr>
          <w:b w:val="0"/>
          <w:bCs/>
          <w:u w:val="single"/>
        </w:rPr>
      </w:pPr>
    </w:p>
    <w:p w14:paraId="57EF6C70" w14:textId="683EFF27" w:rsidR="00740794" w:rsidRPr="003D4D55" w:rsidRDefault="00740794" w:rsidP="00740794">
      <w:pPr>
        <w:pStyle w:val="Nadpis7"/>
        <w:tabs>
          <w:tab w:val="left" w:pos="9192"/>
        </w:tabs>
        <w:rPr>
          <w:b w:val="0"/>
          <w:bCs/>
          <w:u w:val="single"/>
        </w:rPr>
      </w:pPr>
      <w:r w:rsidRPr="003D4D55">
        <w:rPr>
          <w:b w:val="0"/>
          <w:bCs/>
          <w:u w:val="single"/>
        </w:rPr>
        <w:t>Článek II.</w:t>
      </w:r>
    </w:p>
    <w:p w14:paraId="171FF455" w14:textId="77777777" w:rsidR="00740794" w:rsidRPr="003D4D55" w:rsidRDefault="00740794" w:rsidP="00740794">
      <w:pPr>
        <w:pStyle w:val="Zkladntext2"/>
        <w:tabs>
          <w:tab w:val="left" w:pos="9192"/>
        </w:tabs>
        <w:rPr>
          <w:rFonts w:ascii="Arial" w:hAnsi="Arial" w:cs="Arial"/>
          <w:b w:val="0"/>
          <w:bCs/>
          <w:szCs w:val="24"/>
          <w:u w:val="single"/>
        </w:rPr>
      </w:pPr>
      <w:r w:rsidRPr="003D4D55">
        <w:rPr>
          <w:rFonts w:ascii="Arial" w:hAnsi="Arial" w:cs="Arial"/>
          <w:b w:val="0"/>
          <w:bCs/>
          <w:szCs w:val="24"/>
          <w:u w:val="single"/>
        </w:rPr>
        <w:t>Rozsah a doba řešení projektu. Specifikace předmětu plnění zhotovitele</w:t>
      </w:r>
    </w:p>
    <w:p w14:paraId="3FED2D15" w14:textId="77777777" w:rsidR="00740794" w:rsidRPr="00E659BA" w:rsidRDefault="00740794" w:rsidP="00740794">
      <w:pPr>
        <w:pStyle w:val="Zkladntext2"/>
        <w:tabs>
          <w:tab w:val="left" w:pos="9192"/>
        </w:tabs>
        <w:jc w:val="left"/>
        <w:rPr>
          <w:rFonts w:ascii="Arial" w:hAnsi="Arial" w:cs="Arial"/>
          <w:szCs w:val="24"/>
        </w:rPr>
      </w:pPr>
    </w:p>
    <w:p w14:paraId="08E74E0E" w14:textId="692269BA" w:rsidR="00740794" w:rsidRPr="00E659BA" w:rsidRDefault="003D4D55" w:rsidP="00740794">
      <w:pPr>
        <w:pStyle w:val="Zkladntext2"/>
        <w:tabs>
          <w:tab w:val="left" w:pos="9192"/>
        </w:tabs>
        <w:jc w:val="left"/>
        <w:rPr>
          <w:rFonts w:ascii="Arial" w:hAnsi="Arial" w:cs="Arial"/>
          <w:b w:val="0"/>
          <w:szCs w:val="24"/>
        </w:rPr>
      </w:pPr>
      <w:r>
        <w:rPr>
          <w:rFonts w:ascii="Arial" w:hAnsi="Arial" w:cs="Arial"/>
          <w:b w:val="0"/>
          <w:bCs/>
          <w:szCs w:val="24"/>
        </w:rPr>
        <w:t>Bod</w:t>
      </w:r>
      <w:r w:rsidR="00740794" w:rsidRPr="00E659BA">
        <w:rPr>
          <w:rFonts w:ascii="Arial" w:hAnsi="Arial" w:cs="Arial"/>
          <w:b w:val="0"/>
          <w:bCs/>
          <w:szCs w:val="24"/>
        </w:rPr>
        <w:t xml:space="preserve"> 2.</w:t>
      </w:r>
      <w:r w:rsidR="00740794" w:rsidRPr="00E659BA">
        <w:rPr>
          <w:rFonts w:ascii="Arial" w:hAnsi="Arial" w:cs="Arial"/>
          <w:szCs w:val="24"/>
        </w:rPr>
        <w:t xml:space="preserve"> </w:t>
      </w:r>
      <w:r w:rsidR="00740794" w:rsidRPr="00E659BA">
        <w:rPr>
          <w:rFonts w:ascii="Arial" w:hAnsi="Arial" w:cs="Arial"/>
          <w:b w:val="0"/>
          <w:szCs w:val="24"/>
        </w:rPr>
        <w:t>Osoba na pozici koordinátora komunikace MSCC bude zajišťovat:</w:t>
      </w:r>
    </w:p>
    <w:p w14:paraId="2CAA373E" w14:textId="77777777" w:rsidR="00740794" w:rsidRPr="00E659BA" w:rsidRDefault="00740794" w:rsidP="00740794">
      <w:pPr>
        <w:pStyle w:val="Odstavecseseznamem"/>
        <w:numPr>
          <w:ilvl w:val="0"/>
          <w:numId w:val="49"/>
        </w:numPr>
        <w:contextualSpacing/>
        <w:jc w:val="both"/>
        <w:rPr>
          <w:rFonts w:ascii="Arial" w:hAnsi="Arial" w:cs="Arial"/>
        </w:rPr>
      </w:pPr>
      <w:r w:rsidRPr="00E659BA">
        <w:rPr>
          <w:rFonts w:ascii="Arial" w:hAnsi="Arial" w:cs="Arial"/>
        </w:rPr>
        <w:t>cílenou, skupinově orientovanou komunikaci o tématech bezpečnosti potravin v Evropě směrem k občanům;</w:t>
      </w:r>
    </w:p>
    <w:p w14:paraId="19161C4B" w14:textId="77777777" w:rsidR="00740794" w:rsidRPr="00E659BA" w:rsidRDefault="00740794" w:rsidP="00740794">
      <w:pPr>
        <w:pStyle w:val="Odstavecseseznamem"/>
        <w:numPr>
          <w:ilvl w:val="0"/>
          <w:numId w:val="49"/>
        </w:numPr>
        <w:contextualSpacing/>
        <w:jc w:val="both"/>
        <w:rPr>
          <w:rFonts w:ascii="Arial" w:hAnsi="Arial" w:cs="Arial"/>
        </w:rPr>
      </w:pPr>
      <w:r w:rsidRPr="00E659BA">
        <w:rPr>
          <w:rFonts w:ascii="Arial" w:hAnsi="Arial" w:cs="Arial"/>
        </w:rPr>
        <w:t>spolupráci na rozvoji národní komunikační sítě složené z relevantních veřejných institucí pro hodnocení rizik a řízení rizik s cílem usnadnit efektivnější komunikaci o rizicích spojených s potravinami;</w:t>
      </w:r>
    </w:p>
    <w:p w14:paraId="004829C3" w14:textId="77777777" w:rsidR="00740794" w:rsidRPr="00E659BA" w:rsidRDefault="00740794" w:rsidP="00740794">
      <w:pPr>
        <w:pStyle w:val="Odstavecseseznamem"/>
        <w:numPr>
          <w:ilvl w:val="0"/>
          <w:numId w:val="49"/>
        </w:numPr>
        <w:contextualSpacing/>
        <w:jc w:val="both"/>
        <w:rPr>
          <w:rFonts w:ascii="Arial" w:hAnsi="Arial" w:cs="Arial"/>
        </w:rPr>
      </w:pPr>
      <w:r w:rsidRPr="00E659BA">
        <w:rPr>
          <w:rFonts w:ascii="Arial" w:hAnsi="Arial" w:cs="Arial"/>
        </w:rPr>
        <w:t>plnění dočasných aktivit (podporovaných úřadem EFSA) pro komunikaci rizik vybraných členským státem.</w:t>
      </w:r>
    </w:p>
    <w:p w14:paraId="6B76E060" w14:textId="77777777" w:rsidR="00740794" w:rsidRPr="00E659BA" w:rsidRDefault="00740794" w:rsidP="00740794">
      <w:pPr>
        <w:jc w:val="both"/>
        <w:rPr>
          <w:rFonts w:ascii="Arial" w:hAnsi="Arial" w:cs="Arial"/>
        </w:rPr>
      </w:pPr>
    </w:p>
    <w:p w14:paraId="4A8AA81B" w14:textId="77777777" w:rsidR="00740794" w:rsidRPr="00E659BA" w:rsidRDefault="00740794" w:rsidP="00740794">
      <w:pPr>
        <w:ind w:firstLine="360"/>
        <w:jc w:val="both"/>
        <w:rPr>
          <w:rFonts w:ascii="Arial" w:hAnsi="Arial" w:cs="Arial"/>
        </w:rPr>
      </w:pPr>
      <w:r w:rsidRPr="00E659BA">
        <w:rPr>
          <w:rFonts w:ascii="Arial" w:hAnsi="Arial" w:cs="Arial"/>
        </w:rPr>
        <w:t>Pracovník na této pozici dále bude:</w:t>
      </w:r>
    </w:p>
    <w:p w14:paraId="445FE4F5" w14:textId="77777777" w:rsidR="00740794" w:rsidRPr="00E659BA" w:rsidRDefault="00740794" w:rsidP="00740794">
      <w:pPr>
        <w:pStyle w:val="Odstavecseseznamem"/>
        <w:numPr>
          <w:ilvl w:val="0"/>
          <w:numId w:val="43"/>
        </w:numPr>
        <w:contextualSpacing/>
        <w:jc w:val="both"/>
        <w:rPr>
          <w:rFonts w:ascii="Arial" w:hAnsi="Arial" w:cs="Arial"/>
        </w:rPr>
      </w:pPr>
      <w:r w:rsidRPr="00E659BA">
        <w:rPr>
          <w:rFonts w:ascii="Arial" w:hAnsi="Arial" w:cs="Arial"/>
        </w:rPr>
        <w:t xml:space="preserve">Působit jako kontaktní bod pro pomoc při koordinaci aktivit pro komunikaci mezi </w:t>
      </w:r>
    </w:p>
    <w:p w14:paraId="2DDF59FB" w14:textId="77777777" w:rsidR="00740794" w:rsidRPr="00E659BA" w:rsidRDefault="00740794" w:rsidP="00740794">
      <w:pPr>
        <w:pStyle w:val="Odstavecseseznamem"/>
        <w:ind w:left="1080"/>
        <w:jc w:val="both"/>
        <w:rPr>
          <w:rFonts w:ascii="Arial" w:hAnsi="Arial" w:cs="Arial"/>
        </w:rPr>
      </w:pPr>
      <w:r w:rsidRPr="00E659BA">
        <w:rPr>
          <w:rFonts w:ascii="Arial" w:hAnsi="Arial" w:cs="Arial"/>
        </w:rPr>
        <w:t>národní autoritou členského státu a EFSA, relevantními institucemi pro hodnocení rizik a řízení rizik v členském státu; a kde je to nutné, s dalšími národními a evropskými institucemi;</w:t>
      </w:r>
    </w:p>
    <w:p w14:paraId="6C8BB6E4" w14:textId="77777777" w:rsidR="00740794" w:rsidRPr="00E659BA" w:rsidRDefault="00740794" w:rsidP="00740794">
      <w:pPr>
        <w:pStyle w:val="Odstavecseseznamem"/>
        <w:numPr>
          <w:ilvl w:val="0"/>
          <w:numId w:val="43"/>
        </w:numPr>
        <w:contextualSpacing/>
        <w:jc w:val="both"/>
        <w:rPr>
          <w:rFonts w:ascii="Arial" w:hAnsi="Arial" w:cs="Arial"/>
        </w:rPr>
      </w:pPr>
      <w:r w:rsidRPr="00E659BA">
        <w:rPr>
          <w:rFonts w:ascii="Arial" w:hAnsi="Arial" w:cs="Arial"/>
        </w:rPr>
        <w:t>Sdílet a/nebo vyvíjet a/nebo vytvářet komunikační plány a opatření na podporu evropské spolupráce v oblasti komunikace o rizicích bezpečnosti potravin;</w:t>
      </w:r>
    </w:p>
    <w:p w14:paraId="46F43852" w14:textId="77777777" w:rsidR="00740794" w:rsidRPr="00E659BA" w:rsidRDefault="00740794" w:rsidP="00740794">
      <w:pPr>
        <w:pStyle w:val="Odstavecseseznamem"/>
        <w:numPr>
          <w:ilvl w:val="0"/>
          <w:numId w:val="43"/>
        </w:numPr>
        <w:contextualSpacing/>
        <w:jc w:val="both"/>
        <w:rPr>
          <w:rFonts w:ascii="Arial" w:hAnsi="Arial" w:cs="Arial"/>
        </w:rPr>
      </w:pPr>
      <w:r w:rsidRPr="00E659BA">
        <w:rPr>
          <w:rFonts w:ascii="Arial" w:hAnsi="Arial" w:cs="Arial"/>
        </w:rPr>
        <w:t>Identifikovat relevantní témata a vytvářet odpovídající redakční obsah o rizicích bezpečnosti potravin;</w:t>
      </w:r>
    </w:p>
    <w:p w14:paraId="2221866B" w14:textId="77777777" w:rsidR="00740794" w:rsidRPr="00E659BA" w:rsidRDefault="00740794" w:rsidP="00740794">
      <w:pPr>
        <w:pStyle w:val="Odstavecseseznamem"/>
        <w:numPr>
          <w:ilvl w:val="0"/>
          <w:numId w:val="43"/>
        </w:numPr>
        <w:contextualSpacing/>
        <w:jc w:val="both"/>
        <w:rPr>
          <w:rFonts w:ascii="Arial" w:hAnsi="Arial" w:cs="Arial"/>
        </w:rPr>
      </w:pPr>
      <w:r w:rsidRPr="00E659BA">
        <w:rPr>
          <w:rFonts w:ascii="Arial" w:hAnsi="Arial" w:cs="Arial"/>
        </w:rPr>
        <w:t>Pomoci rozvíjet nové a/nebo rozšiřovat zavedené kanály a komunikační formáty na témata bezpečnosti potravin;</w:t>
      </w:r>
    </w:p>
    <w:p w14:paraId="7B2E8E89" w14:textId="77777777" w:rsidR="00740794" w:rsidRPr="00E659BA" w:rsidRDefault="00740794" w:rsidP="00740794">
      <w:pPr>
        <w:pStyle w:val="Odstavecseseznamem"/>
        <w:numPr>
          <w:ilvl w:val="0"/>
          <w:numId w:val="43"/>
        </w:numPr>
        <w:contextualSpacing/>
        <w:jc w:val="both"/>
        <w:rPr>
          <w:rFonts w:ascii="Arial" w:hAnsi="Arial" w:cs="Arial"/>
        </w:rPr>
      </w:pPr>
      <w:r w:rsidRPr="00E659BA">
        <w:rPr>
          <w:rFonts w:ascii="Arial" w:hAnsi="Arial" w:cs="Arial"/>
        </w:rPr>
        <w:t>Pomoci vyvíjet strategie a spolupracovat s národními partnery na národních a celoevropských komunikačních kampaních zaměřených na občany;</w:t>
      </w:r>
    </w:p>
    <w:p w14:paraId="441F0B8A" w14:textId="77777777" w:rsidR="00740794" w:rsidRPr="00E659BA" w:rsidRDefault="00740794" w:rsidP="00740794">
      <w:pPr>
        <w:pStyle w:val="Odstavecseseznamem"/>
        <w:numPr>
          <w:ilvl w:val="0"/>
          <w:numId w:val="43"/>
        </w:numPr>
        <w:contextualSpacing/>
        <w:jc w:val="both"/>
        <w:rPr>
          <w:rFonts w:ascii="Arial" w:hAnsi="Arial" w:cs="Arial"/>
        </w:rPr>
      </w:pPr>
      <w:r w:rsidRPr="00E659BA">
        <w:rPr>
          <w:rFonts w:ascii="Arial" w:hAnsi="Arial" w:cs="Arial"/>
        </w:rPr>
        <w:t>Vytvářet síť s ostatními koordinátory komunikace členských států pro usnadnění koordinované komunikace;</w:t>
      </w:r>
    </w:p>
    <w:p w14:paraId="760A8B04" w14:textId="77777777" w:rsidR="00740794" w:rsidRPr="00E659BA" w:rsidRDefault="00740794" w:rsidP="00740794">
      <w:pPr>
        <w:pStyle w:val="Odstavecseseznamem"/>
        <w:numPr>
          <w:ilvl w:val="0"/>
          <w:numId w:val="43"/>
        </w:numPr>
        <w:contextualSpacing/>
        <w:jc w:val="both"/>
        <w:rPr>
          <w:rFonts w:ascii="Arial" w:hAnsi="Arial" w:cs="Arial"/>
        </w:rPr>
      </w:pPr>
      <w:r w:rsidRPr="00E659BA">
        <w:rPr>
          <w:rFonts w:ascii="Arial" w:hAnsi="Arial" w:cs="Arial"/>
        </w:rPr>
        <w:t>Účastnit se příslušných setkání sítí EFSA/členských států;</w:t>
      </w:r>
    </w:p>
    <w:p w14:paraId="0D840926" w14:textId="77777777" w:rsidR="00740794" w:rsidRPr="00E659BA" w:rsidRDefault="00740794" w:rsidP="00740794">
      <w:pPr>
        <w:pStyle w:val="Odstavecseseznamem"/>
        <w:numPr>
          <w:ilvl w:val="0"/>
          <w:numId w:val="43"/>
        </w:numPr>
        <w:contextualSpacing/>
        <w:jc w:val="both"/>
        <w:rPr>
          <w:rFonts w:ascii="Arial" w:hAnsi="Arial" w:cs="Arial"/>
        </w:rPr>
      </w:pPr>
      <w:r w:rsidRPr="00E659BA">
        <w:rPr>
          <w:rFonts w:ascii="Arial" w:hAnsi="Arial" w:cs="Arial"/>
        </w:rPr>
        <w:t>Účastnit se školení v oblasti komunikace rizik a souvisejících témat.</w:t>
      </w:r>
    </w:p>
    <w:p w14:paraId="1D5FB17A" w14:textId="77777777" w:rsidR="00740794" w:rsidRPr="00E659BA" w:rsidRDefault="00740794" w:rsidP="00740794">
      <w:pPr>
        <w:pStyle w:val="Odstavecseseznamem"/>
        <w:ind w:left="1080"/>
        <w:jc w:val="both"/>
        <w:rPr>
          <w:rFonts w:ascii="Arial" w:hAnsi="Arial" w:cs="Arial"/>
        </w:rPr>
      </w:pPr>
    </w:p>
    <w:p w14:paraId="7B285169" w14:textId="77777777" w:rsidR="00740794" w:rsidRPr="00E659BA" w:rsidRDefault="00740794" w:rsidP="00740794">
      <w:pPr>
        <w:pStyle w:val="Odstavecseseznamem"/>
        <w:ind w:left="1080"/>
        <w:jc w:val="both"/>
        <w:rPr>
          <w:rFonts w:ascii="Arial" w:hAnsi="Arial" w:cs="Arial"/>
        </w:rPr>
      </w:pPr>
      <w:r w:rsidRPr="00E659BA">
        <w:rPr>
          <w:rFonts w:ascii="Arial" w:hAnsi="Arial" w:cs="Arial"/>
        </w:rPr>
        <w:t>Koordinátor komunikace bude plnit stanovené úkoly v souladu se schváleným plánem úkolů a výstupů pro Českou republiku.</w:t>
      </w:r>
    </w:p>
    <w:p w14:paraId="54C81CE8" w14:textId="77777777" w:rsidR="00740794" w:rsidRPr="00E659BA" w:rsidRDefault="00740794" w:rsidP="00740794">
      <w:pPr>
        <w:rPr>
          <w:rFonts w:ascii="Arial" w:hAnsi="Arial" w:cs="Arial"/>
        </w:rPr>
      </w:pPr>
    </w:p>
    <w:p w14:paraId="1C09E28D" w14:textId="77777777" w:rsidR="00740794" w:rsidRPr="00E659BA" w:rsidRDefault="00740794" w:rsidP="00740794">
      <w:pPr>
        <w:ind w:firstLine="709"/>
        <w:jc w:val="both"/>
        <w:rPr>
          <w:rFonts w:ascii="Arial" w:hAnsi="Arial" w:cs="Arial"/>
        </w:rPr>
      </w:pPr>
      <w:r w:rsidRPr="00E659BA">
        <w:rPr>
          <w:rFonts w:ascii="Arial" w:hAnsi="Arial" w:cs="Arial"/>
        </w:rPr>
        <w:t>Kvalifikace – zkušenosti/základní dovednosti.</w:t>
      </w:r>
    </w:p>
    <w:p w14:paraId="4244EEC6" w14:textId="77777777" w:rsidR="00740794" w:rsidRPr="00E659BA" w:rsidRDefault="00740794" w:rsidP="00740794">
      <w:pPr>
        <w:ind w:left="709"/>
        <w:jc w:val="both"/>
        <w:rPr>
          <w:rFonts w:ascii="Arial" w:hAnsi="Arial" w:cs="Arial"/>
        </w:rPr>
      </w:pPr>
      <w:r w:rsidRPr="00E659BA">
        <w:rPr>
          <w:rFonts w:ascii="Arial" w:hAnsi="Arial" w:cs="Arial"/>
        </w:rPr>
        <w:t>Vyžaduje se profesionální zkušenost a/nebo akademické vzdělání v následujících      oblastech:</w:t>
      </w:r>
    </w:p>
    <w:p w14:paraId="6988FA91" w14:textId="77777777" w:rsidR="00740794" w:rsidRPr="00E659BA" w:rsidRDefault="00740794" w:rsidP="00740794">
      <w:pPr>
        <w:pStyle w:val="Odstavecseseznamem"/>
        <w:numPr>
          <w:ilvl w:val="0"/>
          <w:numId w:val="43"/>
        </w:numPr>
        <w:contextualSpacing/>
        <w:jc w:val="both"/>
        <w:rPr>
          <w:rFonts w:ascii="Arial" w:hAnsi="Arial" w:cs="Arial"/>
        </w:rPr>
      </w:pPr>
      <w:r w:rsidRPr="00E659BA">
        <w:rPr>
          <w:rFonts w:ascii="Arial" w:hAnsi="Arial" w:cs="Arial"/>
        </w:rPr>
        <w:t>Absolvované univerzitní studium (magisterský titul) v oblasti komunikačních věd, humanitních věd, společenských věd nebo úzce souvisejících oborů, včetně žurnalistiky, vztahů s médii, digitální komunikace apod., a/nebo minimálně dvouletá relevantní pracovní zkušenost;</w:t>
      </w:r>
    </w:p>
    <w:p w14:paraId="4701884F" w14:textId="77777777" w:rsidR="00740794" w:rsidRPr="00E659BA" w:rsidRDefault="00740794" w:rsidP="00740794">
      <w:pPr>
        <w:pStyle w:val="Odstavecseseznamem"/>
        <w:numPr>
          <w:ilvl w:val="0"/>
          <w:numId w:val="43"/>
        </w:numPr>
        <w:contextualSpacing/>
        <w:jc w:val="both"/>
        <w:rPr>
          <w:rFonts w:ascii="Arial" w:hAnsi="Arial" w:cs="Arial"/>
        </w:rPr>
      </w:pPr>
      <w:r w:rsidRPr="00E659BA">
        <w:rPr>
          <w:rFonts w:ascii="Arial" w:hAnsi="Arial" w:cs="Arial"/>
        </w:rPr>
        <w:t>Vynikající znalost anglického jazyka (písemný i mluvený projev) a rodilý mluvčí jazyka příslušného členského státu;</w:t>
      </w:r>
    </w:p>
    <w:p w14:paraId="20D70D4D" w14:textId="77777777" w:rsidR="00740794" w:rsidRPr="00E659BA" w:rsidRDefault="00740794" w:rsidP="00740794">
      <w:pPr>
        <w:pStyle w:val="Odstavecseseznamem"/>
        <w:numPr>
          <w:ilvl w:val="0"/>
          <w:numId w:val="43"/>
        </w:numPr>
        <w:contextualSpacing/>
        <w:jc w:val="both"/>
        <w:rPr>
          <w:rFonts w:ascii="Arial" w:hAnsi="Arial" w:cs="Arial"/>
        </w:rPr>
      </w:pPr>
      <w:r w:rsidRPr="00E659BA">
        <w:rPr>
          <w:rFonts w:ascii="Arial" w:hAnsi="Arial" w:cs="Arial"/>
        </w:rPr>
        <w:t>Vynikající počítačové dovednosti, zejména v Microsoft 365.</w:t>
      </w:r>
    </w:p>
    <w:p w14:paraId="75260B33" w14:textId="77777777" w:rsidR="00740794" w:rsidRDefault="00740794" w:rsidP="00740794">
      <w:pPr>
        <w:jc w:val="both"/>
        <w:rPr>
          <w:rFonts w:ascii="Arial" w:hAnsi="Arial" w:cs="Arial"/>
        </w:rPr>
      </w:pPr>
    </w:p>
    <w:p w14:paraId="4F88A7A0" w14:textId="77777777" w:rsidR="00740794" w:rsidRDefault="00740794" w:rsidP="00740794">
      <w:pPr>
        <w:jc w:val="both"/>
        <w:rPr>
          <w:rFonts w:ascii="Arial" w:hAnsi="Arial" w:cs="Arial"/>
        </w:rPr>
      </w:pPr>
    </w:p>
    <w:p w14:paraId="4E7F2A69" w14:textId="77777777" w:rsidR="003D4D55" w:rsidRPr="00E659BA" w:rsidRDefault="003D4D55" w:rsidP="00740794">
      <w:pPr>
        <w:jc w:val="both"/>
        <w:rPr>
          <w:rFonts w:ascii="Arial" w:hAnsi="Arial" w:cs="Arial"/>
        </w:rPr>
      </w:pPr>
    </w:p>
    <w:p w14:paraId="489387F5" w14:textId="77777777" w:rsidR="00740794" w:rsidRPr="00E659BA" w:rsidRDefault="00740794" w:rsidP="00740794">
      <w:pPr>
        <w:ind w:firstLine="709"/>
        <w:jc w:val="both"/>
        <w:rPr>
          <w:rFonts w:ascii="Arial" w:hAnsi="Arial" w:cs="Arial"/>
        </w:rPr>
      </w:pPr>
      <w:r w:rsidRPr="00E659BA">
        <w:rPr>
          <w:rFonts w:ascii="Arial" w:hAnsi="Arial" w:cs="Arial"/>
        </w:rPr>
        <w:t>Podporované dovednosti:</w:t>
      </w:r>
    </w:p>
    <w:p w14:paraId="5ED38BE2" w14:textId="77777777" w:rsidR="00740794" w:rsidRPr="00E659BA" w:rsidRDefault="00740794" w:rsidP="00740794">
      <w:pPr>
        <w:pStyle w:val="Odstavecseseznamem"/>
        <w:numPr>
          <w:ilvl w:val="0"/>
          <w:numId w:val="43"/>
        </w:numPr>
        <w:contextualSpacing/>
        <w:jc w:val="both"/>
        <w:rPr>
          <w:rFonts w:ascii="Arial" w:hAnsi="Arial" w:cs="Arial"/>
        </w:rPr>
      </w:pPr>
      <w:r w:rsidRPr="00E659BA">
        <w:rPr>
          <w:rFonts w:ascii="Arial" w:hAnsi="Arial" w:cs="Arial"/>
        </w:rPr>
        <w:t>Vynikající písemné a verbální komunikační dovednosti, včetně schopnosti porozumět a analyzovat informace z různých zdrojů a vypracovat jasný, snadno srozumitelný písemný a vizuální materiál, přizpůsobený konkrétním cílovým skupinám;</w:t>
      </w:r>
    </w:p>
    <w:p w14:paraId="74AA3AAF" w14:textId="77777777" w:rsidR="00740794" w:rsidRPr="00E659BA" w:rsidRDefault="00740794" w:rsidP="00740794">
      <w:pPr>
        <w:pStyle w:val="Odstavecseseznamem"/>
        <w:numPr>
          <w:ilvl w:val="0"/>
          <w:numId w:val="43"/>
        </w:numPr>
        <w:contextualSpacing/>
        <w:jc w:val="both"/>
        <w:rPr>
          <w:rFonts w:ascii="Arial" w:hAnsi="Arial" w:cs="Arial"/>
        </w:rPr>
      </w:pPr>
      <w:r w:rsidRPr="00E659BA">
        <w:rPr>
          <w:rFonts w:ascii="Arial" w:hAnsi="Arial" w:cs="Arial"/>
        </w:rPr>
        <w:t>Vynikající prezenční dovednosti;</w:t>
      </w:r>
    </w:p>
    <w:p w14:paraId="419A46C2" w14:textId="77777777" w:rsidR="00740794" w:rsidRPr="00E659BA" w:rsidRDefault="00740794" w:rsidP="00740794">
      <w:pPr>
        <w:pStyle w:val="Odstavecseseznamem"/>
        <w:numPr>
          <w:ilvl w:val="0"/>
          <w:numId w:val="43"/>
        </w:numPr>
        <w:contextualSpacing/>
        <w:jc w:val="both"/>
        <w:rPr>
          <w:rFonts w:ascii="Arial" w:hAnsi="Arial" w:cs="Arial"/>
        </w:rPr>
      </w:pPr>
      <w:r w:rsidRPr="00E659BA">
        <w:rPr>
          <w:rFonts w:ascii="Arial" w:hAnsi="Arial" w:cs="Arial"/>
        </w:rPr>
        <w:t>Dovednosti v projektovém řízení a zkušenosti s prací s poskytovateli služeb, agenturami a/nebo grafickými designéry;</w:t>
      </w:r>
    </w:p>
    <w:p w14:paraId="56994BA1" w14:textId="77777777" w:rsidR="00740794" w:rsidRPr="00E659BA" w:rsidRDefault="00740794" w:rsidP="00740794">
      <w:pPr>
        <w:pStyle w:val="Odstavecseseznamem"/>
        <w:numPr>
          <w:ilvl w:val="0"/>
          <w:numId w:val="43"/>
        </w:numPr>
        <w:contextualSpacing/>
        <w:jc w:val="both"/>
        <w:rPr>
          <w:rFonts w:ascii="Arial" w:hAnsi="Arial" w:cs="Arial"/>
        </w:rPr>
      </w:pPr>
      <w:r w:rsidRPr="00E659BA">
        <w:rPr>
          <w:rFonts w:ascii="Arial" w:hAnsi="Arial" w:cs="Arial"/>
        </w:rPr>
        <w:t>Svědomitý, týmově orientovaný způsob práce;</w:t>
      </w:r>
    </w:p>
    <w:p w14:paraId="51F74072" w14:textId="77777777" w:rsidR="00740794" w:rsidRPr="00E659BA" w:rsidRDefault="00740794" w:rsidP="00740794">
      <w:pPr>
        <w:pStyle w:val="Odstavecseseznamem"/>
        <w:numPr>
          <w:ilvl w:val="0"/>
          <w:numId w:val="43"/>
        </w:numPr>
        <w:contextualSpacing/>
        <w:jc w:val="both"/>
        <w:rPr>
          <w:rFonts w:ascii="Arial" w:hAnsi="Arial" w:cs="Arial"/>
        </w:rPr>
      </w:pPr>
      <w:r w:rsidRPr="00E659BA">
        <w:rPr>
          <w:rFonts w:ascii="Arial" w:hAnsi="Arial" w:cs="Arial"/>
        </w:rPr>
        <w:t>Flexibilita, touha učit se a schopnost pracovat pod tlakem;</w:t>
      </w:r>
    </w:p>
    <w:p w14:paraId="157030E8" w14:textId="77777777" w:rsidR="00740794" w:rsidRPr="00E659BA" w:rsidRDefault="00740794" w:rsidP="00740794">
      <w:pPr>
        <w:pStyle w:val="Odstavecseseznamem"/>
        <w:numPr>
          <w:ilvl w:val="0"/>
          <w:numId w:val="43"/>
        </w:numPr>
        <w:contextualSpacing/>
        <w:jc w:val="both"/>
        <w:rPr>
          <w:rFonts w:ascii="Arial" w:hAnsi="Arial" w:cs="Arial"/>
        </w:rPr>
      </w:pPr>
      <w:r w:rsidRPr="00E659BA">
        <w:rPr>
          <w:rFonts w:ascii="Arial" w:hAnsi="Arial" w:cs="Arial"/>
        </w:rPr>
        <w:t>Žurnalistické školení nebo zkušenosti;</w:t>
      </w:r>
    </w:p>
    <w:p w14:paraId="0C10DF72" w14:textId="77777777" w:rsidR="00740794" w:rsidRPr="00E659BA" w:rsidRDefault="00740794" w:rsidP="00740794">
      <w:pPr>
        <w:pStyle w:val="Odstavecseseznamem"/>
        <w:numPr>
          <w:ilvl w:val="0"/>
          <w:numId w:val="43"/>
        </w:numPr>
        <w:contextualSpacing/>
        <w:jc w:val="both"/>
        <w:rPr>
          <w:rFonts w:ascii="Arial" w:hAnsi="Arial" w:cs="Arial"/>
        </w:rPr>
      </w:pPr>
      <w:r w:rsidRPr="00E659BA">
        <w:rPr>
          <w:rFonts w:ascii="Arial" w:hAnsi="Arial" w:cs="Arial"/>
        </w:rPr>
        <w:t>Zkušenosti s vztahy se zainteresovanými stranami a/nebo institucionálními vztahy, a to jak ve vědecké a/nebo mezinárodní organizaci;</w:t>
      </w:r>
    </w:p>
    <w:p w14:paraId="7E58BD80" w14:textId="77777777" w:rsidR="00740794" w:rsidRPr="00E659BA" w:rsidRDefault="00740794" w:rsidP="00740794">
      <w:pPr>
        <w:pStyle w:val="Odstavecseseznamem"/>
        <w:numPr>
          <w:ilvl w:val="0"/>
          <w:numId w:val="43"/>
        </w:numPr>
        <w:contextualSpacing/>
        <w:jc w:val="both"/>
        <w:rPr>
          <w:rFonts w:ascii="Arial" w:hAnsi="Arial" w:cs="Arial"/>
        </w:rPr>
      </w:pPr>
      <w:r w:rsidRPr="00E659BA">
        <w:rPr>
          <w:rFonts w:ascii="Arial" w:hAnsi="Arial" w:cs="Arial"/>
        </w:rPr>
        <w:t>Zkušenosti se systémy pro správu obsahu a online nástroji (např. sociální média, public relations, bulletinové zpravodaje);</w:t>
      </w:r>
    </w:p>
    <w:p w14:paraId="2D6AD455" w14:textId="77777777" w:rsidR="00740794" w:rsidRPr="00E659BA" w:rsidRDefault="00740794" w:rsidP="00740794">
      <w:pPr>
        <w:pStyle w:val="Odstavecseseznamem"/>
        <w:numPr>
          <w:ilvl w:val="0"/>
          <w:numId w:val="43"/>
        </w:numPr>
        <w:contextualSpacing/>
        <w:jc w:val="both"/>
        <w:rPr>
          <w:rFonts w:ascii="Arial" w:hAnsi="Arial" w:cs="Arial"/>
        </w:rPr>
      </w:pPr>
      <w:r w:rsidRPr="00E659BA">
        <w:rPr>
          <w:rFonts w:ascii="Arial" w:hAnsi="Arial" w:cs="Arial"/>
        </w:rPr>
        <w:t>Znalost dalších jazyků EU;</w:t>
      </w:r>
    </w:p>
    <w:p w14:paraId="76608C07" w14:textId="77777777" w:rsidR="00740794" w:rsidRPr="00E659BA" w:rsidRDefault="00740794" w:rsidP="00740794">
      <w:pPr>
        <w:pStyle w:val="Odstavecseseznamem"/>
        <w:numPr>
          <w:ilvl w:val="0"/>
          <w:numId w:val="43"/>
        </w:numPr>
        <w:contextualSpacing/>
        <w:jc w:val="both"/>
        <w:rPr>
          <w:rFonts w:ascii="Arial" w:hAnsi="Arial" w:cs="Arial"/>
        </w:rPr>
      </w:pPr>
      <w:r w:rsidRPr="00E659BA">
        <w:rPr>
          <w:rFonts w:ascii="Arial" w:hAnsi="Arial" w:cs="Arial"/>
        </w:rPr>
        <w:t>Dovednosti v Adobe Creative Suite;</w:t>
      </w:r>
    </w:p>
    <w:p w14:paraId="70E8EFDC" w14:textId="77777777" w:rsidR="00740794" w:rsidRPr="00E659BA" w:rsidRDefault="00740794" w:rsidP="00740794">
      <w:pPr>
        <w:pStyle w:val="Odstavecseseznamem"/>
        <w:numPr>
          <w:ilvl w:val="0"/>
          <w:numId w:val="43"/>
        </w:numPr>
        <w:contextualSpacing/>
        <w:jc w:val="both"/>
        <w:rPr>
          <w:rFonts w:ascii="Arial" w:hAnsi="Arial" w:cs="Arial"/>
        </w:rPr>
      </w:pPr>
      <w:r w:rsidRPr="00E659BA">
        <w:rPr>
          <w:rFonts w:ascii="Arial" w:hAnsi="Arial" w:cs="Arial"/>
        </w:rPr>
        <w:t>Znalost práva v oblasti komunikace a osvědčených postupů, včetně autorského práva, ochrany soukromí (GDPR, Schrems II) a plagiátů.</w:t>
      </w:r>
    </w:p>
    <w:p w14:paraId="3346CCEC" w14:textId="77777777" w:rsidR="00740794" w:rsidRPr="00E659BA" w:rsidRDefault="00740794" w:rsidP="00740794">
      <w:pPr>
        <w:rPr>
          <w:rFonts w:ascii="Arial" w:hAnsi="Arial" w:cs="Arial"/>
        </w:rPr>
      </w:pPr>
    </w:p>
    <w:p w14:paraId="3E305945" w14:textId="77777777" w:rsidR="00740794" w:rsidRDefault="00740794" w:rsidP="00740794"/>
    <w:p w14:paraId="3614A5A9" w14:textId="1BD34DFC" w:rsidR="00905557" w:rsidRPr="00BC129B" w:rsidRDefault="00905557" w:rsidP="00411435">
      <w:pPr>
        <w:tabs>
          <w:tab w:val="left" w:pos="851"/>
          <w:tab w:val="left" w:pos="4500"/>
          <w:tab w:val="left" w:pos="4962"/>
        </w:tabs>
        <w:jc w:val="both"/>
        <w:rPr>
          <w:rFonts w:ascii="Arial" w:hAnsi="Arial" w:cs="Arial"/>
          <w:color w:val="ED0000"/>
        </w:rPr>
      </w:pPr>
    </w:p>
    <w:sectPr w:rsidR="00905557" w:rsidRPr="00BC129B" w:rsidSect="001332BC">
      <w:footerReference w:type="even" r:id="rId9"/>
      <w:footerReference w:type="default" r:id="rId10"/>
      <w:footerReference w:type="first" r:id="rId11"/>
      <w:pgSz w:w="11906" w:h="16838"/>
      <w:pgMar w:top="1134" w:right="1304" w:bottom="1134" w:left="1361" w:header="70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944DA" w14:textId="77777777" w:rsidR="00636974" w:rsidRDefault="00636974">
      <w:r>
        <w:separator/>
      </w:r>
    </w:p>
  </w:endnote>
  <w:endnote w:type="continuationSeparator" w:id="0">
    <w:p w14:paraId="12C5FAF5" w14:textId="77777777" w:rsidR="00636974" w:rsidRDefault="00636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F8707" w14:textId="77777777" w:rsidR="00D00536" w:rsidRDefault="00D00536" w:rsidP="0063154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C0BD9EE" w14:textId="77777777" w:rsidR="00D00536" w:rsidRDefault="00D00536" w:rsidP="0063154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0F50B" w14:textId="42BB95B5" w:rsidR="00C01EFE" w:rsidRPr="0006292F" w:rsidRDefault="00C01EFE">
    <w:pPr>
      <w:pStyle w:val="Zpat"/>
      <w:jc w:val="center"/>
      <w:rPr>
        <w:rFonts w:ascii="Arial" w:hAnsi="Arial" w:cs="Arial"/>
        <w:sz w:val="22"/>
      </w:rPr>
    </w:pPr>
    <w:r w:rsidRPr="0006292F">
      <w:rPr>
        <w:rFonts w:ascii="Arial" w:hAnsi="Arial" w:cs="Arial"/>
        <w:sz w:val="22"/>
      </w:rPr>
      <w:fldChar w:fldCharType="begin"/>
    </w:r>
    <w:r w:rsidRPr="0006292F">
      <w:rPr>
        <w:rFonts w:ascii="Arial" w:hAnsi="Arial" w:cs="Arial"/>
        <w:sz w:val="22"/>
      </w:rPr>
      <w:instrText xml:space="preserve"> PAGE   \* MERGEFORMAT </w:instrText>
    </w:r>
    <w:r w:rsidRPr="0006292F">
      <w:rPr>
        <w:rFonts w:ascii="Arial" w:hAnsi="Arial" w:cs="Arial"/>
        <w:sz w:val="22"/>
      </w:rPr>
      <w:fldChar w:fldCharType="separate"/>
    </w:r>
    <w:r w:rsidR="00675EA8">
      <w:rPr>
        <w:rFonts w:ascii="Arial" w:hAnsi="Arial" w:cs="Arial"/>
        <w:noProof/>
        <w:sz w:val="22"/>
      </w:rPr>
      <w:t>3</w:t>
    </w:r>
    <w:r w:rsidRPr="0006292F">
      <w:rPr>
        <w:rFonts w:ascii="Arial" w:hAnsi="Arial" w:cs="Arial"/>
        <w:sz w:val="22"/>
      </w:rPr>
      <w:fldChar w:fldCharType="end"/>
    </w:r>
  </w:p>
  <w:p w14:paraId="7A75730C" w14:textId="77777777" w:rsidR="00D00536" w:rsidRDefault="00D00536" w:rsidP="004C2911">
    <w:pPr>
      <w:pStyle w:val="Zpa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2972A" w14:textId="3316DA94" w:rsidR="00D00536" w:rsidRPr="00FC3C6E" w:rsidRDefault="00D00536" w:rsidP="00FC3C6E">
    <w:pPr>
      <w:pStyle w:val="Zpat"/>
      <w:jc w:val="center"/>
      <w:rPr>
        <w:rFonts w:ascii="Arial" w:hAnsi="Arial" w:cs="Arial"/>
        <w:sz w:val="22"/>
      </w:rPr>
    </w:pPr>
    <w:r w:rsidRPr="00FC3C6E">
      <w:rPr>
        <w:rFonts w:ascii="Arial" w:hAnsi="Arial" w:cs="Arial"/>
        <w:sz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901A7" w14:textId="77777777" w:rsidR="00636974" w:rsidRDefault="00636974">
      <w:r>
        <w:separator/>
      </w:r>
    </w:p>
  </w:footnote>
  <w:footnote w:type="continuationSeparator" w:id="0">
    <w:p w14:paraId="32281DD8" w14:textId="77777777" w:rsidR="00636974" w:rsidRDefault="00636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4785D"/>
    <w:multiLevelType w:val="hybridMultilevel"/>
    <w:tmpl w:val="9DD814D2"/>
    <w:lvl w:ilvl="0" w:tplc="2E2CCAB8">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5412BF7"/>
    <w:multiLevelType w:val="multilevel"/>
    <w:tmpl w:val="3698BD4E"/>
    <w:lvl w:ilvl="0">
      <w:start w:val="1"/>
      <w:numFmt w:val="decimal"/>
      <w:lvlText w:val="%1."/>
      <w:lvlJc w:val="left"/>
      <w:pPr>
        <w:tabs>
          <w:tab w:val="num" w:pos="705"/>
        </w:tabs>
        <w:ind w:left="705" w:hanging="705"/>
      </w:pPr>
      <w:rPr>
        <w:rFonts w:hint="default"/>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 w15:restartNumberingAfterBreak="0">
    <w:nsid w:val="05D449A1"/>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3" w15:restartNumberingAfterBreak="0">
    <w:nsid w:val="0729515D"/>
    <w:multiLevelType w:val="hybridMultilevel"/>
    <w:tmpl w:val="20E0A6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921692"/>
    <w:multiLevelType w:val="hybridMultilevel"/>
    <w:tmpl w:val="EBE44124"/>
    <w:lvl w:ilvl="0" w:tplc="20825F20">
      <w:start w:val="1"/>
      <w:numFmt w:val="decimal"/>
      <w:lvlText w:val="%1."/>
      <w:lvlJc w:val="left"/>
      <w:pPr>
        <w:ind w:left="720" w:hanging="360"/>
      </w:pPr>
      <w:rPr>
        <w:color w:val="00000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8607DE8"/>
    <w:multiLevelType w:val="hybridMultilevel"/>
    <w:tmpl w:val="3724EA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A5918A8"/>
    <w:multiLevelType w:val="hybridMultilevel"/>
    <w:tmpl w:val="5B2AE1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417847"/>
    <w:multiLevelType w:val="hybridMultilevel"/>
    <w:tmpl w:val="0EFE65BA"/>
    <w:lvl w:ilvl="0" w:tplc="2A32380E">
      <w:start w:val="1"/>
      <w:numFmt w:val="decimal"/>
      <w:lvlText w:val="%1."/>
      <w:lvlJc w:val="left"/>
      <w:pPr>
        <w:ind w:left="360" w:hanging="360"/>
      </w:pPr>
      <w:rPr>
        <w:rFonts w:ascii="Arial" w:eastAsia="Times New Roman" w:hAnsi="Arial"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C914E64"/>
    <w:multiLevelType w:val="multilevel"/>
    <w:tmpl w:val="3698BD4E"/>
    <w:lvl w:ilvl="0">
      <w:start w:val="1"/>
      <w:numFmt w:val="decimal"/>
      <w:lvlText w:val="%1."/>
      <w:lvlJc w:val="left"/>
      <w:pPr>
        <w:tabs>
          <w:tab w:val="num" w:pos="705"/>
        </w:tabs>
        <w:ind w:left="705" w:hanging="705"/>
      </w:pPr>
      <w:rPr>
        <w:rFonts w:hint="default"/>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9" w15:restartNumberingAfterBreak="0">
    <w:nsid w:val="11011537"/>
    <w:multiLevelType w:val="hybridMultilevel"/>
    <w:tmpl w:val="43EC2E56"/>
    <w:lvl w:ilvl="0" w:tplc="FFFFFFFF">
      <w:start w:val="1"/>
      <w:numFmt w:val="decimal"/>
      <w:lvlText w:val="%1."/>
      <w:lvlJc w:val="left"/>
      <w:pPr>
        <w:tabs>
          <w:tab w:val="num" w:pos="720"/>
        </w:tabs>
        <w:ind w:left="720" w:hanging="360"/>
      </w:p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0" w15:restartNumberingAfterBreak="0">
    <w:nsid w:val="11714904"/>
    <w:multiLevelType w:val="hybridMultilevel"/>
    <w:tmpl w:val="49E2F446"/>
    <w:lvl w:ilvl="0" w:tplc="E40C1B76">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2B0799"/>
    <w:multiLevelType w:val="hybridMultilevel"/>
    <w:tmpl w:val="C56C4316"/>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 w15:restartNumberingAfterBreak="0">
    <w:nsid w:val="1D0D32F8"/>
    <w:multiLevelType w:val="hybridMultilevel"/>
    <w:tmpl w:val="2B9C79FE"/>
    <w:lvl w:ilvl="0" w:tplc="FFFFFFFF">
      <w:start w:val="1"/>
      <w:numFmt w:val="decimal"/>
      <w:lvlText w:val="%1."/>
      <w:lvlJc w:val="left"/>
      <w:pPr>
        <w:tabs>
          <w:tab w:val="num" w:pos="720"/>
        </w:tabs>
        <w:ind w:left="720" w:hanging="360"/>
      </w:p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3" w15:restartNumberingAfterBreak="0">
    <w:nsid w:val="1ECD5A80"/>
    <w:multiLevelType w:val="hybridMultilevel"/>
    <w:tmpl w:val="335CC2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055174"/>
    <w:multiLevelType w:val="hybridMultilevel"/>
    <w:tmpl w:val="95BA6E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914573"/>
    <w:multiLevelType w:val="hybridMultilevel"/>
    <w:tmpl w:val="3D682B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87CC6"/>
    <w:multiLevelType w:val="hybridMultilevel"/>
    <w:tmpl w:val="E8CEECA2"/>
    <w:lvl w:ilvl="0" w:tplc="6F4876B6">
      <w:start w:val="1"/>
      <w:numFmt w:val="lowerLetter"/>
      <w:lvlText w:val="%1)"/>
      <w:lvlJc w:val="left"/>
      <w:pPr>
        <w:tabs>
          <w:tab w:val="num" w:pos="408"/>
        </w:tabs>
        <w:ind w:left="408" w:hanging="360"/>
      </w:pPr>
      <w:rPr>
        <w:rFonts w:hint="default"/>
      </w:rPr>
    </w:lvl>
    <w:lvl w:ilvl="1" w:tplc="04050019" w:tentative="1">
      <w:start w:val="1"/>
      <w:numFmt w:val="lowerLetter"/>
      <w:lvlText w:val="%2."/>
      <w:lvlJc w:val="left"/>
      <w:pPr>
        <w:tabs>
          <w:tab w:val="num" w:pos="1488"/>
        </w:tabs>
        <w:ind w:left="1488" w:hanging="360"/>
      </w:pPr>
    </w:lvl>
    <w:lvl w:ilvl="2" w:tplc="0405001B" w:tentative="1">
      <w:start w:val="1"/>
      <w:numFmt w:val="lowerRoman"/>
      <w:lvlText w:val="%3."/>
      <w:lvlJc w:val="right"/>
      <w:pPr>
        <w:tabs>
          <w:tab w:val="num" w:pos="2208"/>
        </w:tabs>
        <w:ind w:left="2208" w:hanging="180"/>
      </w:pPr>
    </w:lvl>
    <w:lvl w:ilvl="3" w:tplc="0405000F" w:tentative="1">
      <w:start w:val="1"/>
      <w:numFmt w:val="decimal"/>
      <w:lvlText w:val="%4."/>
      <w:lvlJc w:val="left"/>
      <w:pPr>
        <w:tabs>
          <w:tab w:val="num" w:pos="2928"/>
        </w:tabs>
        <w:ind w:left="2928" w:hanging="360"/>
      </w:pPr>
    </w:lvl>
    <w:lvl w:ilvl="4" w:tplc="04050019" w:tentative="1">
      <w:start w:val="1"/>
      <w:numFmt w:val="lowerLetter"/>
      <w:lvlText w:val="%5."/>
      <w:lvlJc w:val="left"/>
      <w:pPr>
        <w:tabs>
          <w:tab w:val="num" w:pos="3648"/>
        </w:tabs>
        <w:ind w:left="3648" w:hanging="360"/>
      </w:pPr>
    </w:lvl>
    <w:lvl w:ilvl="5" w:tplc="0405001B" w:tentative="1">
      <w:start w:val="1"/>
      <w:numFmt w:val="lowerRoman"/>
      <w:lvlText w:val="%6."/>
      <w:lvlJc w:val="right"/>
      <w:pPr>
        <w:tabs>
          <w:tab w:val="num" w:pos="4368"/>
        </w:tabs>
        <w:ind w:left="4368" w:hanging="180"/>
      </w:pPr>
    </w:lvl>
    <w:lvl w:ilvl="6" w:tplc="0405000F" w:tentative="1">
      <w:start w:val="1"/>
      <w:numFmt w:val="decimal"/>
      <w:lvlText w:val="%7."/>
      <w:lvlJc w:val="left"/>
      <w:pPr>
        <w:tabs>
          <w:tab w:val="num" w:pos="5088"/>
        </w:tabs>
        <w:ind w:left="5088" w:hanging="360"/>
      </w:pPr>
    </w:lvl>
    <w:lvl w:ilvl="7" w:tplc="04050019" w:tentative="1">
      <w:start w:val="1"/>
      <w:numFmt w:val="lowerLetter"/>
      <w:lvlText w:val="%8."/>
      <w:lvlJc w:val="left"/>
      <w:pPr>
        <w:tabs>
          <w:tab w:val="num" w:pos="5808"/>
        </w:tabs>
        <w:ind w:left="5808" w:hanging="360"/>
      </w:pPr>
    </w:lvl>
    <w:lvl w:ilvl="8" w:tplc="0405001B" w:tentative="1">
      <w:start w:val="1"/>
      <w:numFmt w:val="lowerRoman"/>
      <w:lvlText w:val="%9."/>
      <w:lvlJc w:val="right"/>
      <w:pPr>
        <w:tabs>
          <w:tab w:val="num" w:pos="6528"/>
        </w:tabs>
        <w:ind w:left="6528" w:hanging="180"/>
      </w:pPr>
    </w:lvl>
  </w:abstractNum>
  <w:abstractNum w:abstractNumId="17" w15:restartNumberingAfterBreak="0">
    <w:nsid w:val="264A1879"/>
    <w:multiLevelType w:val="hybridMultilevel"/>
    <w:tmpl w:val="062E6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7327185"/>
    <w:multiLevelType w:val="hybridMultilevel"/>
    <w:tmpl w:val="9F8EAB00"/>
    <w:lvl w:ilvl="0" w:tplc="FA040812">
      <w:start w:val="2"/>
      <w:numFmt w:val="bullet"/>
      <w:lvlText w:val=""/>
      <w:lvlJc w:val="left"/>
      <w:pPr>
        <w:tabs>
          <w:tab w:val="num" w:pos="0"/>
        </w:tabs>
        <w:ind w:left="0" w:firstLine="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270F07"/>
    <w:multiLevelType w:val="hybridMultilevel"/>
    <w:tmpl w:val="4000B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0A607C0"/>
    <w:multiLevelType w:val="hybridMultilevel"/>
    <w:tmpl w:val="26E810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8E28E3"/>
    <w:multiLevelType w:val="hybridMultilevel"/>
    <w:tmpl w:val="BCD24794"/>
    <w:lvl w:ilvl="0" w:tplc="EC480BB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6B57CDA"/>
    <w:multiLevelType w:val="hybridMultilevel"/>
    <w:tmpl w:val="08C007DE"/>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3" w15:restartNumberingAfterBreak="0">
    <w:nsid w:val="38B41444"/>
    <w:multiLevelType w:val="hybridMultilevel"/>
    <w:tmpl w:val="25F0CE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9D303C5"/>
    <w:multiLevelType w:val="hybridMultilevel"/>
    <w:tmpl w:val="02246D58"/>
    <w:lvl w:ilvl="0" w:tplc="B2946506">
      <w:start w:val="1"/>
      <w:numFmt w:val="lowerLetter"/>
      <w:lvlText w:val="%1)"/>
      <w:lvlJc w:val="left"/>
      <w:pPr>
        <w:tabs>
          <w:tab w:val="num" w:pos="768"/>
        </w:tabs>
        <w:ind w:left="768" w:hanging="360"/>
      </w:pPr>
      <w:rPr>
        <w:rFonts w:ascii="Times New Roman" w:eastAsia="Times New Roman" w:hAnsi="Times New Roman" w:cs="Times New Roman"/>
        <w:sz w:val="24"/>
        <w:szCs w:val="24"/>
      </w:rPr>
    </w:lvl>
    <w:lvl w:ilvl="1" w:tplc="04050019" w:tentative="1">
      <w:start w:val="1"/>
      <w:numFmt w:val="lowerLetter"/>
      <w:lvlText w:val="%2."/>
      <w:lvlJc w:val="left"/>
      <w:pPr>
        <w:tabs>
          <w:tab w:val="num" w:pos="1488"/>
        </w:tabs>
        <w:ind w:left="1488" w:hanging="360"/>
      </w:pPr>
    </w:lvl>
    <w:lvl w:ilvl="2" w:tplc="0405001B" w:tentative="1">
      <w:start w:val="1"/>
      <w:numFmt w:val="lowerRoman"/>
      <w:lvlText w:val="%3."/>
      <w:lvlJc w:val="right"/>
      <w:pPr>
        <w:tabs>
          <w:tab w:val="num" w:pos="2208"/>
        </w:tabs>
        <w:ind w:left="2208" w:hanging="180"/>
      </w:pPr>
    </w:lvl>
    <w:lvl w:ilvl="3" w:tplc="0405000F" w:tentative="1">
      <w:start w:val="1"/>
      <w:numFmt w:val="decimal"/>
      <w:lvlText w:val="%4."/>
      <w:lvlJc w:val="left"/>
      <w:pPr>
        <w:tabs>
          <w:tab w:val="num" w:pos="2928"/>
        </w:tabs>
        <w:ind w:left="2928" w:hanging="360"/>
      </w:pPr>
    </w:lvl>
    <w:lvl w:ilvl="4" w:tplc="04050019" w:tentative="1">
      <w:start w:val="1"/>
      <w:numFmt w:val="lowerLetter"/>
      <w:lvlText w:val="%5."/>
      <w:lvlJc w:val="left"/>
      <w:pPr>
        <w:tabs>
          <w:tab w:val="num" w:pos="3648"/>
        </w:tabs>
        <w:ind w:left="3648" w:hanging="360"/>
      </w:pPr>
    </w:lvl>
    <w:lvl w:ilvl="5" w:tplc="0405001B" w:tentative="1">
      <w:start w:val="1"/>
      <w:numFmt w:val="lowerRoman"/>
      <w:lvlText w:val="%6."/>
      <w:lvlJc w:val="right"/>
      <w:pPr>
        <w:tabs>
          <w:tab w:val="num" w:pos="4368"/>
        </w:tabs>
        <w:ind w:left="4368" w:hanging="180"/>
      </w:pPr>
    </w:lvl>
    <w:lvl w:ilvl="6" w:tplc="0405000F" w:tentative="1">
      <w:start w:val="1"/>
      <w:numFmt w:val="decimal"/>
      <w:lvlText w:val="%7."/>
      <w:lvlJc w:val="left"/>
      <w:pPr>
        <w:tabs>
          <w:tab w:val="num" w:pos="5088"/>
        </w:tabs>
        <w:ind w:left="5088" w:hanging="360"/>
      </w:pPr>
    </w:lvl>
    <w:lvl w:ilvl="7" w:tplc="04050019" w:tentative="1">
      <w:start w:val="1"/>
      <w:numFmt w:val="lowerLetter"/>
      <w:lvlText w:val="%8."/>
      <w:lvlJc w:val="left"/>
      <w:pPr>
        <w:tabs>
          <w:tab w:val="num" w:pos="5808"/>
        </w:tabs>
        <w:ind w:left="5808" w:hanging="360"/>
      </w:pPr>
    </w:lvl>
    <w:lvl w:ilvl="8" w:tplc="0405001B" w:tentative="1">
      <w:start w:val="1"/>
      <w:numFmt w:val="lowerRoman"/>
      <w:lvlText w:val="%9."/>
      <w:lvlJc w:val="right"/>
      <w:pPr>
        <w:tabs>
          <w:tab w:val="num" w:pos="6528"/>
        </w:tabs>
        <w:ind w:left="6528" w:hanging="180"/>
      </w:pPr>
    </w:lvl>
  </w:abstractNum>
  <w:abstractNum w:abstractNumId="25" w15:restartNumberingAfterBreak="0">
    <w:nsid w:val="3B834D64"/>
    <w:multiLevelType w:val="hybridMultilevel"/>
    <w:tmpl w:val="59EC0D76"/>
    <w:lvl w:ilvl="0" w:tplc="FFFFFFFF">
      <w:start w:val="1"/>
      <w:numFmt w:val="decimal"/>
      <w:lvlText w:val="%1."/>
      <w:lvlJc w:val="left"/>
      <w:pPr>
        <w:tabs>
          <w:tab w:val="num" w:pos="540"/>
        </w:tabs>
        <w:ind w:left="5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BE86DF3"/>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7" w15:restartNumberingAfterBreak="0">
    <w:nsid w:val="3DCA2B94"/>
    <w:multiLevelType w:val="hybridMultilevel"/>
    <w:tmpl w:val="FB14C138"/>
    <w:lvl w:ilvl="0" w:tplc="FFFFFFFF">
      <w:start w:val="1"/>
      <w:numFmt w:val="decimal"/>
      <w:lvlText w:val="%1."/>
      <w:lvlJc w:val="left"/>
      <w:pPr>
        <w:tabs>
          <w:tab w:val="num" w:pos="540"/>
        </w:tabs>
        <w:ind w:left="5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7E6E1B"/>
    <w:multiLevelType w:val="hybridMultilevel"/>
    <w:tmpl w:val="58E27238"/>
    <w:lvl w:ilvl="0" w:tplc="721AD9DE">
      <w:start w:val="1"/>
      <w:numFmt w:val="decimal"/>
      <w:lvlText w:val="%1."/>
      <w:lvlJc w:val="left"/>
      <w:pPr>
        <w:ind w:left="720" w:hanging="360"/>
      </w:pPr>
      <w:rPr>
        <w:rFonts w:ascii="Arial" w:eastAsia="Times New Roman" w:hAnsi="Arial"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44216062"/>
    <w:multiLevelType w:val="hybridMultilevel"/>
    <w:tmpl w:val="C9A2E0A8"/>
    <w:lvl w:ilvl="0" w:tplc="FFFFFFFF">
      <w:start w:val="1"/>
      <w:numFmt w:val="decimal"/>
      <w:lvlText w:val="%1."/>
      <w:lvlJc w:val="left"/>
      <w:pPr>
        <w:tabs>
          <w:tab w:val="num" w:pos="540"/>
        </w:tabs>
        <w:ind w:left="5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4802700"/>
    <w:multiLevelType w:val="hybridMultilevel"/>
    <w:tmpl w:val="1D8ABB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55D3EA2"/>
    <w:multiLevelType w:val="hybridMultilevel"/>
    <w:tmpl w:val="37E23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8AD4F7D"/>
    <w:multiLevelType w:val="hybridMultilevel"/>
    <w:tmpl w:val="385C86C8"/>
    <w:lvl w:ilvl="0" w:tplc="D83C18AE">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4F75782C"/>
    <w:multiLevelType w:val="hybridMultilevel"/>
    <w:tmpl w:val="D7EC34C4"/>
    <w:lvl w:ilvl="0" w:tplc="8A1833C0">
      <w:start w:val="1"/>
      <w:numFmt w:val="decimal"/>
      <w:lvlText w:val="%1."/>
      <w:lvlJc w:val="left"/>
      <w:pPr>
        <w:ind w:left="360" w:hanging="360"/>
      </w:pPr>
      <w:rPr>
        <w:rFonts w:ascii="Arial" w:eastAsia="Times New Roman" w:hAnsi="Arial" w:cs="Arial"/>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1230238"/>
    <w:multiLevelType w:val="hybridMultilevel"/>
    <w:tmpl w:val="75D2874C"/>
    <w:lvl w:ilvl="0" w:tplc="FFFFFFFF">
      <w:start w:val="1"/>
      <w:numFmt w:val="decimal"/>
      <w:lvlText w:val="%1."/>
      <w:lvlJc w:val="left"/>
      <w:pPr>
        <w:tabs>
          <w:tab w:val="num" w:pos="540"/>
        </w:tabs>
        <w:ind w:left="5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1F611C2"/>
    <w:multiLevelType w:val="hybridMultilevel"/>
    <w:tmpl w:val="C5665A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31D38FD"/>
    <w:multiLevelType w:val="hybridMultilevel"/>
    <w:tmpl w:val="B15247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50430EE"/>
    <w:multiLevelType w:val="hybridMultilevel"/>
    <w:tmpl w:val="FED4CB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4B07AF"/>
    <w:multiLevelType w:val="hybridMultilevel"/>
    <w:tmpl w:val="C24EA006"/>
    <w:lvl w:ilvl="0" w:tplc="92DA57CE">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92E12E6"/>
    <w:multiLevelType w:val="multilevel"/>
    <w:tmpl w:val="3698BD4E"/>
    <w:lvl w:ilvl="0">
      <w:start w:val="1"/>
      <w:numFmt w:val="decimal"/>
      <w:lvlText w:val="%1."/>
      <w:lvlJc w:val="left"/>
      <w:pPr>
        <w:tabs>
          <w:tab w:val="num" w:pos="771"/>
        </w:tabs>
        <w:ind w:left="771" w:hanging="705"/>
      </w:pPr>
      <w:rPr>
        <w:rFonts w:hint="default"/>
      </w:rPr>
    </w:lvl>
    <w:lvl w:ilvl="1">
      <w:start w:val="1"/>
      <w:numFmt w:val="lowerLetter"/>
      <w:lvlText w:val="%2)"/>
      <w:legacy w:legacy="1" w:legacySpace="0" w:legacyIndent="708"/>
      <w:lvlJc w:val="left"/>
      <w:pPr>
        <w:ind w:left="1482" w:hanging="708"/>
      </w:pPr>
    </w:lvl>
    <w:lvl w:ilvl="2">
      <w:start w:val="1"/>
      <w:numFmt w:val="lowerRoman"/>
      <w:lvlText w:val="%3)"/>
      <w:legacy w:legacy="1" w:legacySpace="0" w:legacyIndent="708"/>
      <w:lvlJc w:val="left"/>
      <w:pPr>
        <w:ind w:left="2190" w:hanging="708"/>
      </w:pPr>
    </w:lvl>
    <w:lvl w:ilvl="3">
      <w:start w:val="1"/>
      <w:numFmt w:val="lowerLetter"/>
      <w:lvlText w:val="%4)"/>
      <w:legacy w:legacy="1" w:legacySpace="0" w:legacyIndent="708"/>
      <w:lvlJc w:val="left"/>
      <w:pPr>
        <w:ind w:left="2898" w:hanging="708"/>
      </w:pPr>
    </w:lvl>
    <w:lvl w:ilvl="4">
      <w:start w:val="1"/>
      <w:numFmt w:val="decimal"/>
      <w:lvlText w:val="(%5)"/>
      <w:legacy w:legacy="1" w:legacySpace="0" w:legacyIndent="708"/>
      <w:lvlJc w:val="left"/>
      <w:pPr>
        <w:ind w:left="3606" w:hanging="708"/>
      </w:pPr>
    </w:lvl>
    <w:lvl w:ilvl="5">
      <w:start w:val="1"/>
      <w:numFmt w:val="lowerLetter"/>
      <w:lvlText w:val="(%6)"/>
      <w:legacy w:legacy="1" w:legacySpace="0" w:legacyIndent="708"/>
      <w:lvlJc w:val="left"/>
      <w:pPr>
        <w:ind w:left="4314" w:hanging="708"/>
      </w:pPr>
    </w:lvl>
    <w:lvl w:ilvl="6">
      <w:start w:val="1"/>
      <w:numFmt w:val="lowerRoman"/>
      <w:lvlText w:val="(%7)"/>
      <w:legacy w:legacy="1" w:legacySpace="0" w:legacyIndent="708"/>
      <w:lvlJc w:val="left"/>
      <w:pPr>
        <w:ind w:left="5022" w:hanging="708"/>
      </w:pPr>
    </w:lvl>
    <w:lvl w:ilvl="7">
      <w:start w:val="1"/>
      <w:numFmt w:val="lowerLetter"/>
      <w:lvlText w:val="(%8)"/>
      <w:legacy w:legacy="1" w:legacySpace="0" w:legacyIndent="708"/>
      <w:lvlJc w:val="left"/>
      <w:pPr>
        <w:ind w:left="5730" w:hanging="708"/>
      </w:pPr>
    </w:lvl>
    <w:lvl w:ilvl="8">
      <w:start w:val="1"/>
      <w:numFmt w:val="lowerRoman"/>
      <w:lvlText w:val="(%9)"/>
      <w:legacy w:legacy="1" w:legacySpace="0" w:legacyIndent="708"/>
      <w:lvlJc w:val="left"/>
      <w:pPr>
        <w:ind w:left="6438" w:hanging="708"/>
      </w:pPr>
    </w:lvl>
  </w:abstractNum>
  <w:abstractNum w:abstractNumId="40" w15:restartNumberingAfterBreak="0">
    <w:nsid w:val="5CC426FB"/>
    <w:multiLevelType w:val="hybridMultilevel"/>
    <w:tmpl w:val="6FEC2A96"/>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1" w15:restartNumberingAfterBreak="0">
    <w:nsid w:val="5FC3066D"/>
    <w:multiLevelType w:val="hybridMultilevel"/>
    <w:tmpl w:val="7B747D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0817530"/>
    <w:multiLevelType w:val="hybridMultilevel"/>
    <w:tmpl w:val="282C7E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58A2C2D"/>
    <w:multiLevelType w:val="hybridMultilevel"/>
    <w:tmpl w:val="3F8E8970"/>
    <w:lvl w:ilvl="0" w:tplc="3782F696">
      <w:start w:val="1"/>
      <w:numFmt w:val="decimal"/>
      <w:lvlText w:val="%1."/>
      <w:lvlJc w:val="left"/>
      <w:pPr>
        <w:ind w:left="720" w:hanging="360"/>
      </w:pPr>
      <w:rPr>
        <w:rFonts w:ascii="Arial" w:hAnsi="Arial" w:cs="Arial" w:hint="default"/>
        <w:b w:val="0"/>
        <w:sz w:val="20"/>
        <w:szCs w:val="2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4" w15:restartNumberingAfterBreak="0">
    <w:nsid w:val="68E278F8"/>
    <w:multiLevelType w:val="hybridMultilevel"/>
    <w:tmpl w:val="D23CFF9C"/>
    <w:lvl w:ilvl="0" w:tplc="2BAA64C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5" w15:restartNumberingAfterBreak="0">
    <w:nsid w:val="6C8F7232"/>
    <w:multiLevelType w:val="hybridMultilevel"/>
    <w:tmpl w:val="59F46F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6EC0910"/>
    <w:multiLevelType w:val="hybridMultilevel"/>
    <w:tmpl w:val="D51C0A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7803F39"/>
    <w:multiLevelType w:val="hybridMultilevel"/>
    <w:tmpl w:val="83FAA3A6"/>
    <w:lvl w:ilvl="0" w:tplc="680AD632">
      <w:start w:val="1"/>
      <w:numFmt w:val="decimal"/>
      <w:lvlText w:val="%1."/>
      <w:lvlJc w:val="left"/>
      <w:pPr>
        <w:tabs>
          <w:tab w:val="num" w:pos="388"/>
        </w:tabs>
        <w:ind w:left="388" w:hanging="340"/>
      </w:pPr>
      <w:rPr>
        <w:rFonts w:hint="default"/>
      </w:rPr>
    </w:lvl>
    <w:lvl w:ilvl="1" w:tplc="6F4876B6">
      <w:start w:val="1"/>
      <w:numFmt w:val="lowerLetter"/>
      <w:lvlText w:val="%2)"/>
      <w:lvlJc w:val="left"/>
      <w:pPr>
        <w:tabs>
          <w:tab w:val="num" w:pos="1128"/>
        </w:tabs>
        <w:ind w:left="1128" w:hanging="360"/>
      </w:pPr>
      <w:rPr>
        <w:rFonts w:hint="default"/>
      </w:rPr>
    </w:lvl>
    <w:lvl w:ilvl="2" w:tplc="0405001B" w:tentative="1">
      <w:start w:val="1"/>
      <w:numFmt w:val="lowerRoman"/>
      <w:lvlText w:val="%3."/>
      <w:lvlJc w:val="right"/>
      <w:pPr>
        <w:tabs>
          <w:tab w:val="num" w:pos="1848"/>
        </w:tabs>
        <w:ind w:left="1848" w:hanging="180"/>
      </w:pPr>
    </w:lvl>
    <w:lvl w:ilvl="3" w:tplc="0405000F" w:tentative="1">
      <w:start w:val="1"/>
      <w:numFmt w:val="decimal"/>
      <w:lvlText w:val="%4."/>
      <w:lvlJc w:val="left"/>
      <w:pPr>
        <w:tabs>
          <w:tab w:val="num" w:pos="2568"/>
        </w:tabs>
        <w:ind w:left="2568" w:hanging="360"/>
      </w:pPr>
    </w:lvl>
    <w:lvl w:ilvl="4" w:tplc="04050019" w:tentative="1">
      <w:start w:val="1"/>
      <w:numFmt w:val="lowerLetter"/>
      <w:lvlText w:val="%5."/>
      <w:lvlJc w:val="left"/>
      <w:pPr>
        <w:tabs>
          <w:tab w:val="num" w:pos="3288"/>
        </w:tabs>
        <w:ind w:left="3288" w:hanging="360"/>
      </w:pPr>
    </w:lvl>
    <w:lvl w:ilvl="5" w:tplc="0405001B" w:tentative="1">
      <w:start w:val="1"/>
      <w:numFmt w:val="lowerRoman"/>
      <w:lvlText w:val="%6."/>
      <w:lvlJc w:val="right"/>
      <w:pPr>
        <w:tabs>
          <w:tab w:val="num" w:pos="4008"/>
        </w:tabs>
        <w:ind w:left="4008" w:hanging="180"/>
      </w:pPr>
    </w:lvl>
    <w:lvl w:ilvl="6" w:tplc="0405000F" w:tentative="1">
      <w:start w:val="1"/>
      <w:numFmt w:val="decimal"/>
      <w:lvlText w:val="%7."/>
      <w:lvlJc w:val="left"/>
      <w:pPr>
        <w:tabs>
          <w:tab w:val="num" w:pos="4728"/>
        </w:tabs>
        <w:ind w:left="4728" w:hanging="360"/>
      </w:pPr>
    </w:lvl>
    <w:lvl w:ilvl="7" w:tplc="04050019" w:tentative="1">
      <w:start w:val="1"/>
      <w:numFmt w:val="lowerLetter"/>
      <w:lvlText w:val="%8."/>
      <w:lvlJc w:val="left"/>
      <w:pPr>
        <w:tabs>
          <w:tab w:val="num" w:pos="5448"/>
        </w:tabs>
        <w:ind w:left="5448" w:hanging="360"/>
      </w:pPr>
    </w:lvl>
    <w:lvl w:ilvl="8" w:tplc="0405001B" w:tentative="1">
      <w:start w:val="1"/>
      <w:numFmt w:val="lowerRoman"/>
      <w:lvlText w:val="%9."/>
      <w:lvlJc w:val="right"/>
      <w:pPr>
        <w:tabs>
          <w:tab w:val="num" w:pos="6168"/>
        </w:tabs>
        <w:ind w:left="6168" w:hanging="180"/>
      </w:pPr>
    </w:lvl>
  </w:abstractNum>
  <w:abstractNum w:abstractNumId="48" w15:restartNumberingAfterBreak="0">
    <w:nsid w:val="79B562B2"/>
    <w:multiLevelType w:val="hybridMultilevel"/>
    <w:tmpl w:val="423AFD70"/>
    <w:lvl w:ilvl="0" w:tplc="FFFFFFFF">
      <w:start w:val="1"/>
      <w:numFmt w:val="decimal"/>
      <w:lvlText w:val="%1."/>
      <w:lvlJc w:val="left"/>
      <w:pPr>
        <w:tabs>
          <w:tab w:val="num" w:pos="720"/>
        </w:tabs>
        <w:ind w:left="720" w:hanging="360"/>
      </w:p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49" w15:restartNumberingAfterBreak="0">
    <w:nsid w:val="79CD7970"/>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A696D6F"/>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51" w15:restartNumberingAfterBreak="0">
    <w:nsid w:val="7B204DB5"/>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52" w15:restartNumberingAfterBreak="0">
    <w:nsid w:val="7D59056F"/>
    <w:multiLevelType w:val="hybridMultilevel"/>
    <w:tmpl w:val="66A2C5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DC7222A"/>
    <w:multiLevelType w:val="hybridMultilevel"/>
    <w:tmpl w:val="CCEAAF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E2775A4"/>
    <w:multiLevelType w:val="hybridMultilevel"/>
    <w:tmpl w:val="DB0008EA"/>
    <w:lvl w:ilvl="0" w:tplc="ADCC1450">
      <w:start w:val="1"/>
      <w:numFmt w:val="bullet"/>
      <w:lvlText w:val=""/>
      <w:lvlJc w:val="left"/>
      <w:pPr>
        <w:tabs>
          <w:tab w:val="num" w:pos="360"/>
        </w:tabs>
        <w:ind w:left="340" w:hanging="34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86196432">
    <w:abstractNumId w:val="54"/>
  </w:num>
  <w:num w:numId="2" w16cid:durableId="1218586455">
    <w:abstractNumId w:val="14"/>
  </w:num>
  <w:num w:numId="3" w16cid:durableId="100994313">
    <w:abstractNumId w:val="24"/>
  </w:num>
  <w:num w:numId="4" w16cid:durableId="1870868818">
    <w:abstractNumId w:val="18"/>
  </w:num>
  <w:num w:numId="5" w16cid:durableId="169221007">
    <w:abstractNumId w:val="38"/>
  </w:num>
  <w:num w:numId="6" w16cid:durableId="2048748831">
    <w:abstractNumId w:val="39"/>
  </w:num>
  <w:num w:numId="7" w16cid:durableId="1287545746">
    <w:abstractNumId w:val="50"/>
  </w:num>
  <w:num w:numId="8" w16cid:durableId="629214495">
    <w:abstractNumId w:val="51"/>
  </w:num>
  <w:num w:numId="9" w16cid:durableId="1869443788">
    <w:abstractNumId w:val="2"/>
  </w:num>
  <w:num w:numId="10" w16cid:durableId="825316707">
    <w:abstractNumId w:val="26"/>
  </w:num>
  <w:num w:numId="11" w16cid:durableId="1568567908">
    <w:abstractNumId w:val="47"/>
  </w:num>
  <w:num w:numId="12" w16cid:durableId="673458456">
    <w:abstractNumId w:val="21"/>
  </w:num>
  <w:num w:numId="13" w16cid:durableId="1415274327">
    <w:abstractNumId w:val="16"/>
  </w:num>
  <w:num w:numId="14" w16cid:durableId="1874073674">
    <w:abstractNumId w:val="35"/>
  </w:num>
  <w:num w:numId="15" w16cid:durableId="14895916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5320272">
    <w:abstractNumId w:val="4"/>
  </w:num>
  <w:num w:numId="17" w16cid:durableId="71977809">
    <w:abstractNumId w:val="19"/>
  </w:num>
  <w:num w:numId="18" w16cid:durableId="456804093">
    <w:abstractNumId w:val="7"/>
  </w:num>
  <w:num w:numId="19" w16cid:durableId="1706906287">
    <w:abstractNumId w:val="45"/>
  </w:num>
  <w:num w:numId="20" w16cid:durableId="1693408867">
    <w:abstractNumId w:val="52"/>
  </w:num>
  <w:num w:numId="21" w16cid:durableId="58604062">
    <w:abstractNumId w:val="8"/>
  </w:num>
  <w:num w:numId="22" w16cid:durableId="1910456848">
    <w:abstractNumId w:val="1"/>
  </w:num>
  <w:num w:numId="23" w16cid:durableId="260071077">
    <w:abstractNumId w:val="49"/>
  </w:num>
  <w:num w:numId="24" w16cid:durableId="496579302">
    <w:abstractNumId w:val="29"/>
  </w:num>
  <w:num w:numId="25" w16cid:durableId="555356264">
    <w:abstractNumId w:val="27"/>
  </w:num>
  <w:num w:numId="26" w16cid:durableId="1807501808">
    <w:abstractNumId w:val="9"/>
  </w:num>
  <w:num w:numId="27" w16cid:durableId="1700738144">
    <w:abstractNumId w:val="48"/>
  </w:num>
  <w:num w:numId="28" w16cid:durableId="1351686958">
    <w:abstractNumId w:val="12"/>
  </w:num>
  <w:num w:numId="29" w16cid:durableId="308943191">
    <w:abstractNumId w:val="25"/>
  </w:num>
  <w:num w:numId="30" w16cid:durableId="1171410476">
    <w:abstractNumId w:val="34"/>
  </w:num>
  <w:num w:numId="31" w16cid:durableId="772745967">
    <w:abstractNumId w:val="11"/>
  </w:num>
  <w:num w:numId="32" w16cid:durableId="522209675">
    <w:abstractNumId w:val="31"/>
  </w:num>
  <w:num w:numId="33" w16cid:durableId="1184436802">
    <w:abstractNumId w:val="20"/>
  </w:num>
  <w:num w:numId="34" w16cid:durableId="1229611397">
    <w:abstractNumId w:val="42"/>
  </w:num>
  <w:num w:numId="35" w16cid:durableId="784270349">
    <w:abstractNumId w:val="10"/>
  </w:num>
  <w:num w:numId="36" w16cid:durableId="1877085215">
    <w:abstractNumId w:val="6"/>
  </w:num>
  <w:num w:numId="37" w16cid:durableId="1117800480">
    <w:abstractNumId w:val="17"/>
  </w:num>
  <w:num w:numId="38" w16cid:durableId="1723863724">
    <w:abstractNumId w:val="5"/>
  </w:num>
  <w:num w:numId="39" w16cid:durableId="3899053">
    <w:abstractNumId w:val="46"/>
  </w:num>
  <w:num w:numId="40" w16cid:durableId="1698389408">
    <w:abstractNumId w:val="53"/>
  </w:num>
  <w:num w:numId="41" w16cid:durableId="1903717187">
    <w:abstractNumId w:val="30"/>
  </w:num>
  <w:num w:numId="42" w16cid:durableId="1190291734">
    <w:abstractNumId w:val="23"/>
  </w:num>
  <w:num w:numId="43" w16cid:durableId="1259211955">
    <w:abstractNumId w:val="32"/>
  </w:num>
  <w:num w:numId="44" w16cid:durableId="107282632">
    <w:abstractNumId w:val="43"/>
  </w:num>
  <w:num w:numId="45" w16cid:durableId="912544059">
    <w:abstractNumId w:val="22"/>
  </w:num>
  <w:num w:numId="46" w16cid:durableId="817185714">
    <w:abstractNumId w:val="28"/>
  </w:num>
  <w:num w:numId="47" w16cid:durableId="1404525530">
    <w:abstractNumId w:val="0"/>
  </w:num>
  <w:num w:numId="48" w16cid:durableId="1833643192">
    <w:abstractNumId w:val="36"/>
  </w:num>
  <w:num w:numId="49" w16cid:durableId="1147359771">
    <w:abstractNumId w:val="44"/>
  </w:num>
  <w:num w:numId="50" w16cid:durableId="1124034892">
    <w:abstractNumId w:val="41"/>
  </w:num>
  <w:num w:numId="51" w16cid:durableId="459420530">
    <w:abstractNumId w:val="40"/>
  </w:num>
  <w:num w:numId="52" w16cid:durableId="453326284">
    <w:abstractNumId w:val="13"/>
  </w:num>
  <w:num w:numId="53" w16cid:durableId="1053116679">
    <w:abstractNumId w:val="33"/>
  </w:num>
  <w:num w:numId="54" w16cid:durableId="18701234">
    <w:abstractNumId w:val="37"/>
  </w:num>
  <w:num w:numId="55" w16cid:durableId="34160086">
    <w:abstractNumId w:val="15"/>
  </w:num>
  <w:num w:numId="56" w16cid:durableId="729231192">
    <w:abstractNumId w:val="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54F"/>
    <w:rsid w:val="00010748"/>
    <w:rsid w:val="0002069B"/>
    <w:rsid w:val="000231D2"/>
    <w:rsid w:val="00023837"/>
    <w:rsid w:val="000246F1"/>
    <w:rsid w:val="00024B7B"/>
    <w:rsid w:val="00024ECB"/>
    <w:rsid w:val="00030905"/>
    <w:rsid w:val="00034EAA"/>
    <w:rsid w:val="000357D5"/>
    <w:rsid w:val="00043152"/>
    <w:rsid w:val="00047748"/>
    <w:rsid w:val="00050FC4"/>
    <w:rsid w:val="00052EFA"/>
    <w:rsid w:val="00061660"/>
    <w:rsid w:val="00062037"/>
    <w:rsid w:val="0006292F"/>
    <w:rsid w:val="0006486E"/>
    <w:rsid w:val="00065212"/>
    <w:rsid w:val="0006554C"/>
    <w:rsid w:val="00065D4C"/>
    <w:rsid w:val="00067956"/>
    <w:rsid w:val="00077649"/>
    <w:rsid w:val="00086DF2"/>
    <w:rsid w:val="000870D6"/>
    <w:rsid w:val="0008760B"/>
    <w:rsid w:val="00091E6B"/>
    <w:rsid w:val="000930EE"/>
    <w:rsid w:val="00096170"/>
    <w:rsid w:val="0009791A"/>
    <w:rsid w:val="0009796B"/>
    <w:rsid w:val="000A0090"/>
    <w:rsid w:val="000A1879"/>
    <w:rsid w:val="000A3147"/>
    <w:rsid w:val="000A4FAB"/>
    <w:rsid w:val="000A5426"/>
    <w:rsid w:val="000B06E8"/>
    <w:rsid w:val="000B2C6C"/>
    <w:rsid w:val="000B362C"/>
    <w:rsid w:val="000B6828"/>
    <w:rsid w:val="000C0C87"/>
    <w:rsid w:val="000C1DFF"/>
    <w:rsid w:val="000C4470"/>
    <w:rsid w:val="000C45C2"/>
    <w:rsid w:val="000E095B"/>
    <w:rsid w:val="000E0B9B"/>
    <w:rsid w:val="000F49DC"/>
    <w:rsid w:val="001014CB"/>
    <w:rsid w:val="00101F0B"/>
    <w:rsid w:val="001035E5"/>
    <w:rsid w:val="0011006F"/>
    <w:rsid w:val="00110611"/>
    <w:rsid w:val="00111933"/>
    <w:rsid w:val="001154AD"/>
    <w:rsid w:val="001170EF"/>
    <w:rsid w:val="001207D6"/>
    <w:rsid w:val="001210BC"/>
    <w:rsid w:val="00123312"/>
    <w:rsid w:val="00126873"/>
    <w:rsid w:val="001277E2"/>
    <w:rsid w:val="00130DA5"/>
    <w:rsid w:val="00132CB1"/>
    <w:rsid w:val="001332BC"/>
    <w:rsid w:val="00133B7C"/>
    <w:rsid w:val="00136C3F"/>
    <w:rsid w:val="001426F1"/>
    <w:rsid w:val="0015150F"/>
    <w:rsid w:val="00155CB8"/>
    <w:rsid w:val="00157361"/>
    <w:rsid w:val="00160749"/>
    <w:rsid w:val="00163B17"/>
    <w:rsid w:val="00163C3E"/>
    <w:rsid w:val="00167E3F"/>
    <w:rsid w:val="001715D3"/>
    <w:rsid w:val="001746EC"/>
    <w:rsid w:val="00174A56"/>
    <w:rsid w:val="0017515B"/>
    <w:rsid w:val="0017525D"/>
    <w:rsid w:val="00177F07"/>
    <w:rsid w:val="00183A37"/>
    <w:rsid w:val="00183D9C"/>
    <w:rsid w:val="001841AE"/>
    <w:rsid w:val="001872C6"/>
    <w:rsid w:val="001958B4"/>
    <w:rsid w:val="00196E1E"/>
    <w:rsid w:val="001A3B46"/>
    <w:rsid w:val="001A4112"/>
    <w:rsid w:val="001A5792"/>
    <w:rsid w:val="001A5E9A"/>
    <w:rsid w:val="001A6667"/>
    <w:rsid w:val="001B1063"/>
    <w:rsid w:val="001B3541"/>
    <w:rsid w:val="001B46B9"/>
    <w:rsid w:val="001B78B4"/>
    <w:rsid w:val="001C0134"/>
    <w:rsid w:val="001C2389"/>
    <w:rsid w:val="001D4F3E"/>
    <w:rsid w:val="001E30F3"/>
    <w:rsid w:val="001F1486"/>
    <w:rsid w:val="001F205A"/>
    <w:rsid w:val="001F546A"/>
    <w:rsid w:val="001F581E"/>
    <w:rsid w:val="00211796"/>
    <w:rsid w:val="0021447D"/>
    <w:rsid w:val="00224C56"/>
    <w:rsid w:val="0022795D"/>
    <w:rsid w:val="00230236"/>
    <w:rsid w:val="00232F39"/>
    <w:rsid w:val="00236DEB"/>
    <w:rsid w:val="00241659"/>
    <w:rsid w:val="002421B4"/>
    <w:rsid w:val="00250DA8"/>
    <w:rsid w:val="00256397"/>
    <w:rsid w:val="002628F4"/>
    <w:rsid w:val="002641A6"/>
    <w:rsid w:val="00271007"/>
    <w:rsid w:val="00275AA2"/>
    <w:rsid w:val="00282C90"/>
    <w:rsid w:val="0028493F"/>
    <w:rsid w:val="00285FCD"/>
    <w:rsid w:val="00297211"/>
    <w:rsid w:val="002A09ED"/>
    <w:rsid w:val="002A158F"/>
    <w:rsid w:val="002A3D12"/>
    <w:rsid w:val="002B6CF2"/>
    <w:rsid w:val="002B7BF8"/>
    <w:rsid w:val="002B7DB8"/>
    <w:rsid w:val="002C130B"/>
    <w:rsid w:val="002C1D82"/>
    <w:rsid w:val="002C1E54"/>
    <w:rsid w:val="002C29AF"/>
    <w:rsid w:val="002C3A77"/>
    <w:rsid w:val="002C4993"/>
    <w:rsid w:val="002C4B94"/>
    <w:rsid w:val="002D0B51"/>
    <w:rsid w:val="002D3262"/>
    <w:rsid w:val="002F00E5"/>
    <w:rsid w:val="00303E81"/>
    <w:rsid w:val="00304C55"/>
    <w:rsid w:val="00314B4E"/>
    <w:rsid w:val="003204BA"/>
    <w:rsid w:val="003212A3"/>
    <w:rsid w:val="00324012"/>
    <w:rsid w:val="00330663"/>
    <w:rsid w:val="00332D3D"/>
    <w:rsid w:val="003416D0"/>
    <w:rsid w:val="00341802"/>
    <w:rsid w:val="0034190D"/>
    <w:rsid w:val="00346A60"/>
    <w:rsid w:val="00351848"/>
    <w:rsid w:val="00355CDA"/>
    <w:rsid w:val="00361C19"/>
    <w:rsid w:val="00366642"/>
    <w:rsid w:val="0037106D"/>
    <w:rsid w:val="00372278"/>
    <w:rsid w:val="003728CE"/>
    <w:rsid w:val="0037301E"/>
    <w:rsid w:val="0037545E"/>
    <w:rsid w:val="00380D36"/>
    <w:rsid w:val="003874B9"/>
    <w:rsid w:val="00387FA8"/>
    <w:rsid w:val="00390915"/>
    <w:rsid w:val="00390962"/>
    <w:rsid w:val="00397843"/>
    <w:rsid w:val="003B65E3"/>
    <w:rsid w:val="003B7F5E"/>
    <w:rsid w:val="003C1AE3"/>
    <w:rsid w:val="003C2714"/>
    <w:rsid w:val="003C5618"/>
    <w:rsid w:val="003C6219"/>
    <w:rsid w:val="003D1206"/>
    <w:rsid w:val="003D2972"/>
    <w:rsid w:val="003D4D55"/>
    <w:rsid w:val="003D7585"/>
    <w:rsid w:val="003E12EC"/>
    <w:rsid w:val="003E2549"/>
    <w:rsid w:val="003F3620"/>
    <w:rsid w:val="003F3781"/>
    <w:rsid w:val="003F379B"/>
    <w:rsid w:val="003F3D06"/>
    <w:rsid w:val="003F7E80"/>
    <w:rsid w:val="004005B6"/>
    <w:rsid w:val="00401010"/>
    <w:rsid w:val="00401AF2"/>
    <w:rsid w:val="0040346A"/>
    <w:rsid w:val="00407EAA"/>
    <w:rsid w:val="00411435"/>
    <w:rsid w:val="0041264C"/>
    <w:rsid w:val="00412990"/>
    <w:rsid w:val="00415176"/>
    <w:rsid w:val="00422D73"/>
    <w:rsid w:val="0042568D"/>
    <w:rsid w:val="00430C27"/>
    <w:rsid w:val="00430F95"/>
    <w:rsid w:val="00431B8F"/>
    <w:rsid w:val="00433458"/>
    <w:rsid w:val="0043466B"/>
    <w:rsid w:val="00441F81"/>
    <w:rsid w:val="004475E7"/>
    <w:rsid w:val="00451608"/>
    <w:rsid w:val="004530D4"/>
    <w:rsid w:val="004535B9"/>
    <w:rsid w:val="00463AFD"/>
    <w:rsid w:val="00465390"/>
    <w:rsid w:val="00465899"/>
    <w:rsid w:val="00467313"/>
    <w:rsid w:val="004705F0"/>
    <w:rsid w:val="00472083"/>
    <w:rsid w:val="00473D09"/>
    <w:rsid w:val="00483C44"/>
    <w:rsid w:val="0048793A"/>
    <w:rsid w:val="004900AB"/>
    <w:rsid w:val="00494000"/>
    <w:rsid w:val="0049785B"/>
    <w:rsid w:val="004A0545"/>
    <w:rsid w:val="004A51A6"/>
    <w:rsid w:val="004B43C5"/>
    <w:rsid w:val="004B6AA1"/>
    <w:rsid w:val="004C2911"/>
    <w:rsid w:val="004D3A82"/>
    <w:rsid w:val="004D662F"/>
    <w:rsid w:val="004D7D78"/>
    <w:rsid w:val="004E77F5"/>
    <w:rsid w:val="00500ED2"/>
    <w:rsid w:val="0050303A"/>
    <w:rsid w:val="00503F9B"/>
    <w:rsid w:val="005109D4"/>
    <w:rsid w:val="0051467C"/>
    <w:rsid w:val="00516147"/>
    <w:rsid w:val="00522AF3"/>
    <w:rsid w:val="00522CFD"/>
    <w:rsid w:val="005258B2"/>
    <w:rsid w:val="00545247"/>
    <w:rsid w:val="00545834"/>
    <w:rsid w:val="00553DFF"/>
    <w:rsid w:val="005542F3"/>
    <w:rsid w:val="005606E5"/>
    <w:rsid w:val="00566770"/>
    <w:rsid w:val="00571585"/>
    <w:rsid w:val="00576037"/>
    <w:rsid w:val="00576B08"/>
    <w:rsid w:val="00583012"/>
    <w:rsid w:val="00583335"/>
    <w:rsid w:val="00591C61"/>
    <w:rsid w:val="00595548"/>
    <w:rsid w:val="0059666A"/>
    <w:rsid w:val="005B260E"/>
    <w:rsid w:val="005C0546"/>
    <w:rsid w:val="005C08C0"/>
    <w:rsid w:val="005C3063"/>
    <w:rsid w:val="005D227A"/>
    <w:rsid w:val="005E2C21"/>
    <w:rsid w:val="005F0712"/>
    <w:rsid w:val="005F1C68"/>
    <w:rsid w:val="005F225F"/>
    <w:rsid w:val="00603155"/>
    <w:rsid w:val="00605FB9"/>
    <w:rsid w:val="006061A8"/>
    <w:rsid w:val="00607C06"/>
    <w:rsid w:val="00607F34"/>
    <w:rsid w:val="006123F6"/>
    <w:rsid w:val="00613798"/>
    <w:rsid w:val="00620F87"/>
    <w:rsid w:val="00624D64"/>
    <w:rsid w:val="00626438"/>
    <w:rsid w:val="006300F2"/>
    <w:rsid w:val="0063154F"/>
    <w:rsid w:val="006351D3"/>
    <w:rsid w:val="00636974"/>
    <w:rsid w:val="00640EEA"/>
    <w:rsid w:val="006419B5"/>
    <w:rsid w:val="00651CC5"/>
    <w:rsid w:val="0065208A"/>
    <w:rsid w:val="00653272"/>
    <w:rsid w:val="00654DBD"/>
    <w:rsid w:val="00657010"/>
    <w:rsid w:val="00657413"/>
    <w:rsid w:val="00657ABB"/>
    <w:rsid w:val="006632B9"/>
    <w:rsid w:val="0066333F"/>
    <w:rsid w:val="00667D80"/>
    <w:rsid w:val="00670AA3"/>
    <w:rsid w:val="00670EE5"/>
    <w:rsid w:val="00673EE9"/>
    <w:rsid w:val="00675EA8"/>
    <w:rsid w:val="0069070A"/>
    <w:rsid w:val="006942A1"/>
    <w:rsid w:val="006A0C44"/>
    <w:rsid w:val="006B059C"/>
    <w:rsid w:val="006C0C52"/>
    <w:rsid w:val="006C0CF0"/>
    <w:rsid w:val="006D3123"/>
    <w:rsid w:val="006D4F99"/>
    <w:rsid w:val="006E7D64"/>
    <w:rsid w:val="006F0D1F"/>
    <w:rsid w:val="006F6478"/>
    <w:rsid w:val="007020DC"/>
    <w:rsid w:val="007051F1"/>
    <w:rsid w:val="00711F08"/>
    <w:rsid w:val="0071609E"/>
    <w:rsid w:val="007252AA"/>
    <w:rsid w:val="00727AA8"/>
    <w:rsid w:val="007318DE"/>
    <w:rsid w:val="007334E2"/>
    <w:rsid w:val="007361F0"/>
    <w:rsid w:val="00737BBF"/>
    <w:rsid w:val="00740794"/>
    <w:rsid w:val="007462BF"/>
    <w:rsid w:val="00746397"/>
    <w:rsid w:val="007500D8"/>
    <w:rsid w:val="00753187"/>
    <w:rsid w:val="007547DB"/>
    <w:rsid w:val="00761E10"/>
    <w:rsid w:val="00762790"/>
    <w:rsid w:val="00766E32"/>
    <w:rsid w:val="00773381"/>
    <w:rsid w:val="00781A01"/>
    <w:rsid w:val="00793759"/>
    <w:rsid w:val="00793823"/>
    <w:rsid w:val="00793EF1"/>
    <w:rsid w:val="007A53D9"/>
    <w:rsid w:val="007A5787"/>
    <w:rsid w:val="007C18AE"/>
    <w:rsid w:val="007C2C77"/>
    <w:rsid w:val="007D08BD"/>
    <w:rsid w:val="007D0B6C"/>
    <w:rsid w:val="007D4614"/>
    <w:rsid w:val="007E1BF7"/>
    <w:rsid w:val="007E3A53"/>
    <w:rsid w:val="007E64AB"/>
    <w:rsid w:val="008014AD"/>
    <w:rsid w:val="00802E5A"/>
    <w:rsid w:val="008032D1"/>
    <w:rsid w:val="00804566"/>
    <w:rsid w:val="008049F6"/>
    <w:rsid w:val="00804EEA"/>
    <w:rsid w:val="00811D5B"/>
    <w:rsid w:val="00812527"/>
    <w:rsid w:val="00813172"/>
    <w:rsid w:val="00821496"/>
    <w:rsid w:val="008218B7"/>
    <w:rsid w:val="00822AFB"/>
    <w:rsid w:val="00823CDC"/>
    <w:rsid w:val="00832034"/>
    <w:rsid w:val="00835C88"/>
    <w:rsid w:val="00836181"/>
    <w:rsid w:val="00844AAA"/>
    <w:rsid w:val="0084514B"/>
    <w:rsid w:val="00845F8B"/>
    <w:rsid w:val="008474F2"/>
    <w:rsid w:val="00857124"/>
    <w:rsid w:val="00857B2A"/>
    <w:rsid w:val="0086610B"/>
    <w:rsid w:val="008667E8"/>
    <w:rsid w:val="00870C4F"/>
    <w:rsid w:val="00871BD2"/>
    <w:rsid w:val="00876A5C"/>
    <w:rsid w:val="0087727F"/>
    <w:rsid w:val="00880A5B"/>
    <w:rsid w:val="008834F0"/>
    <w:rsid w:val="008850B3"/>
    <w:rsid w:val="00885C93"/>
    <w:rsid w:val="008928E8"/>
    <w:rsid w:val="00895418"/>
    <w:rsid w:val="008A0E0F"/>
    <w:rsid w:val="008A31AF"/>
    <w:rsid w:val="008A3479"/>
    <w:rsid w:val="008A412D"/>
    <w:rsid w:val="008B1E34"/>
    <w:rsid w:val="008B2C5F"/>
    <w:rsid w:val="008C13AC"/>
    <w:rsid w:val="008C15D4"/>
    <w:rsid w:val="008C1AA1"/>
    <w:rsid w:val="008C3632"/>
    <w:rsid w:val="008D587A"/>
    <w:rsid w:val="008D6529"/>
    <w:rsid w:val="008E1C48"/>
    <w:rsid w:val="008E6E6A"/>
    <w:rsid w:val="008F060A"/>
    <w:rsid w:val="008F17E7"/>
    <w:rsid w:val="008F1FA9"/>
    <w:rsid w:val="008F2600"/>
    <w:rsid w:val="008F630F"/>
    <w:rsid w:val="008F6711"/>
    <w:rsid w:val="00901685"/>
    <w:rsid w:val="00903508"/>
    <w:rsid w:val="0090416A"/>
    <w:rsid w:val="00905502"/>
    <w:rsid w:val="00905557"/>
    <w:rsid w:val="00906F4C"/>
    <w:rsid w:val="009077CB"/>
    <w:rsid w:val="00907ABC"/>
    <w:rsid w:val="00915478"/>
    <w:rsid w:val="00916908"/>
    <w:rsid w:val="0091762F"/>
    <w:rsid w:val="00921B63"/>
    <w:rsid w:val="009249A7"/>
    <w:rsid w:val="00927E89"/>
    <w:rsid w:val="00936C70"/>
    <w:rsid w:val="00940E86"/>
    <w:rsid w:val="00945FFC"/>
    <w:rsid w:val="009468CD"/>
    <w:rsid w:val="0094712E"/>
    <w:rsid w:val="009508DD"/>
    <w:rsid w:val="00950D7B"/>
    <w:rsid w:val="009511C6"/>
    <w:rsid w:val="009527FA"/>
    <w:rsid w:val="00954755"/>
    <w:rsid w:val="00954FB9"/>
    <w:rsid w:val="009615AA"/>
    <w:rsid w:val="0096746E"/>
    <w:rsid w:val="00967546"/>
    <w:rsid w:val="00971A65"/>
    <w:rsid w:val="00974D75"/>
    <w:rsid w:val="009752A7"/>
    <w:rsid w:val="00984EAC"/>
    <w:rsid w:val="00986E78"/>
    <w:rsid w:val="0099516A"/>
    <w:rsid w:val="0099588A"/>
    <w:rsid w:val="00997828"/>
    <w:rsid w:val="009A3A10"/>
    <w:rsid w:val="009B150B"/>
    <w:rsid w:val="009C10E0"/>
    <w:rsid w:val="009C38D5"/>
    <w:rsid w:val="009C427B"/>
    <w:rsid w:val="009C667D"/>
    <w:rsid w:val="009D6C83"/>
    <w:rsid w:val="009E221C"/>
    <w:rsid w:val="009E42B7"/>
    <w:rsid w:val="009F13ED"/>
    <w:rsid w:val="009F46A5"/>
    <w:rsid w:val="009F7D96"/>
    <w:rsid w:val="00A020E4"/>
    <w:rsid w:val="00A041AF"/>
    <w:rsid w:val="00A053DC"/>
    <w:rsid w:val="00A20031"/>
    <w:rsid w:val="00A309B9"/>
    <w:rsid w:val="00A35BB6"/>
    <w:rsid w:val="00A35D2B"/>
    <w:rsid w:val="00A368C4"/>
    <w:rsid w:val="00A36E61"/>
    <w:rsid w:val="00A37253"/>
    <w:rsid w:val="00A42BA5"/>
    <w:rsid w:val="00A573D0"/>
    <w:rsid w:val="00A62C96"/>
    <w:rsid w:val="00A6405E"/>
    <w:rsid w:val="00A642AB"/>
    <w:rsid w:val="00A667F2"/>
    <w:rsid w:val="00A72BA1"/>
    <w:rsid w:val="00A75529"/>
    <w:rsid w:val="00A82FD8"/>
    <w:rsid w:val="00A85F69"/>
    <w:rsid w:val="00A92814"/>
    <w:rsid w:val="00A93D49"/>
    <w:rsid w:val="00A95A56"/>
    <w:rsid w:val="00AA3F44"/>
    <w:rsid w:val="00AA47CA"/>
    <w:rsid w:val="00AB0D8A"/>
    <w:rsid w:val="00AB369E"/>
    <w:rsid w:val="00AC0871"/>
    <w:rsid w:val="00AC11FB"/>
    <w:rsid w:val="00AC2C6B"/>
    <w:rsid w:val="00AC5B01"/>
    <w:rsid w:val="00AD74AA"/>
    <w:rsid w:val="00AE5172"/>
    <w:rsid w:val="00AE5D57"/>
    <w:rsid w:val="00AF3F00"/>
    <w:rsid w:val="00AF532A"/>
    <w:rsid w:val="00AF54BC"/>
    <w:rsid w:val="00AF7029"/>
    <w:rsid w:val="00B011F8"/>
    <w:rsid w:val="00B025AD"/>
    <w:rsid w:val="00B24A07"/>
    <w:rsid w:val="00B27C92"/>
    <w:rsid w:val="00B339B9"/>
    <w:rsid w:val="00B35CFF"/>
    <w:rsid w:val="00B35ED2"/>
    <w:rsid w:val="00B37F9D"/>
    <w:rsid w:val="00B4422D"/>
    <w:rsid w:val="00B44821"/>
    <w:rsid w:val="00B46B06"/>
    <w:rsid w:val="00B5064C"/>
    <w:rsid w:val="00B56350"/>
    <w:rsid w:val="00B644D6"/>
    <w:rsid w:val="00B64B01"/>
    <w:rsid w:val="00B65090"/>
    <w:rsid w:val="00B676A8"/>
    <w:rsid w:val="00B72DDD"/>
    <w:rsid w:val="00B7379F"/>
    <w:rsid w:val="00B76263"/>
    <w:rsid w:val="00B7792D"/>
    <w:rsid w:val="00B845F1"/>
    <w:rsid w:val="00B84B6A"/>
    <w:rsid w:val="00B85CB1"/>
    <w:rsid w:val="00B95155"/>
    <w:rsid w:val="00B96E2B"/>
    <w:rsid w:val="00BA1369"/>
    <w:rsid w:val="00BA2AFE"/>
    <w:rsid w:val="00BA65BC"/>
    <w:rsid w:val="00BA6AC2"/>
    <w:rsid w:val="00BA7843"/>
    <w:rsid w:val="00BB1958"/>
    <w:rsid w:val="00BB58F7"/>
    <w:rsid w:val="00BC1141"/>
    <w:rsid w:val="00BC129B"/>
    <w:rsid w:val="00BC24CE"/>
    <w:rsid w:val="00BC2968"/>
    <w:rsid w:val="00BC2E65"/>
    <w:rsid w:val="00BC4C99"/>
    <w:rsid w:val="00BC5BCD"/>
    <w:rsid w:val="00BC68C2"/>
    <w:rsid w:val="00BD063E"/>
    <w:rsid w:val="00BD38C7"/>
    <w:rsid w:val="00BD6D03"/>
    <w:rsid w:val="00BD6FE9"/>
    <w:rsid w:val="00BE30C9"/>
    <w:rsid w:val="00BE4AF3"/>
    <w:rsid w:val="00BF16B8"/>
    <w:rsid w:val="00BF275C"/>
    <w:rsid w:val="00BF76D7"/>
    <w:rsid w:val="00C002F5"/>
    <w:rsid w:val="00C011EF"/>
    <w:rsid w:val="00C01EFE"/>
    <w:rsid w:val="00C06C5C"/>
    <w:rsid w:val="00C079B7"/>
    <w:rsid w:val="00C07EEA"/>
    <w:rsid w:val="00C13684"/>
    <w:rsid w:val="00C1491B"/>
    <w:rsid w:val="00C160AE"/>
    <w:rsid w:val="00C2183A"/>
    <w:rsid w:val="00C21C2A"/>
    <w:rsid w:val="00C22769"/>
    <w:rsid w:val="00C2340F"/>
    <w:rsid w:val="00C3168D"/>
    <w:rsid w:val="00C316F8"/>
    <w:rsid w:val="00C32862"/>
    <w:rsid w:val="00C349AA"/>
    <w:rsid w:val="00C3535E"/>
    <w:rsid w:val="00C36F14"/>
    <w:rsid w:val="00C37C9A"/>
    <w:rsid w:val="00C40CFC"/>
    <w:rsid w:val="00C415E6"/>
    <w:rsid w:val="00C43D9A"/>
    <w:rsid w:val="00C45216"/>
    <w:rsid w:val="00C45671"/>
    <w:rsid w:val="00C47CED"/>
    <w:rsid w:val="00C5798C"/>
    <w:rsid w:val="00C57D77"/>
    <w:rsid w:val="00C61525"/>
    <w:rsid w:val="00C61A62"/>
    <w:rsid w:val="00C627A1"/>
    <w:rsid w:val="00C64DC4"/>
    <w:rsid w:val="00C65CEF"/>
    <w:rsid w:val="00C662CE"/>
    <w:rsid w:val="00C67986"/>
    <w:rsid w:val="00C75CD7"/>
    <w:rsid w:val="00C776E5"/>
    <w:rsid w:val="00C803F2"/>
    <w:rsid w:val="00C82240"/>
    <w:rsid w:val="00C84C01"/>
    <w:rsid w:val="00C96768"/>
    <w:rsid w:val="00C97808"/>
    <w:rsid w:val="00CA5B10"/>
    <w:rsid w:val="00CA7803"/>
    <w:rsid w:val="00CA7A4E"/>
    <w:rsid w:val="00CB0078"/>
    <w:rsid w:val="00CB58A8"/>
    <w:rsid w:val="00CB7306"/>
    <w:rsid w:val="00CB78E9"/>
    <w:rsid w:val="00CC18EB"/>
    <w:rsid w:val="00CC1AD7"/>
    <w:rsid w:val="00CC25E0"/>
    <w:rsid w:val="00CC2A90"/>
    <w:rsid w:val="00CC7096"/>
    <w:rsid w:val="00CC7C23"/>
    <w:rsid w:val="00CC7FCE"/>
    <w:rsid w:val="00CD04EE"/>
    <w:rsid w:val="00CD0A1E"/>
    <w:rsid w:val="00CD1A20"/>
    <w:rsid w:val="00CD621E"/>
    <w:rsid w:val="00CE0CBF"/>
    <w:rsid w:val="00CE2D8B"/>
    <w:rsid w:val="00CE3A8D"/>
    <w:rsid w:val="00CF089A"/>
    <w:rsid w:val="00CF1A2C"/>
    <w:rsid w:val="00CF25C0"/>
    <w:rsid w:val="00D00536"/>
    <w:rsid w:val="00D01561"/>
    <w:rsid w:val="00D0786C"/>
    <w:rsid w:val="00D13BFF"/>
    <w:rsid w:val="00D14AA9"/>
    <w:rsid w:val="00D16593"/>
    <w:rsid w:val="00D24502"/>
    <w:rsid w:val="00D26488"/>
    <w:rsid w:val="00D36EE6"/>
    <w:rsid w:val="00D4357B"/>
    <w:rsid w:val="00D46833"/>
    <w:rsid w:val="00D47BAD"/>
    <w:rsid w:val="00D52899"/>
    <w:rsid w:val="00D540BA"/>
    <w:rsid w:val="00D55D53"/>
    <w:rsid w:val="00D56465"/>
    <w:rsid w:val="00D636A3"/>
    <w:rsid w:val="00D643FC"/>
    <w:rsid w:val="00D679EA"/>
    <w:rsid w:val="00D712A0"/>
    <w:rsid w:val="00D714AA"/>
    <w:rsid w:val="00D739F0"/>
    <w:rsid w:val="00D75707"/>
    <w:rsid w:val="00D75879"/>
    <w:rsid w:val="00D76B83"/>
    <w:rsid w:val="00D814DC"/>
    <w:rsid w:val="00D81EAA"/>
    <w:rsid w:val="00D838BC"/>
    <w:rsid w:val="00D859BA"/>
    <w:rsid w:val="00D93EAC"/>
    <w:rsid w:val="00D96571"/>
    <w:rsid w:val="00DA0B87"/>
    <w:rsid w:val="00DA29CF"/>
    <w:rsid w:val="00DA47A1"/>
    <w:rsid w:val="00DB4B52"/>
    <w:rsid w:val="00DC3890"/>
    <w:rsid w:val="00DC4C51"/>
    <w:rsid w:val="00DD2146"/>
    <w:rsid w:val="00DD3E39"/>
    <w:rsid w:val="00DD7385"/>
    <w:rsid w:val="00DE780C"/>
    <w:rsid w:val="00DF56F0"/>
    <w:rsid w:val="00DF7403"/>
    <w:rsid w:val="00E004A0"/>
    <w:rsid w:val="00E0065D"/>
    <w:rsid w:val="00E06CB8"/>
    <w:rsid w:val="00E10886"/>
    <w:rsid w:val="00E134A6"/>
    <w:rsid w:val="00E13BE8"/>
    <w:rsid w:val="00E160FD"/>
    <w:rsid w:val="00E20198"/>
    <w:rsid w:val="00E277BC"/>
    <w:rsid w:val="00E30B98"/>
    <w:rsid w:val="00E30EDD"/>
    <w:rsid w:val="00E3304C"/>
    <w:rsid w:val="00E34077"/>
    <w:rsid w:val="00E3474E"/>
    <w:rsid w:val="00E36B63"/>
    <w:rsid w:val="00E371BB"/>
    <w:rsid w:val="00E3724B"/>
    <w:rsid w:val="00E40D26"/>
    <w:rsid w:val="00E43807"/>
    <w:rsid w:val="00E45F6A"/>
    <w:rsid w:val="00E521EA"/>
    <w:rsid w:val="00E53976"/>
    <w:rsid w:val="00E5447F"/>
    <w:rsid w:val="00E569C4"/>
    <w:rsid w:val="00E6094A"/>
    <w:rsid w:val="00E6427B"/>
    <w:rsid w:val="00E67101"/>
    <w:rsid w:val="00E720F4"/>
    <w:rsid w:val="00E80223"/>
    <w:rsid w:val="00E804C9"/>
    <w:rsid w:val="00E81C7B"/>
    <w:rsid w:val="00E92479"/>
    <w:rsid w:val="00E92CDB"/>
    <w:rsid w:val="00E93BE3"/>
    <w:rsid w:val="00E94E29"/>
    <w:rsid w:val="00E96332"/>
    <w:rsid w:val="00EA28D0"/>
    <w:rsid w:val="00EA43BD"/>
    <w:rsid w:val="00EA4DAD"/>
    <w:rsid w:val="00EB2B5C"/>
    <w:rsid w:val="00EB41A7"/>
    <w:rsid w:val="00EB5662"/>
    <w:rsid w:val="00EC0F57"/>
    <w:rsid w:val="00EC4BBA"/>
    <w:rsid w:val="00ED116A"/>
    <w:rsid w:val="00ED467A"/>
    <w:rsid w:val="00EE692F"/>
    <w:rsid w:val="00EF3594"/>
    <w:rsid w:val="00F00047"/>
    <w:rsid w:val="00F01625"/>
    <w:rsid w:val="00F01834"/>
    <w:rsid w:val="00F02F31"/>
    <w:rsid w:val="00F06554"/>
    <w:rsid w:val="00F071CE"/>
    <w:rsid w:val="00F11877"/>
    <w:rsid w:val="00F157C3"/>
    <w:rsid w:val="00F22C36"/>
    <w:rsid w:val="00F25B98"/>
    <w:rsid w:val="00F30E49"/>
    <w:rsid w:val="00F3454F"/>
    <w:rsid w:val="00F354A1"/>
    <w:rsid w:val="00F3634F"/>
    <w:rsid w:val="00F36E9C"/>
    <w:rsid w:val="00F42FEB"/>
    <w:rsid w:val="00F5271B"/>
    <w:rsid w:val="00F5570B"/>
    <w:rsid w:val="00F56BF4"/>
    <w:rsid w:val="00F60BCF"/>
    <w:rsid w:val="00F64E40"/>
    <w:rsid w:val="00F66AEA"/>
    <w:rsid w:val="00F74DF2"/>
    <w:rsid w:val="00F76027"/>
    <w:rsid w:val="00F97FA4"/>
    <w:rsid w:val="00FA3FD1"/>
    <w:rsid w:val="00FA6276"/>
    <w:rsid w:val="00FB21A4"/>
    <w:rsid w:val="00FB3891"/>
    <w:rsid w:val="00FB47B3"/>
    <w:rsid w:val="00FB61E8"/>
    <w:rsid w:val="00FB6AD7"/>
    <w:rsid w:val="00FC254E"/>
    <w:rsid w:val="00FC2D35"/>
    <w:rsid w:val="00FC3C6E"/>
    <w:rsid w:val="00FC734B"/>
    <w:rsid w:val="00FE1C6A"/>
    <w:rsid w:val="00FE24C1"/>
    <w:rsid w:val="00FE60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00F77"/>
  <w15:docId w15:val="{09AB9796-7D71-4C72-8C5E-08A216FA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154F"/>
    <w:rPr>
      <w:sz w:val="24"/>
      <w:szCs w:val="24"/>
    </w:rPr>
  </w:style>
  <w:style w:type="paragraph" w:styleId="Nadpis1">
    <w:name w:val="heading 1"/>
    <w:basedOn w:val="Normln"/>
    <w:next w:val="Normln"/>
    <w:qFormat/>
    <w:rsid w:val="0063154F"/>
    <w:pPr>
      <w:keepNext/>
      <w:outlineLvl w:val="0"/>
    </w:pPr>
    <w:rPr>
      <w:rFonts w:eastAsia="Arial Unicode MS"/>
      <w:b/>
      <w:bCs/>
      <w:sz w:val="32"/>
    </w:rPr>
  </w:style>
  <w:style w:type="paragraph" w:styleId="Nadpis5">
    <w:name w:val="heading 5"/>
    <w:basedOn w:val="Normln"/>
    <w:next w:val="Normln"/>
    <w:qFormat/>
    <w:rsid w:val="0063154F"/>
    <w:pPr>
      <w:keepNext/>
      <w:outlineLvl w:val="4"/>
    </w:pPr>
    <w:rPr>
      <w:rFonts w:eastAsia="Arial Unicode MS"/>
      <w:b/>
      <w:bCs/>
    </w:rPr>
  </w:style>
  <w:style w:type="paragraph" w:styleId="Nadpis7">
    <w:name w:val="heading 7"/>
    <w:basedOn w:val="Normln"/>
    <w:next w:val="Normln"/>
    <w:qFormat/>
    <w:rsid w:val="0063154F"/>
    <w:pPr>
      <w:keepNext/>
      <w:spacing w:line="360" w:lineRule="auto"/>
      <w:jc w:val="center"/>
      <w:outlineLvl w:val="6"/>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3154F"/>
    <w:pPr>
      <w:spacing w:after="120"/>
    </w:pPr>
  </w:style>
  <w:style w:type="paragraph" w:customStyle="1" w:styleId="Text">
    <w:name w:val="Text"/>
    <w:basedOn w:val="Normln"/>
    <w:rsid w:val="0063154F"/>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rsid w:val="0063154F"/>
    <w:pPr>
      <w:spacing w:before="65" w:after="170" w:line="220" w:lineRule="exact"/>
      <w:jc w:val="center"/>
    </w:pPr>
    <w:rPr>
      <w:rFonts w:ascii="Book Antiqua" w:hAnsi="Book Antiqua"/>
      <w:b/>
      <w:color w:val="000000"/>
      <w:sz w:val="20"/>
      <w:szCs w:val="20"/>
      <w:lang w:val="en-US"/>
    </w:rPr>
  </w:style>
  <w:style w:type="paragraph" w:customStyle="1" w:styleId="Nzevlnku">
    <w:name w:val="N‡zev ‹l‡nku"/>
    <w:basedOn w:val="Normln"/>
    <w:rsid w:val="0063154F"/>
    <w:pPr>
      <w:spacing w:line="220" w:lineRule="exact"/>
      <w:jc w:val="center"/>
    </w:pPr>
    <w:rPr>
      <w:rFonts w:ascii="Book Antiqua" w:hAnsi="Book Antiqua"/>
      <w:b/>
      <w:color w:val="000000"/>
      <w:sz w:val="18"/>
      <w:szCs w:val="20"/>
      <w:lang w:val="en-US"/>
    </w:rPr>
  </w:style>
  <w:style w:type="paragraph" w:styleId="Nzev">
    <w:name w:val="Title"/>
    <w:basedOn w:val="Normln"/>
    <w:qFormat/>
    <w:rsid w:val="0063154F"/>
    <w:pPr>
      <w:jc w:val="center"/>
    </w:pPr>
    <w:rPr>
      <w:rFonts w:ascii="Arial" w:hAnsi="Arial" w:cs="Arial"/>
      <w:b/>
      <w:bCs/>
      <w:i/>
      <w:iCs/>
    </w:rPr>
  </w:style>
  <w:style w:type="paragraph" w:styleId="Zkladntext2">
    <w:name w:val="Body Text 2"/>
    <w:basedOn w:val="Normln"/>
    <w:link w:val="Zkladntext2Char"/>
    <w:rsid w:val="0063154F"/>
    <w:pPr>
      <w:jc w:val="center"/>
    </w:pPr>
    <w:rPr>
      <w:b/>
      <w:szCs w:val="20"/>
    </w:rPr>
  </w:style>
  <w:style w:type="paragraph" w:styleId="Textvbloku">
    <w:name w:val="Block Text"/>
    <w:basedOn w:val="Normln"/>
    <w:rsid w:val="0063154F"/>
    <w:pPr>
      <w:spacing w:line="360" w:lineRule="auto"/>
      <w:ind w:left="60" w:right="-110"/>
    </w:pPr>
    <w:rPr>
      <w:rFonts w:ascii="Arial" w:hAnsi="Arial" w:cs="Arial"/>
      <w:sz w:val="22"/>
    </w:rPr>
  </w:style>
  <w:style w:type="paragraph" w:styleId="Zpat">
    <w:name w:val="footer"/>
    <w:basedOn w:val="Normln"/>
    <w:link w:val="ZpatChar"/>
    <w:uiPriority w:val="99"/>
    <w:rsid w:val="0063154F"/>
    <w:pPr>
      <w:tabs>
        <w:tab w:val="center" w:pos="4536"/>
        <w:tab w:val="right" w:pos="9072"/>
      </w:tabs>
    </w:pPr>
  </w:style>
  <w:style w:type="character" w:styleId="slostrnky">
    <w:name w:val="page number"/>
    <w:basedOn w:val="Standardnpsmoodstavce"/>
    <w:rsid w:val="0063154F"/>
  </w:style>
  <w:style w:type="paragraph" w:styleId="Zkladntext3">
    <w:name w:val="Body Text 3"/>
    <w:basedOn w:val="Normln"/>
    <w:rsid w:val="0063154F"/>
    <w:pPr>
      <w:spacing w:after="120"/>
    </w:pPr>
    <w:rPr>
      <w:sz w:val="16"/>
      <w:szCs w:val="16"/>
    </w:rPr>
  </w:style>
  <w:style w:type="paragraph" w:styleId="Textbubliny">
    <w:name w:val="Balloon Text"/>
    <w:basedOn w:val="Normln"/>
    <w:semiHidden/>
    <w:rsid w:val="0063154F"/>
    <w:rPr>
      <w:rFonts w:ascii="Tahoma" w:hAnsi="Tahoma" w:cs="Tahoma"/>
      <w:sz w:val="16"/>
      <w:szCs w:val="16"/>
    </w:rPr>
  </w:style>
  <w:style w:type="paragraph" w:styleId="Zhlav">
    <w:name w:val="header"/>
    <w:basedOn w:val="Normln"/>
    <w:rsid w:val="001C0134"/>
    <w:pPr>
      <w:tabs>
        <w:tab w:val="center" w:pos="4536"/>
        <w:tab w:val="right" w:pos="9072"/>
      </w:tabs>
    </w:pPr>
  </w:style>
  <w:style w:type="paragraph" w:styleId="Odstavecseseznamem">
    <w:name w:val="List Paragraph"/>
    <w:basedOn w:val="Normln"/>
    <w:uiPriority w:val="34"/>
    <w:qFormat/>
    <w:rsid w:val="00AB369E"/>
    <w:pPr>
      <w:ind w:left="720"/>
    </w:pPr>
  </w:style>
  <w:style w:type="character" w:styleId="Hypertextovodkaz">
    <w:name w:val="Hyperlink"/>
    <w:uiPriority w:val="99"/>
    <w:rsid w:val="00E720F4"/>
    <w:rPr>
      <w:color w:val="0000FF"/>
      <w:u w:val="single"/>
    </w:rPr>
  </w:style>
  <w:style w:type="character" w:customStyle="1" w:styleId="ZpatChar">
    <w:name w:val="Zápatí Char"/>
    <w:link w:val="Zpat"/>
    <w:uiPriority w:val="99"/>
    <w:rsid w:val="00C01EFE"/>
    <w:rPr>
      <w:sz w:val="24"/>
      <w:szCs w:val="24"/>
    </w:rPr>
  </w:style>
  <w:style w:type="character" w:styleId="Odkaznakoment">
    <w:name w:val="annotation reference"/>
    <w:uiPriority w:val="99"/>
    <w:rsid w:val="00E10886"/>
    <w:rPr>
      <w:sz w:val="16"/>
      <w:szCs w:val="16"/>
    </w:rPr>
  </w:style>
  <w:style w:type="paragraph" w:styleId="Textkomente">
    <w:name w:val="annotation text"/>
    <w:basedOn w:val="Normln"/>
    <w:link w:val="TextkomenteChar"/>
    <w:uiPriority w:val="99"/>
    <w:rsid w:val="00E10886"/>
    <w:rPr>
      <w:sz w:val="20"/>
      <w:szCs w:val="20"/>
    </w:rPr>
  </w:style>
  <w:style w:type="character" w:customStyle="1" w:styleId="TextkomenteChar">
    <w:name w:val="Text komentáře Char"/>
    <w:basedOn w:val="Standardnpsmoodstavce"/>
    <w:link w:val="Textkomente"/>
    <w:uiPriority w:val="99"/>
    <w:rsid w:val="00E10886"/>
  </w:style>
  <w:style w:type="paragraph" w:styleId="Pedmtkomente">
    <w:name w:val="annotation subject"/>
    <w:basedOn w:val="Textkomente"/>
    <w:next w:val="Textkomente"/>
    <w:link w:val="PedmtkomenteChar"/>
    <w:rsid w:val="00E10886"/>
    <w:rPr>
      <w:b/>
      <w:bCs/>
    </w:rPr>
  </w:style>
  <w:style w:type="character" w:customStyle="1" w:styleId="PedmtkomenteChar">
    <w:name w:val="Předmět komentáře Char"/>
    <w:link w:val="Pedmtkomente"/>
    <w:rsid w:val="00E10886"/>
    <w:rPr>
      <w:b/>
      <w:bCs/>
    </w:rPr>
  </w:style>
  <w:style w:type="character" w:styleId="Nevyeenzmnka">
    <w:name w:val="Unresolved Mention"/>
    <w:basedOn w:val="Standardnpsmoodstavce"/>
    <w:uiPriority w:val="99"/>
    <w:semiHidden/>
    <w:unhideWhenUsed/>
    <w:rsid w:val="00711F08"/>
    <w:rPr>
      <w:color w:val="605E5C"/>
      <w:shd w:val="clear" w:color="auto" w:fill="E1DFDD"/>
    </w:rPr>
  </w:style>
  <w:style w:type="character" w:customStyle="1" w:styleId="Zkladntext2Char">
    <w:name w:val="Základní text 2 Char"/>
    <w:basedOn w:val="Standardnpsmoodstavce"/>
    <w:link w:val="Zkladntext2"/>
    <w:rsid w:val="00177F07"/>
    <w:rPr>
      <w:b/>
      <w:sz w:val="24"/>
    </w:rPr>
  </w:style>
  <w:style w:type="paragraph" w:customStyle="1" w:styleId="Barevnseznamzvraznn11">
    <w:name w:val="Barevný seznam – zvýraznění 11"/>
    <w:basedOn w:val="Normln"/>
    <w:uiPriority w:val="34"/>
    <w:qFormat/>
    <w:rsid w:val="006A0C44"/>
    <w:pPr>
      <w:ind w:left="708"/>
    </w:pPr>
  </w:style>
  <w:style w:type="character" w:styleId="Sledovanodkaz">
    <w:name w:val="FollowedHyperlink"/>
    <w:basedOn w:val="Standardnpsmoodstavce"/>
    <w:semiHidden/>
    <w:unhideWhenUsed/>
    <w:rsid w:val="00FB21A4"/>
    <w:rPr>
      <w:color w:val="800080" w:themeColor="followedHyperlink"/>
      <w:u w:val="single"/>
    </w:rPr>
  </w:style>
  <w:style w:type="paragraph" w:styleId="Revize">
    <w:name w:val="Revision"/>
    <w:hidden/>
    <w:uiPriority w:val="99"/>
    <w:semiHidden/>
    <w:rsid w:val="00110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24750">
      <w:bodyDiv w:val="1"/>
      <w:marLeft w:val="0"/>
      <w:marRight w:val="0"/>
      <w:marTop w:val="0"/>
      <w:marBottom w:val="0"/>
      <w:divBdr>
        <w:top w:val="none" w:sz="0" w:space="0" w:color="auto"/>
        <w:left w:val="none" w:sz="0" w:space="0" w:color="auto"/>
        <w:bottom w:val="none" w:sz="0" w:space="0" w:color="auto"/>
        <w:right w:val="none" w:sz="0" w:space="0" w:color="auto"/>
      </w:divBdr>
    </w:div>
    <w:div w:id="164727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mir.brychta@mze.g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ADFCC-F02B-4D30-99B4-8A88B09E6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13</Pages>
  <Words>4755</Words>
  <Characters>28058</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mze</Company>
  <LinksUpToDate>false</LinksUpToDate>
  <CharactersWithSpaces>32748</CharactersWithSpaces>
  <SharedDoc>false</SharedDoc>
  <HLinks>
    <vt:vector size="6" baseType="variant">
      <vt:variant>
        <vt:i4>5439520</vt:i4>
      </vt:variant>
      <vt:variant>
        <vt:i4>3</vt:i4>
      </vt:variant>
      <vt:variant>
        <vt:i4>0</vt:i4>
      </vt:variant>
      <vt:variant>
        <vt:i4>5</vt:i4>
      </vt:variant>
      <vt:variant>
        <vt:lpwstr>mailto:jruprich@chpr.szu.cz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LEPESKOVA</dc:creator>
  <cp:lastModifiedBy>Brychta Vladimír</cp:lastModifiedBy>
  <cp:revision>9</cp:revision>
  <cp:lastPrinted>2011-06-28T13:01:00Z</cp:lastPrinted>
  <dcterms:created xsi:type="dcterms:W3CDTF">2024-11-25T08:26:00Z</dcterms:created>
  <dcterms:modified xsi:type="dcterms:W3CDTF">2024-11-25T12:58:00Z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2024-05-02T13:04:07Z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75d82648-06b9-47a9-b599-ed1152293ff9</vt:lpwstr>
  </property>
  <property fmtid="{D5CDD505-2E9C-101B-9397-08002B2CF9AE}" pid="8" name="MSIP_Label_8d01bb0b-c2f5-4fc4-bac5-774fe7d62679_ContentBits">
    <vt:lpwstr>0</vt:lpwstr>
  </property>
</Properties>
</file>