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091216">
        <w:trPr>
          <w:cantSplit/>
        </w:trPr>
        <w:tc>
          <w:tcPr>
            <w:tcW w:w="9919" w:type="dxa"/>
            <w:gridSpan w:val="17"/>
          </w:tcPr>
          <w:p w:rsidR="00091216" w:rsidRDefault="00091216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091216" w:rsidTr="00075581">
        <w:trPr>
          <w:cantSplit/>
        </w:trPr>
        <w:tc>
          <w:tcPr>
            <w:tcW w:w="4362" w:type="dxa"/>
            <w:gridSpan w:val="9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tel. </w:t>
            </w:r>
            <w:proofErr w:type="spellStart"/>
            <w:r w:rsidR="00075581"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091216" w:rsidTr="00075581">
        <w:trPr>
          <w:cantSplit/>
        </w:trPr>
        <w:tc>
          <w:tcPr>
            <w:tcW w:w="4362" w:type="dxa"/>
            <w:gridSpan w:val="9"/>
          </w:tcPr>
          <w:p w:rsidR="00091216" w:rsidRDefault="000912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fax </w:t>
            </w:r>
            <w:proofErr w:type="spellStart"/>
            <w:r w:rsidR="00075581"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091216" w:rsidTr="00075581">
        <w:trPr>
          <w:cantSplit/>
        </w:trPr>
        <w:tc>
          <w:tcPr>
            <w:tcW w:w="4362" w:type="dxa"/>
            <w:gridSpan w:val="9"/>
          </w:tcPr>
          <w:p w:rsidR="00091216" w:rsidRDefault="000912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091216" w:rsidTr="00075581">
        <w:trPr>
          <w:cantSplit/>
        </w:trPr>
        <w:tc>
          <w:tcPr>
            <w:tcW w:w="1784" w:type="dxa"/>
            <w:gridSpan w:val="4"/>
          </w:tcPr>
          <w:p w:rsidR="00091216" w:rsidRDefault="000912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3"/>
          </w:tcPr>
          <w:p w:rsidR="00091216" w:rsidRDefault="000912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216" w:rsidTr="00075581">
        <w:trPr>
          <w:cantSplit/>
        </w:trPr>
        <w:tc>
          <w:tcPr>
            <w:tcW w:w="1784" w:type="dxa"/>
            <w:gridSpan w:val="4"/>
          </w:tcPr>
          <w:p w:rsidR="00091216" w:rsidRDefault="000912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091216" w:rsidRDefault="000912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CENTROPROJEKT GROUP a.s.</w:t>
            </w:r>
          </w:p>
        </w:tc>
      </w:tr>
      <w:tr w:rsidR="00091216" w:rsidTr="00075581">
        <w:trPr>
          <w:cantSplit/>
        </w:trPr>
        <w:tc>
          <w:tcPr>
            <w:tcW w:w="1784" w:type="dxa"/>
            <w:gridSpan w:val="4"/>
          </w:tcPr>
          <w:p w:rsidR="00091216" w:rsidRDefault="000912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091216" w:rsidRDefault="000912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Štefánikova 167</w:t>
            </w:r>
          </w:p>
        </w:tc>
      </w:tr>
      <w:tr w:rsidR="00091216" w:rsidTr="00075581">
        <w:trPr>
          <w:cantSplit/>
        </w:trPr>
        <w:tc>
          <w:tcPr>
            <w:tcW w:w="5355" w:type="dxa"/>
            <w:gridSpan w:val="10"/>
          </w:tcPr>
          <w:p w:rsidR="00091216" w:rsidRDefault="00C82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76001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Zlín</w:t>
            </w:r>
          </w:p>
        </w:tc>
      </w:tr>
      <w:tr w:rsidR="00091216" w:rsidTr="00075581">
        <w:trPr>
          <w:cantSplit/>
        </w:trPr>
        <w:tc>
          <w:tcPr>
            <w:tcW w:w="5355" w:type="dxa"/>
            <w:gridSpan w:val="10"/>
          </w:tcPr>
          <w:p w:rsidR="00091216" w:rsidRDefault="000912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01643541</w:t>
            </w:r>
          </w:p>
        </w:tc>
      </w:tr>
      <w:tr w:rsidR="00091216" w:rsidTr="00075581">
        <w:trPr>
          <w:cantSplit/>
        </w:trPr>
        <w:tc>
          <w:tcPr>
            <w:tcW w:w="5355" w:type="dxa"/>
            <w:gridSpan w:val="10"/>
          </w:tcPr>
          <w:p w:rsidR="00091216" w:rsidRDefault="000912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CZ01643541</w:t>
            </w:r>
          </w:p>
        </w:tc>
      </w:tr>
      <w:tr w:rsidR="00091216">
        <w:trPr>
          <w:cantSplit/>
        </w:trPr>
        <w:tc>
          <w:tcPr>
            <w:tcW w:w="9919" w:type="dxa"/>
            <w:gridSpan w:val="17"/>
            <w:tcBorders>
              <w:bottom w:val="double" w:sz="4" w:space="0" w:color="auto"/>
            </w:tcBorders>
          </w:tcPr>
          <w:p w:rsidR="00091216" w:rsidRDefault="000912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1216" w:rsidTr="00075581">
        <w:trPr>
          <w:cantSplit/>
        </w:trPr>
        <w:tc>
          <w:tcPr>
            <w:tcW w:w="1673" w:type="dxa"/>
            <w:gridSpan w:val="2"/>
          </w:tcPr>
          <w:p w:rsidR="00091216" w:rsidRDefault="00C8201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091216" w:rsidRDefault="00C8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091216" w:rsidRDefault="00C8201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091216" w:rsidRDefault="00C8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091216" w:rsidRDefault="00C8201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091216" w:rsidTr="00075581">
        <w:trPr>
          <w:cantSplit/>
        </w:trPr>
        <w:tc>
          <w:tcPr>
            <w:tcW w:w="1685" w:type="dxa"/>
            <w:gridSpan w:val="3"/>
          </w:tcPr>
          <w:p w:rsidR="00091216" w:rsidRDefault="000912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091216" w:rsidRDefault="00C8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091216" w:rsidRDefault="0007558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091216" w:rsidRDefault="000912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091216" w:rsidRDefault="00C8201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20.11.2024</w:t>
            </w:r>
          </w:p>
        </w:tc>
      </w:tr>
      <w:tr w:rsidR="00091216">
        <w:trPr>
          <w:cantSplit/>
        </w:trPr>
        <w:tc>
          <w:tcPr>
            <w:tcW w:w="9919" w:type="dxa"/>
            <w:gridSpan w:val="17"/>
          </w:tcPr>
          <w:p w:rsidR="00091216" w:rsidRDefault="000912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216" w:rsidTr="00075581">
        <w:trPr>
          <w:cantSplit/>
        </w:trPr>
        <w:tc>
          <w:tcPr>
            <w:tcW w:w="1784" w:type="dxa"/>
            <w:gridSpan w:val="4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3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OBJ/2024/2015/INV</w:t>
            </w:r>
          </w:p>
        </w:tc>
      </w:tr>
      <w:tr w:rsidR="00091216">
        <w:trPr>
          <w:cantSplit/>
        </w:trPr>
        <w:tc>
          <w:tcPr>
            <w:tcW w:w="9919" w:type="dxa"/>
            <w:gridSpan w:val="17"/>
          </w:tcPr>
          <w:p w:rsidR="00091216" w:rsidRDefault="000912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1216" w:rsidTr="00075581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4"/>
            <w:vAlign w:val="center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091216" w:rsidRDefault="000912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1216" w:rsidTr="00075581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091216" w:rsidRDefault="000912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091216" w:rsidRDefault="000912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91216" w:rsidTr="00075581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091216" w:rsidRDefault="000912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091216" w:rsidRDefault="000912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91216" w:rsidTr="00075581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091216" w:rsidRDefault="000912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9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091216" w:rsidRDefault="000912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1216" w:rsidTr="00075581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091216" w:rsidRDefault="000912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9"/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091216" w:rsidRDefault="000912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91216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091216" w:rsidRDefault="000912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1216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091216" w:rsidRDefault="000912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216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091216" w:rsidRDefault="00C820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14. 11. 2024 u vás objednáváme služby spočívající ve vypracování jednostupňové projektové dokumentace na akci „Skluzavka, velký bazén koupaliště </w:t>
            </w:r>
            <w:proofErr w:type="spellStart"/>
            <w:r>
              <w:rPr>
                <w:rFonts w:ascii="Times New Roman" w:hAnsi="Times New Roman"/>
                <w:sz w:val="18"/>
              </w:rPr>
              <w:t>Bajda</w:t>
            </w:r>
            <w:proofErr w:type="spellEnd"/>
            <w:r>
              <w:rPr>
                <w:rFonts w:ascii="Times New Roman" w:hAnsi="Times New Roman"/>
                <w:sz w:val="18"/>
              </w:rPr>
              <w:t>, Kroměříž“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 ze dne 14. 11. 2024</w:t>
            </w:r>
            <w:r>
              <w:rPr>
                <w:rFonts w:ascii="Times New Roman" w:hAnsi="Times New Roman"/>
                <w:sz w:val="18"/>
              </w:rPr>
              <w:br/>
              <w:t>Termín odevzdání jednostupňové PD: do 6. 12. 2024</w:t>
            </w:r>
            <w:r>
              <w:rPr>
                <w:rFonts w:ascii="Times New Roman" w:hAnsi="Times New Roman"/>
                <w:sz w:val="18"/>
              </w:rPr>
              <w:br/>
              <w:t>Termín odevzdání rozpočtu a VV: do 18. 12. 2024</w:t>
            </w:r>
            <w:r>
              <w:rPr>
                <w:rFonts w:ascii="Times New Roman" w:hAnsi="Times New Roman"/>
                <w:sz w:val="18"/>
              </w:rPr>
              <w:br/>
              <w:t>Termín zahájení – Inženýrská činnost: 9. 12.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179.080,- Kč vč. DPH ( 148.000,-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Stavba               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  <w:t xml:space="preserve">Statik                 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  <w:t>Rozpočet a VV   xxx</w:t>
            </w:r>
            <w:r>
              <w:rPr>
                <w:rFonts w:ascii="Times New Roman" w:hAnsi="Times New Roman"/>
                <w:sz w:val="18"/>
              </w:rPr>
              <w:br/>
              <w:t xml:space="preserve">Baz. </w:t>
            </w:r>
            <w:proofErr w:type="spellStart"/>
            <w:r>
              <w:rPr>
                <w:rFonts w:ascii="Times New Roman" w:hAnsi="Times New Roman"/>
                <w:sz w:val="18"/>
              </w:rPr>
              <w:t>Technol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   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  <w:t xml:space="preserve">Elektro               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  <w:t>Celkem za PD:    98.000,00 Kč bez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Inženýrská činnost:</w:t>
            </w:r>
            <w:r>
              <w:rPr>
                <w:rFonts w:ascii="Times New Roman" w:hAnsi="Times New Roman"/>
                <w:sz w:val="18"/>
              </w:rPr>
              <w:br/>
              <w:t>• Analýza projektu</w:t>
            </w:r>
            <w:r>
              <w:rPr>
                <w:rFonts w:ascii="Times New Roman" w:hAnsi="Times New Roman"/>
                <w:sz w:val="18"/>
              </w:rPr>
              <w:br/>
              <w:t>• Příprava nutných legislativních podkladů vč. plné moci a zmocnění</w:t>
            </w:r>
            <w:r>
              <w:rPr>
                <w:rFonts w:ascii="Times New Roman" w:hAnsi="Times New Roman"/>
                <w:sz w:val="18"/>
              </w:rPr>
              <w:br/>
              <w:t>• Zajištění stanovisek správců sítí</w:t>
            </w:r>
            <w:r>
              <w:rPr>
                <w:rFonts w:ascii="Times New Roman" w:hAnsi="Times New Roman"/>
                <w:sz w:val="18"/>
              </w:rPr>
              <w:br/>
              <w:t>• Zajištění stanovisek účastníků řízení</w:t>
            </w:r>
            <w:r>
              <w:rPr>
                <w:rFonts w:ascii="Times New Roman" w:hAnsi="Times New Roman"/>
                <w:sz w:val="18"/>
              </w:rPr>
              <w:br/>
              <w:t xml:space="preserve">• Zajištění závazných stanovisek </w:t>
            </w:r>
            <w:proofErr w:type="spellStart"/>
            <w:r>
              <w:rPr>
                <w:rFonts w:ascii="Times New Roman" w:hAnsi="Times New Roman"/>
                <w:sz w:val="18"/>
              </w:rPr>
              <w:t>DOSSů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vše v digitální formě</w:t>
            </w:r>
            <w:r>
              <w:rPr>
                <w:rFonts w:ascii="Times New Roman" w:hAnsi="Times New Roman"/>
                <w:sz w:val="18"/>
              </w:rPr>
              <w:br/>
              <w:t>• Zpracování průvodního listu projektu</w:t>
            </w:r>
            <w:r>
              <w:rPr>
                <w:rFonts w:ascii="Times New Roman" w:hAnsi="Times New Roman"/>
                <w:sz w:val="18"/>
              </w:rPr>
              <w:br/>
              <w:t>• Související konzultační činnost</w:t>
            </w:r>
            <w:r>
              <w:rPr>
                <w:rFonts w:ascii="Times New Roman" w:hAnsi="Times New Roman"/>
                <w:sz w:val="18"/>
              </w:rPr>
              <w:br/>
              <w:t>Celkem za IČ:     50.000,00 Kč bez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Předmětem nabídky nejsou správní ani jiné poplatky s IČ související, ty budou uhrazeny ze strany CTPG a následně přefakturovány.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14. 11.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</w:tbl>
    <w:p w:rsidR="00323157" w:rsidRDefault="00075581">
      <w:proofErr w:type="spellStart"/>
      <w:r>
        <w:t>Xxx</w:t>
      </w:r>
      <w:proofErr w:type="spellEnd"/>
      <w:r>
        <w:t xml:space="preserve"> 22.11.2024</w:t>
      </w:r>
    </w:p>
    <w:sectPr w:rsidR="00323157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197" w:rsidRDefault="00382197">
      <w:pPr>
        <w:spacing w:after="0" w:line="240" w:lineRule="auto"/>
      </w:pPr>
      <w:r>
        <w:separator/>
      </w:r>
    </w:p>
  </w:endnote>
  <w:endnote w:type="continuationSeparator" w:id="0">
    <w:p w:rsidR="00382197" w:rsidRDefault="0038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091216">
      <w:trPr>
        <w:cantSplit/>
      </w:trPr>
      <w:tc>
        <w:tcPr>
          <w:tcW w:w="9919" w:type="dxa"/>
          <w:tcMar>
            <w:left w:w="140" w:type="dxa"/>
          </w:tcMar>
        </w:tcPr>
        <w:p w:rsidR="00091216" w:rsidRDefault="00C82014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197" w:rsidRDefault="00382197">
      <w:pPr>
        <w:spacing w:after="0" w:line="240" w:lineRule="auto"/>
      </w:pPr>
      <w:r>
        <w:separator/>
      </w:r>
    </w:p>
  </w:footnote>
  <w:footnote w:type="continuationSeparator" w:id="0">
    <w:p w:rsidR="00382197" w:rsidRDefault="00382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16"/>
    <w:rsid w:val="00075581"/>
    <w:rsid w:val="00091216"/>
    <w:rsid w:val="00323157"/>
    <w:rsid w:val="00382197"/>
    <w:rsid w:val="00697208"/>
    <w:rsid w:val="00C8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04D44-F745-4F45-93DE-C7D2AEB4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2024-11-26T11:32:00Z</dcterms:created>
  <dcterms:modified xsi:type="dcterms:W3CDTF">2024-11-26T11:32:00Z</dcterms:modified>
</cp:coreProperties>
</file>