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E7ECE0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93B3A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AUTOPAPOUŠEK</w:t>
      </w:r>
      <w:r w:rsidR="002767DD">
        <w:rPr>
          <w:rFonts w:cstheme="minorHAnsi"/>
          <w:b/>
          <w:sz w:val="28"/>
        </w:rPr>
        <w:t>/0</w:t>
      </w:r>
      <w:r w:rsidR="000D3BF7">
        <w:rPr>
          <w:rFonts w:cstheme="minorHAnsi"/>
          <w:b/>
          <w:sz w:val="28"/>
        </w:rPr>
        <w:t>30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7C04B11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27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013C47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013C47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23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306C596F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r w:rsidR="0024544C">
        <w:rPr>
          <w:rFonts w:cstheme="minorHAnsi"/>
          <w:sz w:val="22"/>
        </w:rPr>
        <w:t>Ranger</w:t>
      </w:r>
      <w:r w:rsidR="00451837">
        <w:rPr>
          <w:rFonts w:cstheme="minorHAnsi"/>
          <w:sz w:val="22"/>
        </w:rPr>
        <w:t xml:space="preserve">: </w:t>
      </w:r>
      <w:r w:rsidR="0024544C">
        <w:rPr>
          <w:rFonts w:cstheme="minorHAnsi"/>
          <w:sz w:val="22"/>
        </w:rPr>
        <w:t>7A</w:t>
      </w:r>
      <w:r w:rsidR="000D3BF7">
        <w:rPr>
          <w:rFonts w:cstheme="minorHAnsi"/>
          <w:sz w:val="22"/>
        </w:rPr>
        <w:t>N6502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0D3BF7">
        <w:rPr>
          <w:rFonts w:cstheme="minorHAnsi"/>
          <w:sz w:val="22"/>
        </w:rPr>
        <w:t>Výměna L. tyč stabilizátoru</w:t>
      </w:r>
    </w:p>
    <w:p w14:paraId="4A13A4B7" w14:textId="7DCA67C7" w:rsidR="009D47B9" w:rsidRPr="00A461F0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0D3BF7">
        <w:rPr>
          <w:rFonts w:cstheme="minorHAnsi"/>
          <w:b/>
          <w:sz w:val="22"/>
        </w:rPr>
        <w:t>1.483</w:t>
      </w:r>
      <w:r w:rsidR="0024544C">
        <w:rPr>
          <w:rFonts w:cstheme="minorHAnsi"/>
          <w:sz w:val="22"/>
        </w:rPr>
        <w:t>,</w:t>
      </w:r>
      <w:r w:rsidR="0090747F">
        <w:rPr>
          <w:rFonts w:cstheme="minorHAnsi"/>
          <w:sz w:val="22"/>
        </w:rPr>
        <w:t>-</w:t>
      </w: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2F78E0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7D637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90747F">
        <w:rPr>
          <w:rFonts w:cstheme="minorHAnsi"/>
          <w:sz w:val="22"/>
        </w:rPr>
        <w:t>1</w:t>
      </w:r>
      <w:r w:rsidR="0024544C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</w:p>
    <w:p w14:paraId="35EC29B4" w14:textId="545498A3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BC10B7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7B7E70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B2C4DF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0D3BF7">
        <w:rPr>
          <w:rFonts w:cstheme="minorHAnsi"/>
          <w:sz w:val="22"/>
        </w:rPr>
        <w:t>20</w:t>
      </w:r>
      <w:r w:rsidR="00F150A0">
        <w:rPr>
          <w:rFonts w:cstheme="minorHAnsi"/>
          <w:sz w:val="22"/>
        </w:rPr>
        <w:t>.</w:t>
      </w:r>
      <w:r w:rsidR="00451837">
        <w:rPr>
          <w:rFonts w:cstheme="minorHAnsi"/>
          <w:sz w:val="22"/>
        </w:rPr>
        <w:t>1</w:t>
      </w:r>
      <w:r w:rsidR="0024544C">
        <w:rPr>
          <w:rFonts w:cstheme="minorHAnsi"/>
          <w:sz w:val="22"/>
        </w:rPr>
        <w:t>1</w:t>
      </w:r>
      <w:r w:rsidR="00797233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E06E7B3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4F2B479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1E3E59F8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16D6B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4372A"/>
    <w:rsid w:val="00443EC6"/>
    <w:rsid w:val="00444C1A"/>
    <w:rsid w:val="00451837"/>
    <w:rsid w:val="0045189E"/>
    <w:rsid w:val="00460519"/>
    <w:rsid w:val="004759ED"/>
    <w:rsid w:val="004771B5"/>
    <w:rsid w:val="0049243E"/>
    <w:rsid w:val="00494761"/>
    <w:rsid w:val="00494AB8"/>
    <w:rsid w:val="00495AC9"/>
    <w:rsid w:val="004A24BD"/>
    <w:rsid w:val="004C1DEE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B7E70"/>
    <w:rsid w:val="007C2C54"/>
    <w:rsid w:val="007C7B50"/>
    <w:rsid w:val="007D03BF"/>
    <w:rsid w:val="007D33C3"/>
    <w:rsid w:val="007D5A24"/>
    <w:rsid w:val="007D6371"/>
    <w:rsid w:val="007D6E77"/>
    <w:rsid w:val="007E47CA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5D26"/>
    <w:rsid w:val="00D073EF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6896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80</cp:revision>
  <cp:lastPrinted>2024-05-06T13:26:00Z</cp:lastPrinted>
  <dcterms:created xsi:type="dcterms:W3CDTF">2022-07-07T05:33:00Z</dcterms:created>
  <dcterms:modified xsi:type="dcterms:W3CDTF">2024-11-26T10:21:00Z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