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33C6" w14:textId="77777777" w:rsidR="00BC17A6" w:rsidRPr="00C97FB5" w:rsidRDefault="00BC17A6" w:rsidP="000B0AA7">
      <w:pPr>
        <w:pStyle w:val="StylDoprava"/>
        <w:rPr>
          <w:rFonts w:cs="Arial"/>
          <w:sz w:val="22"/>
          <w:szCs w:val="22"/>
        </w:rPr>
      </w:pPr>
      <w:proofErr w:type="spellStart"/>
      <w:proofErr w:type="gramStart"/>
      <w:r w:rsidRPr="00C97FB5">
        <w:rPr>
          <w:rFonts w:cs="Arial"/>
          <w:sz w:val="22"/>
          <w:szCs w:val="22"/>
        </w:rPr>
        <w:t>Čj</w:t>
      </w:r>
      <w:proofErr w:type="spellEnd"/>
      <w:r w:rsidRPr="00C97FB5">
        <w:rPr>
          <w:rFonts w:cs="Arial"/>
          <w:sz w:val="22"/>
          <w:szCs w:val="22"/>
        </w:rPr>
        <w:t>.:SPU</w:t>
      </w:r>
      <w:proofErr w:type="gramEnd"/>
      <w:r w:rsidRPr="00C97FB5">
        <w:rPr>
          <w:rFonts w:cs="Arial"/>
          <w:sz w:val="22"/>
          <w:szCs w:val="22"/>
        </w:rPr>
        <w:t xml:space="preserve"> 449692/2024</w:t>
      </w:r>
    </w:p>
    <w:p w14:paraId="446315D6" w14:textId="77777777" w:rsidR="004243BC" w:rsidRPr="00C97FB5" w:rsidRDefault="00BC17A6" w:rsidP="000B0AA7">
      <w:pPr>
        <w:pStyle w:val="StylDoprava"/>
        <w:rPr>
          <w:rFonts w:cs="Arial"/>
          <w:sz w:val="22"/>
          <w:szCs w:val="22"/>
        </w:rPr>
      </w:pPr>
      <w:proofErr w:type="gramStart"/>
      <w:r w:rsidRPr="00C97FB5">
        <w:rPr>
          <w:rFonts w:cs="Arial"/>
          <w:sz w:val="22"/>
          <w:szCs w:val="22"/>
        </w:rPr>
        <w:t>UID:spuess</w:t>
      </w:r>
      <w:proofErr w:type="gramEnd"/>
      <w:r w:rsidRPr="00C97FB5">
        <w:rPr>
          <w:rFonts w:cs="Arial"/>
          <w:sz w:val="22"/>
          <w:szCs w:val="22"/>
        </w:rPr>
        <w:t>920eac4a</w:t>
      </w:r>
    </w:p>
    <w:p w14:paraId="28498397" w14:textId="77777777" w:rsidR="00CF17C0" w:rsidRPr="00C97FB5" w:rsidRDefault="00E227E9" w:rsidP="00D06D0F">
      <w:pPr>
        <w:rPr>
          <w:rFonts w:ascii="Arial" w:hAnsi="Arial" w:cs="Arial"/>
          <w:b/>
          <w:sz w:val="22"/>
          <w:szCs w:val="22"/>
        </w:rPr>
      </w:pPr>
      <w:r w:rsidRPr="00C97FB5">
        <w:rPr>
          <w:rFonts w:ascii="Arial" w:hAnsi="Arial" w:cs="Arial"/>
          <w:b/>
          <w:sz w:val="22"/>
          <w:szCs w:val="22"/>
        </w:rPr>
        <w:t xml:space="preserve">Česká </w:t>
      </w:r>
      <w:proofErr w:type="gramStart"/>
      <w:r w:rsidRPr="00C97FB5">
        <w:rPr>
          <w:rFonts w:ascii="Arial" w:hAnsi="Arial" w:cs="Arial"/>
          <w:b/>
          <w:sz w:val="22"/>
          <w:szCs w:val="22"/>
        </w:rPr>
        <w:t xml:space="preserve">republika - </w:t>
      </w:r>
      <w:r w:rsidR="00A21E6E" w:rsidRPr="00C97FB5">
        <w:rPr>
          <w:rFonts w:ascii="Arial" w:hAnsi="Arial" w:cs="Arial"/>
          <w:b/>
          <w:sz w:val="22"/>
          <w:szCs w:val="22"/>
        </w:rPr>
        <w:t>Státní</w:t>
      </w:r>
      <w:proofErr w:type="gramEnd"/>
      <w:r w:rsidR="00A21E6E" w:rsidRPr="00C97FB5">
        <w:rPr>
          <w:rFonts w:ascii="Arial" w:hAnsi="Arial" w:cs="Arial"/>
          <w:b/>
          <w:sz w:val="22"/>
          <w:szCs w:val="22"/>
        </w:rPr>
        <w:t xml:space="preserve"> pozemkový úřad</w:t>
      </w:r>
      <w:r w:rsidR="00CF17C0" w:rsidRPr="00C97FB5">
        <w:rPr>
          <w:rFonts w:ascii="Arial" w:hAnsi="Arial" w:cs="Arial"/>
          <w:b/>
          <w:sz w:val="22"/>
          <w:szCs w:val="22"/>
        </w:rPr>
        <w:t xml:space="preserve"> </w:t>
      </w:r>
    </w:p>
    <w:p w14:paraId="274A1152" w14:textId="77777777" w:rsidR="00CF17C0" w:rsidRPr="00C97FB5" w:rsidRDefault="00D36269" w:rsidP="000B0AA7">
      <w:pPr>
        <w:pStyle w:val="VnitrniText"/>
        <w:ind w:firstLine="0"/>
        <w:rPr>
          <w:sz w:val="22"/>
          <w:szCs w:val="22"/>
        </w:rPr>
      </w:pPr>
      <w:r w:rsidRPr="00C97FB5">
        <w:rPr>
          <w:sz w:val="22"/>
          <w:szCs w:val="22"/>
        </w:rPr>
        <w:t>se sídlem</w:t>
      </w:r>
      <w:r w:rsidR="00CF17C0" w:rsidRPr="00C97FB5">
        <w:rPr>
          <w:sz w:val="22"/>
          <w:szCs w:val="22"/>
        </w:rPr>
        <w:t xml:space="preserve"> Praha 3</w:t>
      </w:r>
      <w:r w:rsidR="003D4F2E" w:rsidRPr="00C97FB5">
        <w:rPr>
          <w:sz w:val="22"/>
          <w:szCs w:val="22"/>
        </w:rPr>
        <w:t xml:space="preserve"> - Žižkov</w:t>
      </w:r>
      <w:r w:rsidR="00CF17C0" w:rsidRPr="00C97FB5">
        <w:rPr>
          <w:sz w:val="22"/>
          <w:szCs w:val="22"/>
        </w:rPr>
        <w:t>, Husinecká 1024/</w:t>
      </w:r>
      <w:proofErr w:type="gramStart"/>
      <w:r w:rsidR="00CF17C0" w:rsidRPr="00C97FB5">
        <w:rPr>
          <w:sz w:val="22"/>
          <w:szCs w:val="22"/>
        </w:rPr>
        <w:t>11a</w:t>
      </w:r>
      <w:proofErr w:type="gramEnd"/>
      <w:r w:rsidR="00CF17C0" w:rsidRPr="00C97FB5">
        <w:rPr>
          <w:sz w:val="22"/>
          <w:szCs w:val="22"/>
        </w:rPr>
        <w:t>, PSČ 130 00</w:t>
      </w:r>
    </w:p>
    <w:p w14:paraId="5F874BFB" w14:textId="77777777" w:rsidR="00CF17C0" w:rsidRPr="00C97FB5" w:rsidRDefault="00CF17C0" w:rsidP="000B0AA7">
      <w:pPr>
        <w:pStyle w:val="VnitrniText"/>
        <w:ind w:firstLine="0"/>
        <w:rPr>
          <w:sz w:val="22"/>
          <w:szCs w:val="22"/>
        </w:rPr>
      </w:pPr>
      <w:r w:rsidRPr="00C97FB5">
        <w:rPr>
          <w:sz w:val="22"/>
          <w:szCs w:val="22"/>
        </w:rPr>
        <w:t>IČ</w:t>
      </w:r>
      <w:r w:rsidR="002C4372" w:rsidRPr="00C97FB5">
        <w:rPr>
          <w:sz w:val="22"/>
          <w:szCs w:val="22"/>
        </w:rPr>
        <w:t>O</w:t>
      </w:r>
      <w:r w:rsidRPr="00C97FB5">
        <w:rPr>
          <w:sz w:val="22"/>
          <w:szCs w:val="22"/>
        </w:rPr>
        <w:t xml:space="preserve">: </w:t>
      </w:r>
      <w:r w:rsidR="00A21E6E" w:rsidRPr="00C97FB5">
        <w:rPr>
          <w:sz w:val="22"/>
          <w:szCs w:val="22"/>
        </w:rPr>
        <w:t>01312774</w:t>
      </w:r>
    </w:p>
    <w:p w14:paraId="647ACA2D" w14:textId="77777777" w:rsidR="00CF17C0" w:rsidRPr="00C97FB5" w:rsidRDefault="00CF17C0" w:rsidP="000B0AA7">
      <w:pPr>
        <w:pStyle w:val="VnitrniText"/>
        <w:ind w:firstLine="0"/>
        <w:rPr>
          <w:sz w:val="22"/>
          <w:szCs w:val="22"/>
        </w:rPr>
      </w:pPr>
      <w:r w:rsidRPr="00C97FB5">
        <w:rPr>
          <w:sz w:val="22"/>
          <w:szCs w:val="22"/>
        </w:rPr>
        <w:t>DIČ: CZ</w:t>
      </w:r>
      <w:r w:rsidR="00A21E6E" w:rsidRPr="00C97FB5">
        <w:rPr>
          <w:sz w:val="22"/>
          <w:szCs w:val="22"/>
        </w:rPr>
        <w:t>01312774</w:t>
      </w:r>
    </w:p>
    <w:p w14:paraId="55AB1310" w14:textId="77777777" w:rsidR="00BC17A6" w:rsidRPr="00C97FB5" w:rsidRDefault="00FB6E4E" w:rsidP="000B0AA7">
      <w:pPr>
        <w:pStyle w:val="VnitrniText"/>
        <w:ind w:firstLine="0"/>
        <w:rPr>
          <w:sz w:val="22"/>
          <w:szCs w:val="22"/>
        </w:rPr>
      </w:pPr>
      <w:r w:rsidRPr="00C97FB5">
        <w:rPr>
          <w:sz w:val="22"/>
          <w:szCs w:val="22"/>
        </w:rPr>
        <w:t xml:space="preserve">za který jedná </w:t>
      </w:r>
      <w:r w:rsidR="00BC17A6" w:rsidRPr="00C97FB5">
        <w:rPr>
          <w:sz w:val="22"/>
          <w:szCs w:val="22"/>
        </w:rPr>
        <w:t>Ing. Pavel Zajíček, ředitel Krajského pozemkového úřadu pro Jihomoravský kraj</w:t>
      </w:r>
    </w:p>
    <w:p w14:paraId="1F072A2D" w14:textId="77777777" w:rsidR="00FB6E4E" w:rsidRPr="00C97FB5" w:rsidRDefault="00BC17A6" w:rsidP="000B0AA7">
      <w:pPr>
        <w:pStyle w:val="VnitrniText"/>
        <w:ind w:firstLine="0"/>
        <w:rPr>
          <w:sz w:val="22"/>
          <w:szCs w:val="22"/>
        </w:rPr>
      </w:pPr>
      <w:r w:rsidRPr="00C97FB5">
        <w:rPr>
          <w:sz w:val="22"/>
          <w:szCs w:val="22"/>
        </w:rPr>
        <w:t>adresa Hroznová 17, 60300 Brno</w:t>
      </w:r>
    </w:p>
    <w:p w14:paraId="70E9C042" w14:textId="77777777" w:rsidR="00293E82" w:rsidRDefault="00293E82" w:rsidP="00293E82">
      <w:pPr>
        <w:tabs>
          <w:tab w:val="center" w:pos="4535"/>
        </w:tabs>
        <w:spacing w:before="60"/>
        <w:rPr>
          <w:rFonts w:ascii="Arial" w:hAnsi="Arial" w:cs="Arial"/>
          <w:sz w:val="22"/>
          <w:szCs w:val="22"/>
        </w:rPr>
      </w:pPr>
      <w:r>
        <w:rPr>
          <w:rFonts w:ascii="Arial" w:hAnsi="Arial" w:cs="Arial"/>
          <w:sz w:val="22"/>
          <w:szCs w:val="22"/>
        </w:rPr>
        <w:t xml:space="preserve">(dále jen ”SPÚ”)  </w:t>
      </w:r>
      <w:r>
        <w:rPr>
          <w:rFonts w:ascii="Arial" w:hAnsi="Arial" w:cs="Arial"/>
          <w:sz w:val="22"/>
          <w:szCs w:val="22"/>
        </w:rPr>
        <w:tab/>
      </w:r>
    </w:p>
    <w:p w14:paraId="5281A1DB" w14:textId="77777777" w:rsidR="00BC17A6" w:rsidRPr="00C97FB5" w:rsidRDefault="00BC17A6" w:rsidP="000B0AA7">
      <w:pPr>
        <w:pStyle w:val="VnitrniText"/>
        <w:ind w:firstLine="0"/>
        <w:rPr>
          <w:sz w:val="22"/>
          <w:szCs w:val="22"/>
        </w:rPr>
      </w:pPr>
    </w:p>
    <w:p w14:paraId="522B2E64" w14:textId="77777777" w:rsidR="00CF17C0" w:rsidRPr="00C97FB5" w:rsidRDefault="00CF17C0" w:rsidP="000B0AA7">
      <w:pPr>
        <w:pStyle w:val="VnitrniText"/>
        <w:ind w:firstLine="0"/>
        <w:rPr>
          <w:sz w:val="22"/>
          <w:szCs w:val="22"/>
        </w:rPr>
      </w:pPr>
      <w:r w:rsidRPr="00C97FB5">
        <w:rPr>
          <w:sz w:val="22"/>
          <w:szCs w:val="22"/>
        </w:rPr>
        <w:t>a</w:t>
      </w:r>
    </w:p>
    <w:p w14:paraId="5D9F9861" w14:textId="77777777" w:rsidR="00BC17A6" w:rsidRPr="00C97FB5" w:rsidRDefault="00BC17A6" w:rsidP="000B0AA7">
      <w:pPr>
        <w:pStyle w:val="VnitrniText"/>
        <w:ind w:firstLine="0"/>
        <w:rPr>
          <w:sz w:val="22"/>
          <w:szCs w:val="22"/>
        </w:rPr>
      </w:pPr>
    </w:p>
    <w:p w14:paraId="4EA5AA36" w14:textId="77777777" w:rsidR="00BC17A6" w:rsidRPr="00C97FB5" w:rsidRDefault="00BC17A6" w:rsidP="000B0AA7">
      <w:pPr>
        <w:pStyle w:val="VnitrniText"/>
        <w:ind w:firstLine="0"/>
        <w:rPr>
          <w:sz w:val="22"/>
          <w:szCs w:val="22"/>
        </w:rPr>
      </w:pPr>
      <w:r w:rsidRPr="00C97FB5">
        <w:rPr>
          <w:b/>
          <w:sz w:val="22"/>
          <w:szCs w:val="22"/>
        </w:rPr>
        <w:t>Pískovna Pohořelice s.r.o.</w:t>
      </w:r>
    </w:p>
    <w:p w14:paraId="447FC5D0" w14:textId="77777777" w:rsidR="00BC17A6" w:rsidRPr="00C97FB5" w:rsidRDefault="00BC17A6" w:rsidP="000B0AA7">
      <w:pPr>
        <w:pStyle w:val="VnitrniText"/>
        <w:ind w:firstLine="0"/>
        <w:rPr>
          <w:sz w:val="22"/>
          <w:szCs w:val="22"/>
        </w:rPr>
      </w:pPr>
      <w:r w:rsidRPr="00C97FB5">
        <w:rPr>
          <w:sz w:val="22"/>
          <w:szCs w:val="22"/>
        </w:rPr>
        <w:t>se sídlem Brněnská 120, Pohořelice, PSČ 69123</w:t>
      </w:r>
    </w:p>
    <w:p w14:paraId="74D4A17D" w14:textId="77777777" w:rsidR="00BC17A6" w:rsidRPr="00C97FB5" w:rsidRDefault="00BC17A6" w:rsidP="000B0AA7">
      <w:pPr>
        <w:pStyle w:val="VnitrniText"/>
        <w:ind w:firstLine="0"/>
        <w:rPr>
          <w:sz w:val="22"/>
          <w:szCs w:val="22"/>
        </w:rPr>
      </w:pPr>
      <w:r w:rsidRPr="00C97FB5">
        <w:rPr>
          <w:sz w:val="22"/>
          <w:szCs w:val="22"/>
        </w:rPr>
        <w:t>IČO: 26957221</w:t>
      </w:r>
    </w:p>
    <w:p w14:paraId="6D033286" w14:textId="77777777" w:rsidR="00A5302E" w:rsidRPr="00A5302E" w:rsidRDefault="00BC17A6" w:rsidP="000B0AA7">
      <w:pPr>
        <w:pStyle w:val="VnitrniText"/>
        <w:ind w:firstLine="0"/>
        <w:rPr>
          <w:sz w:val="22"/>
          <w:szCs w:val="22"/>
        </w:rPr>
      </w:pPr>
      <w:r w:rsidRPr="00A5302E">
        <w:rPr>
          <w:sz w:val="22"/>
          <w:szCs w:val="22"/>
        </w:rPr>
        <w:t xml:space="preserve">DIČ: CZ26957221, </w:t>
      </w:r>
    </w:p>
    <w:p w14:paraId="1F0D67A5" w14:textId="7EBEB62C" w:rsidR="00A5302E" w:rsidRPr="00A5302E" w:rsidRDefault="00A5302E" w:rsidP="000B0AA7">
      <w:pPr>
        <w:pStyle w:val="VnitrniText"/>
        <w:ind w:firstLine="0"/>
        <w:rPr>
          <w:sz w:val="22"/>
          <w:szCs w:val="22"/>
        </w:rPr>
      </w:pPr>
      <w:r w:rsidRPr="00A5302E">
        <w:rPr>
          <w:sz w:val="22"/>
          <w:szCs w:val="22"/>
        </w:rPr>
        <w:t>Za kterou jedná Veronika Horáková, jednatelka</w:t>
      </w:r>
    </w:p>
    <w:p w14:paraId="1C442BF4" w14:textId="3697D1F6" w:rsidR="00BC17A6" w:rsidRPr="00C97FB5" w:rsidRDefault="004F3A29" w:rsidP="000B0AA7">
      <w:pPr>
        <w:pStyle w:val="VnitrniText"/>
        <w:ind w:firstLine="0"/>
        <w:rPr>
          <w:sz w:val="22"/>
          <w:szCs w:val="22"/>
        </w:rPr>
      </w:pPr>
      <w:r>
        <w:rPr>
          <w:sz w:val="22"/>
          <w:szCs w:val="22"/>
        </w:rPr>
        <w:t>s</w:t>
      </w:r>
      <w:r w:rsidR="00A5302E">
        <w:rPr>
          <w:sz w:val="22"/>
          <w:szCs w:val="22"/>
        </w:rPr>
        <w:t xml:space="preserve">polečnost </w:t>
      </w:r>
      <w:r w:rsidR="00BC17A6" w:rsidRPr="00C97FB5">
        <w:rPr>
          <w:sz w:val="22"/>
          <w:szCs w:val="22"/>
        </w:rPr>
        <w:t>zapsán</w:t>
      </w:r>
      <w:r w:rsidR="00A5302E">
        <w:rPr>
          <w:sz w:val="22"/>
          <w:szCs w:val="22"/>
        </w:rPr>
        <w:t>a</w:t>
      </w:r>
      <w:r w:rsidR="00BC17A6" w:rsidRPr="00C97FB5">
        <w:rPr>
          <w:sz w:val="22"/>
          <w:szCs w:val="22"/>
        </w:rPr>
        <w:t xml:space="preserve"> v obchodním rejstříku, vedený</w:t>
      </w:r>
      <w:r w:rsidR="00A5302E">
        <w:rPr>
          <w:sz w:val="22"/>
          <w:szCs w:val="22"/>
        </w:rPr>
        <w:t>m</w:t>
      </w:r>
      <w:r w:rsidR="00BC17A6" w:rsidRPr="00C97FB5">
        <w:rPr>
          <w:sz w:val="22"/>
          <w:szCs w:val="22"/>
        </w:rPr>
        <w:t xml:space="preserve"> Krajským soudem v </w:t>
      </w:r>
      <w:r w:rsidR="00A5302E">
        <w:rPr>
          <w:sz w:val="22"/>
          <w:szCs w:val="22"/>
        </w:rPr>
        <w:t>Brně</w:t>
      </w:r>
      <w:r w:rsidR="00BC17A6" w:rsidRPr="00C97FB5">
        <w:rPr>
          <w:sz w:val="22"/>
          <w:szCs w:val="22"/>
        </w:rPr>
        <w:t xml:space="preserve"> oddíl C, vložka </w:t>
      </w:r>
      <w:r w:rsidR="00A5302E">
        <w:rPr>
          <w:sz w:val="22"/>
          <w:szCs w:val="22"/>
        </w:rPr>
        <w:t>47942</w:t>
      </w:r>
    </w:p>
    <w:p w14:paraId="7E56E6B6" w14:textId="77777777" w:rsidR="00BC17A6" w:rsidRPr="00C97FB5" w:rsidRDefault="00BC17A6" w:rsidP="000B0AA7">
      <w:pPr>
        <w:pStyle w:val="VnitrniText"/>
        <w:ind w:firstLine="0"/>
        <w:rPr>
          <w:sz w:val="22"/>
          <w:szCs w:val="22"/>
        </w:rPr>
      </w:pPr>
      <w:r w:rsidRPr="00C97FB5">
        <w:rPr>
          <w:sz w:val="22"/>
          <w:szCs w:val="22"/>
        </w:rPr>
        <w:t>(dále jen "nabyvatel")</w:t>
      </w:r>
    </w:p>
    <w:p w14:paraId="66DDC15C" w14:textId="77777777" w:rsidR="00BC17A6" w:rsidRPr="00C97FB5" w:rsidRDefault="00BC17A6" w:rsidP="000B0AA7">
      <w:pPr>
        <w:pStyle w:val="VnitrniText"/>
        <w:ind w:firstLine="0"/>
        <w:rPr>
          <w:sz w:val="22"/>
          <w:szCs w:val="22"/>
        </w:rPr>
      </w:pPr>
    </w:p>
    <w:p w14:paraId="644FE054" w14:textId="77777777" w:rsidR="00CF17C0" w:rsidRPr="00C97FB5" w:rsidRDefault="00CF17C0" w:rsidP="000B0AA7">
      <w:pPr>
        <w:pStyle w:val="VnitrniText"/>
        <w:ind w:firstLine="0"/>
        <w:rPr>
          <w:sz w:val="22"/>
          <w:szCs w:val="22"/>
        </w:rPr>
      </w:pPr>
    </w:p>
    <w:p w14:paraId="675DE4A8" w14:textId="77777777" w:rsidR="00143BFA" w:rsidRPr="00143BFA" w:rsidRDefault="00143BFA" w:rsidP="00143BFA">
      <w:pPr>
        <w:pStyle w:val="VnitrniText"/>
        <w:ind w:firstLine="0"/>
        <w:rPr>
          <w:sz w:val="22"/>
          <w:szCs w:val="22"/>
        </w:rPr>
      </w:pPr>
      <w:r w:rsidRPr="00143BFA">
        <w:rPr>
          <w:sz w:val="22"/>
          <w:szCs w:val="22"/>
        </w:rPr>
        <w:t>uzavírají podle § 2184 a násl. zákona č. 89/2012 Sb., občanský zákoník, v souladu s § 3 odst. 2 zákona č. 503/2012 Sb., o Státním pozemkovém úřadu a o změně některých souvisejících zákonů, ve znění pozdějších předpisů (dále jen „zákon o SPÚ“), tuto:</w:t>
      </w:r>
    </w:p>
    <w:p w14:paraId="181A01B0" w14:textId="77777777" w:rsidR="00CF17C0" w:rsidRPr="00C97FB5" w:rsidRDefault="00CF17C0" w:rsidP="001274AE">
      <w:pPr>
        <w:rPr>
          <w:rFonts w:ascii="Arial" w:hAnsi="Arial" w:cs="Arial"/>
          <w:sz w:val="22"/>
          <w:szCs w:val="22"/>
        </w:rPr>
      </w:pPr>
    </w:p>
    <w:p w14:paraId="38BF6BB2" w14:textId="77777777" w:rsidR="00830569" w:rsidRPr="00C97FB5" w:rsidRDefault="00830569" w:rsidP="001274AE">
      <w:pPr>
        <w:rPr>
          <w:rFonts w:ascii="Arial" w:hAnsi="Arial" w:cs="Arial"/>
          <w:sz w:val="22"/>
          <w:szCs w:val="22"/>
        </w:rPr>
      </w:pPr>
    </w:p>
    <w:p w14:paraId="22934C54" w14:textId="77777777" w:rsidR="00293E82" w:rsidRDefault="00293E82" w:rsidP="00293E82">
      <w:pPr>
        <w:spacing w:after="120"/>
        <w:jc w:val="center"/>
        <w:rPr>
          <w:rFonts w:ascii="Arial" w:hAnsi="Arial" w:cs="Arial"/>
          <w:b/>
          <w:color w:val="000000"/>
          <w:sz w:val="22"/>
          <w:szCs w:val="22"/>
        </w:rPr>
      </w:pPr>
      <w:r>
        <w:rPr>
          <w:rFonts w:ascii="Arial" w:hAnsi="Arial" w:cs="Arial"/>
          <w:b/>
          <w:color w:val="000000"/>
          <w:sz w:val="22"/>
          <w:szCs w:val="22"/>
        </w:rPr>
        <w:t xml:space="preserve">S M Ě N </w:t>
      </w:r>
      <w:proofErr w:type="spellStart"/>
      <w:r>
        <w:rPr>
          <w:rFonts w:ascii="Arial" w:hAnsi="Arial" w:cs="Arial"/>
          <w:b/>
          <w:color w:val="000000"/>
          <w:sz w:val="22"/>
          <w:szCs w:val="22"/>
        </w:rPr>
        <w:t>N</w:t>
      </w:r>
      <w:proofErr w:type="spellEnd"/>
      <w:r>
        <w:rPr>
          <w:rFonts w:ascii="Arial" w:hAnsi="Arial" w:cs="Arial"/>
          <w:b/>
          <w:color w:val="000000"/>
          <w:sz w:val="22"/>
          <w:szCs w:val="22"/>
        </w:rPr>
        <w:t xml:space="preserve"> O U   S M L O U V U</w:t>
      </w:r>
    </w:p>
    <w:p w14:paraId="07E402FE" w14:textId="77777777" w:rsidR="00CF17C0" w:rsidRPr="00C97FB5" w:rsidRDefault="00CF17C0" w:rsidP="00D06D0F">
      <w:pPr>
        <w:jc w:val="center"/>
        <w:rPr>
          <w:rFonts w:ascii="Arial" w:hAnsi="Arial" w:cs="Arial"/>
          <w:b/>
          <w:sz w:val="22"/>
          <w:szCs w:val="22"/>
        </w:rPr>
      </w:pPr>
      <w:r w:rsidRPr="00C97FB5">
        <w:rPr>
          <w:rFonts w:ascii="Arial" w:hAnsi="Arial" w:cs="Arial"/>
          <w:b/>
          <w:sz w:val="22"/>
          <w:szCs w:val="22"/>
        </w:rPr>
        <w:t>č.</w:t>
      </w:r>
      <w:r w:rsidR="00263AF3" w:rsidRPr="00C97FB5">
        <w:rPr>
          <w:rFonts w:ascii="Arial" w:hAnsi="Arial" w:cs="Arial"/>
          <w:b/>
          <w:sz w:val="22"/>
          <w:szCs w:val="22"/>
        </w:rPr>
        <w:t xml:space="preserve"> </w:t>
      </w:r>
      <w:r w:rsidR="00BC17A6" w:rsidRPr="00C97FB5">
        <w:rPr>
          <w:rFonts w:ascii="Arial" w:hAnsi="Arial" w:cs="Arial"/>
          <w:b/>
          <w:sz w:val="22"/>
          <w:szCs w:val="22"/>
        </w:rPr>
        <w:t>2006S24/59</w:t>
      </w:r>
    </w:p>
    <w:p w14:paraId="515380E5" w14:textId="77777777" w:rsidR="00CF17C0" w:rsidRPr="00C97FB5" w:rsidRDefault="00CF17C0" w:rsidP="00D06D0F">
      <w:pPr>
        <w:rPr>
          <w:rFonts w:ascii="Arial" w:hAnsi="Arial" w:cs="Arial"/>
          <w:sz w:val="22"/>
          <w:szCs w:val="22"/>
        </w:rPr>
      </w:pPr>
    </w:p>
    <w:p w14:paraId="0B84BAFE" w14:textId="77777777" w:rsidR="00CF17C0" w:rsidRPr="00C97FB5" w:rsidRDefault="00CF17C0" w:rsidP="00D06D0F">
      <w:pPr>
        <w:rPr>
          <w:rFonts w:ascii="Arial" w:hAnsi="Arial" w:cs="Arial"/>
          <w:sz w:val="22"/>
          <w:szCs w:val="22"/>
        </w:rPr>
      </w:pPr>
    </w:p>
    <w:p w14:paraId="7E066807" w14:textId="77777777" w:rsidR="00CF17C0" w:rsidRPr="00C97FB5" w:rsidRDefault="00CF17C0" w:rsidP="00D06D0F">
      <w:pPr>
        <w:pStyle w:val="para"/>
        <w:rPr>
          <w:rFonts w:ascii="Arial" w:hAnsi="Arial" w:cs="Arial"/>
          <w:sz w:val="22"/>
          <w:szCs w:val="22"/>
        </w:rPr>
      </w:pPr>
      <w:r w:rsidRPr="00C97FB5">
        <w:rPr>
          <w:rFonts w:ascii="Arial" w:hAnsi="Arial" w:cs="Arial"/>
          <w:sz w:val="22"/>
          <w:szCs w:val="22"/>
        </w:rPr>
        <w:t>I.</w:t>
      </w:r>
      <w:r w:rsidR="00A21E6E" w:rsidRPr="00C97FB5">
        <w:rPr>
          <w:rFonts w:ascii="Arial" w:hAnsi="Arial" w:cs="Arial"/>
          <w:sz w:val="22"/>
          <w:szCs w:val="22"/>
        </w:rPr>
        <w:t xml:space="preserve"> </w:t>
      </w:r>
    </w:p>
    <w:p w14:paraId="56D1D8DE" w14:textId="77777777" w:rsidR="00143BFA" w:rsidRDefault="00143BFA" w:rsidP="004F3A29">
      <w:pPr>
        <w:pStyle w:val="VnitrniText"/>
        <w:ind w:firstLine="0"/>
        <w:rPr>
          <w:sz w:val="22"/>
          <w:szCs w:val="22"/>
        </w:rPr>
      </w:pPr>
      <w:r>
        <w:rPr>
          <w:sz w:val="22"/>
          <w:szCs w:val="22"/>
        </w:rPr>
        <w:t>Česká republika je vlastníkem a Státní pozemkový úřad (dále jen “SPÚ“) je ve smyslu zákona o SPÚ příslušný hospodařit s níže uvedenými nemovitými věcmi:</w:t>
      </w:r>
    </w:p>
    <w:p w14:paraId="4B798E18" w14:textId="77777777" w:rsidR="008505AD" w:rsidRPr="00C97FB5" w:rsidRDefault="008505AD" w:rsidP="000B0AA7">
      <w:pPr>
        <w:pStyle w:val="VnitrniText"/>
        <w:ind w:firstLine="0"/>
        <w:rPr>
          <w:sz w:val="22"/>
          <w:szCs w:val="22"/>
        </w:rPr>
      </w:pPr>
      <w:r w:rsidRPr="00C97FB5">
        <w:rPr>
          <w:sz w:val="22"/>
          <w:szCs w:val="22"/>
        </w:rPr>
        <w:t>Pozem</w:t>
      </w:r>
      <w:r w:rsidR="00BB5F1E" w:rsidRPr="00C97FB5">
        <w:rPr>
          <w:sz w:val="22"/>
          <w:szCs w:val="22"/>
        </w:rPr>
        <w:t>ky</w:t>
      </w:r>
      <w:r w:rsidRPr="00C97FB5">
        <w:rPr>
          <w:sz w:val="22"/>
          <w:szCs w:val="22"/>
        </w:rPr>
        <w:t>:</w:t>
      </w:r>
    </w:p>
    <w:p w14:paraId="114D1992" w14:textId="77777777" w:rsidR="008505AD" w:rsidRPr="00112F3C" w:rsidRDefault="008505AD" w:rsidP="00112F3C">
      <w:pPr>
        <w:pStyle w:val="cary"/>
      </w:pPr>
      <w:r w:rsidRPr="00112F3C">
        <w:t>------------------------------------------------------------------------------------------------------------------------</w:t>
      </w:r>
      <w:r w:rsidR="00E60971" w:rsidRPr="00112F3C">
        <w:t>--</w:t>
      </w:r>
      <w:r w:rsidR="007431BA" w:rsidRPr="00112F3C">
        <w:t>-----------</w:t>
      </w:r>
    </w:p>
    <w:p w14:paraId="55DAAA43" w14:textId="77777777" w:rsidR="008505AD" w:rsidRPr="000B0AA7" w:rsidRDefault="008505AD" w:rsidP="00257EB0">
      <w:pPr>
        <w:tabs>
          <w:tab w:val="left" w:pos="2268"/>
          <w:tab w:val="left" w:pos="4536"/>
          <w:tab w:val="left" w:pos="6237"/>
          <w:tab w:val="right" w:pos="9639"/>
        </w:tabs>
        <w:rPr>
          <w:rStyle w:val="Styl11b"/>
        </w:rPr>
      </w:pPr>
      <w:r w:rsidRPr="000B0AA7">
        <w:rPr>
          <w:rStyle w:val="Styl11b"/>
        </w:rPr>
        <w:t>Obec</w:t>
      </w:r>
      <w:r w:rsidRPr="000B0AA7">
        <w:rPr>
          <w:rStyle w:val="Styl11b"/>
        </w:rPr>
        <w:tab/>
        <w:t xml:space="preserve">Katastrální území </w:t>
      </w:r>
      <w:r w:rsidRPr="000B0AA7">
        <w:rPr>
          <w:rStyle w:val="Styl11b"/>
        </w:rPr>
        <w:tab/>
        <w:t>Parcelní číslo</w:t>
      </w:r>
      <w:r w:rsidRPr="000B0AA7">
        <w:rPr>
          <w:rStyle w:val="Styl11b"/>
        </w:rPr>
        <w:tab/>
        <w:t>Druh pozemku</w:t>
      </w:r>
      <w:r w:rsidRPr="000B0AA7">
        <w:rPr>
          <w:rStyle w:val="Styl11b"/>
        </w:rPr>
        <w:tab/>
        <w:t>LV</w:t>
      </w:r>
    </w:p>
    <w:p w14:paraId="40C2BD55" w14:textId="77777777" w:rsidR="007431BA" w:rsidRPr="007431BA" w:rsidRDefault="007431BA" w:rsidP="00112F3C">
      <w:pPr>
        <w:pStyle w:val="cary"/>
      </w:pPr>
      <w:r w:rsidRPr="007431BA">
        <w:t>-------------------------------------------------------------------------------------------------------------------------------------</w:t>
      </w:r>
    </w:p>
    <w:p w14:paraId="09E63C6D"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60A8CD34"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Přibice</w:t>
      </w:r>
      <w:r w:rsidRPr="00257EB0">
        <w:rPr>
          <w:rStyle w:val="tabulkyNemovitosti"/>
        </w:rPr>
        <w:tab/>
        <w:t>Přibice</w:t>
      </w:r>
      <w:r w:rsidRPr="00257EB0">
        <w:rPr>
          <w:rStyle w:val="tabulkyNemovitosti"/>
        </w:rPr>
        <w:tab/>
        <w:t>3867</w:t>
      </w:r>
      <w:r w:rsidRPr="00257EB0">
        <w:rPr>
          <w:rStyle w:val="tabulkyNemovitosti"/>
        </w:rPr>
        <w:tab/>
        <w:t>ostatní plocha</w:t>
      </w:r>
      <w:r w:rsidRPr="00257EB0">
        <w:rPr>
          <w:rStyle w:val="tabulkyNemovitosti"/>
        </w:rPr>
        <w:tab/>
        <w:t>10002</w:t>
      </w:r>
    </w:p>
    <w:p w14:paraId="7CFE7145"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484C57AE"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Přibice</w:t>
      </w:r>
      <w:r w:rsidRPr="00257EB0">
        <w:rPr>
          <w:rStyle w:val="tabulkyNemovitosti"/>
        </w:rPr>
        <w:tab/>
      </w:r>
      <w:proofErr w:type="spellStart"/>
      <w:r w:rsidRPr="00257EB0">
        <w:rPr>
          <w:rStyle w:val="tabulkyNemovitosti"/>
        </w:rPr>
        <w:t>Přibice</w:t>
      </w:r>
      <w:proofErr w:type="spellEnd"/>
      <w:r w:rsidRPr="00257EB0">
        <w:rPr>
          <w:rStyle w:val="tabulkyNemovitosti"/>
        </w:rPr>
        <w:tab/>
        <w:t>4209</w:t>
      </w:r>
      <w:r w:rsidRPr="00257EB0">
        <w:rPr>
          <w:rStyle w:val="tabulkyNemovitosti"/>
        </w:rPr>
        <w:tab/>
        <w:t>ostatní plocha</w:t>
      </w:r>
      <w:r w:rsidRPr="00257EB0">
        <w:rPr>
          <w:rStyle w:val="tabulkyNemovitosti"/>
        </w:rPr>
        <w:tab/>
        <w:t>10002</w:t>
      </w:r>
    </w:p>
    <w:p w14:paraId="4A1E9A4A"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1311E0C7"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Přibice</w:t>
      </w:r>
      <w:r w:rsidRPr="00257EB0">
        <w:rPr>
          <w:rStyle w:val="tabulkyNemovitosti"/>
        </w:rPr>
        <w:tab/>
      </w:r>
      <w:proofErr w:type="spellStart"/>
      <w:r w:rsidRPr="00257EB0">
        <w:rPr>
          <w:rStyle w:val="tabulkyNemovitosti"/>
        </w:rPr>
        <w:t>Přibice</w:t>
      </w:r>
      <w:proofErr w:type="spellEnd"/>
      <w:r w:rsidRPr="00257EB0">
        <w:rPr>
          <w:rStyle w:val="tabulkyNemovitosti"/>
        </w:rPr>
        <w:tab/>
        <w:t>4529</w:t>
      </w:r>
      <w:r w:rsidRPr="00257EB0">
        <w:rPr>
          <w:rStyle w:val="tabulkyNemovitosti"/>
        </w:rPr>
        <w:tab/>
        <w:t>orná půda</w:t>
      </w:r>
      <w:r w:rsidRPr="00257EB0">
        <w:rPr>
          <w:rStyle w:val="tabulkyNemovitosti"/>
        </w:rPr>
        <w:tab/>
        <w:t>10002</w:t>
      </w:r>
    </w:p>
    <w:p w14:paraId="2FE8E83E" w14:textId="77777777" w:rsidR="007431BA" w:rsidRPr="007431BA" w:rsidRDefault="007431BA" w:rsidP="00112F3C">
      <w:pPr>
        <w:pStyle w:val="cary"/>
      </w:pPr>
      <w:r w:rsidRPr="007431BA">
        <w:t>-------------------------------------------------------------------------------------------------------------------------------------</w:t>
      </w:r>
    </w:p>
    <w:p w14:paraId="63620BF1" w14:textId="5E4CADCD" w:rsidR="00757874" w:rsidRPr="004F3A29" w:rsidRDefault="00A5302E" w:rsidP="00757874">
      <w:pPr>
        <w:pStyle w:val="VnitrniText"/>
        <w:ind w:firstLine="0"/>
      </w:pPr>
      <w:r w:rsidRPr="004F3A29">
        <w:rPr>
          <w:rStyle w:val="tabulkyNemovitosti"/>
          <w:sz w:val="20"/>
        </w:rPr>
        <w:t>zapsan</w:t>
      </w:r>
      <w:r w:rsidR="004F3A29">
        <w:rPr>
          <w:rStyle w:val="tabulkyNemovitosti"/>
          <w:sz w:val="20"/>
        </w:rPr>
        <w:t>é</w:t>
      </w:r>
      <w:r w:rsidRPr="004F3A29">
        <w:rPr>
          <w:rStyle w:val="tabulkyNemovitosti"/>
          <w:sz w:val="20"/>
        </w:rPr>
        <w:t xml:space="preserve"> u: Katastrální úřad pro Jihomoravský kraj, Katastrální pracoviště Brno-</w:t>
      </w:r>
      <w:r w:rsidR="007A539C" w:rsidRPr="007A539C">
        <w:rPr>
          <w:rStyle w:val="Nadpis1Char"/>
          <w:sz w:val="20"/>
          <w:szCs w:val="20"/>
        </w:rPr>
        <w:t xml:space="preserve"> </w:t>
      </w:r>
      <w:r w:rsidR="007A539C" w:rsidRPr="004F3A29">
        <w:rPr>
          <w:rStyle w:val="tabulkyNemovitosti"/>
          <w:sz w:val="20"/>
        </w:rPr>
        <w:t>venkov</w:t>
      </w:r>
    </w:p>
    <w:p w14:paraId="4370F724" w14:textId="77777777" w:rsidR="00757874" w:rsidRPr="004F3A29" w:rsidRDefault="00757874" w:rsidP="00757874">
      <w:pPr>
        <w:pStyle w:val="VnitrniText"/>
        <w:ind w:firstLine="0"/>
        <w:rPr>
          <w:color w:val="000000"/>
        </w:rPr>
      </w:pPr>
      <w:r w:rsidRPr="004F3A29">
        <w:t xml:space="preserve">(dále jen </w:t>
      </w:r>
      <w:r w:rsidRPr="004F3A29">
        <w:rPr>
          <w:color w:val="000000"/>
        </w:rPr>
        <w:t>„</w:t>
      </w:r>
      <w:r w:rsidR="00293E82" w:rsidRPr="004F3A29">
        <w:rPr>
          <w:color w:val="000000"/>
        </w:rPr>
        <w:t xml:space="preserve">směňované </w:t>
      </w:r>
      <w:r w:rsidRPr="004F3A29">
        <w:rPr>
          <w:color w:val="000000"/>
        </w:rPr>
        <w:t>nemovitosti”</w:t>
      </w:r>
      <w:r w:rsidR="00143BFA" w:rsidRPr="004F3A29">
        <w:rPr>
          <w:color w:val="000000"/>
        </w:rPr>
        <w:t xml:space="preserve"> nebo „majetek“</w:t>
      </w:r>
      <w:r w:rsidRPr="004F3A29">
        <w:rPr>
          <w:color w:val="000000"/>
        </w:rPr>
        <w:t>)</w:t>
      </w:r>
    </w:p>
    <w:p w14:paraId="5FC5EAB5" w14:textId="77777777" w:rsidR="00423D92" w:rsidRDefault="00423D92" w:rsidP="00757874">
      <w:pPr>
        <w:pStyle w:val="VnitrniText"/>
        <w:ind w:firstLine="0"/>
        <w:rPr>
          <w:color w:val="000000"/>
        </w:rPr>
      </w:pPr>
    </w:p>
    <w:p w14:paraId="46C9F84C" w14:textId="77777777" w:rsidR="00423D92" w:rsidRDefault="00423D92" w:rsidP="00F7680C">
      <w:pPr>
        <w:jc w:val="both"/>
        <w:rPr>
          <w:rFonts w:ascii="Arial" w:hAnsi="Arial" w:cs="Arial"/>
          <w:color w:val="000000"/>
          <w:sz w:val="22"/>
          <w:szCs w:val="22"/>
        </w:rPr>
      </w:pPr>
      <w:r>
        <w:rPr>
          <w:rFonts w:ascii="Arial" w:hAnsi="Arial" w:cs="Arial"/>
          <w:color w:val="000000"/>
          <w:sz w:val="22"/>
          <w:szCs w:val="22"/>
        </w:rPr>
        <w:t xml:space="preserve">Cena těchto nemovitostí </w:t>
      </w:r>
      <w:bookmarkStart w:id="0" w:name="_Hlk21532731"/>
      <w:r w:rsidR="0098590D">
        <w:rPr>
          <w:rFonts w:ascii="Arial" w:hAnsi="Arial" w:cs="Arial"/>
          <w:color w:val="000000"/>
          <w:sz w:val="22"/>
          <w:szCs w:val="22"/>
        </w:rPr>
        <w:t>byla stanovena v souladu s ustanovením § 3 odst. 2 zákona o SPÚ a</w:t>
      </w:r>
      <w:bookmarkEnd w:id="0"/>
      <w:r w:rsidR="0098590D">
        <w:rPr>
          <w:rFonts w:ascii="Arial" w:hAnsi="Arial" w:cs="Arial"/>
          <w:color w:val="000000"/>
          <w:sz w:val="22"/>
          <w:szCs w:val="22"/>
        </w:rPr>
        <w:t xml:space="preserve"> </w:t>
      </w:r>
      <w:r>
        <w:rPr>
          <w:rFonts w:ascii="Arial" w:hAnsi="Arial" w:cs="Arial"/>
          <w:color w:val="000000"/>
          <w:sz w:val="22"/>
          <w:szCs w:val="22"/>
        </w:rPr>
        <w:t xml:space="preserve">činí  </w:t>
      </w:r>
      <w:r w:rsidR="00F7680C">
        <w:rPr>
          <w:rFonts w:ascii="Arial" w:hAnsi="Arial" w:cs="Arial"/>
          <w:color w:val="000000"/>
          <w:sz w:val="22"/>
          <w:szCs w:val="22"/>
        </w:rPr>
        <w:t xml:space="preserve"> </w:t>
      </w:r>
      <w:r w:rsidR="00F7680C">
        <w:rPr>
          <w:rFonts w:ascii="Arial" w:hAnsi="Arial" w:cs="Arial"/>
          <w:iCs/>
          <w:sz w:val="22"/>
          <w:szCs w:val="22"/>
        </w:rPr>
        <w:t>1 058 740,00 Kč (slovy: jeden milion padesát osm tisíc sedm set čtyřicet korun českých)</w:t>
      </w:r>
      <w:r w:rsidR="00F7680C">
        <w:rPr>
          <w:rFonts w:ascii="Arial" w:hAnsi="Arial" w:cs="Arial"/>
          <w:color w:val="000000"/>
          <w:sz w:val="22"/>
          <w:szCs w:val="22"/>
        </w:rPr>
        <w:t>.</w:t>
      </w:r>
    </w:p>
    <w:p w14:paraId="4D474D95" w14:textId="77777777" w:rsidR="00F7680C" w:rsidRPr="00757874" w:rsidRDefault="00F7680C" w:rsidP="00F7680C">
      <w:pPr>
        <w:jc w:val="both"/>
        <w:rPr>
          <w:rFonts w:cs="Arial"/>
          <w:color w:val="000000"/>
        </w:rPr>
      </w:pPr>
    </w:p>
    <w:p w14:paraId="03F8A2BD" w14:textId="77777777" w:rsidR="00A5302E" w:rsidRDefault="00A5302E" w:rsidP="00D06D0F">
      <w:pPr>
        <w:pStyle w:val="para"/>
        <w:rPr>
          <w:rFonts w:ascii="Arial" w:hAnsi="Arial" w:cs="Arial"/>
          <w:sz w:val="22"/>
          <w:szCs w:val="22"/>
        </w:rPr>
      </w:pPr>
    </w:p>
    <w:p w14:paraId="1C4109CB" w14:textId="77777777" w:rsidR="00A5302E" w:rsidRDefault="00A5302E" w:rsidP="00D06D0F">
      <w:pPr>
        <w:pStyle w:val="para"/>
        <w:rPr>
          <w:rFonts w:ascii="Arial" w:hAnsi="Arial" w:cs="Arial"/>
          <w:sz w:val="22"/>
          <w:szCs w:val="22"/>
        </w:rPr>
      </w:pPr>
    </w:p>
    <w:p w14:paraId="4C2A6EC2" w14:textId="77777777" w:rsidR="00A565A8" w:rsidRDefault="00A565A8" w:rsidP="00D06D0F">
      <w:pPr>
        <w:pStyle w:val="para"/>
        <w:rPr>
          <w:rFonts w:ascii="Arial" w:hAnsi="Arial" w:cs="Arial"/>
          <w:sz w:val="22"/>
          <w:szCs w:val="22"/>
        </w:rPr>
      </w:pPr>
    </w:p>
    <w:p w14:paraId="5D327A90" w14:textId="77777777" w:rsidR="004F3A29" w:rsidRDefault="004F3A29" w:rsidP="00D06D0F">
      <w:pPr>
        <w:pStyle w:val="para"/>
        <w:rPr>
          <w:rFonts w:ascii="Arial" w:hAnsi="Arial" w:cs="Arial"/>
          <w:sz w:val="22"/>
          <w:szCs w:val="22"/>
        </w:rPr>
      </w:pPr>
    </w:p>
    <w:p w14:paraId="4CFFCE7F" w14:textId="77777777" w:rsidR="00A5302E" w:rsidRDefault="00A5302E" w:rsidP="004F3A29">
      <w:pPr>
        <w:pStyle w:val="para"/>
        <w:keepNext w:val="0"/>
        <w:jc w:val="left"/>
        <w:rPr>
          <w:rFonts w:ascii="Arial" w:hAnsi="Arial" w:cs="Arial"/>
          <w:sz w:val="22"/>
          <w:szCs w:val="22"/>
        </w:rPr>
      </w:pPr>
    </w:p>
    <w:p w14:paraId="04513CA3" w14:textId="77777777" w:rsidR="00193207" w:rsidRDefault="00193207" w:rsidP="004F3A29">
      <w:pPr>
        <w:pStyle w:val="para"/>
        <w:keepNext w:val="0"/>
        <w:jc w:val="left"/>
        <w:rPr>
          <w:rFonts w:ascii="Arial" w:hAnsi="Arial" w:cs="Arial"/>
          <w:sz w:val="22"/>
          <w:szCs w:val="22"/>
        </w:rPr>
      </w:pPr>
    </w:p>
    <w:p w14:paraId="5A018610" w14:textId="77777777" w:rsidR="004F3A29" w:rsidRDefault="004F3A29" w:rsidP="004F3A29">
      <w:pPr>
        <w:pStyle w:val="para"/>
        <w:jc w:val="left"/>
        <w:rPr>
          <w:rFonts w:ascii="Arial" w:hAnsi="Arial" w:cs="Arial"/>
          <w:sz w:val="22"/>
          <w:szCs w:val="22"/>
        </w:rPr>
      </w:pPr>
    </w:p>
    <w:p w14:paraId="43781C07" w14:textId="062177DB" w:rsidR="006E33CA" w:rsidRPr="00C97FB5" w:rsidRDefault="006E33CA" w:rsidP="00D06D0F">
      <w:pPr>
        <w:pStyle w:val="para"/>
        <w:rPr>
          <w:rFonts w:ascii="Arial" w:hAnsi="Arial" w:cs="Arial"/>
          <w:sz w:val="22"/>
          <w:szCs w:val="22"/>
        </w:rPr>
      </w:pPr>
      <w:r w:rsidRPr="00C97FB5">
        <w:rPr>
          <w:rFonts w:ascii="Arial" w:hAnsi="Arial" w:cs="Arial"/>
          <w:sz w:val="22"/>
          <w:szCs w:val="22"/>
        </w:rPr>
        <w:t>II.</w:t>
      </w:r>
    </w:p>
    <w:p w14:paraId="71D81CA5" w14:textId="3C2140B3" w:rsidR="00423D92" w:rsidRPr="00423D92" w:rsidRDefault="00423D92" w:rsidP="00423D92">
      <w:pPr>
        <w:pStyle w:val="VnitrniText"/>
        <w:ind w:firstLine="0"/>
        <w:rPr>
          <w:sz w:val="22"/>
          <w:szCs w:val="22"/>
        </w:rPr>
      </w:pPr>
      <w:r w:rsidRPr="00423D92">
        <w:rPr>
          <w:sz w:val="22"/>
          <w:szCs w:val="22"/>
        </w:rPr>
        <w:t>Nabyvatel je vlastníkem nemovit</w:t>
      </w:r>
      <w:r w:rsidR="004F3A29">
        <w:rPr>
          <w:sz w:val="22"/>
          <w:szCs w:val="22"/>
        </w:rPr>
        <w:t>é</w:t>
      </w:r>
      <w:r w:rsidRPr="00423D92">
        <w:rPr>
          <w:sz w:val="22"/>
          <w:szCs w:val="22"/>
        </w:rPr>
        <w:t xml:space="preserve"> věc</w:t>
      </w:r>
      <w:r w:rsidR="004F3A29">
        <w:rPr>
          <w:sz w:val="22"/>
          <w:szCs w:val="22"/>
        </w:rPr>
        <w:t>i</w:t>
      </w:r>
      <w:r w:rsidRPr="00423D92">
        <w:rPr>
          <w:sz w:val="22"/>
          <w:szCs w:val="22"/>
        </w:rPr>
        <w:t xml:space="preserve">: </w:t>
      </w:r>
    </w:p>
    <w:p w14:paraId="0ACFD98F" w14:textId="505B1E68" w:rsidR="00423D92" w:rsidRPr="00423D92" w:rsidRDefault="00423D92" w:rsidP="00423D92">
      <w:pPr>
        <w:pStyle w:val="VnitrniText"/>
        <w:ind w:firstLine="0"/>
        <w:rPr>
          <w:sz w:val="22"/>
          <w:szCs w:val="22"/>
        </w:rPr>
      </w:pPr>
      <w:r w:rsidRPr="00423D92">
        <w:rPr>
          <w:sz w:val="22"/>
          <w:szCs w:val="22"/>
        </w:rPr>
        <w:t>Pozem</w:t>
      </w:r>
      <w:r w:rsidR="004F3A29">
        <w:rPr>
          <w:sz w:val="22"/>
          <w:szCs w:val="22"/>
        </w:rPr>
        <w:t>ek</w:t>
      </w:r>
      <w:r w:rsidRPr="00423D92">
        <w:rPr>
          <w:sz w:val="22"/>
          <w:szCs w:val="22"/>
        </w:rPr>
        <w:t>:</w:t>
      </w:r>
    </w:p>
    <w:p w14:paraId="62DA00EA" w14:textId="77777777" w:rsidR="00423D92" w:rsidRDefault="00423D92" w:rsidP="00423D92">
      <w:pPr>
        <w:pStyle w:val="cary"/>
      </w:pPr>
      <w:r>
        <w:t>-------------------------------------------------------------------------------------------------------------------------------------</w:t>
      </w:r>
    </w:p>
    <w:p w14:paraId="6061F32A" w14:textId="77777777" w:rsidR="00423D92" w:rsidRPr="00423D92" w:rsidRDefault="00423D92" w:rsidP="00423D92">
      <w:pPr>
        <w:tabs>
          <w:tab w:val="left" w:pos="2268"/>
          <w:tab w:val="left" w:pos="4536"/>
          <w:tab w:val="left" w:pos="6237"/>
          <w:tab w:val="right" w:pos="9639"/>
        </w:tabs>
        <w:rPr>
          <w:rStyle w:val="Styl11b"/>
        </w:rPr>
      </w:pPr>
      <w:r w:rsidRPr="00423D92">
        <w:rPr>
          <w:rStyle w:val="Styl11b"/>
        </w:rPr>
        <w:t>Obec</w:t>
      </w:r>
      <w:r w:rsidRPr="00423D92">
        <w:rPr>
          <w:rStyle w:val="Styl11b"/>
        </w:rPr>
        <w:tab/>
        <w:t xml:space="preserve">Katastrální území </w:t>
      </w:r>
      <w:r w:rsidRPr="00423D92">
        <w:rPr>
          <w:rStyle w:val="Styl11b"/>
        </w:rPr>
        <w:tab/>
        <w:t>Parcelní číslo</w:t>
      </w:r>
      <w:r w:rsidRPr="00423D92">
        <w:rPr>
          <w:rStyle w:val="Styl11b"/>
        </w:rPr>
        <w:tab/>
        <w:t>Druh pozemku</w:t>
      </w:r>
      <w:r w:rsidRPr="00423D92">
        <w:rPr>
          <w:rStyle w:val="Styl11b"/>
        </w:rPr>
        <w:tab/>
        <w:t>LV</w:t>
      </w:r>
    </w:p>
    <w:p w14:paraId="28BA6A27" w14:textId="77777777" w:rsidR="00423D92" w:rsidRPr="00423D92" w:rsidRDefault="00423D92" w:rsidP="00423D92">
      <w:pPr>
        <w:pStyle w:val="cary"/>
      </w:pPr>
      <w:r>
        <w:t>-------------------------------------------------------------------------------------------------------------------------------------</w:t>
      </w:r>
    </w:p>
    <w:p w14:paraId="1287101F"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62822058"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Rajhradice</w:t>
      </w:r>
      <w:r w:rsidRPr="00423D92">
        <w:rPr>
          <w:rStyle w:val="tabulkyNemovitosti"/>
        </w:rPr>
        <w:tab/>
      </w:r>
      <w:proofErr w:type="spellStart"/>
      <w:r w:rsidRPr="00423D92">
        <w:rPr>
          <w:rStyle w:val="tabulkyNemovitosti"/>
        </w:rPr>
        <w:t>Rajhradice</w:t>
      </w:r>
      <w:proofErr w:type="spellEnd"/>
      <w:r w:rsidRPr="00423D92">
        <w:rPr>
          <w:rStyle w:val="tabulkyNemovitosti"/>
        </w:rPr>
        <w:tab/>
        <w:t>918/18</w:t>
      </w:r>
      <w:r w:rsidRPr="00423D92">
        <w:rPr>
          <w:rStyle w:val="tabulkyNemovitosti"/>
        </w:rPr>
        <w:tab/>
        <w:t>orná půda</w:t>
      </w:r>
      <w:r w:rsidRPr="00423D92">
        <w:rPr>
          <w:rStyle w:val="tabulkyNemovitosti"/>
        </w:rPr>
        <w:tab/>
        <w:t>62</w:t>
      </w:r>
    </w:p>
    <w:p w14:paraId="1D4EBE84" w14:textId="77777777" w:rsidR="00423D92" w:rsidRPr="00423D92" w:rsidRDefault="00423D92" w:rsidP="00423D92">
      <w:pPr>
        <w:pStyle w:val="cary"/>
      </w:pPr>
      <w:r>
        <w:t>-------------------------------------------------------------------------------------------------------------------------------------</w:t>
      </w:r>
    </w:p>
    <w:p w14:paraId="6A95076A" w14:textId="280D0295" w:rsidR="004F3A29" w:rsidRPr="004F3A29" w:rsidRDefault="000F4273" w:rsidP="004F3A29">
      <w:pPr>
        <w:tabs>
          <w:tab w:val="left" w:pos="2268"/>
          <w:tab w:val="left" w:pos="4536"/>
          <w:tab w:val="left" w:pos="6237"/>
          <w:tab w:val="right" w:pos="9639"/>
        </w:tabs>
        <w:rPr>
          <w:rStyle w:val="tabulkyNemovitosti"/>
          <w:sz w:val="20"/>
          <w:szCs w:val="20"/>
        </w:rPr>
      </w:pPr>
      <w:r w:rsidRPr="004F3A29">
        <w:rPr>
          <w:rFonts w:ascii="Arial" w:hAnsi="Arial" w:cs="Arial"/>
          <w:sz w:val="20"/>
          <w:szCs w:val="20"/>
        </w:rPr>
        <w:t xml:space="preserve"> </w:t>
      </w:r>
      <w:r w:rsidR="00A5302E" w:rsidRPr="004F3A29">
        <w:rPr>
          <w:rStyle w:val="tabulkyNemovitosti"/>
          <w:sz w:val="20"/>
          <w:szCs w:val="20"/>
        </w:rPr>
        <w:t xml:space="preserve">zapsaný u: Katastrální úřad pro Jihomoravský kraj, Katastrální pracoviště </w:t>
      </w:r>
      <w:proofErr w:type="gramStart"/>
      <w:r w:rsidR="00A5302E" w:rsidRPr="004F3A29">
        <w:rPr>
          <w:rStyle w:val="tabulkyNemovitosti"/>
          <w:sz w:val="20"/>
          <w:szCs w:val="20"/>
        </w:rPr>
        <w:t>Brno-</w:t>
      </w:r>
      <w:r w:rsidR="004F3A29" w:rsidRPr="004F3A29">
        <w:rPr>
          <w:rStyle w:val="tabulkyNemovitosti"/>
          <w:sz w:val="20"/>
          <w:szCs w:val="20"/>
        </w:rPr>
        <w:t xml:space="preserve"> venkov</w:t>
      </w:r>
      <w:proofErr w:type="gramEnd"/>
    </w:p>
    <w:p w14:paraId="3235CDD7" w14:textId="724A50DC" w:rsidR="00A5302E" w:rsidRDefault="00A5302E" w:rsidP="00423D92">
      <w:pPr>
        <w:jc w:val="both"/>
        <w:rPr>
          <w:rFonts w:ascii="Arial" w:hAnsi="Arial" w:cs="Arial"/>
          <w:sz w:val="22"/>
          <w:szCs w:val="22"/>
        </w:rPr>
      </w:pPr>
    </w:p>
    <w:p w14:paraId="70EF9894" w14:textId="4D0716ED" w:rsidR="00423D92" w:rsidRPr="00423D92" w:rsidRDefault="00423D92" w:rsidP="00423D92">
      <w:pPr>
        <w:jc w:val="both"/>
        <w:rPr>
          <w:rFonts w:ascii="Arial" w:hAnsi="Arial" w:cs="Arial"/>
          <w:sz w:val="22"/>
          <w:szCs w:val="22"/>
        </w:rPr>
      </w:pPr>
      <w:r w:rsidRPr="00423D92">
        <w:rPr>
          <w:rFonts w:ascii="Arial" w:hAnsi="Arial" w:cs="Arial"/>
          <w:sz w:val="22"/>
          <w:szCs w:val="22"/>
        </w:rPr>
        <w:t>(dále jen „směňovan</w:t>
      </w:r>
      <w:r w:rsidR="00B64406">
        <w:rPr>
          <w:rFonts w:ascii="Arial" w:hAnsi="Arial" w:cs="Arial"/>
          <w:sz w:val="22"/>
          <w:szCs w:val="22"/>
        </w:rPr>
        <w:t>á</w:t>
      </w:r>
      <w:r w:rsidRPr="00423D92">
        <w:rPr>
          <w:rFonts w:ascii="Arial" w:hAnsi="Arial" w:cs="Arial"/>
          <w:sz w:val="22"/>
          <w:szCs w:val="22"/>
        </w:rPr>
        <w:t xml:space="preserve"> nemovitost“).</w:t>
      </w:r>
    </w:p>
    <w:p w14:paraId="32BD62AC" w14:textId="77777777" w:rsidR="00423D92" w:rsidRPr="00423D92" w:rsidRDefault="00423D92" w:rsidP="00423D92">
      <w:pPr>
        <w:pStyle w:val="VnitrniText"/>
        <w:rPr>
          <w:sz w:val="22"/>
          <w:szCs w:val="22"/>
        </w:rPr>
      </w:pPr>
    </w:p>
    <w:p w14:paraId="267F3288" w14:textId="030BC64F" w:rsidR="00423D92" w:rsidRPr="00423D92" w:rsidRDefault="00423D92" w:rsidP="00423D92">
      <w:pPr>
        <w:pStyle w:val="VnitrniText"/>
        <w:ind w:firstLine="0"/>
        <w:rPr>
          <w:sz w:val="22"/>
          <w:szCs w:val="22"/>
        </w:rPr>
      </w:pPr>
      <w:r w:rsidRPr="00423D92">
        <w:rPr>
          <w:color w:val="000000"/>
          <w:sz w:val="22"/>
          <w:szCs w:val="22"/>
        </w:rPr>
        <w:t>Cena t</w:t>
      </w:r>
      <w:r w:rsidR="004F3A29">
        <w:rPr>
          <w:color w:val="000000"/>
          <w:sz w:val="22"/>
          <w:szCs w:val="22"/>
        </w:rPr>
        <w:t>éto</w:t>
      </w:r>
      <w:r w:rsidRPr="00423D92">
        <w:rPr>
          <w:color w:val="000000"/>
          <w:sz w:val="22"/>
          <w:szCs w:val="22"/>
        </w:rPr>
        <w:t xml:space="preserve"> nemovitost</w:t>
      </w:r>
      <w:r w:rsidR="004F3A29">
        <w:rPr>
          <w:color w:val="000000"/>
          <w:sz w:val="22"/>
          <w:szCs w:val="22"/>
        </w:rPr>
        <w:t>i</w:t>
      </w:r>
      <w:r w:rsidRPr="00423D92">
        <w:rPr>
          <w:color w:val="000000"/>
          <w:sz w:val="22"/>
          <w:szCs w:val="22"/>
        </w:rPr>
        <w:t xml:space="preserve"> </w:t>
      </w:r>
      <w:r w:rsidR="00027282">
        <w:rPr>
          <w:color w:val="000000"/>
          <w:sz w:val="22"/>
          <w:szCs w:val="22"/>
        </w:rPr>
        <w:t xml:space="preserve">byla stanovena v souladu s ustanovením § 3 odst. 2 zákona o SPÚ a </w:t>
      </w:r>
      <w:r w:rsidRPr="00423D92">
        <w:rPr>
          <w:color w:val="000000"/>
          <w:sz w:val="22"/>
          <w:szCs w:val="22"/>
        </w:rPr>
        <w:t>činí</w:t>
      </w:r>
      <w:r w:rsidRPr="00423D92">
        <w:rPr>
          <w:sz w:val="22"/>
          <w:szCs w:val="22"/>
        </w:rPr>
        <w:t xml:space="preserve"> 439 020,00 Kč (slovy: čtyři sta třicet devět tisíc dvacet korun českých).</w:t>
      </w:r>
    </w:p>
    <w:p w14:paraId="78C26145" w14:textId="77777777" w:rsidR="00022579" w:rsidRPr="00C97FB5" w:rsidRDefault="00022579" w:rsidP="00EB6C54">
      <w:pPr>
        <w:pStyle w:val="VnitrniText"/>
        <w:rPr>
          <w:sz w:val="22"/>
          <w:szCs w:val="22"/>
        </w:rPr>
      </w:pPr>
    </w:p>
    <w:p w14:paraId="541A9A69" w14:textId="77777777" w:rsidR="006E33CA" w:rsidRPr="00C97FB5" w:rsidRDefault="006E33CA" w:rsidP="006069E5">
      <w:pPr>
        <w:pStyle w:val="para"/>
        <w:rPr>
          <w:rFonts w:ascii="Arial" w:hAnsi="Arial" w:cs="Arial"/>
          <w:sz w:val="22"/>
          <w:szCs w:val="22"/>
        </w:rPr>
      </w:pPr>
      <w:r w:rsidRPr="00C97FB5">
        <w:rPr>
          <w:rFonts w:ascii="Arial" w:hAnsi="Arial" w:cs="Arial"/>
          <w:sz w:val="22"/>
          <w:szCs w:val="22"/>
        </w:rPr>
        <w:t>III.</w:t>
      </w:r>
    </w:p>
    <w:p w14:paraId="1BA2A236" w14:textId="77777777" w:rsidR="00A31E82" w:rsidRDefault="00A31E82" w:rsidP="00A5302E">
      <w:pPr>
        <w:jc w:val="both"/>
        <w:rPr>
          <w:rFonts w:ascii="Arial" w:hAnsi="Arial" w:cs="Arial"/>
          <w:sz w:val="22"/>
          <w:szCs w:val="22"/>
        </w:rPr>
      </w:pPr>
      <w:r>
        <w:rPr>
          <w:rFonts w:ascii="Arial" w:hAnsi="Arial" w:cs="Arial"/>
          <w:sz w:val="22"/>
          <w:szCs w:val="22"/>
        </w:rPr>
        <w:t>Smluvní strany směňují nemovitosti uvedené v čl. I. a čl. II. této smlouvy tím způsobem, že vlastníkem směňovaných nemovitostí uvedených v čl. I bude nabyvatel, směňované nemovitosti uvedené v čl. II. této smlouvy budou ve vlastnictví České republiky a příslušnosti hospodařit SPÚ.</w:t>
      </w:r>
    </w:p>
    <w:p w14:paraId="4935B2F4" w14:textId="77777777" w:rsidR="00A31E82" w:rsidRDefault="00A31E82" w:rsidP="007F6109">
      <w:pPr>
        <w:jc w:val="both"/>
        <w:rPr>
          <w:rFonts w:ascii="Arial" w:hAnsi="Arial" w:cs="Arial"/>
          <w:sz w:val="22"/>
          <w:szCs w:val="22"/>
        </w:rPr>
      </w:pPr>
    </w:p>
    <w:p w14:paraId="2C1F2378" w14:textId="77777777" w:rsidR="00A31E82" w:rsidRDefault="00A31E82" w:rsidP="00A31E82">
      <w:pPr>
        <w:pStyle w:val="para"/>
        <w:rPr>
          <w:rFonts w:ascii="Arial" w:hAnsi="Arial" w:cs="Arial"/>
          <w:sz w:val="22"/>
          <w:szCs w:val="22"/>
        </w:rPr>
      </w:pPr>
      <w:r>
        <w:rPr>
          <w:rFonts w:ascii="Arial" w:hAnsi="Arial" w:cs="Arial"/>
          <w:sz w:val="22"/>
          <w:szCs w:val="22"/>
        </w:rPr>
        <w:t>IV.</w:t>
      </w:r>
    </w:p>
    <w:p w14:paraId="42222A95" w14:textId="686CC318" w:rsidR="000A37A7" w:rsidRDefault="000A37A7" w:rsidP="00CE4E2E">
      <w:pPr>
        <w:pStyle w:val="Zkladntext"/>
        <w:tabs>
          <w:tab w:val="left" w:pos="284"/>
        </w:tabs>
        <w:rPr>
          <w:rFonts w:ascii="Arial" w:hAnsi="Arial" w:cs="Arial"/>
          <w:szCs w:val="22"/>
        </w:rPr>
      </w:pPr>
      <w:r>
        <w:rPr>
          <w:rFonts w:ascii="Arial" w:hAnsi="Arial" w:cs="Arial"/>
          <w:szCs w:val="22"/>
        </w:rPr>
        <w:t>Cenový rozdíl ve prospěch SPÚ, tj. rozdíl mezi cenami uvedenými v čl. I. a čl. II. této smlouvy, činí 619 720,00 Kč (slovy: šest set devatenáct tisíc sedm set dvacet korun českých).</w:t>
      </w:r>
    </w:p>
    <w:p w14:paraId="603F6112" w14:textId="77777777" w:rsidR="00A5302E" w:rsidRDefault="00A5302E" w:rsidP="00CE4E2E">
      <w:pPr>
        <w:pStyle w:val="Zkladntext"/>
        <w:tabs>
          <w:tab w:val="left" w:pos="284"/>
        </w:tabs>
        <w:rPr>
          <w:rFonts w:ascii="Arial" w:hAnsi="Arial" w:cs="Arial"/>
          <w:color w:val="000000"/>
          <w:szCs w:val="22"/>
        </w:rPr>
      </w:pPr>
    </w:p>
    <w:p w14:paraId="33C8628F" w14:textId="75C38762" w:rsidR="00CE4E2E" w:rsidRDefault="004932F0" w:rsidP="00CE4E2E">
      <w:pPr>
        <w:pStyle w:val="Zkladntext"/>
        <w:tabs>
          <w:tab w:val="left" w:pos="284"/>
        </w:tabs>
        <w:rPr>
          <w:rFonts w:ascii="Arial" w:hAnsi="Arial" w:cs="Arial"/>
          <w:color w:val="000000"/>
          <w:szCs w:val="22"/>
        </w:rPr>
      </w:pPr>
      <w:r>
        <w:rPr>
          <w:rFonts w:ascii="Arial" w:hAnsi="Arial" w:cs="Arial"/>
          <w:color w:val="000000"/>
          <w:szCs w:val="22"/>
        </w:rPr>
        <w:t>Cenový rozdíl</w:t>
      </w:r>
      <w:r w:rsidR="00CE4E2E">
        <w:rPr>
          <w:rFonts w:ascii="Arial" w:hAnsi="Arial" w:cs="Arial"/>
          <w:color w:val="000000"/>
          <w:szCs w:val="22"/>
        </w:rPr>
        <w:t xml:space="preserve"> ve výši </w:t>
      </w:r>
      <w:r>
        <w:rPr>
          <w:rFonts w:ascii="Arial" w:hAnsi="Arial" w:cs="Arial"/>
          <w:szCs w:val="22"/>
        </w:rPr>
        <w:t>619 720,00 Kč (slovy: šest set devatenáct tisíc sedm set dvacet korun českých)</w:t>
      </w:r>
      <w:r w:rsidR="00CE4E2E">
        <w:rPr>
          <w:rFonts w:ascii="Arial" w:hAnsi="Arial" w:cs="Arial"/>
          <w:color w:val="000000"/>
          <w:szCs w:val="22"/>
        </w:rPr>
        <w:t xml:space="preserve"> byl uhrazen před podpisem této smlouvy na účet SPÚ, vedený u České národní </w:t>
      </w:r>
      <w:proofErr w:type="gramStart"/>
      <w:r w:rsidR="00CE4E2E">
        <w:rPr>
          <w:rFonts w:ascii="Arial" w:hAnsi="Arial" w:cs="Arial"/>
          <w:color w:val="000000"/>
          <w:szCs w:val="22"/>
        </w:rPr>
        <w:t>banky,</w:t>
      </w:r>
      <w:r w:rsidR="004F3A29">
        <w:rPr>
          <w:rFonts w:ascii="Arial" w:hAnsi="Arial" w:cs="Arial"/>
          <w:color w:val="000000"/>
          <w:szCs w:val="22"/>
        </w:rPr>
        <w:t xml:space="preserve"> </w:t>
      </w:r>
      <w:r w:rsidR="00CE4E2E">
        <w:rPr>
          <w:rFonts w:ascii="Arial" w:hAnsi="Arial" w:cs="Arial"/>
          <w:color w:val="000000"/>
          <w:szCs w:val="22"/>
        </w:rPr>
        <w:t xml:space="preserve"> č.</w:t>
      </w:r>
      <w:proofErr w:type="gramEnd"/>
      <w:r w:rsidR="00CE4E2E">
        <w:rPr>
          <w:rFonts w:ascii="Arial" w:hAnsi="Arial" w:cs="Arial"/>
          <w:color w:val="000000"/>
          <w:szCs w:val="22"/>
        </w:rPr>
        <w:t xml:space="preserve"> </w:t>
      </w:r>
      <w:proofErr w:type="spellStart"/>
      <w:r w:rsidR="00CE4E2E">
        <w:rPr>
          <w:rFonts w:ascii="Arial" w:hAnsi="Arial" w:cs="Arial"/>
          <w:color w:val="000000"/>
          <w:szCs w:val="22"/>
        </w:rPr>
        <w:t>ú.</w:t>
      </w:r>
      <w:proofErr w:type="spellEnd"/>
      <w:r w:rsidR="00CE4E2E">
        <w:rPr>
          <w:rFonts w:ascii="Arial" w:hAnsi="Arial" w:cs="Arial"/>
          <w:color w:val="000000"/>
          <w:szCs w:val="22"/>
        </w:rPr>
        <w:t xml:space="preserve"> 110015-3723001/0710, variabilní symbol 2006482459.</w:t>
      </w:r>
    </w:p>
    <w:p w14:paraId="79738536" w14:textId="77777777" w:rsidR="00A5302E" w:rsidRDefault="00A5302E" w:rsidP="006069E5">
      <w:pPr>
        <w:pStyle w:val="para"/>
        <w:rPr>
          <w:rFonts w:ascii="Arial" w:hAnsi="Arial" w:cs="Arial"/>
          <w:sz w:val="22"/>
          <w:szCs w:val="22"/>
        </w:rPr>
      </w:pPr>
    </w:p>
    <w:p w14:paraId="2979C5EB" w14:textId="7A7BC64E" w:rsidR="00011A73" w:rsidRPr="00C97FB5" w:rsidRDefault="00011A73" w:rsidP="006069E5">
      <w:pPr>
        <w:pStyle w:val="para"/>
        <w:rPr>
          <w:rFonts w:ascii="Arial" w:hAnsi="Arial" w:cs="Arial"/>
          <w:sz w:val="22"/>
          <w:szCs w:val="22"/>
        </w:rPr>
      </w:pPr>
      <w:r w:rsidRPr="00C97FB5">
        <w:rPr>
          <w:rFonts w:ascii="Arial" w:hAnsi="Arial" w:cs="Arial"/>
          <w:sz w:val="22"/>
          <w:szCs w:val="22"/>
        </w:rPr>
        <w:t>V.</w:t>
      </w:r>
    </w:p>
    <w:p w14:paraId="3FAA842A" w14:textId="77777777" w:rsidR="00011A73" w:rsidRPr="00C97FB5" w:rsidRDefault="00011A73" w:rsidP="00A5302E">
      <w:pPr>
        <w:pStyle w:val="VnitrniText"/>
        <w:ind w:firstLine="0"/>
        <w:rPr>
          <w:sz w:val="22"/>
          <w:szCs w:val="22"/>
        </w:rPr>
      </w:pPr>
      <w:r w:rsidRPr="00C97FB5">
        <w:rPr>
          <w:sz w:val="22"/>
          <w:szCs w:val="22"/>
        </w:rPr>
        <w:t xml:space="preserve">Obě smluvní strany shodně prohlašují, že jim nejsou známy žádné skutečnosti, které by uzavření smlouvy bránily. </w:t>
      </w:r>
      <w:r w:rsidR="00103EF4">
        <w:rPr>
          <w:sz w:val="22"/>
          <w:szCs w:val="22"/>
        </w:rPr>
        <w:t>Nabyvatel</w:t>
      </w:r>
      <w:r w:rsidRPr="00C97FB5">
        <w:rPr>
          <w:sz w:val="22"/>
          <w:szCs w:val="22"/>
        </w:rPr>
        <w:t xml:space="preserve"> bere na vědomí skutečnost, že </w:t>
      </w:r>
      <w:r w:rsidR="00103EF4">
        <w:rPr>
          <w:sz w:val="22"/>
          <w:szCs w:val="22"/>
        </w:rPr>
        <w:t>SPÚ</w:t>
      </w:r>
      <w:r w:rsidRPr="00C97FB5">
        <w:rPr>
          <w:sz w:val="22"/>
          <w:szCs w:val="22"/>
        </w:rPr>
        <w:t xml:space="preserve"> nezajišťuje zpřístupnění a vytyčování hranic pozemků.</w:t>
      </w:r>
    </w:p>
    <w:p w14:paraId="6FA8FA20" w14:textId="77777777" w:rsidR="00A5302E" w:rsidRDefault="00A5302E" w:rsidP="00A5302E">
      <w:pPr>
        <w:pStyle w:val="VnitrniText"/>
        <w:ind w:firstLine="0"/>
        <w:rPr>
          <w:sz w:val="22"/>
          <w:szCs w:val="22"/>
        </w:rPr>
      </w:pPr>
    </w:p>
    <w:p w14:paraId="0B9D1727" w14:textId="5FCA5197" w:rsidR="001D73FD" w:rsidRDefault="00103EF4" w:rsidP="00A5302E">
      <w:pPr>
        <w:pStyle w:val="VnitrniText"/>
        <w:ind w:firstLine="0"/>
        <w:rPr>
          <w:sz w:val="22"/>
          <w:szCs w:val="22"/>
        </w:rPr>
      </w:pPr>
      <w:r>
        <w:rPr>
          <w:sz w:val="22"/>
          <w:szCs w:val="22"/>
        </w:rPr>
        <w:t>Smluvní strany berou na vědomí,</w:t>
      </w:r>
      <w:r w:rsidR="0037157C" w:rsidRPr="00C97FB5">
        <w:rPr>
          <w:sz w:val="22"/>
          <w:szCs w:val="22"/>
        </w:rPr>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FE69EF">
        <w:rPr>
          <w:sz w:val="22"/>
          <w:szCs w:val="22"/>
        </w:rPr>
        <w:t>nabyvatele pozemků.</w:t>
      </w:r>
    </w:p>
    <w:p w14:paraId="248DE91E" w14:textId="77777777" w:rsidR="00C80054" w:rsidRDefault="00C80054" w:rsidP="000B0AA7">
      <w:pPr>
        <w:pStyle w:val="VnitrniText"/>
        <w:rPr>
          <w:sz w:val="22"/>
          <w:szCs w:val="22"/>
        </w:rPr>
      </w:pPr>
    </w:p>
    <w:p w14:paraId="7334F558" w14:textId="77777777" w:rsidR="00FE69EF" w:rsidRPr="00C80054" w:rsidRDefault="00C80054" w:rsidP="001F2CF1">
      <w:pPr>
        <w:pStyle w:val="VnitrniText"/>
        <w:ind w:firstLine="0"/>
        <w:rPr>
          <w:b/>
          <w:sz w:val="22"/>
          <w:szCs w:val="22"/>
        </w:rPr>
      </w:pPr>
      <w:r w:rsidRPr="00C80054">
        <w:rPr>
          <w:b/>
          <w:sz w:val="22"/>
          <w:szCs w:val="22"/>
        </w:rPr>
        <w:t>Práva týkající se nemovitostí uvedených v čl. I.</w:t>
      </w:r>
    </w:p>
    <w:p w14:paraId="44FD1B74" w14:textId="326F38F0" w:rsidR="00C8663B" w:rsidRDefault="00C8663B" w:rsidP="00A5302E">
      <w:pPr>
        <w:pStyle w:val="VnitrniText"/>
        <w:numPr>
          <w:ilvl w:val="0"/>
          <w:numId w:val="13"/>
        </w:numPr>
        <w:ind w:left="0" w:firstLine="426"/>
        <w:rPr>
          <w:sz w:val="22"/>
          <w:szCs w:val="22"/>
        </w:rPr>
      </w:pPr>
      <w:r w:rsidRPr="00C97FB5">
        <w:rPr>
          <w:sz w:val="22"/>
          <w:szCs w:val="22"/>
        </w:rPr>
        <w:t>Užívací vztah k prodávaným pozemkům: Přibice KN 3867, Přibice KN 4529 je řešen</w:t>
      </w:r>
      <w:r w:rsidR="00A5302E">
        <w:rPr>
          <w:sz w:val="22"/>
          <w:szCs w:val="22"/>
        </w:rPr>
        <w:t xml:space="preserve"> </w:t>
      </w:r>
      <w:r w:rsidRPr="00C97FB5">
        <w:rPr>
          <w:sz w:val="22"/>
          <w:szCs w:val="22"/>
        </w:rPr>
        <w:t xml:space="preserve">nájemní smlouvou č. 258N19/59, kterou se Státním pozemkovým úřadem uzavřel Pískovna Pohořelice s.r.o., jakožto nájemce. </w:t>
      </w:r>
    </w:p>
    <w:p w14:paraId="03D23F97" w14:textId="77777777" w:rsidR="00A5302E" w:rsidRDefault="00A5302E" w:rsidP="00A5302E">
      <w:pPr>
        <w:pStyle w:val="VnitrniText"/>
        <w:ind w:left="846" w:firstLine="0"/>
        <w:rPr>
          <w:sz w:val="22"/>
          <w:szCs w:val="22"/>
        </w:rPr>
      </w:pPr>
    </w:p>
    <w:p w14:paraId="68BDB5ED" w14:textId="77777777" w:rsidR="00A5302E" w:rsidRDefault="00A5302E" w:rsidP="00A5302E">
      <w:pPr>
        <w:numPr>
          <w:ilvl w:val="0"/>
          <w:numId w:val="13"/>
        </w:numPr>
        <w:ind w:left="0" w:firstLine="426"/>
        <w:jc w:val="both"/>
        <w:rPr>
          <w:rFonts w:ascii="Arial" w:hAnsi="Arial" w:cs="Arial"/>
          <w:b/>
          <w:bCs/>
          <w:color w:val="000000"/>
          <w:sz w:val="22"/>
          <w:szCs w:val="22"/>
          <w:lang w:eastAsia="en-US"/>
        </w:rPr>
      </w:pPr>
      <w:r w:rsidRPr="004F3A29">
        <w:rPr>
          <w:rFonts w:ascii="Arial" w:hAnsi="Arial" w:cs="Arial"/>
          <w:b/>
          <w:bCs/>
          <w:color w:val="000000"/>
          <w:sz w:val="22"/>
          <w:szCs w:val="22"/>
        </w:rPr>
        <w:t xml:space="preserve">Nabyvatel se zavazuje respektovat Plán společných zařízení (dále jen PSZ) a zároveň poznámku v katastru nemovitostí „pozemek určen pro realizaci společných zařízení podle zákona č. 139/2002 Sb.“ a provede do jednoho roku po ukončení těžby na pozemku </w:t>
      </w:r>
      <w:proofErr w:type="spellStart"/>
      <w:r w:rsidRPr="004F3A29">
        <w:rPr>
          <w:rFonts w:ascii="Arial" w:hAnsi="Arial" w:cs="Arial"/>
          <w:b/>
          <w:bCs/>
          <w:color w:val="000000"/>
          <w:sz w:val="22"/>
          <w:szCs w:val="22"/>
        </w:rPr>
        <w:t>p.č</w:t>
      </w:r>
      <w:proofErr w:type="spellEnd"/>
      <w:r w:rsidRPr="004F3A29">
        <w:rPr>
          <w:rFonts w:ascii="Arial" w:hAnsi="Arial" w:cs="Arial"/>
          <w:b/>
          <w:bCs/>
          <w:color w:val="000000"/>
          <w:sz w:val="22"/>
          <w:szCs w:val="22"/>
        </w:rPr>
        <w:t xml:space="preserve">. KN 4209 </w:t>
      </w:r>
      <w:proofErr w:type="spellStart"/>
      <w:r w:rsidRPr="004F3A29">
        <w:rPr>
          <w:rFonts w:ascii="Arial" w:hAnsi="Arial" w:cs="Arial"/>
          <w:b/>
          <w:bCs/>
          <w:color w:val="000000"/>
          <w:sz w:val="22"/>
          <w:szCs w:val="22"/>
        </w:rPr>
        <w:t>k.ú</w:t>
      </w:r>
      <w:proofErr w:type="spellEnd"/>
      <w:r w:rsidRPr="004F3A29">
        <w:rPr>
          <w:rFonts w:ascii="Arial" w:hAnsi="Arial" w:cs="Arial"/>
          <w:b/>
          <w:bCs/>
          <w:color w:val="000000"/>
          <w:sz w:val="22"/>
          <w:szCs w:val="22"/>
        </w:rPr>
        <w:t>. Přibice realizaci navrženého protierozního opatření „Větrolam V6-1“ v souladu s projektovou dokumentací, která je zpracována v souladu PSZ a kterou má k dispozici (a poskytne) Pobočka Brno.</w:t>
      </w:r>
    </w:p>
    <w:p w14:paraId="5A2EFB91" w14:textId="77777777" w:rsidR="00193207" w:rsidRDefault="00193207" w:rsidP="00193207">
      <w:pPr>
        <w:pStyle w:val="Odstavecseseznamem"/>
        <w:rPr>
          <w:rFonts w:ascii="Arial" w:hAnsi="Arial" w:cs="Arial"/>
          <w:b/>
          <w:bCs/>
          <w:color w:val="000000"/>
          <w:sz w:val="22"/>
          <w:szCs w:val="22"/>
          <w:lang w:eastAsia="en-US"/>
        </w:rPr>
      </w:pPr>
    </w:p>
    <w:p w14:paraId="2B4B7920" w14:textId="770DA6BE" w:rsidR="00193207" w:rsidRDefault="00193207" w:rsidP="00193207">
      <w:pPr>
        <w:pStyle w:val="VnitrniText"/>
        <w:rPr>
          <w:sz w:val="22"/>
          <w:szCs w:val="22"/>
        </w:rPr>
      </w:pPr>
      <w:r>
        <w:rPr>
          <w:sz w:val="22"/>
          <w:szCs w:val="22"/>
        </w:rPr>
        <w:t xml:space="preserve">3. Pozemky převáděné z vlastnictví státu do vlastnictví nabyvatele jsou součástí společenstevní honitby Studýnková, jejímž držitelem je Lesy České republiky </w:t>
      </w:r>
      <w:proofErr w:type="spellStart"/>
      <w:proofErr w:type="gramStart"/>
      <w:r>
        <w:rPr>
          <w:sz w:val="22"/>
          <w:szCs w:val="22"/>
        </w:rPr>
        <w:t>s.p</w:t>
      </w:r>
      <w:proofErr w:type="spellEnd"/>
      <w:r>
        <w:rPr>
          <w:sz w:val="22"/>
          <w:szCs w:val="22"/>
        </w:rPr>
        <w:t>..</w:t>
      </w:r>
      <w:proofErr w:type="gramEnd"/>
      <w:r>
        <w:rPr>
          <w:sz w:val="22"/>
          <w:szCs w:val="22"/>
        </w:rPr>
        <w:t xml:space="preserve"> Tyto pozemky jsou ve smyslu zákona o SPÚ v režimu přičlenění.</w:t>
      </w:r>
    </w:p>
    <w:p w14:paraId="12FEF5F9" w14:textId="77777777" w:rsidR="00193207" w:rsidRPr="004F3A29" w:rsidRDefault="00193207" w:rsidP="00193207">
      <w:pPr>
        <w:ind w:left="426"/>
        <w:jc w:val="both"/>
        <w:rPr>
          <w:rFonts w:ascii="Arial" w:hAnsi="Arial" w:cs="Arial"/>
          <w:b/>
          <w:bCs/>
          <w:color w:val="000000"/>
          <w:sz w:val="22"/>
          <w:szCs w:val="22"/>
          <w:lang w:eastAsia="en-US"/>
        </w:rPr>
      </w:pPr>
    </w:p>
    <w:p w14:paraId="7FAFC73C" w14:textId="77777777" w:rsidR="0037157C" w:rsidRDefault="0037157C" w:rsidP="00A5302E">
      <w:pPr>
        <w:pStyle w:val="VnitrniText"/>
        <w:ind w:firstLine="0"/>
        <w:rPr>
          <w:sz w:val="22"/>
          <w:szCs w:val="22"/>
        </w:rPr>
      </w:pPr>
    </w:p>
    <w:p w14:paraId="49695FC6" w14:textId="77777777" w:rsidR="00193207" w:rsidRDefault="00193207" w:rsidP="00A5302E">
      <w:pPr>
        <w:pStyle w:val="VnitrniText"/>
        <w:ind w:firstLine="0"/>
        <w:rPr>
          <w:sz w:val="22"/>
          <w:szCs w:val="22"/>
        </w:rPr>
      </w:pPr>
    </w:p>
    <w:p w14:paraId="157B5690" w14:textId="77777777" w:rsidR="00907CFB" w:rsidRDefault="00907CFB" w:rsidP="00907CFB">
      <w:pPr>
        <w:pStyle w:val="VnitrniText"/>
        <w:ind w:firstLine="0"/>
        <w:rPr>
          <w:b/>
          <w:sz w:val="22"/>
          <w:szCs w:val="22"/>
        </w:rPr>
      </w:pPr>
      <w:r>
        <w:rPr>
          <w:b/>
          <w:sz w:val="22"/>
          <w:szCs w:val="22"/>
        </w:rPr>
        <w:lastRenderedPageBreak/>
        <w:t>Práva týkající se nemovitostí uvedených v čl. II.</w:t>
      </w:r>
    </w:p>
    <w:p w14:paraId="37B49F44" w14:textId="17279A2D" w:rsidR="00D97123" w:rsidRDefault="00907CFB" w:rsidP="00907CFB">
      <w:pPr>
        <w:pStyle w:val="VnitrniText"/>
        <w:rPr>
          <w:sz w:val="22"/>
          <w:szCs w:val="22"/>
        </w:rPr>
      </w:pPr>
      <w:r>
        <w:rPr>
          <w:sz w:val="22"/>
          <w:szCs w:val="22"/>
        </w:rPr>
        <w:t xml:space="preserve">1.  </w:t>
      </w:r>
      <w:r w:rsidR="00D97123">
        <w:rPr>
          <w:sz w:val="22"/>
          <w:szCs w:val="22"/>
        </w:rPr>
        <w:t xml:space="preserve">Užívací vztah k převáděné nemovitosti je řešen: pachtovní smlouvou ze dne 16.5.2024, uzavřenou s panem </w:t>
      </w:r>
      <w:proofErr w:type="spellStart"/>
      <w:r w:rsidR="00AE24F4">
        <w:rPr>
          <w:sz w:val="22"/>
          <w:szCs w:val="22"/>
        </w:rPr>
        <w:t>xxxxxxx</w:t>
      </w:r>
      <w:proofErr w:type="spellEnd"/>
      <w:r w:rsidR="00784282">
        <w:rPr>
          <w:sz w:val="22"/>
          <w:szCs w:val="22"/>
        </w:rPr>
        <w:t xml:space="preserve"> </w:t>
      </w:r>
      <w:proofErr w:type="spellStart"/>
      <w:r w:rsidR="00AE24F4">
        <w:rPr>
          <w:sz w:val="22"/>
          <w:szCs w:val="22"/>
        </w:rPr>
        <w:t>xxxxxxxx</w:t>
      </w:r>
      <w:proofErr w:type="spellEnd"/>
      <w:r w:rsidR="00D97123">
        <w:rPr>
          <w:sz w:val="22"/>
          <w:szCs w:val="22"/>
        </w:rPr>
        <w:t>, jakožto pachtýřem. S obsahem pachtovní smlouvy byl SPÚ seznámen před podpisem této smlouvy, což stvrzuje svým podpisem.</w:t>
      </w:r>
    </w:p>
    <w:p w14:paraId="274EBC16" w14:textId="77777777" w:rsidR="00D97123" w:rsidRDefault="00D97123" w:rsidP="00907CFB">
      <w:pPr>
        <w:pStyle w:val="VnitrniText"/>
        <w:rPr>
          <w:sz w:val="22"/>
          <w:szCs w:val="22"/>
        </w:rPr>
      </w:pPr>
    </w:p>
    <w:p w14:paraId="62D90533" w14:textId="77777777" w:rsidR="00011A73" w:rsidRPr="00C97FB5" w:rsidRDefault="00011A73" w:rsidP="006069E5">
      <w:pPr>
        <w:pStyle w:val="para"/>
        <w:rPr>
          <w:rFonts w:ascii="Arial" w:hAnsi="Arial" w:cs="Arial"/>
          <w:sz w:val="22"/>
          <w:szCs w:val="22"/>
        </w:rPr>
      </w:pPr>
      <w:r w:rsidRPr="00C97FB5">
        <w:rPr>
          <w:rFonts w:ascii="Arial" w:hAnsi="Arial" w:cs="Arial"/>
          <w:sz w:val="22"/>
          <w:szCs w:val="22"/>
        </w:rPr>
        <w:t>V</w:t>
      </w:r>
      <w:r w:rsidR="00FE69EF">
        <w:rPr>
          <w:rFonts w:ascii="Arial" w:hAnsi="Arial" w:cs="Arial"/>
          <w:sz w:val="22"/>
          <w:szCs w:val="22"/>
        </w:rPr>
        <w:t>I</w:t>
      </w:r>
      <w:r w:rsidRPr="00C97FB5">
        <w:rPr>
          <w:rFonts w:ascii="Arial" w:hAnsi="Arial" w:cs="Arial"/>
          <w:sz w:val="22"/>
          <w:szCs w:val="22"/>
        </w:rPr>
        <w:t xml:space="preserve">. </w:t>
      </w:r>
    </w:p>
    <w:p w14:paraId="3AA96D7D" w14:textId="77777777" w:rsidR="00FE69EF" w:rsidRPr="00FE69EF" w:rsidRDefault="00FE69EF" w:rsidP="00784282">
      <w:pPr>
        <w:jc w:val="both"/>
        <w:rPr>
          <w:rFonts w:ascii="Arial" w:hAnsi="Arial" w:cs="Arial"/>
          <w:sz w:val="22"/>
          <w:szCs w:val="22"/>
        </w:rPr>
      </w:pPr>
      <w:r w:rsidRPr="00FE69EF">
        <w:rPr>
          <w:rFonts w:ascii="Arial" w:hAnsi="Arial" w:cs="Arial"/>
          <w:sz w:val="22"/>
          <w:szCs w:val="22"/>
        </w:rPr>
        <w:t>Smluvní strany prohlašují, že je jim znám stav převáděných nemovitostí a ve stavu, v jakém se nacházejí ke dni podpisu této smlouvy, je směňují.</w:t>
      </w:r>
    </w:p>
    <w:p w14:paraId="10DA26D6" w14:textId="77777777" w:rsidR="00FE69EF" w:rsidRDefault="00FE69EF" w:rsidP="003817F4">
      <w:pPr>
        <w:tabs>
          <w:tab w:val="left" w:pos="709"/>
        </w:tabs>
        <w:ind w:firstLine="426"/>
        <w:jc w:val="both"/>
        <w:rPr>
          <w:rFonts w:ascii="Arial" w:hAnsi="Arial" w:cs="Arial"/>
          <w:sz w:val="22"/>
          <w:szCs w:val="22"/>
          <w:lang w:val="en-US"/>
        </w:rPr>
      </w:pPr>
    </w:p>
    <w:p w14:paraId="1C108BBA" w14:textId="77777777" w:rsidR="00953F0D" w:rsidRDefault="00953F0D" w:rsidP="00953F0D">
      <w:pPr>
        <w:pStyle w:val="para"/>
        <w:rPr>
          <w:rFonts w:ascii="Arial" w:hAnsi="Arial" w:cs="Arial"/>
          <w:sz w:val="22"/>
          <w:szCs w:val="22"/>
        </w:rPr>
      </w:pPr>
      <w:r>
        <w:rPr>
          <w:rFonts w:ascii="Arial" w:hAnsi="Arial" w:cs="Arial"/>
          <w:sz w:val="22"/>
          <w:szCs w:val="22"/>
        </w:rPr>
        <w:t>VII.</w:t>
      </w:r>
    </w:p>
    <w:p w14:paraId="76CF1EC6" w14:textId="3B8FEEDD" w:rsidR="00953F0D" w:rsidRDefault="00953F0D" w:rsidP="00193207">
      <w:pPr>
        <w:tabs>
          <w:tab w:val="left" w:pos="709"/>
        </w:tabs>
        <w:jc w:val="both"/>
        <w:rPr>
          <w:rFonts w:ascii="Arial" w:hAnsi="Arial" w:cs="Arial"/>
          <w:sz w:val="22"/>
          <w:szCs w:val="22"/>
        </w:rPr>
      </w:pPr>
      <w:r>
        <w:rPr>
          <w:rFonts w:ascii="Arial" w:hAnsi="Arial" w:cs="Arial"/>
          <w:sz w:val="22"/>
          <w:szCs w:val="22"/>
          <w:lang w:val="en-US"/>
        </w:rPr>
        <w:t xml:space="preserve">SPÚ </w:t>
      </w:r>
      <w:proofErr w:type="spellStart"/>
      <w:r>
        <w:rPr>
          <w:rFonts w:ascii="Arial" w:hAnsi="Arial" w:cs="Arial"/>
          <w:sz w:val="22"/>
          <w:szCs w:val="22"/>
          <w:lang w:val="en-US"/>
        </w:rPr>
        <w:t>zajistí</w:t>
      </w:r>
      <w:proofErr w:type="spellEnd"/>
      <w:r>
        <w:rPr>
          <w:rFonts w:ascii="Arial" w:hAnsi="Arial" w:cs="Arial"/>
          <w:sz w:val="22"/>
          <w:szCs w:val="22"/>
          <w:lang w:val="en-US"/>
        </w:rPr>
        <w:t xml:space="preserve"> </w:t>
      </w:r>
      <w:proofErr w:type="spellStart"/>
      <w:r>
        <w:rPr>
          <w:rFonts w:ascii="Arial" w:hAnsi="Arial" w:cs="Arial"/>
          <w:sz w:val="22"/>
          <w:szCs w:val="22"/>
          <w:lang w:val="en-US"/>
        </w:rPr>
        <w:t>uveřejnění</w:t>
      </w:r>
      <w:proofErr w:type="spellEnd"/>
      <w:r>
        <w:rPr>
          <w:rFonts w:ascii="Arial" w:hAnsi="Arial" w:cs="Arial"/>
          <w:sz w:val="22"/>
          <w:szCs w:val="22"/>
          <w:lang w:val="en-US"/>
        </w:rPr>
        <w:t xml:space="preserve"> </w:t>
      </w:r>
      <w:proofErr w:type="spellStart"/>
      <w:r>
        <w:rPr>
          <w:rFonts w:ascii="Arial" w:hAnsi="Arial" w:cs="Arial"/>
          <w:sz w:val="22"/>
          <w:szCs w:val="22"/>
          <w:lang w:val="en-US"/>
        </w:rPr>
        <w:t>této</w:t>
      </w:r>
      <w:proofErr w:type="spellEnd"/>
      <w:r>
        <w:rPr>
          <w:rFonts w:ascii="Arial" w:hAnsi="Arial" w:cs="Arial"/>
          <w:sz w:val="22"/>
          <w:szCs w:val="22"/>
          <w:lang w:val="en-US"/>
        </w:rPr>
        <w:t xml:space="preserve"> </w:t>
      </w:r>
      <w:proofErr w:type="spellStart"/>
      <w:r>
        <w:rPr>
          <w:rFonts w:ascii="Arial" w:hAnsi="Arial" w:cs="Arial"/>
          <w:sz w:val="22"/>
          <w:szCs w:val="22"/>
          <w:lang w:val="en-US"/>
        </w:rPr>
        <w:t>smlouvy</w:t>
      </w:r>
      <w:proofErr w:type="spellEnd"/>
      <w:r>
        <w:rPr>
          <w:rFonts w:ascii="Arial" w:hAnsi="Arial" w:cs="Arial"/>
          <w:sz w:val="22"/>
          <w:szCs w:val="22"/>
          <w:lang w:val="en-US"/>
        </w:rPr>
        <w:t xml:space="preserve"> v </w:t>
      </w:r>
      <w:proofErr w:type="spellStart"/>
      <w:r>
        <w:rPr>
          <w:rFonts w:ascii="Arial" w:hAnsi="Arial" w:cs="Arial"/>
          <w:sz w:val="22"/>
          <w:szCs w:val="22"/>
          <w:lang w:val="en-US"/>
        </w:rPr>
        <w:t>registru</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w:t>
      </w:r>
      <w:proofErr w:type="spellStart"/>
      <w:r>
        <w:rPr>
          <w:rFonts w:ascii="Arial" w:hAnsi="Arial" w:cs="Arial"/>
          <w:sz w:val="22"/>
          <w:szCs w:val="22"/>
          <w:lang w:val="en-US"/>
        </w:rPr>
        <w:t>dle</w:t>
      </w:r>
      <w:proofErr w:type="spellEnd"/>
      <w:r>
        <w:rPr>
          <w:rFonts w:ascii="Arial" w:hAnsi="Arial" w:cs="Arial"/>
          <w:sz w:val="22"/>
          <w:szCs w:val="22"/>
          <w:lang w:val="en-US"/>
        </w:rPr>
        <w:t xml:space="preserve"> § 6 </w:t>
      </w:r>
      <w:proofErr w:type="spellStart"/>
      <w:r>
        <w:rPr>
          <w:rFonts w:ascii="Arial" w:hAnsi="Arial" w:cs="Arial"/>
          <w:sz w:val="22"/>
          <w:szCs w:val="22"/>
          <w:lang w:val="en-US"/>
        </w:rPr>
        <w:t>odst</w:t>
      </w:r>
      <w:proofErr w:type="spellEnd"/>
      <w:r>
        <w:rPr>
          <w:rFonts w:ascii="Arial" w:hAnsi="Arial" w:cs="Arial"/>
          <w:sz w:val="22"/>
          <w:szCs w:val="22"/>
          <w:lang w:val="en-US"/>
        </w:rPr>
        <w:t xml:space="preserve">. 1 </w:t>
      </w:r>
      <w:proofErr w:type="spellStart"/>
      <w:r>
        <w:rPr>
          <w:rFonts w:ascii="Arial" w:hAnsi="Arial" w:cs="Arial"/>
          <w:sz w:val="22"/>
          <w:szCs w:val="22"/>
          <w:lang w:val="en-US"/>
        </w:rPr>
        <w:t>zákona</w:t>
      </w:r>
      <w:proofErr w:type="spellEnd"/>
      <w:r>
        <w:rPr>
          <w:rFonts w:ascii="Arial" w:hAnsi="Arial" w:cs="Arial"/>
          <w:sz w:val="22"/>
          <w:szCs w:val="22"/>
          <w:lang w:val="en-US"/>
        </w:rPr>
        <w:t xml:space="preserve"> č. 340/2015 Sb., o </w:t>
      </w:r>
      <w:proofErr w:type="spellStart"/>
      <w:r>
        <w:rPr>
          <w:rFonts w:ascii="Arial" w:hAnsi="Arial" w:cs="Arial"/>
          <w:sz w:val="22"/>
          <w:szCs w:val="22"/>
          <w:lang w:val="en-US"/>
        </w:rPr>
        <w:t>zvláštních</w:t>
      </w:r>
      <w:proofErr w:type="spellEnd"/>
      <w:r>
        <w:rPr>
          <w:rFonts w:ascii="Arial" w:hAnsi="Arial" w:cs="Arial"/>
          <w:sz w:val="22"/>
          <w:szCs w:val="22"/>
          <w:lang w:val="en-US"/>
        </w:rPr>
        <w:t xml:space="preserve"> </w:t>
      </w:r>
      <w:proofErr w:type="spellStart"/>
      <w:r>
        <w:rPr>
          <w:rFonts w:ascii="Arial" w:hAnsi="Arial" w:cs="Arial"/>
          <w:sz w:val="22"/>
          <w:szCs w:val="22"/>
          <w:lang w:val="en-US"/>
        </w:rPr>
        <w:t>podmínkách</w:t>
      </w:r>
      <w:proofErr w:type="spellEnd"/>
      <w:r>
        <w:rPr>
          <w:rFonts w:ascii="Arial" w:hAnsi="Arial" w:cs="Arial"/>
          <w:sz w:val="22"/>
          <w:szCs w:val="22"/>
          <w:lang w:val="en-US"/>
        </w:rPr>
        <w:t xml:space="preserve"> </w:t>
      </w:r>
      <w:proofErr w:type="spellStart"/>
      <w:r>
        <w:rPr>
          <w:rFonts w:ascii="Arial" w:hAnsi="Arial" w:cs="Arial"/>
          <w:sz w:val="22"/>
          <w:szCs w:val="22"/>
          <w:lang w:val="en-US"/>
        </w:rPr>
        <w:t>účinnosti</w:t>
      </w:r>
      <w:proofErr w:type="spellEnd"/>
      <w:r>
        <w:rPr>
          <w:rFonts w:ascii="Arial" w:hAnsi="Arial" w:cs="Arial"/>
          <w:sz w:val="22"/>
          <w:szCs w:val="22"/>
          <w:lang w:val="en-US"/>
        </w:rPr>
        <w:t xml:space="preserve"> </w:t>
      </w:r>
      <w:proofErr w:type="spellStart"/>
      <w:r>
        <w:rPr>
          <w:rFonts w:ascii="Arial" w:hAnsi="Arial" w:cs="Arial"/>
          <w:sz w:val="22"/>
          <w:szCs w:val="22"/>
          <w:lang w:val="en-US"/>
        </w:rPr>
        <w:t>některých</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w:t>
      </w:r>
      <w:proofErr w:type="spellStart"/>
      <w:r>
        <w:rPr>
          <w:rFonts w:ascii="Arial" w:hAnsi="Arial" w:cs="Arial"/>
          <w:sz w:val="22"/>
          <w:szCs w:val="22"/>
          <w:lang w:val="en-US"/>
        </w:rPr>
        <w:t>uveřejňování</w:t>
      </w:r>
      <w:proofErr w:type="spellEnd"/>
      <w:r>
        <w:rPr>
          <w:rFonts w:ascii="Arial" w:hAnsi="Arial" w:cs="Arial"/>
          <w:sz w:val="22"/>
          <w:szCs w:val="22"/>
          <w:lang w:val="en-US"/>
        </w:rPr>
        <w:t xml:space="preserve"> </w:t>
      </w:r>
      <w:proofErr w:type="spellStart"/>
      <w:r>
        <w:rPr>
          <w:rFonts w:ascii="Arial" w:hAnsi="Arial" w:cs="Arial"/>
          <w:sz w:val="22"/>
          <w:szCs w:val="22"/>
          <w:lang w:val="en-US"/>
        </w:rPr>
        <w:t>těchto</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a o </w:t>
      </w:r>
      <w:proofErr w:type="spellStart"/>
      <w:r>
        <w:rPr>
          <w:rFonts w:ascii="Arial" w:hAnsi="Arial" w:cs="Arial"/>
          <w:sz w:val="22"/>
          <w:szCs w:val="22"/>
          <w:lang w:val="en-US"/>
        </w:rPr>
        <w:t>registru</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w:t>
      </w:r>
      <w:proofErr w:type="spellStart"/>
      <w:r>
        <w:rPr>
          <w:rFonts w:ascii="Arial" w:hAnsi="Arial" w:cs="Arial"/>
          <w:sz w:val="22"/>
          <w:szCs w:val="22"/>
          <w:lang w:val="en-US"/>
        </w:rPr>
        <w:t>zákon</w:t>
      </w:r>
      <w:proofErr w:type="spellEnd"/>
      <w:r>
        <w:rPr>
          <w:rFonts w:ascii="Arial" w:hAnsi="Arial" w:cs="Arial"/>
          <w:sz w:val="22"/>
          <w:szCs w:val="22"/>
          <w:lang w:val="en-US"/>
        </w:rPr>
        <w:t xml:space="preserve"> o </w:t>
      </w:r>
      <w:proofErr w:type="spellStart"/>
      <w:r>
        <w:rPr>
          <w:rFonts w:ascii="Arial" w:hAnsi="Arial" w:cs="Arial"/>
          <w:sz w:val="22"/>
          <w:szCs w:val="22"/>
          <w:lang w:val="en-US"/>
        </w:rPr>
        <w:t>registru</w:t>
      </w:r>
      <w:proofErr w:type="spellEnd"/>
      <w:r>
        <w:rPr>
          <w:rFonts w:ascii="Arial" w:hAnsi="Arial" w:cs="Arial"/>
          <w:sz w:val="22"/>
          <w:szCs w:val="22"/>
          <w:lang w:val="en-US"/>
        </w:rPr>
        <w:t xml:space="preserve"> </w:t>
      </w:r>
      <w:proofErr w:type="spellStart"/>
      <w:r>
        <w:rPr>
          <w:rFonts w:ascii="Arial" w:hAnsi="Arial" w:cs="Arial"/>
          <w:sz w:val="22"/>
          <w:szCs w:val="22"/>
          <w:lang w:val="en-US"/>
        </w:rPr>
        <w:t>smluv</w:t>
      </w:r>
      <w:proofErr w:type="spellEnd"/>
      <w:r>
        <w:rPr>
          <w:rFonts w:ascii="Arial" w:hAnsi="Arial" w:cs="Arial"/>
          <w:sz w:val="22"/>
          <w:szCs w:val="22"/>
          <w:lang w:val="en-US"/>
        </w:rPr>
        <w:t xml:space="preserve">) a </w:t>
      </w:r>
      <w:proofErr w:type="spellStart"/>
      <w:r>
        <w:rPr>
          <w:rFonts w:ascii="Arial" w:hAnsi="Arial" w:cs="Arial"/>
          <w:sz w:val="22"/>
          <w:szCs w:val="22"/>
          <w:lang w:val="en-US"/>
        </w:rPr>
        <w:t>následně</w:t>
      </w:r>
      <w:proofErr w:type="spellEnd"/>
      <w:r>
        <w:rPr>
          <w:rFonts w:ascii="Arial" w:hAnsi="Arial" w:cs="Arial"/>
          <w:sz w:val="22"/>
          <w:szCs w:val="22"/>
          <w:lang w:val="en-US"/>
        </w:rPr>
        <w:t xml:space="preserve"> </w:t>
      </w:r>
      <w:proofErr w:type="spellStart"/>
      <w:r>
        <w:rPr>
          <w:rFonts w:ascii="Arial" w:hAnsi="Arial" w:cs="Arial"/>
          <w:sz w:val="22"/>
          <w:szCs w:val="22"/>
          <w:lang w:val="en-US"/>
        </w:rPr>
        <w:t>podá</w:t>
      </w:r>
      <w:proofErr w:type="spellEnd"/>
      <w:r>
        <w:rPr>
          <w:rFonts w:ascii="Arial" w:hAnsi="Arial" w:cs="Arial"/>
          <w:sz w:val="22"/>
          <w:szCs w:val="22"/>
          <w:lang w:val="en-US"/>
        </w:rPr>
        <w:t xml:space="preserve"> v </w:t>
      </w:r>
      <w:proofErr w:type="spellStart"/>
      <w:r>
        <w:rPr>
          <w:rFonts w:ascii="Arial" w:hAnsi="Arial" w:cs="Arial"/>
          <w:sz w:val="22"/>
          <w:szCs w:val="22"/>
          <w:lang w:val="en-US"/>
        </w:rPr>
        <w:t>souladu</w:t>
      </w:r>
      <w:proofErr w:type="spellEnd"/>
      <w:r>
        <w:rPr>
          <w:rFonts w:ascii="Arial" w:hAnsi="Arial" w:cs="Arial"/>
          <w:sz w:val="22"/>
          <w:szCs w:val="22"/>
          <w:lang w:val="en-US"/>
        </w:rPr>
        <w:t xml:space="preserve"> s </w:t>
      </w:r>
      <w:proofErr w:type="spellStart"/>
      <w:r>
        <w:rPr>
          <w:rFonts w:ascii="Arial" w:hAnsi="Arial" w:cs="Arial"/>
          <w:sz w:val="22"/>
          <w:szCs w:val="22"/>
          <w:lang w:val="en-US"/>
        </w:rPr>
        <w:t>ust</w:t>
      </w:r>
      <w:proofErr w:type="spellEnd"/>
      <w:r>
        <w:rPr>
          <w:rFonts w:ascii="Arial" w:hAnsi="Arial" w:cs="Arial"/>
          <w:sz w:val="22"/>
          <w:szCs w:val="22"/>
          <w:lang w:val="en-US"/>
        </w:rPr>
        <w:t xml:space="preserve">. § 16 </w:t>
      </w:r>
      <w:proofErr w:type="spellStart"/>
      <w:r>
        <w:rPr>
          <w:rFonts w:ascii="Arial" w:hAnsi="Arial" w:cs="Arial"/>
          <w:sz w:val="22"/>
          <w:szCs w:val="22"/>
          <w:lang w:val="en-US"/>
        </w:rPr>
        <w:t>odst</w:t>
      </w:r>
      <w:proofErr w:type="spellEnd"/>
      <w:r>
        <w:rPr>
          <w:rFonts w:ascii="Arial" w:hAnsi="Arial" w:cs="Arial"/>
          <w:sz w:val="22"/>
          <w:szCs w:val="22"/>
          <w:lang w:val="en-US"/>
        </w:rPr>
        <w:t xml:space="preserve">. 4 </w:t>
      </w:r>
      <w:proofErr w:type="spellStart"/>
      <w:r>
        <w:rPr>
          <w:rFonts w:ascii="Arial" w:hAnsi="Arial" w:cs="Arial"/>
          <w:sz w:val="22"/>
          <w:szCs w:val="22"/>
          <w:lang w:val="en-US"/>
        </w:rPr>
        <w:t>zákona</w:t>
      </w:r>
      <w:proofErr w:type="spellEnd"/>
      <w:r>
        <w:rPr>
          <w:rFonts w:ascii="Arial" w:hAnsi="Arial" w:cs="Arial"/>
          <w:sz w:val="22"/>
          <w:szCs w:val="22"/>
          <w:lang w:val="en-US"/>
        </w:rPr>
        <w:t xml:space="preserve"> o SPÚ </w:t>
      </w:r>
      <w:proofErr w:type="spellStart"/>
      <w:r>
        <w:rPr>
          <w:rFonts w:ascii="Arial" w:hAnsi="Arial" w:cs="Arial"/>
          <w:sz w:val="22"/>
          <w:szCs w:val="22"/>
          <w:lang w:val="en-US"/>
        </w:rPr>
        <w:t>návrh</w:t>
      </w:r>
      <w:proofErr w:type="spellEnd"/>
      <w:r>
        <w:rPr>
          <w:rFonts w:ascii="Arial" w:hAnsi="Arial" w:cs="Arial"/>
          <w:sz w:val="22"/>
          <w:szCs w:val="22"/>
          <w:lang w:val="en-US"/>
        </w:rPr>
        <w:t xml:space="preserve"> </w:t>
      </w:r>
      <w:proofErr w:type="spellStart"/>
      <w:r>
        <w:rPr>
          <w:rFonts w:ascii="Arial" w:hAnsi="Arial" w:cs="Arial"/>
          <w:sz w:val="22"/>
          <w:szCs w:val="22"/>
          <w:lang w:val="en-US"/>
        </w:rPr>
        <w:t>na</w:t>
      </w:r>
      <w:proofErr w:type="spellEnd"/>
      <w:r>
        <w:rPr>
          <w:rFonts w:ascii="Arial" w:hAnsi="Arial" w:cs="Arial"/>
          <w:sz w:val="22"/>
          <w:szCs w:val="22"/>
          <w:lang w:val="en-US"/>
        </w:rPr>
        <w:t xml:space="preserve"> </w:t>
      </w:r>
      <w:proofErr w:type="spellStart"/>
      <w:r>
        <w:rPr>
          <w:rFonts w:ascii="Arial" w:hAnsi="Arial" w:cs="Arial"/>
          <w:sz w:val="22"/>
          <w:szCs w:val="22"/>
          <w:lang w:val="en-US"/>
        </w:rPr>
        <w:t>vklad</w:t>
      </w:r>
      <w:proofErr w:type="spellEnd"/>
      <w:r>
        <w:rPr>
          <w:rFonts w:ascii="Arial" w:hAnsi="Arial" w:cs="Arial"/>
          <w:sz w:val="22"/>
          <w:szCs w:val="22"/>
          <w:lang w:val="en-US"/>
        </w:rPr>
        <w:t xml:space="preserve"> </w:t>
      </w:r>
      <w:proofErr w:type="spellStart"/>
      <w:r>
        <w:rPr>
          <w:rFonts w:ascii="Arial" w:hAnsi="Arial" w:cs="Arial"/>
          <w:sz w:val="22"/>
          <w:szCs w:val="22"/>
          <w:lang w:val="en-US"/>
        </w:rPr>
        <w:t>vlastnického</w:t>
      </w:r>
      <w:proofErr w:type="spellEnd"/>
      <w:r>
        <w:rPr>
          <w:rFonts w:ascii="Arial" w:hAnsi="Arial" w:cs="Arial"/>
          <w:sz w:val="22"/>
          <w:szCs w:val="22"/>
          <w:lang w:val="en-US"/>
        </w:rPr>
        <w:t xml:space="preserve"> </w:t>
      </w:r>
      <w:proofErr w:type="spellStart"/>
      <w:r>
        <w:rPr>
          <w:rFonts w:ascii="Arial" w:hAnsi="Arial" w:cs="Arial"/>
          <w:sz w:val="22"/>
          <w:szCs w:val="22"/>
          <w:lang w:val="en-US"/>
        </w:rPr>
        <w:t>práva</w:t>
      </w:r>
      <w:proofErr w:type="spellEnd"/>
      <w:r>
        <w:rPr>
          <w:rFonts w:ascii="Arial" w:hAnsi="Arial" w:cs="Arial"/>
          <w:sz w:val="22"/>
          <w:szCs w:val="22"/>
          <w:lang w:val="en-US"/>
        </w:rPr>
        <w:t xml:space="preserve"> </w:t>
      </w:r>
      <w:proofErr w:type="spellStart"/>
      <w:r>
        <w:rPr>
          <w:rFonts w:ascii="Arial" w:hAnsi="Arial" w:cs="Arial"/>
          <w:sz w:val="22"/>
          <w:szCs w:val="22"/>
          <w:lang w:val="en-US"/>
        </w:rPr>
        <w:t>na</w:t>
      </w:r>
      <w:proofErr w:type="spellEnd"/>
      <w:r>
        <w:rPr>
          <w:rFonts w:ascii="Arial" w:hAnsi="Arial" w:cs="Arial"/>
          <w:sz w:val="22"/>
          <w:szCs w:val="22"/>
          <w:lang w:val="en-US"/>
        </w:rPr>
        <w:t xml:space="preserve"> </w:t>
      </w:r>
      <w:proofErr w:type="spellStart"/>
      <w:r>
        <w:rPr>
          <w:rFonts w:ascii="Arial" w:hAnsi="Arial" w:cs="Arial"/>
          <w:sz w:val="22"/>
          <w:szCs w:val="22"/>
          <w:lang w:val="en-US"/>
        </w:rPr>
        <w:t>základě</w:t>
      </w:r>
      <w:proofErr w:type="spellEnd"/>
      <w:r>
        <w:rPr>
          <w:rFonts w:ascii="Arial" w:hAnsi="Arial" w:cs="Arial"/>
          <w:sz w:val="22"/>
          <w:szCs w:val="22"/>
          <w:lang w:val="en-US"/>
        </w:rPr>
        <w:t xml:space="preserve"> </w:t>
      </w:r>
      <w:proofErr w:type="spellStart"/>
      <w:r>
        <w:rPr>
          <w:rFonts w:ascii="Arial" w:hAnsi="Arial" w:cs="Arial"/>
          <w:sz w:val="22"/>
          <w:szCs w:val="22"/>
          <w:lang w:val="en-US"/>
        </w:rPr>
        <w:t>této</w:t>
      </w:r>
      <w:proofErr w:type="spellEnd"/>
      <w:r>
        <w:rPr>
          <w:rFonts w:ascii="Arial" w:hAnsi="Arial" w:cs="Arial"/>
          <w:sz w:val="22"/>
          <w:szCs w:val="22"/>
          <w:lang w:val="en-US"/>
        </w:rPr>
        <w:t xml:space="preserve"> </w:t>
      </w:r>
      <w:proofErr w:type="spellStart"/>
      <w:r>
        <w:rPr>
          <w:rFonts w:ascii="Arial" w:hAnsi="Arial" w:cs="Arial"/>
          <w:sz w:val="22"/>
          <w:szCs w:val="22"/>
          <w:lang w:val="en-US"/>
        </w:rPr>
        <w:t>smlouvy</w:t>
      </w:r>
      <w:proofErr w:type="spellEnd"/>
      <w:r>
        <w:rPr>
          <w:rFonts w:ascii="Arial" w:hAnsi="Arial" w:cs="Arial"/>
          <w:sz w:val="22"/>
          <w:szCs w:val="22"/>
          <w:lang w:val="en-US"/>
        </w:rPr>
        <w:t xml:space="preserve"> u </w:t>
      </w:r>
      <w:proofErr w:type="spellStart"/>
      <w:r>
        <w:rPr>
          <w:rFonts w:ascii="Arial" w:hAnsi="Arial" w:cs="Arial"/>
          <w:sz w:val="22"/>
          <w:szCs w:val="22"/>
          <w:lang w:val="en-US"/>
        </w:rPr>
        <w:t>příslušného</w:t>
      </w:r>
      <w:proofErr w:type="spellEnd"/>
      <w:r>
        <w:rPr>
          <w:rFonts w:ascii="Arial" w:hAnsi="Arial" w:cs="Arial"/>
          <w:sz w:val="22"/>
          <w:szCs w:val="22"/>
          <w:lang w:val="en-US"/>
        </w:rPr>
        <w:t xml:space="preserve"> </w:t>
      </w:r>
      <w:proofErr w:type="spellStart"/>
      <w:r>
        <w:rPr>
          <w:rFonts w:ascii="Arial" w:hAnsi="Arial" w:cs="Arial"/>
          <w:sz w:val="22"/>
          <w:szCs w:val="22"/>
          <w:lang w:val="en-US"/>
        </w:rPr>
        <w:t>katastrálního</w:t>
      </w:r>
      <w:proofErr w:type="spellEnd"/>
      <w:r>
        <w:rPr>
          <w:rFonts w:ascii="Arial" w:hAnsi="Arial" w:cs="Arial"/>
          <w:sz w:val="22"/>
          <w:szCs w:val="22"/>
          <w:lang w:val="en-US"/>
        </w:rPr>
        <w:t xml:space="preserve"> </w:t>
      </w:r>
      <w:proofErr w:type="spellStart"/>
      <w:r>
        <w:rPr>
          <w:rFonts w:ascii="Arial" w:hAnsi="Arial" w:cs="Arial"/>
          <w:sz w:val="22"/>
          <w:szCs w:val="22"/>
          <w:lang w:val="en-US"/>
        </w:rPr>
        <w:t>úřadu</w:t>
      </w:r>
      <w:proofErr w:type="spellEnd"/>
      <w:r>
        <w:rPr>
          <w:rFonts w:ascii="Arial" w:hAnsi="Arial" w:cs="Arial"/>
          <w:sz w:val="22"/>
          <w:szCs w:val="22"/>
          <w:lang w:val="en-US"/>
        </w:rPr>
        <w:t xml:space="preserve"> do </w:t>
      </w:r>
      <w:r>
        <w:rPr>
          <w:rFonts w:ascii="Arial" w:hAnsi="Arial" w:cs="Arial"/>
          <w:bCs/>
          <w:sz w:val="22"/>
          <w:szCs w:val="22"/>
        </w:rPr>
        <w:t>30</w:t>
      </w:r>
      <w:r>
        <w:rPr>
          <w:rFonts w:ascii="Arial" w:hAnsi="Arial" w:cs="Arial"/>
          <w:sz w:val="22"/>
          <w:szCs w:val="22"/>
        </w:rPr>
        <w:t xml:space="preserve"> dnů od podpisu této smlouvy.</w:t>
      </w:r>
    </w:p>
    <w:p w14:paraId="02DC876C" w14:textId="77777777" w:rsidR="00FE69EF" w:rsidRDefault="00FE69EF" w:rsidP="00FE69EF">
      <w:pPr>
        <w:pStyle w:val="para"/>
        <w:rPr>
          <w:rFonts w:ascii="Arial" w:hAnsi="Arial" w:cs="Arial"/>
          <w:sz w:val="22"/>
          <w:szCs w:val="22"/>
        </w:rPr>
      </w:pPr>
      <w:r>
        <w:rPr>
          <w:rFonts w:ascii="Arial" w:hAnsi="Arial" w:cs="Arial"/>
          <w:sz w:val="22"/>
          <w:szCs w:val="22"/>
        </w:rPr>
        <w:t>VIII.</w:t>
      </w:r>
    </w:p>
    <w:p w14:paraId="04EF3D36" w14:textId="1BCB703A" w:rsidR="00A431B4" w:rsidRDefault="00A431B4" w:rsidP="00193207">
      <w:pPr>
        <w:jc w:val="both"/>
        <w:rPr>
          <w:rFonts w:ascii="Arial" w:hAnsi="Arial" w:cs="Arial"/>
          <w:sz w:val="22"/>
          <w:szCs w:val="22"/>
        </w:rPr>
      </w:pPr>
      <w:r>
        <w:rPr>
          <w:rFonts w:ascii="Arial" w:hAnsi="Arial" w:cs="Arial"/>
          <w:sz w:val="22"/>
          <w:szCs w:val="22"/>
        </w:rPr>
        <w:t>Smluvní strany se dohodly, že jakékoliv změny a doplňky této smlouvy jsou možné pouze písemnou formou na základě dohody účastníků smlouvy. Případné dodatky ke smlouvě musí být vzestupně očíslovány.</w:t>
      </w:r>
    </w:p>
    <w:p w14:paraId="690BF045" w14:textId="77777777" w:rsidR="00A431B4" w:rsidRDefault="00A2057D" w:rsidP="00A431B4">
      <w:pPr>
        <w:pStyle w:val="para"/>
        <w:rPr>
          <w:rFonts w:ascii="Arial" w:hAnsi="Arial" w:cs="Arial"/>
          <w:sz w:val="22"/>
          <w:szCs w:val="22"/>
        </w:rPr>
      </w:pPr>
      <w:r>
        <w:rPr>
          <w:rFonts w:ascii="Arial" w:hAnsi="Arial" w:cs="Arial"/>
          <w:sz w:val="22"/>
          <w:szCs w:val="22"/>
        </w:rPr>
        <w:t>I</w:t>
      </w:r>
      <w:r w:rsidR="00A431B4">
        <w:rPr>
          <w:rFonts w:ascii="Arial" w:hAnsi="Arial" w:cs="Arial"/>
          <w:sz w:val="22"/>
          <w:szCs w:val="22"/>
        </w:rPr>
        <w:t>X.</w:t>
      </w:r>
    </w:p>
    <w:p w14:paraId="0A0D74FD" w14:textId="0DD6FA93" w:rsidR="00A431B4" w:rsidRDefault="00A431B4" w:rsidP="00784282">
      <w:pPr>
        <w:jc w:val="both"/>
        <w:rPr>
          <w:rFonts w:ascii="Arial" w:hAnsi="Arial" w:cs="Arial"/>
          <w:sz w:val="22"/>
          <w:szCs w:val="22"/>
        </w:rPr>
      </w:pPr>
      <w:r>
        <w:rPr>
          <w:rFonts w:ascii="Arial" w:hAnsi="Arial" w:cs="Arial"/>
          <w:sz w:val="22"/>
          <w:szCs w:val="22"/>
        </w:rPr>
        <w:t xml:space="preserve">Tato smlouva je vyhotovena v 3 stejnopisech, z nichž každý má platnost originálu. Nabyvatel </w:t>
      </w:r>
      <w:proofErr w:type="gramStart"/>
      <w:r>
        <w:rPr>
          <w:rFonts w:ascii="Arial" w:hAnsi="Arial" w:cs="Arial"/>
          <w:sz w:val="22"/>
          <w:szCs w:val="22"/>
        </w:rPr>
        <w:t>obdrží</w:t>
      </w:r>
      <w:proofErr w:type="gramEnd"/>
      <w:r>
        <w:rPr>
          <w:rFonts w:ascii="Arial" w:hAnsi="Arial" w:cs="Arial"/>
          <w:sz w:val="22"/>
          <w:szCs w:val="22"/>
        </w:rPr>
        <w:t xml:space="preserve"> 1 stejnopis a ostatní jsou určeny pro SPÚ.</w:t>
      </w:r>
    </w:p>
    <w:p w14:paraId="414DD34B" w14:textId="77777777" w:rsidR="00A431B4" w:rsidRDefault="00A431B4" w:rsidP="00A431B4">
      <w:pPr>
        <w:ind w:firstLine="360"/>
        <w:jc w:val="both"/>
        <w:rPr>
          <w:rFonts w:ascii="Arial" w:hAnsi="Arial" w:cs="Arial"/>
          <w:sz w:val="22"/>
          <w:szCs w:val="22"/>
        </w:rPr>
      </w:pPr>
    </w:p>
    <w:p w14:paraId="61AFC5BA" w14:textId="77777777" w:rsidR="00A431B4" w:rsidRDefault="00A431B4" w:rsidP="00784282">
      <w:pPr>
        <w:jc w:val="both"/>
        <w:rPr>
          <w:rFonts w:ascii="Arial" w:hAnsi="Arial" w:cs="Arial"/>
          <w:sz w:val="22"/>
          <w:szCs w:val="22"/>
          <w:lang w:val="en-US"/>
        </w:rPr>
      </w:pPr>
      <w:r>
        <w:rPr>
          <w:rFonts w:ascii="Arial" w:hAnsi="Arial" w:cs="Arial"/>
          <w:sz w:val="22"/>
          <w:szCs w:val="22"/>
        </w:rPr>
        <w:t xml:space="preserve"> Tato smlouva nabývá platnosti dnem podpisu smluvními stranami a účinnosti dnem uveřejnění v registru smluv dle § 6 odst. 1 zákona č. 340/2015 Sb., o zvláštních podmínkách účinnosti některých smluv, uveřejňování těchto smluv a o registru smluv</w:t>
      </w:r>
      <w:r w:rsidR="00323A66">
        <w:rPr>
          <w:rFonts w:ascii="Arial" w:hAnsi="Arial" w:cs="Arial"/>
          <w:sz w:val="22"/>
          <w:szCs w:val="22"/>
        </w:rPr>
        <w:t>, ve znění pozdějších předpisů</w:t>
      </w:r>
      <w:r>
        <w:rPr>
          <w:rFonts w:ascii="Arial" w:hAnsi="Arial" w:cs="Arial"/>
          <w:sz w:val="22"/>
          <w:szCs w:val="22"/>
        </w:rPr>
        <w:t>.</w:t>
      </w:r>
    </w:p>
    <w:p w14:paraId="2F415679" w14:textId="77777777" w:rsidR="00A431B4" w:rsidRDefault="00A431B4" w:rsidP="006069E5">
      <w:pPr>
        <w:pStyle w:val="para"/>
        <w:rPr>
          <w:rFonts w:ascii="Arial" w:hAnsi="Arial" w:cs="Arial"/>
          <w:sz w:val="22"/>
          <w:szCs w:val="22"/>
        </w:rPr>
      </w:pPr>
    </w:p>
    <w:p w14:paraId="789F3AFE" w14:textId="77777777" w:rsidR="00A431B4" w:rsidRPr="00F53661" w:rsidRDefault="00A431B4" w:rsidP="00A431B4">
      <w:pPr>
        <w:pStyle w:val="para"/>
        <w:rPr>
          <w:rFonts w:ascii="Arial" w:hAnsi="Arial" w:cs="Arial"/>
          <w:sz w:val="22"/>
          <w:szCs w:val="22"/>
        </w:rPr>
      </w:pPr>
      <w:r w:rsidRPr="00F53661">
        <w:rPr>
          <w:rFonts w:ascii="Arial" w:hAnsi="Arial" w:cs="Arial"/>
          <w:sz w:val="22"/>
          <w:szCs w:val="22"/>
        </w:rPr>
        <w:t>X.</w:t>
      </w:r>
    </w:p>
    <w:p w14:paraId="181F2873" w14:textId="669D0FAC" w:rsidR="00181BC3" w:rsidRPr="00F53661" w:rsidRDefault="00A431B4" w:rsidP="00193207">
      <w:pPr>
        <w:jc w:val="both"/>
        <w:rPr>
          <w:rFonts w:ascii="Arial" w:hAnsi="Arial" w:cs="Arial"/>
          <w:sz w:val="22"/>
          <w:szCs w:val="22"/>
        </w:rPr>
      </w:pPr>
      <w:r w:rsidRPr="00716CAD">
        <w:rPr>
          <w:rFonts w:ascii="Arial" w:hAnsi="Arial" w:cs="Arial"/>
          <w:sz w:val="22"/>
          <w:szCs w:val="22"/>
        </w:rPr>
        <w:t>Smluvní strany vzaly na vědomí, že vlastnictví k směňovaným nemovitostem specifikovaným v čl. I. a II. této smlouvy přejde na nabyvatele okamžikem vkladu vlastnického práva dle této smlouvy do veřejného seznamu vedeného příslušným katastrem nemovitostí, a to ke dni podání návrhu na vklad tohoto práva.</w:t>
      </w:r>
      <w:r w:rsidR="00181BC3" w:rsidRPr="00716CAD">
        <w:rPr>
          <w:rFonts w:ascii="Arial" w:hAnsi="Arial" w:cs="Arial"/>
          <w:sz w:val="22"/>
          <w:szCs w:val="22"/>
        </w:rPr>
        <w:t xml:space="preserve"> </w:t>
      </w:r>
    </w:p>
    <w:p w14:paraId="7E5F7F91" w14:textId="77777777" w:rsidR="005A709E" w:rsidRDefault="005A709E" w:rsidP="005A709E">
      <w:pPr>
        <w:pStyle w:val="para"/>
        <w:rPr>
          <w:rFonts w:ascii="Arial" w:hAnsi="Arial" w:cs="Arial"/>
          <w:sz w:val="22"/>
          <w:szCs w:val="22"/>
        </w:rPr>
      </w:pPr>
      <w:r>
        <w:rPr>
          <w:rFonts w:ascii="Arial" w:hAnsi="Arial" w:cs="Arial"/>
          <w:sz w:val="22"/>
          <w:szCs w:val="22"/>
        </w:rPr>
        <w:t>XI.</w:t>
      </w:r>
    </w:p>
    <w:p w14:paraId="30ADDBEE" w14:textId="77777777" w:rsidR="005A709E" w:rsidRDefault="005A709E" w:rsidP="00784282">
      <w:pPr>
        <w:tabs>
          <w:tab w:val="left" w:pos="709"/>
        </w:tabs>
        <w:jc w:val="both"/>
        <w:rPr>
          <w:rFonts w:ascii="Arial" w:hAnsi="Arial" w:cs="Arial"/>
          <w:sz w:val="22"/>
          <w:szCs w:val="22"/>
        </w:rPr>
      </w:pPr>
      <w:r>
        <w:rPr>
          <w:rFonts w:ascii="Arial" w:hAnsi="Arial" w:cs="Arial"/>
          <w:sz w:val="22"/>
          <w:szCs w:val="22"/>
        </w:rPr>
        <w:t>SPÚ prohlašuje, že v souladu s § 6 zákona o SPÚ prověřil převoditelnost majetku uvedeného v Čl. I. a prohlašuje, že tento majetek není vyloučen z převodu podle § 6 tohoto zákona.</w:t>
      </w:r>
    </w:p>
    <w:p w14:paraId="18DB15DA" w14:textId="77777777" w:rsidR="005A709E" w:rsidRDefault="005A709E" w:rsidP="005A709E">
      <w:pPr>
        <w:tabs>
          <w:tab w:val="left" w:pos="709"/>
        </w:tabs>
        <w:ind w:firstLine="426"/>
        <w:jc w:val="both"/>
        <w:rPr>
          <w:rFonts w:ascii="Arial" w:hAnsi="Arial" w:cs="Arial"/>
          <w:sz w:val="22"/>
          <w:szCs w:val="22"/>
        </w:rPr>
      </w:pPr>
    </w:p>
    <w:p w14:paraId="27E1FE40" w14:textId="77777777" w:rsidR="005A709E" w:rsidRDefault="005A709E" w:rsidP="00784282">
      <w:pPr>
        <w:tabs>
          <w:tab w:val="left" w:pos="709"/>
        </w:tabs>
        <w:jc w:val="both"/>
        <w:rPr>
          <w:rFonts w:ascii="Arial" w:hAnsi="Arial" w:cs="Arial"/>
          <w:sz w:val="22"/>
          <w:szCs w:val="22"/>
        </w:rPr>
      </w:pPr>
      <w:r>
        <w:rPr>
          <w:rFonts w:ascii="Arial" w:hAnsi="Arial" w:cs="Arial"/>
          <w:sz w:val="22"/>
          <w:szCs w:val="22"/>
        </w:rPr>
        <w:t>Nabyvatelé prohlašují, že splňují zákonné podmínky ve smyslu § 16 odst. 1 zákona o SPÚ.</w:t>
      </w:r>
    </w:p>
    <w:p w14:paraId="23E39D9E" w14:textId="77777777" w:rsidR="005A709E" w:rsidRDefault="005A709E" w:rsidP="005A709E">
      <w:pPr>
        <w:tabs>
          <w:tab w:val="left" w:pos="709"/>
        </w:tabs>
        <w:ind w:firstLine="426"/>
        <w:jc w:val="both"/>
        <w:rPr>
          <w:rFonts w:ascii="Arial" w:hAnsi="Arial" w:cs="Arial"/>
          <w:sz w:val="22"/>
          <w:szCs w:val="22"/>
        </w:rPr>
      </w:pPr>
    </w:p>
    <w:p w14:paraId="6E226AFF" w14:textId="77777777" w:rsidR="000E4A4B" w:rsidRDefault="005A709E" w:rsidP="00784282">
      <w:pPr>
        <w:tabs>
          <w:tab w:val="left" w:pos="709"/>
        </w:tabs>
        <w:jc w:val="both"/>
        <w:rPr>
          <w:rFonts w:ascii="Arial" w:hAnsi="Arial" w:cs="Arial"/>
          <w:sz w:val="22"/>
          <w:szCs w:val="22"/>
        </w:rPr>
      </w:pPr>
      <w:r>
        <w:rPr>
          <w:rFonts w:ascii="Arial" w:hAnsi="Arial" w:cs="Arial"/>
          <w:sz w:val="22"/>
          <w:szCs w:val="22"/>
        </w:rPr>
        <w:t xml:space="preserve">Nabyvatelé berou na vědomí a </w:t>
      </w:r>
      <w:r w:rsidR="00573319">
        <w:rPr>
          <w:rFonts w:ascii="Arial" w:hAnsi="Arial" w:cs="Arial"/>
          <w:sz w:val="22"/>
          <w:szCs w:val="22"/>
        </w:rPr>
        <w:t>j</w:t>
      </w:r>
      <w:r>
        <w:rPr>
          <w:rFonts w:ascii="Arial" w:hAnsi="Arial" w:cs="Arial"/>
          <w:sz w:val="22"/>
          <w:szCs w:val="22"/>
        </w:rPr>
        <w:t>sou srozuměn</w:t>
      </w:r>
      <w:r w:rsidR="00573319">
        <w:rPr>
          <w:rFonts w:ascii="Arial" w:hAnsi="Arial" w:cs="Arial"/>
          <w:sz w:val="22"/>
          <w:szCs w:val="22"/>
        </w:rPr>
        <w:t>i</w:t>
      </w:r>
      <w:r>
        <w:rPr>
          <w:rFonts w:ascii="Arial" w:hAnsi="Arial" w:cs="Arial"/>
          <w:sz w:val="22"/>
          <w:szCs w:val="22"/>
        </w:rPr>
        <w:t xml:space="preserve"> s tím, že nepravdivost tvrzení obsažených ve výše uvedeném prohlášení má za následek neplatnost této smlouvy od samého počátku.</w:t>
      </w:r>
    </w:p>
    <w:p w14:paraId="396FA61C" w14:textId="77777777" w:rsidR="00181BC3" w:rsidRPr="00F53661" w:rsidRDefault="00181BC3" w:rsidP="00181BC3">
      <w:pPr>
        <w:pStyle w:val="VnitrniText"/>
        <w:ind w:firstLine="0"/>
        <w:jc w:val="center"/>
        <w:rPr>
          <w:b/>
          <w:sz w:val="22"/>
          <w:szCs w:val="22"/>
        </w:rPr>
      </w:pPr>
    </w:p>
    <w:p w14:paraId="0B444230" w14:textId="77777777" w:rsidR="00181BC3" w:rsidRPr="00F53661" w:rsidRDefault="00181BC3" w:rsidP="00181BC3">
      <w:pPr>
        <w:pStyle w:val="VnitrniText"/>
        <w:ind w:firstLine="0"/>
        <w:jc w:val="center"/>
        <w:rPr>
          <w:b/>
          <w:sz w:val="22"/>
          <w:szCs w:val="22"/>
        </w:rPr>
      </w:pPr>
      <w:r w:rsidRPr="00F53661">
        <w:rPr>
          <w:b/>
          <w:sz w:val="22"/>
          <w:szCs w:val="22"/>
        </w:rPr>
        <w:t>X</w:t>
      </w:r>
      <w:r w:rsidR="000E4A4B">
        <w:rPr>
          <w:b/>
          <w:sz w:val="22"/>
          <w:szCs w:val="22"/>
        </w:rPr>
        <w:t>I</w:t>
      </w:r>
      <w:r w:rsidRPr="00F53661">
        <w:rPr>
          <w:b/>
          <w:sz w:val="22"/>
          <w:szCs w:val="22"/>
        </w:rPr>
        <w:t>I.</w:t>
      </w:r>
    </w:p>
    <w:p w14:paraId="54ABDFE3" w14:textId="77777777" w:rsidR="00181BC3" w:rsidRPr="00716CAD" w:rsidRDefault="00181BC3" w:rsidP="00784282">
      <w:pPr>
        <w:jc w:val="both"/>
        <w:rPr>
          <w:rFonts w:ascii="Arial" w:hAnsi="Arial"/>
          <w:sz w:val="22"/>
          <w:szCs w:val="22"/>
        </w:rPr>
      </w:pPr>
      <w:r w:rsidRPr="00716CAD">
        <w:rPr>
          <w:rFonts w:ascii="Arial" w:hAnsi="Arial"/>
          <w:sz w:val="22"/>
          <w:szCs w:val="22"/>
        </w:rPr>
        <w:t>V souvislosti s realizací práv a povinností vyplývajících z této smlouvy bude mít nabyvatel přístup k osobním údajům fyzických osob, které jsou uvedeny ve smlouvě/smlouvách, které byly těmito osobami uzavřeny se Státním pozemkovým úřadem. Nabyvatel se zavazuje, že přijme veškerá technická a bezpečnostní opatření k ochraně osobních údajů, v rámci nabyvatele s nimi budou seznámeni jen případní zaměstnanci a partneři nabyvatele a nabyvatel nezpřístupní tyto osobní údaje třetím osobám. Nabyvatel prohlašuje, že je oprávněn shromažďovat, používat, přenášet, ukládat nebo jiným způsobem zpracovávat informace předávané SPÚ, včetně osobních údajů, jak jsou definovány příslušnými právními předpisy.</w:t>
      </w:r>
    </w:p>
    <w:p w14:paraId="4B6C91EB" w14:textId="77777777" w:rsidR="00784282" w:rsidRDefault="00784282" w:rsidP="00784282">
      <w:pPr>
        <w:jc w:val="both"/>
        <w:rPr>
          <w:rFonts w:ascii="Arial" w:hAnsi="Arial" w:cs="Arial"/>
          <w:sz w:val="22"/>
          <w:szCs w:val="22"/>
        </w:rPr>
      </w:pPr>
    </w:p>
    <w:p w14:paraId="60B8E6FF" w14:textId="26133F35" w:rsidR="00181BC3" w:rsidRPr="00716CAD" w:rsidRDefault="00E45FCD" w:rsidP="00784282">
      <w:pPr>
        <w:jc w:val="both"/>
        <w:rPr>
          <w:rFonts w:ascii="Arial" w:hAnsi="Arial"/>
          <w:sz w:val="22"/>
          <w:szCs w:val="22"/>
        </w:rPr>
      </w:pPr>
      <w:r>
        <w:rPr>
          <w:rFonts w:ascii="Arial" w:hAnsi="Arial" w:cs="Arial"/>
          <w:sz w:val="22"/>
          <w:szCs w:val="22"/>
        </w:rPr>
        <w:t>Obě smluvní strany se zavazují, že budou postupovat v souladu se zákonem č. 110/2019 Sb., o zpracování osobních údajů, a platným</w:t>
      </w:r>
      <w:r>
        <w:rPr>
          <w:rFonts w:cs="Arial"/>
        </w:rPr>
        <w:t xml:space="preserve"> </w:t>
      </w:r>
      <w:r w:rsidR="00181BC3" w:rsidRPr="00716CAD">
        <w:rPr>
          <w:rFonts w:ascii="Arial" w:hAnsi="Arial"/>
          <w:sz w:val="22"/>
          <w:szCs w:val="22"/>
        </w:rPr>
        <w:t>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14:paraId="3082B52E" w14:textId="77777777" w:rsidR="00181BC3" w:rsidRPr="00F53661" w:rsidRDefault="00181BC3" w:rsidP="00181BC3">
      <w:pPr>
        <w:pStyle w:val="VnitrniText"/>
        <w:rPr>
          <w:sz w:val="22"/>
          <w:szCs w:val="22"/>
        </w:rPr>
      </w:pPr>
    </w:p>
    <w:p w14:paraId="216D78CF" w14:textId="77777777" w:rsidR="00181BC3" w:rsidRPr="00F53661" w:rsidRDefault="00181BC3" w:rsidP="00181BC3">
      <w:pPr>
        <w:pStyle w:val="para"/>
        <w:rPr>
          <w:rFonts w:ascii="Arial" w:hAnsi="Arial" w:cs="Arial"/>
          <w:sz w:val="22"/>
          <w:szCs w:val="22"/>
        </w:rPr>
      </w:pPr>
      <w:r w:rsidRPr="00F53661">
        <w:rPr>
          <w:rFonts w:ascii="Arial" w:hAnsi="Arial" w:cs="Arial"/>
          <w:sz w:val="22"/>
          <w:szCs w:val="22"/>
        </w:rPr>
        <w:lastRenderedPageBreak/>
        <w:t>XI</w:t>
      </w:r>
      <w:r w:rsidR="00A2057D">
        <w:rPr>
          <w:rFonts w:ascii="Arial" w:hAnsi="Arial" w:cs="Arial"/>
          <w:sz w:val="22"/>
          <w:szCs w:val="22"/>
        </w:rPr>
        <w:t>II</w:t>
      </w:r>
      <w:r w:rsidRPr="00F53661">
        <w:rPr>
          <w:rFonts w:ascii="Arial" w:hAnsi="Arial" w:cs="Arial"/>
          <w:sz w:val="22"/>
          <w:szCs w:val="22"/>
        </w:rPr>
        <w:t xml:space="preserve">. </w:t>
      </w:r>
    </w:p>
    <w:p w14:paraId="7FC06188" w14:textId="77777777" w:rsidR="00181BC3" w:rsidRPr="00716CAD" w:rsidRDefault="00181BC3" w:rsidP="00784282">
      <w:pPr>
        <w:jc w:val="both"/>
        <w:rPr>
          <w:rFonts w:ascii="Arial" w:hAnsi="Arial"/>
          <w:sz w:val="22"/>
          <w:szCs w:val="22"/>
        </w:rPr>
      </w:pPr>
      <w:r w:rsidRPr="00716CAD">
        <w:rPr>
          <w:rFonts w:ascii="Arial" w:hAnsi="Arial"/>
          <w:sz w:val="22"/>
          <w:szCs w:val="22"/>
        </w:rPr>
        <w:t>Smluvní strany po přečtení smlouvy prohlašují, že s jejím obsahem souhlasí a že tato smlouva je shodným projevem jejich vážné a svobodné vůle a na důkaz toho připojují své podpisy.</w:t>
      </w:r>
    </w:p>
    <w:p w14:paraId="14A2547A" w14:textId="5E9195AE" w:rsidR="00F86E89" w:rsidRPr="00A2149C" w:rsidRDefault="003B4FF8" w:rsidP="00F86E89">
      <w:pPr>
        <w:rPr>
          <w:rFonts w:ascii="Arial" w:hAnsi="Arial" w:cs="Arial"/>
          <w:sz w:val="22"/>
          <w:szCs w:val="22"/>
        </w:rPr>
      </w:pPr>
      <w:r>
        <w:rPr>
          <w:rFonts w:ascii="Arial" w:hAnsi="Arial" w:cs="Arial"/>
          <w:sz w:val="22"/>
          <w:szCs w:val="22"/>
        </w:rPr>
        <w:t xml:space="preserve"> </w:t>
      </w:r>
      <w:r w:rsidR="00F86E89" w:rsidRPr="00A2149C">
        <w:rPr>
          <w:rFonts w:ascii="Arial" w:hAnsi="Arial" w:cs="Arial"/>
          <w:sz w:val="22"/>
          <w:szCs w:val="22"/>
        </w:rPr>
        <w:t xml:space="preserve">   </w:t>
      </w:r>
    </w:p>
    <w:p w14:paraId="328F7ADA" w14:textId="77777777" w:rsidR="00F86E89" w:rsidRPr="00A2149C" w:rsidRDefault="00F86E89" w:rsidP="00F86E89">
      <w:pPr>
        <w:pStyle w:val="VnitrniText"/>
        <w:ind w:firstLine="0"/>
        <w:rPr>
          <w:sz w:val="22"/>
          <w:szCs w:val="22"/>
        </w:rPr>
      </w:pPr>
      <w:r w:rsidRPr="00A2149C">
        <w:rPr>
          <w:sz w:val="22"/>
          <w:szCs w:val="22"/>
        </w:rPr>
        <w:tab/>
      </w:r>
      <w:r w:rsidRPr="00A2149C">
        <w:rPr>
          <w:sz w:val="22"/>
          <w:szCs w:val="22"/>
        </w:rPr>
        <w:tab/>
        <w:t xml:space="preserve">    </w:t>
      </w:r>
    </w:p>
    <w:p w14:paraId="4568CF51" w14:textId="77777777" w:rsidR="003468BE" w:rsidRDefault="003468BE" w:rsidP="003468BE">
      <w:pPr>
        <w:pStyle w:val="VnitrniText"/>
        <w:ind w:firstLine="0"/>
        <w:rPr>
          <w:sz w:val="22"/>
          <w:szCs w:val="22"/>
        </w:rPr>
      </w:pPr>
      <w:r>
        <w:rPr>
          <w:sz w:val="22"/>
          <w:szCs w:val="22"/>
        </w:rPr>
        <w:tab/>
      </w:r>
      <w:r>
        <w:rPr>
          <w:sz w:val="22"/>
          <w:szCs w:val="22"/>
        </w:rPr>
        <w:tab/>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4820"/>
      </w:tblGrid>
      <w:tr w:rsidR="003468BE" w14:paraId="6DEF31E3" w14:textId="77777777" w:rsidTr="003468BE">
        <w:tc>
          <w:tcPr>
            <w:tcW w:w="4888" w:type="dxa"/>
            <w:hideMark/>
          </w:tcPr>
          <w:p w14:paraId="60E63343" w14:textId="4047F128" w:rsidR="003468BE" w:rsidRDefault="003468BE">
            <w:pPr>
              <w:pStyle w:val="VnitrniText"/>
              <w:ind w:firstLine="0"/>
              <w:rPr>
                <w:sz w:val="22"/>
                <w:szCs w:val="22"/>
              </w:rPr>
            </w:pPr>
            <w:r>
              <w:rPr>
                <w:sz w:val="22"/>
                <w:szCs w:val="22"/>
              </w:rPr>
              <w:t xml:space="preserve">V Brně dne </w:t>
            </w:r>
            <w:r w:rsidR="00AE24F4">
              <w:rPr>
                <w:sz w:val="22"/>
                <w:szCs w:val="22"/>
              </w:rPr>
              <w:t>26.11.2024</w:t>
            </w:r>
          </w:p>
        </w:tc>
        <w:tc>
          <w:tcPr>
            <w:tcW w:w="4889" w:type="dxa"/>
            <w:hideMark/>
          </w:tcPr>
          <w:p w14:paraId="7A496D33" w14:textId="39BB7ECD" w:rsidR="003468BE" w:rsidRDefault="003468BE">
            <w:pPr>
              <w:pStyle w:val="VnitrniText"/>
              <w:tabs>
                <w:tab w:val="left" w:pos="4820"/>
              </w:tabs>
              <w:ind w:firstLine="0"/>
              <w:rPr>
                <w:sz w:val="22"/>
                <w:szCs w:val="22"/>
              </w:rPr>
            </w:pPr>
            <w:r>
              <w:rPr>
                <w:sz w:val="22"/>
                <w:szCs w:val="22"/>
              </w:rPr>
              <w:t xml:space="preserve">V </w:t>
            </w:r>
            <w:r w:rsidR="00F15F14">
              <w:rPr>
                <w:sz w:val="22"/>
                <w:szCs w:val="22"/>
              </w:rPr>
              <w:t>Pohořelicích</w:t>
            </w:r>
            <w:r>
              <w:rPr>
                <w:sz w:val="22"/>
                <w:szCs w:val="22"/>
              </w:rPr>
              <w:t xml:space="preserve"> dne </w:t>
            </w:r>
            <w:r w:rsidR="00F15F14">
              <w:rPr>
                <w:sz w:val="22"/>
                <w:szCs w:val="22"/>
              </w:rPr>
              <w:t>18.11.2024</w:t>
            </w:r>
          </w:p>
        </w:tc>
      </w:tr>
    </w:tbl>
    <w:p w14:paraId="0C59D51E" w14:textId="77777777" w:rsidR="003468BE" w:rsidRDefault="003468BE" w:rsidP="003468BE">
      <w:pPr>
        <w:pStyle w:val="VnitrniText"/>
        <w:tabs>
          <w:tab w:val="left" w:pos="4820"/>
        </w:tabs>
        <w:ind w:firstLine="142"/>
        <w:rPr>
          <w:sz w:val="22"/>
          <w:szCs w:val="22"/>
        </w:rPr>
      </w:pPr>
      <w:r>
        <w:rPr>
          <w:sz w:val="22"/>
          <w:szCs w:val="22"/>
        </w:rPr>
        <w:tab/>
      </w:r>
    </w:p>
    <w:p w14:paraId="6D5198EB" w14:textId="77777777" w:rsidR="003468BE" w:rsidRDefault="003468BE" w:rsidP="003468BE">
      <w:pPr>
        <w:pStyle w:val="VnitrniText"/>
        <w:tabs>
          <w:tab w:val="left" w:pos="5103"/>
        </w:tabs>
        <w:ind w:firstLine="142"/>
        <w:rPr>
          <w:sz w:val="22"/>
          <w:szCs w:val="22"/>
        </w:rPr>
      </w:pPr>
    </w:p>
    <w:p w14:paraId="6E6451F9" w14:textId="77777777" w:rsidR="003468BE" w:rsidRDefault="003468BE" w:rsidP="003468BE">
      <w:pPr>
        <w:pStyle w:val="VnitrniText"/>
        <w:tabs>
          <w:tab w:val="left" w:pos="5103"/>
        </w:tabs>
        <w:ind w:firstLine="142"/>
        <w:rPr>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3468BE" w14:paraId="38BA6140" w14:textId="77777777" w:rsidTr="003468BE">
        <w:tc>
          <w:tcPr>
            <w:tcW w:w="4888" w:type="dxa"/>
          </w:tcPr>
          <w:p w14:paraId="19A9BF29" w14:textId="77777777" w:rsidR="003468BE" w:rsidRDefault="003468BE">
            <w:pPr>
              <w:pStyle w:val="VnitrniText"/>
              <w:ind w:firstLine="0"/>
              <w:rPr>
                <w:sz w:val="22"/>
                <w:szCs w:val="22"/>
              </w:rPr>
            </w:pPr>
          </w:p>
        </w:tc>
        <w:tc>
          <w:tcPr>
            <w:tcW w:w="4889" w:type="dxa"/>
          </w:tcPr>
          <w:p w14:paraId="20174B8F" w14:textId="77777777" w:rsidR="003468BE" w:rsidRDefault="003468BE">
            <w:pPr>
              <w:pStyle w:val="VnitrniText"/>
              <w:tabs>
                <w:tab w:val="left" w:pos="5103"/>
              </w:tabs>
              <w:ind w:firstLine="0"/>
              <w:rPr>
                <w:sz w:val="22"/>
                <w:szCs w:val="22"/>
              </w:rPr>
            </w:pPr>
          </w:p>
        </w:tc>
      </w:tr>
      <w:tr w:rsidR="003468BE" w14:paraId="4744B7F6" w14:textId="77777777" w:rsidTr="003468BE">
        <w:tc>
          <w:tcPr>
            <w:tcW w:w="4888" w:type="dxa"/>
          </w:tcPr>
          <w:p w14:paraId="6131A5D8" w14:textId="77777777" w:rsidR="003468BE" w:rsidRPr="00A5302E" w:rsidRDefault="003468BE" w:rsidP="003468BE">
            <w:pPr>
              <w:pStyle w:val="VnitrniText"/>
              <w:tabs>
                <w:tab w:val="left" w:pos="5103"/>
              </w:tabs>
              <w:ind w:firstLine="0"/>
              <w:jc w:val="left"/>
              <w:rPr>
                <w:sz w:val="22"/>
                <w:szCs w:val="22"/>
              </w:rPr>
            </w:pPr>
            <w:r w:rsidRPr="00A5302E">
              <w:rPr>
                <w:sz w:val="22"/>
                <w:szCs w:val="22"/>
              </w:rPr>
              <w:t>............................................</w:t>
            </w:r>
          </w:p>
        </w:tc>
        <w:tc>
          <w:tcPr>
            <w:tcW w:w="4889" w:type="dxa"/>
          </w:tcPr>
          <w:p w14:paraId="48B44841" w14:textId="77777777" w:rsidR="003468BE" w:rsidRPr="00A5302E" w:rsidRDefault="003468BE" w:rsidP="003468BE">
            <w:pPr>
              <w:pStyle w:val="VnitrniText"/>
              <w:tabs>
                <w:tab w:val="left" w:pos="5103"/>
              </w:tabs>
              <w:ind w:firstLine="0"/>
              <w:jc w:val="left"/>
              <w:rPr>
                <w:sz w:val="22"/>
                <w:szCs w:val="22"/>
              </w:rPr>
            </w:pPr>
            <w:r w:rsidRPr="00A5302E">
              <w:rPr>
                <w:sz w:val="22"/>
                <w:szCs w:val="22"/>
              </w:rPr>
              <w:t>............................................</w:t>
            </w:r>
          </w:p>
        </w:tc>
      </w:tr>
      <w:tr w:rsidR="003468BE" w14:paraId="62E44496" w14:textId="77777777" w:rsidTr="003468BE">
        <w:tc>
          <w:tcPr>
            <w:tcW w:w="4888" w:type="dxa"/>
          </w:tcPr>
          <w:p w14:paraId="325223BF" w14:textId="77777777" w:rsidR="003468BE" w:rsidRPr="00A5302E" w:rsidRDefault="003468BE">
            <w:pPr>
              <w:suppressAutoHyphens w:val="0"/>
              <w:autoSpaceDE w:val="0"/>
              <w:autoSpaceDN w:val="0"/>
              <w:adjustRightInd w:val="0"/>
              <w:rPr>
                <w:rFonts w:ascii="Arial" w:hAnsi="Arial" w:cs="Arial"/>
                <w:sz w:val="22"/>
                <w:szCs w:val="22"/>
              </w:rPr>
            </w:pPr>
            <w:r w:rsidRPr="00A5302E">
              <w:rPr>
                <w:rFonts w:ascii="Arial" w:hAnsi="Arial" w:cs="Arial"/>
                <w:sz w:val="22"/>
                <w:szCs w:val="22"/>
              </w:rPr>
              <w:t>Státní pozemkový úřad</w:t>
            </w:r>
          </w:p>
        </w:tc>
        <w:tc>
          <w:tcPr>
            <w:tcW w:w="4889" w:type="dxa"/>
          </w:tcPr>
          <w:p w14:paraId="143225E3" w14:textId="77777777" w:rsidR="003468BE" w:rsidRPr="00A5302E" w:rsidRDefault="003468BE">
            <w:pPr>
              <w:suppressAutoHyphens w:val="0"/>
              <w:autoSpaceDE w:val="0"/>
              <w:autoSpaceDN w:val="0"/>
              <w:adjustRightInd w:val="0"/>
              <w:rPr>
                <w:rFonts w:ascii="Arial" w:hAnsi="Arial" w:cs="Arial"/>
                <w:sz w:val="22"/>
                <w:szCs w:val="22"/>
              </w:rPr>
            </w:pPr>
            <w:r w:rsidRPr="00A5302E">
              <w:rPr>
                <w:rFonts w:ascii="Arial" w:hAnsi="Arial" w:cs="Arial"/>
                <w:sz w:val="22"/>
                <w:szCs w:val="22"/>
              </w:rPr>
              <w:t>Pískovna Pohořelice s.r.o.</w:t>
            </w:r>
          </w:p>
        </w:tc>
      </w:tr>
      <w:tr w:rsidR="003468BE" w14:paraId="5040EB21" w14:textId="77777777" w:rsidTr="003468BE">
        <w:tc>
          <w:tcPr>
            <w:tcW w:w="4888" w:type="dxa"/>
          </w:tcPr>
          <w:p w14:paraId="6A282780" w14:textId="77777777" w:rsidR="003468BE" w:rsidRPr="00A5302E" w:rsidRDefault="003468BE">
            <w:pPr>
              <w:suppressAutoHyphens w:val="0"/>
              <w:autoSpaceDE w:val="0"/>
              <w:autoSpaceDN w:val="0"/>
              <w:adjustRightInd w:val="0"/>
              <w:rPr>
                <w:rFonts w:ascii="Arial" w:hAnsi="Arial" w:cs="Arial"/>
                <w:sz w:val="22"/>
                <w:szCs w:val="22"/>
              </w:rPr>
            </w:pPr>
            <w:r w:rsidRPr="00A5302E">
              <w:rPr>
                <w:rFonts w:ascii="Arial" w:hAnsi="Arial" w:cs="Arial"/>
                <w:sz w:val="22"/>
                <w:szCs w:val="22"/>
              </w:rPr>
              <w:t>ředitel Krajského pozemkového úřadu</w:t>
            </w:r>
          </w:p>
        </w:tc>
        <w:tc>
          <w:tcPr>
            <w:tcW w:w="4889" w:type="dxa"/>
          </w:tcPr>
          <w:p w14:paraId="218040C1" w14:textId="2560F75A" w:rsidR="003468BE" w:rsidRPr="00A5302E" w:rsidRDefault="00A5302E">
            <w:pPr>
              <w:suppressAutoHyphens w:val="0"/>
              <w:autoSpaceDE w:val="0"/>
              <w:autoSpaceDN w:val="0"/>
              <w:adjustRightInd w:val="0"/>
              <w:rPr>
                <w:rFonts w:ascii="Arial" w:hAnsi="Arial" w:cs="Arial"/>
                <w:sz w:val="22"/>
                <w:szCs w:val="22"/>
              </w:rPr>
            </w:pPr>
            <w:r w:rsidRPr="00A5302E">
              <w:rPr>
                <w:rFonts w:ascii="Arial" w:hAnsi="Arial" w:cs="Arial"/>
                <w:sz w:val="22"/>
                <w:szCs w:val="22"/>
              </w:rPr>
              <w:t>jednatelka</w:t>
            </w:r>
          </w:p>
        </w:tc>
      </w:tr>
      <w:tr w:rsidR="003468BE" w14:paraId="6F7CD0C6" w14:textId="77777777" w:rsidTr="003468BE">
        <w:tc>
          <w:tcPr>
            <w:tcW w:w="4888" w:type="dxa"/>
          </w:tcPr>
          <w:p w14:paraId="6589219C" w14:textId="77777777" w:rsidR="003468BE" w:rsidRPr="00A5302E" w:rsidRDefault="003468BE">
            <w:pPr>
              <w:suppressAutoHyphens w:val="0"/>
              <w:autoSpaceDE w:val="0"/>
              <w:autoSpaceDN w:val="0"/>
              <w:adjustRightInd w:val="0"/>
              <w:rPr>
                <w:rFonts w:ascii="Arial" w:hAnsi="Arial" w:cs="Arial"/>
                <w:sz w:val="22"/>
                <w:szCs w:val="22"/>
              </w:rPr>
            </w:pPr>
            <w:r w:rsidRPr="00A5302E">
              <w:rPr>
                <w:rFonts w:ascii="Arial" w:hAnsi="Arial" w:cs="Arial"/>
                <w:sz w:val="22"/>
                <w:szCs w:val="22"/>
              </w:rPr>
              <w:t>Ing. Pavel Zajíček</w:t>
            </w:r>
          </w:p>
        </w:tc>
        <w:tc>
          <w:tcPr>
            <w:tcW w:w="4889" w:type="dxa"/>
          </w:tcPr>
          <w:p w14:paraId="58DB4898" w14:textId="14D9A79C" w:rsidR="003468BE" w:rsidRPr="00A5302E" w:rsidRDefault="00A5302E">
            <w:pPr>
              <w:suppressAutoHyphens w:val="0"/>
              <w:autoSpaceDE w:val="0"/>
              <w:autoSpaceDN w:val="0"/>
              <w:adjustRightInd w:val="0"/>
              <w:rPr>
                <w:rFonts w:ascii="Arial" w:hAnsi="Arial" w:cs="Arial"/>
                <w:sz w:val="22"/>
                <w:szCs w:val="22"/>
              </w:rPr>
            </w:pPr>
            <w:r w:rsidRPr="00A5302E">
              <w:rPr>
                <w:rFonts w:ascii="Arial" w:hAnsi="Arial" w:cs="Arial"/>
                <w:sz w:val="22"/>
                <w:szCs w:val="22"/>
              </w:rPr>
              <w:t>Veronika Horáková</w:t>
            </w:r>
          </w:p>
        </w:tc>
      </w:tr>
      <w:tr w:rsidR="003468BE" w14:paraId="3FC505A6" w14:textId="77777777" w:rsidTr="003468BE">
        <w:tc>
          <w:tcPr>
            <w:tcW w:w="4888" w:type="dxa"/>
          </w:tcPr>
          <w:p w14:paraId="226228CD" w14:textId="77777777" w:rsidR="003468BE" w:rsidRPr="00A5302E" w:rsidRDefault="003468BE">
            <w:pPr>
              <w:suppressAutoHyphens w:val="0"/>
              <w:autoSpaceDE w:val="0"/>
              <w:autoSpaceDN w:val="0"/>
              <w:adjustRightInd w:val="0"/>
              <w:rPr>
                <w:rFonts w:ascii="Arial" w:hAnsi="Arial" w:cs="Arial"/>
                <w:sz w:val="22"/>
                <w:szCs w:val="22"/>
              </w:rPr>
            </w:pPr>
          </w:p>
        </w:tc>
        <w:tc>
          <w:tcPr>
            <w:tcW w:w="4889" w:type="dxa"/>
          </w:tcPr>
          <w:p w14:paraId="2AC41777" w14:textId="0427C802" w:rsidR="003468BE" w:rsidRPr="00A5302E" w:rsidRDefault="00A5302E">
            <w:pPr>
              <w:suppressAutoHyphens w:val="0"/>
              <w:autoSpaceDE w:val="0"/>
              <w:autoSpaceDN w:val="0"/>
              <w:adjustRightInd w:val="0"/>
              <w:rPr>
                <w:rFonts w:ascii="Arial" w:hAnsi="Arial" w:cs="Arial"/>
                <w:sz w:val="22"/>
                <w:szCs w:val="22"/>
              </w:rPr>
            </w:pPr>
            <w:r w:rsidRPr="00A5302E">
              <w:rPr>
                <w:rFonts w:ascii="Arial" w:hAnsi="Arial" w:cs="Arial"/>
                <w:sz w:val="22"/>
                <w:szCs w:val="22"/>
              </w:rPr>
              <w:t>nabyvatel</w:t>
            </w:r>
          </w:p>
        </w:tc>
      </w:tr>
    </w:tbl>
    <w:p w14:paraId="04768DD8" w14:textId="77777777" w:rsidR="003468BE" w:rsidRDefault="003468BE">
      <w:pPr>
        <w:suppressAutoHyphens w:val="0"/>
        <w:autoSpaceDE w:val="0"/>
        <w:autoSpaceDN w:val="0"/>
        <w:adjustRightInd w:val="0"/>
        <w:rPr>
          <w:rFonts w:ascii="Arial" w:hAnsi="Arial" w:cs="Arial"/>
          <w:sz w:val="22"/>
          <w:szCs w:val="22"/>
        </w:rPr>
      </w:pPr>
    </w:p>
    <w:p w14:paraId="532C5775" w14:textId="77777777" w:rsidR="00E82828" w:rsidRPr="00E82828" w:rsidRDefault="00E82828" w:rsidP="00E82828">
      <w:pPr>
        <w:pStyle w:val="VnitrniText"/>
        <w:ind w:firstLine="142"/>
        <w:rPr>
          <w:sz w:val="22"/>
          <w:szCs w:val="22"/>
        </w:rPr>
      </w:pPr>
    </w:p>
    <w:p w14:paraId="672401FD" w14:textId="77777777" w:rsidR="00F86E89" w:rsidRPr="00A2149C" w:rsidRDefault="00F86E89" w:rsidP="00F86E89">
      <w:pPr>
        <w:pStyle w:val="VnitrniText"/>
        <w:rPr>
          <w:sz w:val="22"/>
          <w:szCs w:val="22"/>
        </w:rPr>
      </w:pPr>
    </w:p>
    <w:p w14:paraId="6B6D229F" w14:textId="77777777" w:rsidR="00F86E89" w:rsidRDefault="00F86E89" w:rsidP="00F86E89">
      <w:pPr>
        <w:pStyle w:val="VnitrniText"/>
        <w:ind w:firstLine="0"/>
        <w:rPr>
          <w:sz w:val="22"/>
          <w:szCs w:val="22"/>
        </w:rPr>
      </w:pPr>
    </w:p>
    <w:p w14:paraId="642D0293" w14:textId="77777777" w:rsidR="00A5302E" w:rsidRDefault="00A5302E" w:rsidP="00F86E89">
      <w:pPr>
        <w:pStyle w:val="VnitrniText"/>
        <w:ind w:firstLine="0"/>
        <w:rPr>
          <w:sz w:val="22"/>
          <w:szCs w:val="22"/>
        </w:rPr>
      </w:pPr>
    </w:p>
    <w:p w14:paraId="08D7F312" w14:textId="77777777" w:rsidR="00A5302E" w:rsidRDefault="00A5302E" w:rsidP="00F86E89">
      <w:pPr>
        <w:pStyle w:val="VnitrniText"/>
        <w:ind w:firstLine="0"/>
        <w:rPr>
          <w:sz w:val="22"/>
          <w:szCs w:val="22"/>
        </w:rPr>
      </w:pPr>
    </w:p>
    <w:p w14:paraId="67DAABCF" w14:textId="77777777" w:rsidR="00A5302E" w:rsidRDefault="00A5302E" w:rsidP="00F86E89">
      <w:pPr>
        <w:pStyle w:val="VnitrniText"/>
        <w:ind w:firstLine="0"/>
        <w:rPr>
          <w:sz w:val="22"/>
          <w:szCs w:val="22"/>
        </w:rPr>
      </w:pPr>
    </w:p>
    <w:p w14:paraId="1196A2CD" w14:textId="77777777" w:rsidR="00A5302E" w:rsidRDefault="00A5302E" w:rsidP="00F86E89">
      <w:pPr>
        <w:pStyle w:val="VnitrniText"/>
        <w:ind w:firstLine="0"/>
        <w:rPr>
          <w:sz w:val="22"/>
          <w:szCs w:val="22"/>
        </w:rPr>
      </w:pPr>
    </w:p>
    <w:p w14:paraId="50E0341E" w14:textId="77777777" w:rsidR="00A5302E" w:rsidRDefault="00A5302E" w:rsidP="00F86E89">
      <w:pPr>
        <w:pStyle w:val="VnitrniText"/>
        <w:ind w:firstLine="0"/>
        <w:rPr>
          <w:sz w:val="22"/>
          <w:szCs w:val="22"/>
        </w:rPr>
      </w:pPr>
    </w:p>
    <w:p w14:paraId="58099847" w14:textId="77777777" w:rsidR="00A5302E" w:rsidRDefault="00A5302E" w:rsidP="00F86E89">
      <w:pPr>
        <w:pStyle w:val="VnitrniText"/>
        <w:ind w:firstLine="0"/>
        <w:rPr>
          <w:sz w:val="22"/>
          <w:szCs w:val="22"/>
        </w:rPr>
      </w:pPr>
    </w:p>
    <w:p w14:paraId="0C075902" w14:textId="77777777" w:rsidR="00A5302E" w:rsidRDefault="00A5302E" w:rsidP="00F86E89">
      <w:pPr>
        <w:pStyle w:val="VnitrniText"/>
        <w:ind w:firstLine="0"/>
        <w:rPr>
          <w:sz w:val="22"/>
          <w:szCs w:val="22"/>
        </w:rPr>
      </w:pPr>
    </w:p>
    <w:p w14:paraId="257DAF92" w14:textId="77777777" w:rsidR="00A5302E" w:rsidRDefault="00A5302E" w:rsidP="00F86E89">
      <w:pPr>
        <w:pStyle w:val="VnitrniText"/>
        <w:ind w:firstLine="0"/>
        <w:rPr>
          <w:sz w:val="22"/>
          <w:szCs w:val="22"/>
        </w:rPr>
      </w:pPr>
    </w:p>
    <w:p w14:paraId="672BAAC9" w14:textId="77777777" w:rsidR="00A5302E" w:rsidRDefault="00A5302E" w:rsidP="00F86E89">
      <w:pPr>
        <w:pStyle w:val="VnitrniText"/>
        <w:ind w:firstLine="0"/>
        <w:rPr>
          <w:sz w:val="22"/>
          <w:szCs w:val="22"/>
        </w:rPr>
      </w:pPr>
    </w:p>
    <w:p w14:paraId="72A00AD6" w14:textId="77777777" w:rsidR="00A5302E" w:rsidRDefault="00A5302E" w:rsidP="00F86E89">
      <w:pPr>
        <w:pStyle w:val="VnitrniText"/>
        <w:ind w:firstLine="0"/>
        <w:rPr>
          <w:sz w:val="22"/>
          <w:szCs w:val="22"/>
        </w:rPr>
      </w:pPr>
    </w:p>
    <w:p w14:paraId="4531DE7D" w14:textId="77777777" w:rsidR="00A5302E" w:rsidRDefault="00A5302E" w:rsidP="00F86E89">
      <w:pPr>
        <w:pStyle w:val="VnitrniText"/>
        <w:ind w:firstLine="0"/>
        <w:rPr>
          <w:sz w:val="22"/>
          <w:szCs w:val="22"/>
        </w:rPr>
      </w:pPr>
    </w:p>
    <w:p w14:paraId="6EF6E9A6" w14:textId="77777777" w:rsidR="00A5302E" w:rsidRDefault="00A5302E" w:rsidP="00F86E89">
      <w:pPr>
        <w:pStyle w:val="VnitrniText"/>
        <w:ind w:firstLine="0"/>
        <w:rPr>
          <w:sz w:val="22"/>
          <w:szCs w:val="22"/>
        </w:rPr>
      </w:pPr>
    </w:p>
    <w:p w14:paraId="5495058C" w14:textId="77777777" w:rsidR="00A5302E" w:rsidRDefault="00A5302E" w:rsidP="00F86E89">
      <w:pPr>
        <w:pStyle w:val="VnitrniText"/>
        <w:ind w:firstLine="0"/>
        <w:rPr>
          <w:sz w:val="22"/>
          <w:szCs w:val="22"/>
        </w:rPr>
      </w:pPr>
    </w:p>
    <w:p w14:paraId="24D7F2FC" w14:textId="77777777" w:rsidR="00A5302E" w:rsidRDefault="00A5302E" w:rsidP="00F86E89">
      <w:pPr>
        <w:pStyle w:val="VnitrniText"/>
        <w:ind w:firstLine="0"/>
        <w:rPr>
          <w:sz w:val="22"/>
          <w:szCs w:val="22"/>
        </w:rPr>
      </w:pPr>
    </w:p>
    <w:p w14:paraId="677CC439" w14:textId="77777777" w:rsidR="00A5302E" w:rsidRDefault="00A5302E" w:rsidP="00F86E89">
      <w:pPr>
        <w:pStyle w:val="VnitrniText"/>
        <w:ind w:firstLine="0"/>
        <w:rPr>
          <w:sz w:val="22"/>
          <w:szCs w:val="22"/>
        </w:rPr>
      </w:pPr>
    </w:p>
    <w:p w14:paraId="3BD89CF5" w14:textId="77777777" w:rsidR="00A5302E" w:rsidRDefault="00A5302E" w:rsidP="00F86E89">
      <w:pPr>
        <w:pStyle w:val="VnitrniText"/>
        <w:ind w:firstLine="0"/>
        <w:rPr>
          <w:sz w:val="22"/>
          <w:szCs w:val="22"/>
        </w:rPr>
      </w:pPr>
    </w:p>
    <w:p w14:paraId="24797462" w14:textId="77777777" w:rsidR="00A5302E" w:rsidRDefault="00A5302E" w:rsidP="00F86E89">
      <w:pPr>
        <w:pStyle w:val="VnitrniText"/>
        <w:ind w:firstLine="0"/>
        <w:rPr>
          <w:sz w:val="22"/>
          <w:szCs w:val="22"/>
        </w:rPr>
      </w:pPr>
    </w:p>
    <w:p w14:paraId="61D4059F" w14:textId="77777777" w:rsidR="00A5302E" w:rsidRDefault="00A5302E" w:rsidP="00F86E89">
      <w:pPr>
        <w:pStyle w:val="VnitrniText"/>
        <w:ind w:firstLine="0"/>
        <w:rPr>
          <w:sz w:val="22"/>
          <w:szCs w:val="22"/>
        </w:rPr>
      </w:pPr>
    </w:p>
    <w:p w14:paraId="7C5BDF75" w14:textId="77777777" w:rsidR="00A5302E" w:rsidRDefault="00A5302E" w:rsidP="00F86E89">
      <w:pPr>
        <w:pStyle w:val="VnitrniText"/>
        <w:ind w:firstLine="0"/>
        <w:rPr>
          <w:sz w:val="22"/>
          <w:szCs w:val="22"/>
        </w:rPr>
      </w:pPr>
    </w:p>
    <w:p w14:paraId="559377BE" w14:textId="77777777" w:rsidR="00A5302E" w:rsidRDefault="00A5302E" w:rsidP="00F86E89">
      <w:pPr>
        <w:pStyle w:val="VnitrniText"/>
        <w:ind w:firstLine="0"/>
        <w:rPr>
          <w:sz w:val="22"/>
          <w:szCs w:val="22"/>
        </w:rPr>
      </w:pPr>
    </w:p>
    <w:p w14:paraId="75141C8A" w14:textId="77777777" w:rsidR="00A5302E" w:rsidRDefault="00A5302E" w:rsidP="00F86E89">
      <w:pPr>
        <w:pStyle w:val="VnitrniText"/>
        <w:ind w:firstLine="0"/>
        <w:rPr>
          <w:sz w:val="22"/>
          <w:szCs w:val="22"/>
        </w:rPr>
      </w:pPr>
    </w:p>
    <w:p w14:paraId="1DC2BC76" w14:textId="77777777" w:rsidR="00A5302E" w:rsidRDefault="00A5302E" w:rsidP="00F86E89">
      <w:pPr>
        <w:pStyle w:val="VnitrniText"/>
        <w:ind w:firstLine="0"/>
        <w:rPr>
          <w:sz w:val="22"/>
          <w:szCs w:val="22"/>
        </w:rPr>
      </w:pPr>
    </w:p>
    <w:p w14:paraId="5E641782" w14:textId="77777777" w:rsidR="00A5302E" w:rsidRDefault="00A5302E" w:rsidP="00F86E89">
      <w:pPr>
        <w:pStyle w:val="VnitrniText"/>
        <w:ind w:firstLine="0"/>
        <w:rPr>
          <w:sz w:val="22"/>
          <w:szCs w:val="22"/>
        </w:rPr>
      </w:pPr>
    </w:p>
    <w:p w14:paraId="720DB385" w14:textId="77777777" w:rsidR="00A5302E" w:rsidRDefault="00A5302E" w:rsidP="00F86E89">
      <w:pPr>
        <w:pStyle w:val="VnitrniText"/>
        <w:ind w:firstLine="0"/>
        <w:rPr>
          <w:sz w:val="22"/>
          <w:szCs w:val="22"/>
        </w:rPr>
      </w:pPr>
    </w:p>
    <w:p w14:paraId="0DB03F62" w14:textId="77777777" w:rsidR="00A5302E" w:rsidRDefault="00A5302E" w:rsidP="00F86E89">
      <w:pPr>
        <w:pStyle w:val="VnitrniText"/>
        <w:ind w:firstLine="0"/>
        <w:rPr>
          <w:sz w:val="22"/>
          <w:szCs w:val="22"/>
        </w:rPr>
      </w:pPr>
    </w:p>
    <w:p w14:paraId="64EF4F8C" w14:textId="77777777" w:rsidR="00A5302E" w:rsidRDefault="00A5302E" w:rsidP="00F86E89">
      <w:pPr>
        <w:pStyle w:val="VnitrniText"/>
        <w:ind w:firstLine="0"/>
        <w:rPr>
          <w:sz w:val="22"/>
          <w:szCs w:val="22"/>
        </w:rPr>
      </w:pPr>
    </w:p>
    <w:p w14:paraId="5B4F821E" w14:textId="77777777" w:rsidR="00A5302E" w:rsidRDefault="00A5302E" w:rsidP="00F86E89">
      <w:pPr>
        <w:pStyle w:val="VnitrniText"/>
        <w:ind w:firstLine="0"/>
        <w:rPr>
          <w:sz w:val="22"/>
          <w:szCs w:val="22"/>
        </w:rPr>
      </w:pPr>
    </w:p>
    <w:p w14:paraId="6A009F62" w14:textId="77777777" w:rsidR="00A5302E" w:rsidRDefault="00A5302E" w:rsidP="00F86E89">
      <w:pPr>
        <w:pStyle w:val="VnitrniText"/>
        <w:ind w:firstLine="0"/>
        <w:rPr>
          <w:sz w:val="22"/>
          <w:szCs w:val="22"/>
        </w:rPr>
      </w:pPr>
    </w:p>
    <w:p w14:paraId="610B7AE5" w14:textId="77777777" w:rsidR="00A5302E" w:rsidRDefault="00A5302E" w:rsidP="00F86E89">
      <w:pPr>
        <w:pStyle w:val="VnitrniText"/>
        <w:ind w:firstLine="0"/>
        <w:rPr>
          <w:sz w:val="22"/>
          <w:szCs w:val="22"/>
        </w:rPr>
      </w:pPr>
    </w:p>
    <w:p w14:paraId="2E707904" w14:textId="77777777" w:rsidR="00A5302E" w:rsidRDefault="00A5302E" w:rsidP="00F86E89">
      <w:pPr>
        <w:pStyle w:val="VnitrniText"/>
        <w:ind w:firstLine="0"/>
        <w:rPr>
          <w:sz w:val="22"/>
          <w:szCs w:val="22"/>
        </w:rPr>
      </w:pPr>
    </w:p>
    <w:p w14:paraId="3429BCFF" w14:textId="77777777" w:rsidR="00A5302E" w:rsidRDefault="00A5302E" w:rsidP="00F86E89">
      <w:pPr>
        <w:pStyle w:val="VnitrniText"/>
        <w:ind w:firstLine="0"/>
        <w:rPr>
          <w:sz w:val="22"/>
          <w:szCs w:val="22"/>
        </w:rPr>
      </w:pPr>
    </w:p>
    <w:p w14:paraId="19D3238A" w14:textId="77777777" w:rsidR="00A5302E" w:rsidRDefault="00A5302E" w:rsidP="00F86E89">
      <w:pPr>
        <w:pStyle w:val="VnitrniText"/>
        <w:ind w:firstLine="0"/>
        <w:rPr>
          <w:sz w:val="22"/>
          <w:szCs w:val="22"/>
        </w:rPr>
      </w:pPr>
    </w:p>
    <w:p w14:paraId="2EFA4DD6" w14:textId="77777777" w:rsidR="00A5302E" w:rsidRDefault="00A5302E" w:rsidP="00F86E89">
      <w:pPr>
        <w:pStyle w:val="VnitrniText"/>
        <w:ind w:firstLine="0"/>
        <w:rPr>
          <w:sz w:val="22"/>
          <w:szCs w:val="22"/>
        </w:rPr>
      </w:pPr>
    </w:p>
    <w:p w14:paraId="4512212C" w14:textId="77777777" w:rsidR="00A5302E" w:rsidRDefault="00A5302E" w:rsidP="00F86E89">
      <w:pPr>
        <w:pStyle w:val="VnitrniText"/>
        <w:ind w:firstLine="0"/>
        <w:rPr>
          <w:sz w:val="22"/>
          <w:szCs w:val="22"/>
        </w:rPr>
      </w:pPr>
    </w:p>
    <w:p w14:paraId="113F3EF5" w14:textId="77777777" w:rsidR="00A5302E" w:rsidRDefault="00A5302E" w:rsidP="00F86E89">
      <w:pPr>
        <w:pStyle w:val="VnitrniText"/>
        <w:ind w:firstLine="0"/>
        <w:rPr>
          <w:sz w:val="22"/>
          <w:szCs w:val="22"/>
        </w:rPr>
      </w:pPr>
    </w:p>
    <w:p w14:paraId="4E761947" w14:textId="77777777" w:rsidR="00A5302E" w:rsidRDefault="00A5302E" w:rsidP="00F86E89">
      <w:pPr>
        <w:pStyle w:val="VnitrniText"/>
        <w:ind w:firstLine="0"/>
        <w:rPr>
          <w:sz w:val="22"/>
          <w:szCs w:val="22"/>
        </w:rPr>
      </w:pPr>
    </w:p>
    <w:p w14:paraId="63B76802" w14:textId="77777777" w:rsidR="00A5302E" w:rsidRDefault="00A5302E" w:rsidP="00F86E89">
      <w:pPr>
        <w:pStyle w:val="VnitrniText"/>
        <w:ind w:firstLine="0"/>
        <w:rPr>
          <w:sz w:val="22"/>
          <w:szCs w:val="22"/>
        </w:rPr>
      </w:pPr>
    </w:p>
    <w:p w14:paraId="32E4E255" w14:textId="77777777" w:rsidR="00A5302E" w:rsidRDefault="00A5302E" w:rsidP="00F86E89">
      <w:pPr>
        <w:pStyle w:val="VnitrniText"/>
        <w:ind w:firstLine="0"/>
        <w:rPr>
          <w:sz w:val="22"/>
          <w:szCs w:val="22"/>
        </w:rPr>
      </w:pPr>
    </w:p>
    <w:p w14:paraId="4D3640CD" w14:textId="77777777" w:rsidR="00A5302E" w:rsidRDefault="00A5302E" w:rsidP="00F86E89">
      <w:pPr>
        <w:pStyle w:val="VnitrniText"/>
        <w:ind w:firstLine="0"/>
        <w:rPr>
          <w:sz w:val="22"/>
          <w:szCs w:val="22"/>
        </w:rPr>
      </w:pPr>
    </w:p>
    <w:p w14:paraId="245D48CF" w14:textId="77777777" w:rsidR="00A5302E" w:rsidRPr="00A2149C" w:rsidRDefault="00A5302E" w:rsidP="00F86E89">
      <w:pPr>
        <w:pStyle w:val="VnitrniText"/>
        <w:ind w:firstLine="0"/>
        <w:rPr>
          <w:sz w:val="22"/>
          <w:szCs w:val="22"/>
        </w:rPr>
      </w:pPr>
    </w:p>
    <w:p w14:paraId="54D61430" w14:textId="77777777" w:rsidR="00F86E89" w:rsidRPr="00A2149C" w:rsidRDefault="00F86E89" w:rsidP="00F86E89">
      <w:pPr>
        <w:pStyle w:val="VnitrniText"/>
        <w:ind w:firstLine="0"/>
        <w:rPr>
          <w:sz w:val="22"/>
          <w:szCs w:val="22"/>
        </w:rPr>
      </w:pPr>
      <w:r w:rsidRPr="00A2149C">
        <w:rPr>
          <w:sz w:val="22"/>
          <w:szCs w:val="22"/>
        </w:rPr>
        <w:t xml:space="preserve">Tato smlouva byla uveřejněna v registru smluv, vedeném dle zákona č. 340/2015 Sb., o registru smluv. </w:t>
      </w:r>
    </w:p>
    <w:p w14:paraId="33D15AF7" w14:textId="77777777" w:rsidR="00F86E89" w:rsidRPr="00A2149C" w:rsidRDefault="00F86E89" w:rsidP="00F86E89">
      <w:pPr>
        <w:pStyle w:val="VnitrniText"/>
        <w:ind w:firstLine="0"/>
        <w:rPr>
          <w:sz w:val="22"/>
          <w:szCs w:val="22"/>
        </w:rPr>
      </w:pPr>
    </w:p>
    <w:p w14:paraId="019B944B" w14:textId="77777777" w:rsidR="00F86E89" w:rsidRPr="00A2149C" w:rsidRDefault="00F86E89" w:rsidP="00F86E89">
      <w:pPr>
        <w:pStyle w:val="VnitrniText"/>
        <w:ind w:firstLine="0"/>
        <w:rPr>
          <w:sz w:val="22"/>
          <w:szCs w:val="22"/>
        </w:rPr>
      </w:pPr>
      <w:r w:rsidRPr="00A2149C">
        <w:rPr>
          <w:sz w:val="22"/>
          <w:szCs w:val="22"/>
        </w:rPr>
        <w:t xml:space="preserve">Datum registrace …………………………. </w:t>
      </w:r>
    </w:p>
    <w:p w14:paraId="4894BD90" w14:textId="77777777" w:rsidR="00F86E89" w:rsidRPr="00A2149C" w:rsidRDefault="00F86E89" w:rsidP="00F86E89">
      <w:pPr>
        <w:pStyle w:val="VnitrniText"/>
        <w:ind w:firstLine="0"/>
        <w:rPr>
          <w:sz w:val="22"/>
          <w:szCs w:val="22"/>
        </w:rPr>
      </w:pPr>
    </w:p>
    <w:p w14:paraId="0D391F9F" w14:textId="77777777" w:rsidR="00F86E89" w:rsidRPr="00A2149C" w:rsidRDefault="00F86E89" w:rsidP="00F86E89">
      <w:pPr>
        <w:pStyle w:val="VnitrniText"/>
        <w:ind w:firstLine="0"/>
        <w:rPr>
          <w:sz w:val="22"/>
          <w:szCs w:val="22"/>
        </w:rPr>
      </w:pPr>
      <w:r w:rsidRPr="00A2149C">
        <w:rPr>
          <w:sz w:val="22"/>
          <w:szCs w:val="22"/>
        </w:rPr>
        <w:t xml:space="preserve">ID smlouvy ……………………………... </w:t>
      </w:r>
    </w:p>
    <w:p w14:paraId="637EE1B0" w14:textId="77777777" w:rsidR="00F86E89" w:rsidRPr="00A2149C" w:rsidRDefault="00F86E89" w:rsidP="00F86E89">
      <w:pPr>
        <w:pStyle w:val="VnitrniText"/>
        <w:ind w:firstLine="0"/>
        <w:rPr>
          <w:sz w:val="22"/>
          <w:szCs w:val="22"/>
        </w:rPr>
      </w:pPr>
    </w:p>
    <w:p w14:paraId="15A50F5B" w14:textId="77777777" w:rsidR="00F86E89" w:rsidRPr="00EB1964" w:rsidRDefault="00F86E89" w:rsidP="00F86E89">
      <w:pPr>
        <w:spacing w:before="120"/>
        <w:jc w:val="both"/>
        <w:rPr>
          <w:rFonts w:ascii="Arial" w:hAnsi="Arial" w:cs="Arial"/>
          <w:sz w:val="22"/>
          <w:szCs w:val="22"/>
        </w:rPr>
      </w:pPr>
      <w:r w:rsidRPr="00EB1964">
        <w:rPr>
          <w:rFonts w:ascii="Arial" w:hAnsi="Arial" w:cs="Arial"/>
          <w:sz w:val="22"/>
          <w:szCs w:val="22"/>
        </w:rPr>
        <w:t xml:space="preserve">ID verze ……………………………... </w:t>
      </w:r>
    </w:p>
    <w:p w14:paraId="784AD78B" w14:textId="77777777" w:rsidR="00F86E89" w:rsidRPr="00EB1964" w:rsidRDefault="00F86E89" w:rsidP="00F86E89">
      <w:pPr>
        <w:pStyle w:val="VnitrniText"/>
        <w:ind w:firstLine="0"/>
        <w:rPr>
          <w:sz w:val="22"/>
          <w:szCs w:val="22"/>
        </w:rPr>
      </w:pPr>
    </w:p>
    <w:p w14:paraId="6A3BE641" w14:textId="77777777" w:rsidR="00F86E89" w:rsidRPr="00A2149C" w:rsidRDefault="00F86E89" w:rsidP="00F86E89">
      <w:pPr>
        <w:pStyle w:val="VnitrniText"/>
        <w:ind w:firstLine="0"/>
        <w:rPr>
          <w:sz w:val="22"/>
          <w:szCs w:val="22"/>
        </w:rPr>
      </w:pPr>
      <w:r w:rsidRPr="00A2149C">
        <w:rPr>
          <w:sz w:val="22"/>
          <w:szCs w:val="22"/>
        </w:rPr>
        <w:t>Registraci provedl ………………………………………</w:t>
      </w:r>
      <w:proofErr w:type="gramStart"/>
      <w:r w:rsidRPr="00A2149C">
        <w:rPr>
          <w:sz w:val="22"/>
          <w:szCs w:val="22"/>
        </w:rPr>
        <w:t>…….</w:t>
      </w:r>
      <w:proofErr w:type="gramEnd"/>
      <w:r w:rsidRPr="00A2149C">
        <w:rPr>
          <w:sz w:val="22"/>
          <w:szCs w:val="22"/>
        </w:rPr>
        <w:t xml:space="preserve">. </w:t>
      </w:r>
    </w:p>
    <w:p w14:paraId="16FD4812" w14:textId="77777777" w:rsidR="00F86E89" w:rsidRPr="00A2149C" w:rsidRDefault="00F86E89" w:rsidP="00F86E89">
      <w:pPr>
        <w:pStyle w:val="VnitrniText"/>
        <w:ind w:firstLine="0"/>
        <w:rPr>
          <w:sz w:val="22"/>
          <w:szCs w:val="22"/>
        </w:rPr>
      </w:pPr>
    </w:p>
    <w:p w14:paraId="0DC2A911" w14:textId="6156E955" w:rsidR="00F86E89" w:rsidRPr="00A2149C" w:rsidRDefault="00F86E89" w:rsidP="00F86E89">
      <w:pPr>
        <w:pStyle w:val="VnitrniText"/>
        <w:tabs>
          <w:tab w:val="left" w:pos="3969"/>
        </w:tabs>
        <w:ind w:firstLine="0"/>
        <w:rPr>
          <w:sz w:val="22"/>
          <w:szCs w:val="22"/>
        </w:rPr>
      </w:pPr>
      <w:r w:rsidRPr="00A2149C">
        <w:rPr>
          <w:sz w:val="22"/>
          <w:szCs w:val="22"/>
        </w:rPr>
        <w:t xml:space="preserve">V </w:t>
      </w:r>
      <w:r w:rsidR="00A5302E">
        <w:rPr>
          <w:sz w:val="22"/>
          <w:szCs w:val="22"/>
        </w:rPr>
        <w:t>Brně</w:t>
      </w:r>
      <w:r w:rsidRPr="00A2149C">
        <w:rPr>
          <w:sz w:val="22"/>
          <w:szCs w:val="22"/>
        </w:rPr>
        <w:t xml:space="preserve"> dne …………….</w:t>
      </w:r>
      <w:r w:rsidRPr="00A2149C">
        <w:rPr>
          <w:sz w:val="22"/>
          <w:szCs w:val="22"/>
        </w:rPr>
        <w:tab/>
        <w:t xml:space="preserve">………………………. </w:t>
      </w:r>
    </w:p>
    <w:p w14:paraId="7FDCB26F" w14:textId="77777777" w:rsidR="00F86E89" w:rsidRPr="00A2149C" w:rsidRDefault="00F86E89" w:rsidP="00F86E89">
      <w:pPr>
        <w:pStyle w:val="VnitrniText"/>
        <w:tabs>
          <w:tab w:val="left" w:pos="3969"/>
        </w:tabs>
        <w:ind w:firstLine="0"/>
        <w:jc w:val="left"/>
        <w:rPr>
          <w:sz w:val="22"/>
          <w:szCs w:val="22"/>
        </w:rPr>
      </w:pPr>
      <w:r w:rsidRPr="00A2149C">
        <w:rPr>
          <w:sz w:val="22"/>
          <w:szCs w:val="22"/>
        </w:rPr>
        <w:tab/>
        <w:t>podpis odpovědného zaměstnance</w:t>
      </w:r>
    </w:p>
    <w:p w14:paraId="50B6548B" w14:textId="77777777" w:rsidR="00D4325F" w:rsidRDefault="00D4325F" w:rsidP="00D4325F">
      <w:pPr>
        <w:rPr>
          <w:rFonts w:ascii="Arial" w:hAnsi="Arial" w:cs="Arial"/>
          <w:sz w:val="22"/>
          <w:szCs w:val="22"/>
        </w:rPr>
      </w:pPr>
    </w:p>
    <w:p w14:paraId="7DD63B06" w14:textId="77777777" w:rsidR="00950547" w:rsidRDefault="00950547" w:rsidP="00D4325F">
      <w:pPr>
        <w:rPr>
          <w:rFonts w:ascii="Arial" w:hAnsi="Arial" w:cs="Arial"/>
          <w:sz w:val="22"/>
          <w:szCs w:val="22"/>
        </w:rPr>
      </w:pPr>
    </w:p>
    <w:p w14:paraId="1EA34FEA" w14:textId="77777777" w:rsidR="00950547" w:rsidRPr="00C97FB5" w:rsidRDefault="00950547" w:rsidP="00D4325F">
      <w:pPr>
        <w:rPr>
          <w:rFonts w:ascii="Arial" w:hAnsi="Arial" w:cs="Arial"/>
          <w:sz w:val="22"/>
          <w:szCs w:val="22"/>
        </w:rPr>
      </w:pPr>
    </w:p>
    <w:sectPr w:rsidR="00950547" w:rsidRPr="00C97FB5"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5C486" w14:textId="77777777" w:rsidR="00AF5E8E" w:rsidRDefault="00AF5E8E">
      <w:r>
        <w:separator/>
      </w:r>
    </w:p>
  </w:endnote>
  <w:endnote w:type="continuationSeparator" w:id="0">
    <w:p w14:paraId="051B723C" w14:textId="77777777" w:rsidR="00AF5E8E" w:rsidRDefault="00AF5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20211" w14:textId="77777777" w:rsidR="00AF5E8E" w:rsidRDefault="00AF5E8E">
      <w:r>
        <w:separator/>
      </w:r>
    </w:p>
  </w:footnote>
  <w:footnote w:type="continuationSeparator" w:id="0">
    <w:p w14:paraId="63792E4D" w14:textId="77777777" w:rsidR="00AF5E8E" w:rsidRDefault="00AF5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FFFFFFF"/>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11" w15:restartNumberingAfterBreak="0">
    <w:nsid w:val="579D6B82"/>
    <w:multiLevelType w:val="hybridMultilevel"/>
    <w:tmpl w:val="0F707FFA"/>
    <w:lvl w:ilvl="0" w:tplc="C39E3FC6">
      <w:start w:val="1"/>
      <w:numFmt w:val="decimal"/>
      <w:lvlText w:val="%1."/>
      <w:lvlJc w:val="left"/>
      <w:pPr>
        <w:ind w:left="846" w:hanging="4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16cid:durableId="1759666755">
    <w:abstractNumId w:val="0"/>
  </w:num>
  <w:num w:numId="2" w16cid:durableId="1993168458">
    <w:abstractNumId w:val="1"/>
  </w:num>
  <w:num w:numId="3" w16cid:durableId="512453515">
    <w:abstractNumId w:val="2"/>
  </w:num>
  <w:num w:numId="4" w16cid:durableId="1991593123">
    <w:abstractNumId w:val="3"/>
  </w:num>
  <w:num w:numId="5" w16cid:durableId="1299141698">
    <w:abstractNumId w:val="4"/>
  </w:num>
  <w:num w:numId="6" w16cid:durableId="535852237">
    <w:abstractNumId w:val="5"/>
  </w:num>
  <w:num w:numId="7" w16cid:durableId="88834382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7364232">
    <w:abstractNumId w:val="8"/>
  </w:num>
  <w:num w:numId="9" w16cid:durableId="1528248372">
    <w:abstractNumId w:val="6"/>
  </w:num>
  <w:num w:numId="10" w16cid:durableId="1471241918">
    <w:abstractNumId w:val="7"/>
  </w:num>
  <w:num w:numId="11" w16cid:durableId="1652831936">
    <w:abstractNumId w:val="9"/>
  </w:num>
  <w:num w:numId="12" w16cid:durableId="8069748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213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7709"/>
    <w:rsid w:val="0001105F"/>
    <w:rsid w:val="00011A73"/>
    <w:rsid w:val="00014CB4"/>
    <w:rsid w:val="00015740"/>
    <w:rsid w:val="00015A8E"/>
    <w:rsid w:val="00022579"/>
    <w:rsid w:val="000249BB"/>
    <w:rsid w:val="000255AF"/>
    <w:rsid w:val="00027282"/>
    <w:rsid w:val="00030C15"/>
    <w:rsid w:val="00051074"/>
    <w:rsid w:val="00057863"/>
    <w:rsid w:val="00057CBA"/>
    <w:rsid w:val="00060CE4"/>
    <w:rsid w:val="000713C9"/>
    <w:rsid w:val="000738A5"/>
    <w:rsid w:val="00075977"/>
    <w:rsid w:val="00077DDA"/>
    <w:rsid w:val="00087B77"/>
    <w:rsid w:val="00090E4A"/>
    <w:rsid w:val="00096C6C"/>
    <w:rsid w:val="000A05C2"/>
    <w:rsid w:val="000A05D4"/>
    <w:rsid w:val="000A29A2"/>
    <w:rsid w:val="000A37A7"/>
    <w:rsid w:val="000A602F"/>
    <w:rsid w:val="000B0AA7"/>
    <w:rsid w:val="000B1075"/>
    <w:rsid w:val="000B3BB9"/>
    <w:rsid w:val="000B74F4"/>
    <w:rsid w:val="000D3A5A"/>
    <w:rsid w:val="000D609F"/>
    <w:rsid w:val="000E2F54"/>
    <w:rsid w:val="000E4A4B"/>
    <w:rsid w:val="000F4273"/>
    <w:rsid w:val="00100347"/>
    <w:rsid w:val="00101C6D"/>
    <w:rsid w:val="00103375"/>
    <w:rsid w:val="00103EF4"/>
    <w:rsid w:val="0010629A"/>
    <w:rsid w:val="00112F3C"/>
    <w:rsid w:val="00122D7B"/>
    <w:rsid w:val="00126EEB"/>
    <w:rsid w:val="001274AE"/>
    <w:rsid w:val="00127D7E"/>
    <w:rsid w:val="00132361"/>
    <w:rsid w:val="00136F17"/>
    <w:rsid w:val="00140462"/>
    <w:rsid w:val="00143674"/>
    <w:rsid w:val="00143BFA"/>
    <w:rsid w:val="00147310"/>
    <w:rsid w:val="00156E99"/>
    <w:rsid w:val="00170A4E"/>
    <w:rsid w:val="00181A52"/>
    <w:rsid w:val="00181BC3"/>
    <w:rsid w:val="0018318A"/>
    <w:rsid w:val="00190EA1"/>
    <w:rsid w:val="00193207"/>
    <w:rsid w:val="0019777F"/>
    <w:rsid w:val="001A00D9"/>
    <w:rsid w:val="001C0D55"/>
    <w:rsid w:val="001C387A"/>
    <w:rsid w:val="001C6B2B"/>
    <w:rsid w:val="001D06D7"/>
    <w:rsid w:val="001D73FD"/>
    <w:rsid w:val="001E1CF7"/>
    <w:rsid w:val="001F2CF1"/>
    <w:rsid w:val="002029BF"/>
    <w:rsid w:val="0020680A"/>
    <w:rsid w:val="00206BEA"/>
    <w:rsid w:val="00213539"/>
    <w:rsid w:val="002242C8"/>
    <w:rsid w:val="00227370"/>
    <w:rsid w:val="00227CC5"/>
    <w:rsid w:val="00232ADF"/>
    <w:rsid w:val="00232E62"/>
    <w:rsid w:val="0023665E"/>
    <w:rsid w:val="00245A89"/>
    <w:rsid w:val="0024684B"/>
    <w:rsid w:val="002469A8"/>
    <w:rsid w:val="00250D32"/>
    <w:rsid w:val="00253121"/>
    <w:rsid w:val="00257260"/>
    <w:rsid w:val="00257EB0"/>
    <w:rsid w:val="00261B6F"/>
    <w:rsid w:val="00263AF3"/>
    <w:rsid w:val="002809F9"/>
    <w:rsid w:val="002913BD"/>
    <w:rsid w:val="00293294"/>
    <w:rsid w:val="00293BF9"/>
    <w:rsid w:val="00293E82"/>
    <w:rsid w:val="0029466F"/>
    <w:rsid w:val="002B1AFF"/>
    <w:rsid w:val="002C0D95"/>
    <w:rsid w:val="002C0E97"/>
    <w:rsid w:val="002C4372"/>
    <w:rsid w:val="002C4C46"/>
    <w:rsid w:val="002C5ED7"/>
    <w:rsid w:val="002E7356"/>
    <w:rsid w:val="002E7B91"/>
    <w:rsid w:val="002F47C2"/>
    <w:rsid w:val="003012FD"/>
    <w:rsid w:val="00303660"/>
    <w:rsid w:val="003057BA"/>
    <w:rsid w:val="0031058A"/>
    <w:rsid w:val="00311FF0"/>
    <w:rsid w:val="00317620"/>
    <w:rsid w:val="003224C9"/>
    <w:rsid w:val="00323A66"/>
    <w:rsid w:val="003307CF"/>
    <w:rsid w:val="003316EA"/>
    <w:rsid w:val="003336E0"/>
    <w:rsid w:val="003339D6"/>
    <w:rsid w:val="00337233"/>
    <w:rsid w:val="00337C94"/>
    <w:rsid w:val="003430A1"/>
    <w:rsid w:val="003468BE"/>
    <w:rsid w:val="00350DEC"/>
    <w:rsid w:val="0035620F"/>
    <w:rsid w:val="00361578"/>
    <w:rsid w:val="0036537D"/>
    <w:rsid w:val="00365BF0"/>
    <w:rsid w:val="003673F1"/>
    <w:rsid w:val="0037157C"/>
    <w:rsid w:val="003817F4"/>
    <w:rsid w:val="00390A13"/>
    <w:rsid w:val="0039790A"/>
    <w:rsid w:val="003A432A"/>
    <w:rsid w:val="003A67CB"/>
    <w:rsid w:val="003A6DC9"/>
    <w:rsid w:val="003B4003"/>
    <w:rsid w:val="003B4FF8"/>
    <w:rsid w:val="003B7D4F"/>
    <w:rsid w:val="003C3CC3"/>
    <w:rsid w:val="003C4278"/>
    <w:rsid w:val="003D2D95"/>
    <w:rsid w:val="003D3A3F"/>
    <w:rsid w:val="003D4F2E"/>
    <w:rsid w:val="003D6A83"/>
    <w:rsid w:val="003E4DD3"/>
    <w:rsid w:val="003E5100"/>
    <w:rsid w:val="003E6E03"/>
    <w:rsid w:val="003F048C"/>
    <w:rsid w:val="003F56C5"/>
    <w:rsid w:val="0040389C"/>
    <w:rsid w:val="00423D92"/>
    <w:rsid w:val="004243BC"/>
    <w:rsid w:val="00425A7B"/>
    <w:rsid w:val="00425E6C"/>
    <w:rsid w:val="004316D8"/>
    <w:rsid w:val="0043238D"/>
    <w:rsid w:val="004540E3"/>
    <w:rsid w:val="00464535"/>
    <w:rsid w:val="00491F4D"/>
    <w:rsid w:val="004932F0"/>
    <w:rsid w:val="004A3F22"/>
    <w:rsid w:val="004A5163"/>
    <w:rsid w:val="004A5A92"/>
    <w:rsid w:val="004B7FEF"/>
    <w:rsid w:val="004E11C1"/>
    <w:rsid w:val="004E368B"/>
    <w:rsid w:val="004E7224"/>
    <w:rsid w:val="004F3A29"/>
    <w:rsid w:val="004F5A52"/>
    <w:rsid w:val="005211F0"/>
    <w:rsid w:val="00526280"/>
    <w:rsid w:val="00527C15"/>
    <w:rsid w:val="00556316"/>
    <w:rsid w:val="00565DF2"/>
    <w:rsid w:val="00573319"/>
    <w:rsid w:val="00576EE6"/>
    <w:rsid w:val="005824AD"/>
    <w:rsid w:val="00583F66"/>
    <w:rsid w:val="00585765"/>
    <w:rsid w:val="005A709E"/>
    <w:rsid w:val="005C5AF6"/>
    <w:rsid w:val="005C77B7"/>
    <w:rsid w:val="005D1D35"/>
    <w:rsid w:val="005D7048"/>
    <w:rsid w:val="005F70A8"/>
    <w:rsid w:val="006069E5"/>
    <w:rsid w:val="00612849"/>
    <w:rsid w:val="00614963"/>
    <w:rsid w:val="0061584D"/>
    <w:rsid w:val="006178AD"/>
    <w:rsid w:val="006213B7"/>
    <w:rsid w:val="00634DC7"/>
    <w:rsid w:val="00637E47"/>
    <w:rsid w:val="006479E9"/>
    <w:rsid w:val="006536BE"/>
    <w:rsid w:val="006542D6"/>
    <w:rsid w:val="00656783"/>
    <w:rsid w:val="00676CFF"/>
    <w:rsid w:val="0068446A"/>
    <w:rsid w:val="006856AD"/>
    <w:rsid w:val="006A625D"/>
    <w:rsid w:val="006A6C71"/>
    <w:rsid w:val="006B51FD"/>
    <w:rsid w:val="006D086F"/>
    <w:rsid w:val="006D0D71"/>
    <w:rsid w:val="006D5D8D"/>
    <w:rsid w:val="006D7824"/>
    <w:rsid w:val="006E336F"/>
    <w:rsid w:val="006E33CA"/>
    <w:rsid w:val="006E59C4"/>
    <w:rsid w:val="006F29C4"/>
    <w:rsid w:val="006F6A1B"/>
    <w:rsid w:val="007057A6"/>
    <w:rsid w:val="0070591A"/>
    <w:rsid w:val="0071659D"/>
    <w:rsid w:val="00716CAD"/>
    <w:rsid w:val="00722843"/>
    <w:rsid w:val="00722C9B"/>
    <w:rsid w:val="00737777"/>
    <w:rsid w:val="007431BA"/>
    <w:rsid w:val="007537E0"/>
    <w:rsid w:val="00757874"/>
    <w:rsid w:val="00760A4C"/>
    <w:rsid w:val="0076112C"/>
    <w:rsid w:val="00761B51"/>
    <w:rsid w:val="007633D3"/>
    <w:rsid w:val="00764F7A"/>
    <w:rsid w:val="00784282"/>
    <w:rsid w:val="0079412E"/>
    <w:rsid w:val="007A0E22"/>
    <w:rsid w:val="007A539C"/>
    <w:rsid w:val="007B15D9"/>
    <w:rsid w:val="007B5747"/>
    <w:rsid w:val="007D2608"/>
    <w:rsid w:val="007F0181"/>
    <w:rsid w:val="007F1B83"/>
    <w:rsid w:val="007F6109"/>
    <w:rsid w:val="008173E3"/>
    <w:rsid w:val="0082535B"/>
    <w:rsid w:val="00830569"/>
    <w:rsid w:val="008345B3"/>
    <w:rsid w:val="008505AD"/>
    <w:rsid w:val="008851FA"/>
    <w:rsid w:val="00895CF0"/>
    <w:rsid w:val="008A4DA6"/>
    <w:rsid w:val="008A54CA"/>
    <w:rsid w:val="008A6448"/>
    <w:rsid w:val="008B6B62"/>
    <w:rsid w:val="008C1227"/>
    <w:rsid w:val="008D5012"/>
    <w:rsid w:val="008D52B4"/>
    <w:rsid w:val="008D5C23"/>
    <w:rsid w:val="008D616D"/>
    <w:rsid w:val="008E07E0"/>
    <w:rsid w:val="008F7719"/>
    <w:rsid w:val="008F7B5E"/>
    <w:rsid w:val="00907CFB"/>
    <w:rsid w:val="0092090F"/>
    <w:rsid w:val="00930423"/>
    <w:rsid w:val="00937A05"/>
    <w:rsid w:val="00950547"/>
    <w:rsid w:val="009518A8"/>
    <w:rsid w:val="00953F0D"/>
    <w:rsid w:val="009579A9"/>
    <w:rsid w:val="009603E5"/>
    <w:rsid w:val="00961005"/>
    <w:rsid w:val="00970C02"/>
    <w:rsid w:val="00970EE4"/>
    <w:rsid w:val="00971DFB"/>
    <w:rsid w:val="00972F13"/>
    <w:rsid w:val="0098590D"/>
    <w:rsid w:val="009A30E2"/>
    <w:rsid w:val="009A3C89"/>
    <w:rsid w:val="009B300A"/>
    <w:rsid w:val="009C2C86"/>
    <w:rsid w:val="009C6A18"/>
    <w:rsid w:val="009D0DDC"/>
    <w:rsid w:val="009D1A88"/>
    <w:rsid w:val="009D2F14"/>
    <w:rsid w:val="009D4580"/>
    <w:rsid w:val="009E2AED"/>
    <w:rsid w:val="009E3AB3"/>
    <w:rsid w:val="009F1EB1"/>
    <w:rsid w:val="009F2096"/>
    <w:rsid w:val="009F492B"/>
    <w:rsid w:val="00A01666"/>
    <w:rsid w:val="00A07F0F"/>
    <w:rsid w:val="00A111A6"/>
    <w:rsid w:val="00A1698F"/>
    <w:rsid w:val="00A2057D"/>
    <w:rsid w:val="00A2149C"/>
    <w:rsid w:val="00A21E6E"/>
    <w:rsid w:val="00A31E82"/>
    <w:rsid w:val="00A3392F"/>
    <w:rsid w:val="00A34803"/>
    <w:rsid w:val="00A35A72"/>
    <w:rsid w:val="00A431B4"/>
    <w:rsid w:val="00A4751B"/>
    <w:rsid w:val="00A5302E"/>
    <w:rsid w:val="00A565A8"/>
    <w:rsid w:val="00A621EF"/>
    <w:rsid w:val="00A66E77"/>
    <w:rsid w:val="00A73D4E"/>
    <w:rsid w:val="00A74BA3"/>
    <w:rsid w:val="00A7544F"/>
    <w:rsid w:val="00A7577B"/>
    <w:rsid w:val="00A93619"/>
    <w:rsid w:val="00AB658F"/>
    <w:rsid w:val="00AC1FD6"/>
    <w:rsid w:val="00AC3EC5"/>
    <w:rsid w:val="00AD27BC"/>
    <w:rsid w:val="00AE18A9"/>
    <w:rsid w:val="00AE24F4"/>
    <w:rsid w:val="00AF0382"/>
    <w:rsid w:val="00AF2149"/>
    <w:rsid w:val="00AF5E8E"/>
    <w:rsid w:val="00AF5FDA"/>
    <w:rsid w:val="00B042AF"/>
    <w:rsid w:val="00B07E54"/>
    <w:rsid w:val="00B10575"/>
    <w:rsid w:val="00B17BDA"/>
    <w:rsid w:val="00B211B3"/>
    <w:rsid w:val="00B22160"/>
    <w:rsid w:val="00B23058"/>
    <w:rsid w:val="00B329D8"/>
    <w:rsid w:val="00B42E23"/>
    <w:rsid w:val="00B47C55"/>
    <w:rsid w:val="00B50428"/>
    <w:rsid w:val="00B63B5E"/>
    <w:rsid w:val="00B64406"/>
    <w:rsid w:val="00B6447E"/>
    <w:rsid w:val="00B757A7"/>
    <w:rsid w:val="00B80253"/>
    <w:rsid w:val="00B9043A"/>
    <w:rsid w:val="00B94D77"/>
    <w:rsid w:val="00BA3C66"/>
    <w:rsid w:val="00BB37D9"/>
    <w:rsid w:val="00BB5F1E"/>
    <w:rsid w:val="00BB6A7B"/>
    <w:rsid w:val="00BC17A6"/>
    <w:rsid w:val="00BC66CD"/>
    <w:rsid w:val="00BD1BBC"/>
    <w:rsid w:val="00BD2928"/>
    <w:rsid w:val="00BE50B5"/>
    <w:rsid w:val="00C03845"/>
    <w:rsid w:val="00C05330"/>
    <w:rsid w:val="00C10AEE"/>
    <w:rsid w:val="00C16B2F"/>
    <w:rsid w:val="00C31774"/>
    <w:rsid w:val="00C37A15"/>
    <w:rsid w:val="00C5272C"/>
    <w:rsid w:val="00C54396"/>
    <w:rsid w:val="00C6727E"/>
    <w:rsid w:val="00C75CFA"/>
    <w:rsid w:val="00C80054"/>
    <w:rsid w:val="00C8663B"/>
    <w:rsid w:val="00C9018E"/>
    <w:rsid w:val="00C97FB5"/>
    <w:rsid w:val="00CA5922"/>
    <w:rsid w:val="00CB1D4C"/>
    <w:rsid w:val="00CB35F4"/>
    <w:rsid w:val="00CB5F51"/>
    <w:rsid w:val="00CC1097"/>
    <w:rsid w:val="00CC4CBF"/>
    <w:rsid w:val="00CC5483"/>
    <w:rsid w:val="00CD194E"/>
    <w:rsid w:val="00CD348C"/>
    <w:rsid w:val="00CE10CA"/>
    <w:rsid w:val="00CE4E2E"/>
    <w:rsid w:val="00CF17C0"/>
    <w:rsid w:val="00CF1CED"/>
    <w:rsid w:val="00D010C4"/>
    <w:rsid w:val="00D02FD6"/>
    <w:rsid w:val="00D06D0F"/>
    <w:rsid w:val="00D12BEB"/>
    <w:rsid w:val="00D12D2D"/>
    <w:rsid w:val="00D14565"/>
    <w:rsid w:val="00D24258"/>
    <w:rsid w:val="00D35555"/>
    <w:rsid w:val="00D36269"/>
    <w:rsid w:val="00D4325F"/>
    <w:rsid w:val="00D43C07"/>
    <w:rsid w:val="00D45704"/>
    <w:rsid w:val="00D471AC"/>
    <w:rsid w:val="00D50659"/>
    <w:rsid w:val="00D51881"/>
    <w:rsid w:val="00D51A2A"/>
    <w:rsid w:val="00D536D6"/>
    <w:rsid w:val="00D53A35"/>
    <w:rsid w:val="00D679D6"/>
    <w:rsid w:val="00D83E04"/>
    <w:rsid w:val="00D867A5"/>
    <w:rsid w:val="00D934D6"/>
    <w:rsid w:val="00D97123"/>
    <w:rsid w:val="00DA6E53"/>
    <w:rsid w:val="00DB4188"/>
    <w:rsid w:val="00DB4B6D"/>
    <w:rsid w:val="00DB57EC"/>
    <w:rsid w:val="00DC7E37"/>
    <w:rsid w:val="00DD1E59"/>
    <w:rsid w:val="00DD5837"/>
    <w:rsid w:val="00DD5FE3"/>
    <w:rsid w:val="00DD691A"/>
    <w:rsid w:val="00DE0D0A"/>
    <w:rsid w:val="00DE2D14"/>
    <w:rsid w:val="00DE5EC4"/>
    <w:rsid w:val="00DE666C"/>
    <w:rsid w:val="00E070B7"/>
    <w:rsid w:val="00E16933"/>
    <w:rsid w:val="00E16B45"/>
    <w:rsid w:val="00E17876"/>
    <w:rsid w:val="00E227E9"/>
    <w:rsid w:val="00E32251"/>
    <w:rsid w:val="00E33317"/>
    <w:rsid w:val="00E45FCD"/>
    <w:rsid w:val="00E46414"/>
    <w:rsid w:val="00E503CF"/>
    <w:rsid w:val="00E60971"/>
    <w:rsid w:val="00E61F91"/>
    <w:rsid w:val="00E63A04"/>
    <w:rsid w:val="00E75539"/>
    <w:rsid w:val="00E81EC1"/>
    <w:rsid w:val="00E82828"/>
    <w:rsid w:val="00E85F55"/>
    <w:rsid w:val="00E92626"/>
    <w:rsid w:val="00EA19FB"/>
    <w:rsid w:val="00EB1964"/>
    <w:rsid w:val="00EB6C54"/>
    <w:rsid w:val="00EC467B"/>
    <w:rsid w:val="00ED43D6"/>
    <w:rsid w:val="00EE55DE"/>
    <w:rsid w:val="00EF2483"/>
    <w:rsid w:val="00EF6C9C"/>
    <w:rsid w:val="00F02239"/>
    <w:rsid w:val="00F02A82"/>
    <w:rsid w:val="00F06757"/>
    <w:rsid w:val="00F076BF"/>
    <w:rsid w:val="00F13881"/>
    <w:rsid w:val="00F15F14"/>
    <w:rsid w:val="00F2225C"/>
    <w:rsid w:val="00F23993"/>
    <w:rsid w:val="00F26A5F"/>
    <w:rsid w:val="00F3221B"/>
    <w:rsid w:val="00F3638F"/>
    <w:rsid w:val="00F4287B"/>
    <w:rsid w:val="00F431AB"/>
    <w:rsid w:val="00F500AD"/>
    <w:rsid w:val="00F53661"/>
    <w:rsid w:val="00F61148"/>
    <w:rsid w:val="00F6119A"/>
    <w:rsid w:val="00F66559"/>
    <w:rsid w:val="00F66E72"/>
    <w:rsid w:val="00F7680C"/>
    <w:rsid w:val="00F84387"/>
    <w:rsid w:val="00F86E89"/>
    <w:rsid w:val="00FA091E"/>
    <w:rsid w:val="00FA1CE3"/>
    <w:rsid w:val="00FA41FA"/>
    <w:rsid w:val="00FA7FF5"/>
    <w:rsid w:val="00FB09B6"/>
    <w:rsid w:val="00FB15D4"/>
    <w:rsid w:val="00FB30A6"/>
    <w:rsid w:val="00FB6E4E"/>
    <w:rsid w:val="00FC1CE7"/>
    <w:rsid w:val="00FE69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55DE4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table" w:styleId="Mkatabulky">
    <w:name w:val="Table Grid"/>
    <w:basedOn w:val="Normlntabulka"/>
    <w:uiPriority w:val="59"/>
    <w:rsid w:val="00E82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unhideWhenUsed/>
    <w:rsid w:val="00CE4E2E"/>
    <w:pPr>
      <w:jc w:val="both"/>
    </w:pPr>
    <w:rPr>
      <w:sz w:val="22"/>
      <w:szCs w:val="20"/>
    </w:rPr>
  </w:style>
  <w:style w:type="character" w:customStyle="1" w:styleId="ZkladntextChar">
    <w:name w:val="Základní text Char"/>
    <w:basedOn w:val="Standardnpsmoodstavce"/>
    <w:link w:val="Zkladntext"/>
    <w:uiPriority w:val="99"/>
    <w:locked/>
    <w:rsid w:val="00CE4E2E"/>
    <w:rPr>
      <w:rFonts w:cs="Times New Roman"/>
      <w:sz w:val="22"/>
      <w:lang w:val="x-none" w:eastAsia="ar-SA" w:bidi="ar-SA"/>
    </w:rPr>
  </w:style>
  <w:style w:type="character" w:styleId="Hypertextovodkaz">
    <w:name w:val="Hyperlink"/>
    <w:basedOn w:val="Standardnpsmoodstavce"/>
    <w:uiPriority w:val="99"/>
    <w:rsid w:val="000A37A7"/>
    <w:rPr>
      <w:rFonts w:cs="Times New Roman"/>
      <w:color w:val="0000FF" w:themeColor="hyperlink"/>
      <w:u w:val="single"/>
    </w:rPr>
  </w:style>
  <w:style w:type="paragraph" w:styleId="Odstavecseseznamem">
    <w:name w:val="List Paragraph"/>
    <w:basedOn w:val="Normln"/>
    <w:uiPriority w:val="34"/>
    <w:qFormat/>
    <w:rsid w:val="00193207"/>
    <w:pPr>
      <w:ind w:left="708"/>
    </w:pPr>
  </w:style>
  <w:style w:type="paragraph" w:styleId="Zhlav">
    <w:name w:val="header"/>
    <w:basedOn w:val="Normln"/>
    <w:link w:val="ZhlavChar"/>
    <w:uiPriority w:val="99"/>
    <w:rsid w:val="004B7FEF"/>
    <w:pPr>
      <w:tabs>
        <w:tab w:val="center" w:pos="4536"/>
        <w:tab w:val="right" w:pos="9072"/>
      </w:tabs>
    </w:pPr>
  </w:style>
  <w:style w:type="character" w:customStyle="1" w:styleId="ZhlavChar">
    <w:name w:val="Záhlaví Char"/>
    <w:basedOn w:val="Standardnpsmoodstavce"/>
    <w:link w:val="Zhlav"/>
    <w:uiPriority w:val="99"/>
    <w:rsid w:val="004B7FEF"/>
    <w:rPr>
      <w:sz w:val="24"/>
      <w:szCs w:val="24"/>
      <w:lang w:eastAsia="ar-SA"/>
    </w:rPr>
  </w:style>
  <w:style w:type="paragraph" w:styleId="Zpat">
    <w:name w:val="footer"/>
    <w:basedOn w:val="Normln"/>
    <w:link w:val="ZpatChar"/>
    <w:uiPriority w:val="99"/>
    <w:rsid w:val="004B7FEF"/>
    <w:pPr>
      <w:tabs>
        <w:tab w:val="center" w:pos="4536"/>
        <w:tab w:val="right" w:pos="9072"/>
      </w:tabs>
    </w:pPr>
  </w:style>
  <w:style w:type="character" w:customStyle="1" w:styleId="ZpatChar">
    <w:name w:val="Zápatí Char"/>
    <w:basedOn w:val="Standardnpsmoodstavce"/>
    <w:link w:val="Zpat"/>
    <w:uiPriority w:val="99"/>
    <w:rsid w:val="004B7FEF"/>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31957">
      <w:bodyDiv w:val="1"/>
      <w:marLeft w:val="0"/>
      <w:marRight w:val="0"/>
      <w:marTop w:val="0"/>
      <w:marBottom w:val="0"/>
      <w:divBdr>
        <w:top w:val="none" w:sz="0" w:space="0" w:color="auto"/>
        <w:left w:val="none" w:sz="0" w:space="0" w:color="auto"/>
        <w:bottom w:val="none" w:sz="0" w:space="0" w:color="auto"/>
        <w:right w:val="none" w:sz="0" w:space="0" w:color="auto"/>
      </w:divBdr>
    </w:div>
    <w:div w:id="720901671">
      <w:marLeft w:val="0"/>
      <w:marRight w:val="0"/>
      <w:marTop w:val="0"/>
      <w:marBottom w:val="0"/>
      <w:divBdr>
        <w:top w:val="none" w:sz="0" w:space="0" w:color="auto"/>
        <w:left w:val="none" w:sz="0" w:space="0" w:color="auto"/>
        <w:bottom w:val="none" w:sz="0" w:space="0" w:color="auto"/>
        <w:right w:val="none" w:sz="0" w:space="0" w:color="auto"/>
      </w:divBdr>
    </w:div>
    <w:div w:id="720901672">
      <w:marLeft w:val="0"/>
      <w:marRight w:val="0"/>
      <w:marTop w:val="0"/>
      <w:marBottom w:val="0"/>
      <w:divBdr>
        <w:top w:val="none" w:sz="0" w:space="0" w:color="auto"/>
        <w:left w:val="none" w:sz="0" w:space="0" w:color="auto"/>
        <w:bottom w:val="none" w:sz="0" w:space="0" w:color="auto"/>
        <w:right w:val="none" w:sz="0" w:space="0" w:color="auto"/>
      </w:divBdr>
    </w:div>
    <w:div w:id="720901673">
      <w:marLeft w:val="0"/>
      <w:marRight w:val="0"/>
      <w:marTop w:val="0"/>
      <w:marBottom w:val="0"/>
      <w:divBdr>
        <w:top w:val="none" w:sz="0" w:space="0" w:color="auto"/>
        <w:left w:val="none" w:sz="0" w:space="0" w:color="auto"/>
        <w:bottom w:val="none" w:sz="0" w:space="0" w:color="auto"/>
        <w:right w:val="none" w:sz="0" w:space="0" w:color="auto"/>
      </w:divBdr>
    </w:div>
    <w:div w:id="720901674">
      <w:marLeft w:val="0"/>
      <w:marRight w:val="0"/>
      <w:marTop w:val="0"/>
      <w:marBottom w:val="0"/>
      <w:divBdr>
        <w:top w:val="none" w:sz="0" w:space="0" w:color="auto"/>
        <w:left w:val="none" w:sz="0" w:space="0" w:color="auto"/>
        <w:bottom w:val="none" w:sz="0" w:space="0" w:color="auto"/>
        <w:right w:val="none" w:sz="0" w:space="0" w:color="auto"/>
      </w:divBdr>
    </w:div>
    <w:div w:id="720901675">
      <w:marLeft w:val="0"/>
      <w:marRight w:val="0"/>
      <w:marTop w:val="0"/>
      <w:marBottom w:val="0"/>
      <w:divBdr>
        <w:top w:val="none" w:sz="0" w:space="0" w:color="auto"/>
        <w:left w:val="none" w:sz="0" w:space="0" w:color="auto"/>
        <w:bottom w:val="none" w:sz="0" w:space="0" w:color="auto"/>
        <w:right w:val="none" w:sz="0" w:space="0" w:color="auto"/>
      </w:divBdr>
    </w:div>
    <w:div w:id="720901676">
      <w:marLeft w:val="0"/>
      <w:marRight w:val="0"/>
      <w:marTop w:val="0"/>
      <w:marBottom w:val="0"/>
      <w:divBdr>
        <w:top w:val="none" w:sz="0" w:space="0" w:color="auto"/>
        <w:left w:val="none" w:sz="0" w:space="0" w:color="auto"/>
        <w:bottom w:val="none" w:sz="0" w:space="0" w:color="auto"/>
        <w:right w:val="none" w:sz="0" w:space="0" w:color="auto"/>
      </w:divBdr>
    </w:div>
    <w:div w:id="720901677">
      <w:marLeft w:val="0"/>
      <w:marRight w:val="0"/>
      <w:marTop w:val="0"/>
      <w:marBottom w:val="0"/>
      <w:divBdr>
        <w:top w:val="none" w:sz="0" w:space="0" w:color="auto"/>
        <w:left w:val="none" w:sz="0" w:space="0" w:color="auto"/>
        <w:bottom w:val="none" w:sz="0" w:space="0" w:color="auto"/>
        <w:right w:val="none" w:sz="0" w:space="0" w:color="auto"/>
      </w:divBdr>
    </w:div>
    <w:div w:id="720901678">
      <w:marLeft w:val="0"/>
      <w:marRight w:val="0"/>
      <w:marTop w:val="0"/>
      <w:marBottom w:val="0"/>
      <w:divBdr>
        <w:top w:val="none" w:sz="0" w:space="0" w:color="auto"/>
        <w:left w:val="none" w:sz="0" w:space="0" w:color="auto"/>
        <w:bottom w:val="none" w:sz="0" w:space="0" w:color="auto"/>
        <w:right w:val="none" w:sz="0" w:space="0" w:color="auto"/>
      </w:divBdr>
    </w:div>
    <w:div w:id="720901679">
      <w:marLeft w:val="0"/>
      <w:marRight w:val="0"/>
      <w:marTop w:val="0"/>
      <w:marBottom w:val="0"/>
      <w:divBdr>
        <w:top w:val="none" w:sz="0" w:space="0" w:color="auto"/>
        <w:left w:val="none" w:sz="0" w:space="0" w:color="auto"/>
        <w:bottom w:val="none" w:sz="0" w:space="0" w:color="auto"/>
        <w:right w:val="none" w:sz="0" w:space="0" w:color="auto"/>
      </w:divBdr>
    </w:div>
    <w:div w:id="720901680">
      <w:marLeft w:val="0"/>
      <w:marRight w:val="0"/>
      <w:marTop w:val="0"/>
      <w:marBottom w:val="0"/>
      <w:divBdr>
        <w:top w:val="none" w:sz="0" w:space="0" w:color="auto"/>
        <w:left w:val="none" w:sz="0" w:space="0" w:color="auto"/>
        <w:bottom w:val="none" w:sz="0" w:space="0" w:color="auto"/>
        <w:right w:val="none" w:sz="0" w:space="0" w:color="auto"/>
      </w:divBdr>
    </w:div>
    <w:div w:id="720901681">
      <w:marLeft w:val="0"/>
      <w:marRight w:val="0"/>
      <w:marTop w:val="0"/>
      <w:marBottom w:val="0"/>
      <w:divBdr>
        <w:top w:val="none" w:sz="0" w:space="0" w:color="auto"/>
        <w:left w:val="none" w:sz="0" w:space="0" w:color="auto"/>
        <w:bottom w:val="none" w:sz="0" w:space="0" w:color="auto"/>
        <w:right w:val="none" w:sz="0" w:space="0" w:color="auto"/>
      </w:divBdr>
    </w:div>
    <w:div w:id="720901682">
      <w:marLeft w:val="0"/>
      <w:marRight w:val="0"/>
      <w:marTop w:val="0"/>
      <w:marBottom w:val="0"/>
      <w:divBdr>
        <w:top w:val="none" w:sz="0" w:space="0" w:color="auto"/>
        <w:left w:val="none" w:sz="0" w:space="0" w:color="auto"/>
        <w:bottom w:val="none" w:sz="0" w:space="0" w:color="auto"/>
        <w:right w:val="none" w:sz="0" w:space="0" w:color="auto"/>
      </w:divBdr>
    </w:div>
    <w:div w:id="720901683">
      <w:marLeft w:val="0"/>
      <w:marRight w:val="0"/>
      <w:marTop w:val="0"/>
      <w:marBottom w:val="0"/>
      <w:divBdr>
        <w:top w:val="none" w:sz="0" w:space="0" w:color="auto"/>
        <w:left w:val="none" w:sz="0" w:space="0" w:color="auto"/>
        <w:bottom w:val="none" w:sz="0" w:space="0" w:color="auto"/>
        <w:right w:val="none" w:sz="0" w:space="0" w:color="auto"/>
      </w:divBdr>
    </w:div>
    <w:div w:id="720901684">
      <w:marLeft w:val="0"/>
      <w:marRight w:val="0"/>
      <w:marTop w:val="0"/>
      <w:marBottom w:val="0"/>
      <w:divBdr>
        <w:top w:val="none" w:sz="0" w:space="0" w:color="auto"/>
        <w:left w:val="none" w:sz="0" w:space="0" w:color="auto"/>
        <w:bottom w:val="none" w:sz="0" w:space="0" w:color="auto"/>
        <w:right w:val="none" w:sz="0" w:space="0" w:color="auto"/>
      </w:divBdr>
    </w:div>
    <w:div w:id="720901685">
      <w:marLeft w:val="0"/>
      <w:marRight w:val="0"/>
      <w:marTop w:val="0"/>
      <w:marBottom w:val="0"/>
      <w:divBdr>
        <w:top w:val="none" w:sz="0" w:space="0" w:color="auto"/>
        <w:left w:val="none" w:sz="0" w:space="0" w:color="auto"/>
        <w:bottom w:val="none" w:sz="0" w:space="0" w:color="auto"/>
        <w:right w:val="none" w:sz="0" w:space="0" w:color="auto"/>
      </w:divBdr>
    </w:div>
    <w:div w:id="720901686">
      <w:marLeft w:val="0"/>
      <w:marRight w:val="0"/>
      <w:marTop w:val="0"/>
      <w:marBottom w:val="0"/>
      <w:divBdr>
        <w:top w:val="none" w:sz="0" w:space="0" w:color="auto"/>
        <w:left w:val="none" w:sz="0" w:space="0" w:color="auto"/>
        <w:bottom w:val="none" w:sz="0" w:space="0" w:color="auto"/>
        <w:right w:val="none" w:sz="0" w:space="0" w:color="auto"/>
      </w:divBdr>
    </w:div>
    <w:div w:id="720901687">
      <w:marLeft w:val="0"/>
      <w:marRight w:val="0"/>
      <w:marTop w:val="0"/>
      <w:marBottom w:val="0"/>
      <w:divBdr>
        <w:top w:val="none" w:sz="0" w:space="0" w:color="auto"/>
        <w:left w:val="none" w:sz="0" w:space="0" w:color="auto"/>
        <w:bottom w:val="none" w:sz="0" w:space="0" w:color="auto"/>
        <w:right w:val="none" w:sz="0" w:space="0" w:color="auto"/>
      </w:divBdr>
    </w:div>
    <w:div w:id="720901688">
      <w:marLeft w:val="0"/>
      <w:marRight w:val="0"/>
      <w:marTop w:val="0"/>
      <w:marBottom w:val="0"/>
      <w:divBdr>
        <w:top w:val="none" w:sz="0" w:space="0" w:color="auto"/>
        <w:left w:val="none" w:sz="0" w:space="0" w:color="auto"/>
        <w:bottom w:val="none" w:sz="0" w:space="0" w:color="auto"/>
        <w:right w:val="none" w:sz="0" w:space="0" w:color="auto"/>
      </w:divBdr>
    </w:div>
    <w:div w:id="720901689">
      <w:marLeft w:val="0"/>
      <w:marRight w:val="0"/>
      <w:marTop w:val="0"/>
      <w:marBottom w:val="0"/>
      <w:divBdr>
        <w:top w:val="none" w:sz="0" w:space="0" w:color="auto"/>
        <w:left w:val="none" w:sz="0" w:space="0" w:color="auto"/>
        <w:bottom w:val="none" w:sz="0" w:space="0" w:color="auto"/>
        <w:right w:val="none" w:sz="0" w:space="0" w:color="auto"/>
      </w:divBdr>
    </w:div>
    <w:div w:id="720901690">
      <w:marLeft w:val="0"/>
      <w:marRight w:val="0"/>
      <w:marTop w:val="0"/>
      <w:marBottom w:val="0"/>
      <w:divBdr>
        <w:top w:val="none" w:sz="0" w:space="0" w:color="auto"/>
        <w:left w:val="none" w:sz="0" w:space="0" w:color="auto"/>
        <w:bottom w:val="none" w:sz="0" w:space="0" w:color="auto"/>
        <w:right w:val="none" w:sz="0" w:space="0" w:color="auto"/>
      </w:divBdr>
    </w:div>
    <w:div w:id="720901691">
      <w:marLeft w:val="0"/>
      <w:marRight w:val="0"/>
      <w:marTop w:val="0"/>
      <w:marBottom w:val="0"/>
      <w:divBdr>
        <w:top w:val="none" w:sz="0" w:space="0" w:color="auto"/>
        <w:left w:val="none" w:sz="0" w:space="0" w:color="auto"/>
        <w:bottom w:val="none" w:sz="0" w:space="0" w:color="auto"/>
        <w:right w:val="none" w:sz="0" w:space="0" w:color="auto"/>
      </w:divBdr>
    </w:div>
    <w:div w:id="720901692">
      <w:marLeft w:val="0"/>
      <w:marRight w:val="0"/>
      <w:marTop w:val="0"/>
      <w:marBottom w:val="0"/>
      <w:divBdr>
        <w:top w:val="none" w:sz="0" w:space="0" w:color="auto"/>
        <w:left w:val="none" w:sz="0" w:space="0" w:color="auto"/>
        <w:bottom w:val="none" w:sz="0" w:space="0" w:color="auto"/>
        <w:right w:val="none" w:sz="0" w:space="0" w:color="auto"/>
      </w:divBdr>
    </w:div>
    <w:div w:id="720901693">
      <w:marLeft w:val="0"/>
      <w:marRight w:val="0"/>
      <w:marTop w:val="0"/>
      <w:marBottom w:val="0"/>
      <w:divBdr>
        <w:top w:val="none" w:sz="0" w:space="0" w:color="auto"/>
        <w:left w:val="none" w:sz="0" w:space="0" w:color="auto"/>
        <w:bottom w:val="none" w:sz="0" w:space="0" w:color="auto"/>
        <w:right w:val="none" w:sz="0" w:space="0" w:color="auto"/>
      </w:divBdr>
    </w:div>
    <w:div w:id="720901694">
      <w:marLeft w:val="0"/>
      <w:marRight w:val="0"/>
      <w:marTop w:val="0"/>
      <w:marBottom w:val="0"/>
      <w:divBdr>
        <w:top w:val="none" w:sz="0" w:space="0" w:color="auto"/>
        <w:left w:val="none" w:sz="0" w:space="0" w:color="auto"/>
        <w:bottom w:val="none" w:sz="0" w:space="0" w:color="auto"/>
        <w:right w:val="none" w:sz="0" w:space="0" w:color="auto"/>
      </w:divBdr>
    </w:div>
    <w:div w:id="720901695">
      <w:marLeft w:val="0"/>
      <w:marRight w:val="0"/>
      <w:marTop w:val="0"/>
      <w:marBottom w:val="0"/>
      <w:divBdr>
        <w:top w:val="none" w:sz="0" w:space="0" w:color="auto"/>
        <w:left w:val="none" w:sz="0" w:space="0" w:color="auto"/>
        <w:bottom w:val="none" w:sz="0" w:space="0" w:color="auto"/>
        <w:right w:val="none" w:sz="0" w:space="0" w:color="auto"/>
      </w:divBdr>
    </w:div>
    <w:div w:id="720901696">
      <w:marLeft w:val="0"/>
      <w:marRight w:val="0"/>
      <w:marTop w:val="0"/>
      <w:marBottom w:val="0"/>
      <w:divBdr>
        <w:top w:val="none" w:sz="0" w:space="0" w:color="auto"/>
        <w:left w:val="none" w:sz="0" w:space="0" w:color="auto"/>
        <w:bottom w:val="none" w:sz="0" w:space="0" w:color="auto"/>
        <w:right w:val="none" w:sz="0" w:space="0" w:color="auto"/>
      </w:divBdr>
    </w:div>
    <w:div w:id="720901697">
      <w:marLeft w:val="0"/>
      <w:marRight w:val="0"/>
      <w:marTop w:val="0"/>
      <w:marBottom w:val="0"/>
      <w:divBdr>
        <w:top w:val="none" w:sz="0" w:space="0" w:color="auto"/>
        <w:left w:val="none" w:sz="0" w:space="0" w:color="auto"/>
        <w:bottom w:val="none" w:sz="0" w:space="0" w:color="auto"/>
        <w:right w:val="none" w:sz="0" w:space="0" w:color="auto"/>
      </w:divBdr>
    </w:div>
    <w:div w:id="720901698">
      <w:marLeft w:val="0"/>
      <w:marRight w:val="0"/>
      <w:marTop w:val="0"/>
      <w:marBottom w:val="0"/>
      <w:divBdr>
        <w:top w:val="none" w:sz="0" w:space="0" w:color="auto"/>
        <w:left w:val="none" w:sz="0" w:space="0" w:color="auto"/>
        <w:bottom w:val="none" w:sz="0" w:space="0" w:color="auto"/>
        <w:right w:val="none" w:sz="0" w:space="0" w:color="auto"/>
      </w:divBdr>
    </w:div>
    <w:div w:id="720901699">
      <w:marLeft w:val="0"/>
      <w:marRight w:val="0"/>
      <w:marTop w:val="0"/>
      <w:marBottom w:val="0"/>
      <w:divBdr>
        <w:top w:val="none" w:sz="0" w:space="0" w:color="auto"/>
        <w:left w:val="none" w:sz="0" w:space="0" w:color="auto"/>
        <w:bottom w:val="none" w:sz="0" w:space="0" w:color="auto"/>
        <w:right w:val="none" w:sz="0" w:space="0" w:color="auto"/>
      </w:divBdr>
    </w:div>
    <w:div w:id="720901700">
      <w:marLeft w:val="0"/>
      <w:marRight w:val="0"/>
      <w:marTop w:val="0"/>
      <w:marBottom w:val="0"/>
      <w:divBdr>
        <w:top w:val="none" w:sz="0" w:space="0" w:color="auto"/>
        <w:left w:val="none" w:sz="0" w:space="0" w:color="auto"/>
        <w:bottom w:val="none" w:sz="0" w:space="0" w:color="auto"/>
        <w:right w:val="none" w:sz="0" w:space="0" w:color="auto"/>
      </w:divBdr>
    </w:div>
    <w:div w:id="720901701">
      <w:marLeft w:val="0"/>
      <w:marRight w:val="0"/>
      <w:marTop w:val="0"/>
      <w:marBottom w:val="0"/>
      <w:divBdr>
        <w:top w:val="none" w:sz="0" w:space="0" w:color="auto"/>
        <w:left w:val="none" w:sz="0" w:space="0" w:color="auto"/>
        <w:bottom w:val="none" w:sz="0" w:space="0" w:color="auto"/>
        <w:right w:val="none" w:sz="0" w:space="0" w:color="auto"/>
      </w:divBdr>
    </w:div>
    <w:div w:id="720901702">
      <w:marLeft w:val="0"/>
      <w:marRight w:val="0"/>
      <w:marTop w:val="0"/>
      <w:marBottom w:val="0"/>
      <w:divBdr>
        <w:top w:val="none" w:sz="0" w:space="0" w:color="auto"/>
        <w:left w:val="none" w:sz="0" w:space="0" w:color="auto"/>
        <w:bottom w:val="none" w:sz="0" w:space="0" w:color="auto"/>
        <w:right w:val="none" w:sz="0" w:space="0" w:color="auto"/>
      </w:divBdr>
    </w:div>
    <w:div w:id="720901703">
      <w:marLeft w:val="0"/>
      <w:marRight w:val="0"/>
      <w:marTop w:val="0"/>
      <w:marBottom w:val="0"/>
      <w:divBdr>
        <w:top w:val="none" w:sz="0" w:space="0" w:color="auto"/>
        <w:left w:val="none" w:sz="0" w:space="0" w:color="auto"/>
        <w:bottom w:val="none" w:sz="0" w:space="0" w:color="auto"/>
        <w:right w:val="none" w:sz="0" w:space="0" w:color="auto"/>
      </w:divBdr>
    </w:div>
    <w:div w:id="720901704">
      <w:marLeft w:val="0"/>
      <w:marRight w:val="0"/>
      <w:marTop w:val="0"/>
      <w:marBottom w:val="0"/>
      <w:divBdr>
        <w:top w:val="none" w:sz="0" w:space="0" w:color="auto"/>
        <w:left w:val="none" w:sz="0" w:space="0" w:color="auto"/>
        <w:bottom w:val="none" w:sz="0" w:space="0" w:color="auto"/>
        <w:right w:val="none" w:sz="0" w:space="0" w:color="auto"/>
      </w:divBdr>
    </w:div>
    <w:div w:id="720901705">
      <w:marLeft w:val="0"/>
      <w:marRight w:val="0"/>
      <w:marTop w:val="0"/>
      <w:marBottom w:val="0"/>
      <w:divBdr>
        <w:top w:val="none" w:sz="0" w:space="0" w:color="auto"/>
        <w:left w:val="none" w:sz="0" w:space="0" w:color="auto"/>
        <w:bottom w:val="none" w:sz="0" w:space="0" w:color="auto"/>
        <w:right w:val="none" w:sz="0" w:space="0" w:color="auto"/>
      </w:divBdr>
    </w:div>
    <w:div w:id="720901706">
      <w:marLeft w:val="0"/>
      <w:marRight w:val="0"/>
      <w:marTop w:val="0"/>
      <w:marBottom w:val="0"/>
      <w:divBdr>
        <w:top w:val="none" w:sz="0" w:space="0" w:color="auto"/>
        <w:left w:val="none" w:sz="0" w:space="0" w:color="auto"/>
        <w:bottom w:val="none" w:sz="0" w:space="0" w:color="auto"/>
        <w:right w:val="none" w:sz="0" w:space="0" w:color="auto"/>
      </w:divBdr>
    </w:div>
    <w:div w:id="720901707">
      <w:marLeft w:val="0"/>
      <w:marRight w:val="0"/>
      <w:marTop w:val="0"/>
      <w:marBottom w:val="0"/>
      <w:divBdr>
        <w:top w:val="none" w:sz="0" w:space="0" w:color="auto"/>
        <w:left w:val="none" w:sz="0" w:space="0" w:color="auto"/>
        <w:bottom w:val="none" w:sz="0" w:space="0" w:color="auto"/>
        <w:right w:val="none" w:sz="0" w:space="0" w:color="auto"/>
      </w:divBdr>
    </w:div>
    <w:div w:id="720901708">
      <w:marLeft w:val="0"/>
      <w:marRight w:val="0"/>
      <w:marTop w:val="0"/>
      <w:marBottom w:val="0"/>
      <w:divBdr>
        <w:top w:val="none" w:sz="0" w:space="0" w:color="auto"/>
        <w:left w:val="none" w:sz="0" w:space="0" w:color="auto"/>
        <w:bottom w:val="none" w:sz="0" w:space="0" w:color="auto"/>
        <w:right w:val="none" w:sz="0" w:space="0" w:color="auto"/>
      </w:divBdr>
    </w:div>
    <w:div w:id="720901709">
      <w:marLeft w:val="0"/>
      <w:marRight w:val="0"/>
      <w:marTop w:val="0"/>
      <w:marBottom w:val="0"/>
      <w:divBdr>
        <w:top w:val="none" w:sz="0" w:space="0" w:color="auto"/>
        <w:left w:val="none" w:sz="0" w:space="0" w:color="auto"/>
        <w:bottom w:val="none" w:sz="0" w:space="0" w:color="auto"/>
        <w:right w:val="none" w:sz="0" w:space="0" w:color="auto"/>
      </w:divBdr>
    </w:div>
    <w:div w:id="720901710">
      <w:marLeft w:val="0"/>
      <w:marRight w:val="0"/>
      <w:marTop w:val="0"/>
      <w:marBottom w:val="0"/>
      <w:divBdr>
        <w:top w:val="none" w:sz="0" w:space="0" w:color="auto"/>
        <w:left w:val="none" w:sz="0" w:space="0" w:color="auto"/>
        <w:bottom w:val="none" w:sz="0" w:space="0" w:color="auto"/>
        <w:right w:val="none" w:sz="0" w:space="0" w:color="auto"/>
      </w:divBdr>
    </w:div>
    <w:div w:id="720901711">
      <w:marLeft w:val="0"/>
      <w:marRight w:val="0"/>
      <w:marTop w:val="0"/>
      <w:marBottom w:val="0"/>
      <w:divBdr>
        <w:top w:val="none" w:sz="0" w:space="0" w:color="auto"/>
        <w:left w:val="none" w:sz="0" w:space="0" w:color="auto"/>
        <w:bottom w:val="none" w:sz="0" w:space="0" w:color="auto"/>
        <w:right w:val="none" w:sz="0" w:space="0" w:color="auto"/>
      </w:divBdr>
    </w:div>
    <w:div w:id="145093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1359</Words>
  <Characters>8022</Characters>
  <Application>Microsoft Office Word</Application>
  <DocSecurity>0</DocSecurity>
  <Lines>66</Lines>
  <Paragraphs>18</Paragraphs>
  <ScaleCrop>false</ScaleCrop>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2024-11-26T07:27:00Z</dcterms:created>
  <dcterms:modified xsi:type="dcterms:W3CDTF">2024-11-26T07:27:00Z</dcterms:modified>
</cp:coreProperties>
</file>