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083E" w14:textId="5CEBC7F7" w:rsidR="000B6308" w:rsidRDefault="000B6308" w:rsidP="00D73363">
      <w:pPr>
        <w:spacing w:line="360" w:lineRule="auto"/>
        <w:jc w:val="center"/>
        <w:outlineLvl w:val="0"/>
        <w:rPr>
          <w:rFonts w:asciiTheme="majorHAnsi" w:hAnsiTheme="majorHAnsi"/>
          <w:b/>
        </w:rPr>
      </w:pPr>
      <w:r>
        <w:rPr>
          <w:rFonts w:asciiTheme="majorHAnsi" w:hAnsiTheme="majorHAnsi"/>
          <w:b/>
        </w:rPr>
        <w:t>DODATEK Č. 1</w:t>
      </w:r>
    </w:p>
    <w:p w14:paraId="5FA7EC14" w14:textId="50B7343E" w:rsidR="00B01BC0" w:rsidRPr="00FB1286" w:rsidRDefault="000B6308" w:rsidP="00D73363">
      <w:pPr>
        <w:spacing w:line="360" w:lineRule="auto"/>
        <w:jc w:val="center"/>
        <w:outlineLvl w:val="0"/>
        <w:rPr>
          <w:rFonts w:asciiTheme="majorHAnsi" w:hAnsiTheme="majorHAnsi"/>
          <w:b/>
        </w:rPr>
      </w:pPr>
      <w:r>
        <w:rPr>
          <w:rFonts w:asciiTheme="majorHAnsi" w:hAnsiTheme="majorHAnsi"/>
          <w:b/>
        </w:rPr>
        <w:t xml:space="preserve"> KE </w:t>
      </w:r>
      <w:r w:rsidR="00B01BC0" w:rsidRPr="00FB1286">
        <w:rPr>
          <w:rFonts w:asciiTheme="majorHAnsi" w:hAnsiTheme="majorHAnsi"/>
          <w:b/>
        </w:rPr>
        <w:t>SM</w:t>
      </w:r>
      <w:r w:rsidR="00590C6C" w:rsidRPr="00FB1286">
        <w:rPr>
          <w:rFonts w:asciiTheme="majorHAnsi" w:hAnsiTheme="majorHAnsi"/>
          <w:b/>
        </w:rPr>
        <w:t>LOUV</w:t>
      </w:r>
      <w:r>
        <w:rPr>
          <w:rFonts w:asciiTheme="majorHAnsi" w:hAnsiTheme="majorHAnsi"/>
          <w:b/>
        </w:rPr>
        <w:t>Ě</w:t>
      </w:r>
      <w:r w:rsidR="00D73363">
        <w:rPr>
          <w:rFonts w:asciiTheme="majorHAnsi" w:hAnsiTheme="majorHAnsi"/>
          <w:b/>
        </w:rPr>
        <w:t xml:space="preserve"> </w:t>
      </w:r>
      <w:r w:rsidR="00B01BC0" w:rsidRPr="00FB1286">
        <w:rPr>
          <w:rFonts w:asciiTheme="majorHAnsi" w:hAnsiTheme="majorHAnsi"/>
          <w:b/>
        </w:rPr>
        <w:t>O P</w:t>
      </w:r>
      <w:r w:rsidR="00121A4C" w:rsidRPr="00FB1286">
        <w:rPr>
          <w:rFonts w:asciiTheme="majorHAnsi" w:hAnsiTheme="majorHAnsi"/>
          <w:b/>
        </w:rPr>
        <w:t>OSKYTNUTÍ UBYTO</w:t>
      </w:r>
      <w:r w:rsidR="00AD76D6" w:rsidRPr="00FB1286">
        <w:rPr>
          <w:rFonts w:asciiTheme="majorHAnsi" w:hAnsiTheme="majorHAnsi"/>
          <w:b/>
        </w:rPr>
        <w:t>VACÍCH A SOUVISEJÍC</w:t>
      </w:r>
      <w:r w:rsidR="00D73363">
        <w:rPr>
          <w:rFonts w:asciiTheme="majorHAnsi" w:hAnsiTheme="majorHAnsi"/>
          <w:b/>
        </w:rPr>
        <w:t xml:space="preserve">H SLUŽEB </w:t>
      </w:r>
      <w:r w:rsidR="00D73363">
        <w:rPr>
          <w:rFonts w:asciiTheme="majorHAnsi" w:hAnsiTheme="majorHAnsi"/>
          <w:b/>
        </w:rPr>
        <w:br/>
        <w:t>V RÁMCI VÍCEDENNÍHO POBYTU V</w:t>
      </w:r>
      <w:r>
        <w:rPr>
          <w:rFonts w:asciiTheme="majorHAnsi" w:hAnsiTheme="majorHAnsi"/>
          <w:b/>
        </w:rPr>
        <w:t> </w:t>
      </w:r>
      <w:r w:rsidR="00D73363">
        <w:rPr>
          <w:rFonts w:asciiTheme="majorHAnsi" w:hAnsiTheme="majorHAnsi"/>
          <w:b/>
        </w:rPr>
        <w:t>PŘÍRODĚ</w:t>
      </w:r>
      <w:r>
        <w:rPr>
          <w:rFonts w:asciiTheme="majorHAnsi" w:hAnsiTheme="majorHAnsi"/>
          <w:b/>
        </w:rPr>
        <w:t xml:space="preserve"> ZE DNE 1.10.2024</w:t>
      </w:r>
    </w:p>
    <w:p w14:paraId="4818A151" w14:textId="77777777" w:rsidR="00590C6C" w:rsidRPr="00FB1286" w:rsidRDefault="00590C6C" w:rsidP="00FB1286">
      <w:pPr>
        <w:spacing w:line="360" w:lineRule="auto"/>
        <w:outlineLvl w:val="0"/>
        <w:rPr>
          <w:rFonts w:asciiTheme="majorHAnsi" w:hAnsiTheme="majorHAnsi"/>
        </w:rPr>
      </w:pPr>
    </w:p>
    <w:p w14:paraId="73F18966" w14:textId="77777777" w:rsidR="009240BA"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Článek 1.</w:t>
      </w:r>
    </w:p>
    <w:p w14:paraId="1430FA41" w14:textId="77777777" w:rsidR="00B01BC0"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SMLUVNÍ STRANY</w:t>
      </w:r>
    </w:p>
    <w:p w14:paraId="35FD4E2E" w14:textId="77777777" w:rsidR="00590C6C" w:rsidRPr="00AD76D6" w:rsidRDefault="00590C6C" w:rsidP="00FB1286">
      <w:pPr>
        <w:spacing w:line="360" w:lineRule="auto"/>
        <w:rPr>
          <w:rFonts w:asciiTheme="majorHAnsi" w:hAnsiTheme="majorHAnsi"/>
          <w:b/>
        </w:rPr>
      </w:pPr>
    </w:p>
    <w:p w14:paraId="51AD07E3" w14:textId="77777777" w:rsidR="00744DDF" w:rsidRPr="00FA6463" w:rsidRDefault="00744DDF" w:rsidP="00744DDF">
      <w:pPr>
        <w:spacing w:line="360" w:lineRule="auto"/>
        <w:rPr>
          <w:rFonts w:asciiTheme="majorHAnsi" w:hAnsiTheme="majorHAnsi"/>
          <w:b/>
          <w:sz w:val="22"/>
          <w:szCs w:val="22"/>
        </w:rPr>
      </w:pPr>
      <w:r w:rsidRPr="00FA6463">
        <w:rPr>
          <w:rFonts w:asciiTheme="majorHAnsi" w:hAnsiTheme="majorHAnsi"/>
          <w:b/>
          <w:noProof/>
          <w:sz w:val="22"/>
          <w:szCs w:val="22"/>
        </w:rPr>
        <mc:AlternateContent>
          <mc:Choice Requires="wps">
            <w:drawing>
              <wp:anchor distT="0" distB="0" distL="114300" distR="114300" simplePos="0" relativeHeight="251659264" behindDoc="1" locked="0" layoutInCell="1" allowOverlap="1" wp14:anchorId="59C0EECC" wp14:editId="617D5749">
                <wp:simplePos x="0" y="0"/>
                <wp:positionH relativeFrom="column">
                  <wp:posOffset>3500755</wp:posOffset>
                </wp:positionH>
                <wp:positionV relativeFrom="paragraph">
                  <wp:posOffset>208915</wp:posOffset>
                </wp:positionV>
                <wp:extent cx="2095500" cy="800100"/>
                <wp:effectExtent l="0" t="0" r="38100" b="38100"/>
                <wp:wrapNone/>
                <wp:docPr id="1" name="Obdélník 1"/>
                <wp:cNvGraphicFramePr/>
                <a:graphic xmlns:a="http://schemas.openxmlformats.org/drawingml/2006/main">
                  <a:graphicData uri="http://schemas.microsoft.com/office/word/2010/wordprocessingShape">
                    <wps:wsp>
                      <wps:cNvSpPr/>
                      <wps:spPr>
                        <a:xfrm>
                          <a:off x="0" y="0"/>
                          <a:ext cx="209550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91751" id="Obdélník 1" o:spid="_x0000_s1026" style="position:absolute;margin-left:275.65pt;margin-top:16.45pt;width:16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" fillcolor="white [3201]" strokecolor="black [3213]" strokeweight="2pt"/>
            </w:pict>
          </mc:Fallback>
        </mc:AlternateContent>
      </w:r>
      <w:r w:rsidR="00B01BC0" w:rsidRPr="00FA6463">
        <w:rPr>
          <w:rFonts w:asciiTheme="majorHAnsi" w:hAnsiTheme="majorHAnsi"/>
          <w:b/>
          <w:sz w:val="22"/>
          <w:szCs w:val="22"/>
        </w:rPr>
        <w:t>1.</w:t>
      </w:r>
      <w:r w:rsidR="004168D0" w:rsidRPr="00FA6463">
        <w:rPr>
          <w:rFonts w:asciiTheme="majorHAnsi" w:hAnsiTheme="majorHAnsi"/>
          <w:b/>
          <w:sz w:val="22"/>
          <w:szCs w:val="22"/>
        </w:rPr>
        <w:t xml:space="preserve"> </w:t>
      </w:r>
      <w:r w:rsidR="00476893" w:rsidRPr="00FA6463">
        <w:rPr>
          <w:rFonts w:asciiTheme="majorHAnsi" w:hAnsiTheme="majorHAnsi"/>
          <w:b/>
          <w:sz w:val="22"/>
          <w:szCs w:val="22"/>
        </w:rPr>
        <w:t>Poskytovatel</w:t>
      </w:r>
      <w:r w:rsidR="001109F4" w:rsidRPr="00FA6463">
        <w:rPr>
          <w:rFonts w:asciiTheme="majorHAnsi" w:hAnsiTheme="majorHAnsi"/>
          <w:b/>
          <w:sz w:val="22"/>
          <w:szCs w:val="22"/>
        </w:rPr>
        <w:t>:</w:t>
      </w:r>
      <w:r w:rsidR="001109F4" w:rsidRPr="00FA6463">
        <w:rPr>
          <w:rFonts w:asciiTheme="majorHAnsi" w:hAnsiTheme="majorHAnsi"/>
          <w:b/>
          <w:sz w:val="22"/>
          <w:szCs w:val="22"/>
        </w:rPr>
        <w:tab/>
      </w:r>
      <w:r w:rsidR="00FB1286" w:rsidRPr="00FA6463">
        <w:rPr>
          <w:rFonts w:asciiTheme="majorHAnsi" w:hAnsiTheme="majorHAnsi"/>
          <w:b/>
          <w:sz w:val="22"/>
          <w:szCs w:val="22"/>
        </w:rPr>
        <w:tab/>
      </w:r>
      <w:r w:rsidRPr="00FA6463">
        <w:rPr>
          <w:rFonts w:asciiTheme="majorHAnsi" w:hAnsiTheme="majorHAnsi"/>
          <w:b/>
          <w:sz w:val="22"/>
          <w:szCs w:val="22"/>
        </w:rPr>
        <w:tab/>
      </w:r>
      <w:r w:rsidRPr="00FA6463">
        <w:rPr>
          <w:rFonts w:asciiTheme="majorHAnsi" w:hAnsiTheme="majorHAnsi"/>
          <w:b/>
          <w:sz w:val="22"/>
          <w:szCs w:val="22"/>
        </w:rPr>
        <w:tab/>
      </w:r>
    </w:p>
    <w:p w14:paraId="76146CBF" w14:textId="77777777" w:rsidR="00744DDF" w:rsidRPr="00FA6463" w:rsidRDefault="0062735D" w:rsidP="00FB1286">
      <w:pPr>
        <w:spacing w:line="360" w:lineRule="auto"/>
        <w:rPr>
          <w:rFonts w:asciiTheme="majorHAnsi" w:hAnsiTheme="majorHAnsi"/>
          <w:b/>
          <w:sz w:val="22"/>
          <w:szCs w:val="22"/>
        </w:rPr>
      </w:pPr>
      <w:r w:rsidRPr="00FA6463">
        <w:rPr>
          <w:rFonts w:asciiTheme="majorHAnsi" w:hAnsiTheme="majorHAnsi"/>
          <w:b/>
          <w:sz w:val="22"/>
          <w:szCs w:val="22"/>
        </w:rPr>
        <w:t>Akce pro školy, z.</w:t>
      </w:r>
      <w:r w:rsidR="00744DDF" w:rsidRPr="00FA6463">
        <w:rPr>
          <w:rFonts w:asciiTheme="majorHAnsi" w:hAnsiTheme="majorHAnsi"/>
          <w:b/>
          <w:sz w:val="22"/>
          <w:szCs w:val="22"/>
        </w:rPr>
        <w:t xml:space="preserve"> </w:t>
      </w:r>
      <w:r w:rsidRPr="00FA6463">
        <w:rPr>
          <w:rFonts w:asciiTheme="majorHAnsi" w:hAnsiTheme="majorHAnsi"/>
          <w:b/>
          <w:sz w:val="22"/>
          <w:szCs w:val="22"/>
        </w:rPr>
        <w:t>s.</w:t>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t>Korespondenční adresa:</w:t>
      </w:r>
    </w:p>
    <w:p w14:paraId="089CE110" w14:textId="77777777" w:rsidR="0062735D" w:rsidRPr="00FA6463" w:rsidRDefault="0062735D" w:rsidP="00FB1286">
      <w:pPr>
        <w:spacing w:line="360" w:lineRule="auto"/>
        <w:rPr>
          <w:rFonts w:asciiTheme="majorHAnsi" w:hAnsiTheme="majorHAnsi"/>
          <w:b/>
          <w:sz w:val="22"/>
          <w:szCs w:val="22"/>
        </w:rPr>
      </w:pPr>
      <w:r w:rsidRPr="00FA6463">
        <w:rPr>
          <w:rFonts w:asciiTheme="majorHAnsi" w:hAnsiTheme="majorHAnsi"/>
          <w:sz w:val="22"/>
          <w:szCs w:val="22"/>
        </w:rPr>
        <w:t xml:space="preserve">Kopřivná 11, 788 33 </w:t>
      </w:r>
      <w:r w:rsidRPr="00FA6463">
        <w:rPr>
          <w:rFonts w:ascii="Cambria" w:hAnsi="Cambria"/>
          <w:sz w:val="22"/>
          <w:szCs w:val="22"/>
        </w:rPr>
        <w:t>Hanušovice</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b/>
          <w:sz w:val="22"/>
          <w:szCs w:val="22"/>
        </w:rPr>
        <w:t>Akce pro školy, z. s.</w:t>
      </w:r>
      <w:r w:rsidR="00744DDF" w:rsidRPr="00FA6463">
        <w:rPr>
          <w:rFonts w:asciiTheme="majorHAnsi" w:hAnsiTheme="majorHAnsi"/>
          <w:b/>
          <w:sz w:val="22"/>
          <w:szCs w:val="22"/>
        </w:rPr>
        <w:tab/>
      </w:r>
    </w:p>
    <w:p w14:paraId="368F2C69" w14:textId="2DA78C84" w:rsidR="009332C2" w:rsidRPr="00FA6463" w:rsidRDefault="0062735D" w:rsidP="00FB1286">
      <w:pPr>
        <w:spacing w:line="360" w:lineRule="auto"/>
        <w:rPr>
          <w:rFonts w:asciiTheme="majorHAnsi" w:hAnsiTheme="majorHAnsi"/>
          <w:sz w:val="22"/>
          <w:szCs w:val="22"/>
        </w:rPr>
      </w:pPr>
      <w:r w:rsidRPr="00FA6463">
        <w:rPr>
          <w:rFonts w:asciiTheme="majorHAnsi" w:hAnsiTheme="majorHAnsi"/>
          <w:sz w:val="22"/>
          <w:szCs w:val="22"/>
        </w:rPr>
        <w:t>IČO: 22820825</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t>Krapkova 4, 779 00 Olomouc</w:t>
      </w:r>
    </w:p>
    <w:p w14:paraId="21D8A374" w14:textId="77777777" w:rsidR="00BA073B" w:rsidRPr="00FA6463" w:rsidRDefault="001109F4" w:rsidP="00FB1286">
      <w:pPr>
        <w:spacing w:line="360" w:lineRule="auto"/>
        <w:rPr>
          <w:rFonts w:asciiTheme="majorHAnsi" w:hAnsiTheme="majorHAnsi"/>
          <w:sz w:val="22"/>
          <w:szCs w:val="22"/>
        </w:rPr>
      </w:pPr>
      <w:r w:rsidRPr="00FA6463">
        <w:rPr>
          <w:rFonts w:asciiTheme="majorHAnsi" w:hAnsiTheme="majorHAnsi"/>
          <w:sz w:val="22"/>
          <w:szCs w:val="22"/>
        </w:rPr>
        <w:t xml:space="preserve">Zastoupený </w:t>
      </w:r>
      <w:r w:rsidR="0062735D" w:rsidRPr="00FA6463">
        <w:rPr>
          <w:rFonts w:asciiTheme="majorHAnsi" w:hAnsiTheme="majorHAnsi"/>
          <w:sz w:val="22"/>
          <w:szCs w:val="22"/>
        </w:rPr>
        <w:t>předsedou</w:t>
      </w:r>
      <w:r w:rsidRPr="00FA6463">
        <w:rPr>
          <w:rFonts w:asciiTheme="majorHAnsi" w:hAnsiTheme="majorHAnsi"/>
          <w:sz w:val="22"/>
          <w:szCs w:val="22"/>
        </w:rPr>
        <w:t xml:space="preserve"> Ondřejem </w:t>
      </w:r>
      <w:proofErr w:type="spellStart"/>
      <w:r w:rsidRPr="00FA6463">
        <w:rPr>
          <w:rFonts w:asciiTheme="majorHAnsi" w:hAnsiTheme="majorHAnsi"/>
          <w:sz w:val="22"/>
          <w:szCs w:val="22"/>
        </w:rPr>
        <w:t>Svačkem</w:t>
      </w:r>
      <w:proofErr w:type="spellEnd"/>
      <w:r w:rsidR="00B01BC0" w:rsidRPr="00FA6463">
        <w:rPr>
          <w:rFonts w:asciiTheme="majorHAnsi" w:hAnsiTheme="majorHAnsi"/>
          <w:sz w:val="22"/>
          <w:szCs w:val="22"/>
        </w:rPr>
        <w:t xml:space="preserve"> </w:t>
      </w:r>
    </w:p>
    <w:p w14:paraId="0F035C5B" w14:textId="77777777" w:rsidR="00BA073B" w:rsidRPr="00FA6463" w:rsidRDefault="00BA073B" w:rsidP="00FB1286">
      <w:pPr>
        <w:spacing w:line="360" w:lineRule="auto"/>
        <w:rPr>
          <w:rFonts w:ascii="Cambria" w:hAnsi="Cambria"/>
          <w:sz w:val="22"/>
          <w:szCs w:val="22"/>
        </w:rPr>
      </w:pPr>
    </w:p>
    <w:p w14:paraId="0EFABFEA" w14:textId="77777777" w:rsidR="003209C1" w:rsidRPr="00FA6463" w:rsidRDefault="0090179F" w:rsidP="00DA7393">
      <w:pPr>
        <w:spacing w:line="360" w:lineRule="auto"/>
        <w:jc w:val="both"/>
        <w:rPr>
          <w:rFonts w:ascii="Cambria" w:hAnsi="Cambria"/>
          <w:b/>
          <w:sz w:val="22"/>
          <w:szCs w:val="22"/>
        </w:rPr>
      </w:pPr>
      <w:r w:rsidRPr="00FA6463">
        <w:rPr>
          <w:rFonts w:ascii="Cambria" w:hAnsi="Cambria"/>
          <w:b/>
          <w:sz w:val="22"/>
          <w:szCs w:val="22"/>
        </w:rPr>
        <w:t>2.</w:t>
      </w:r>
      <w:r w:rsidR="004168D0" w:rsidRPr="00FA6463">
        <w:rPr>
          <w:rFonts w:ascii="Cambria" w:hAnsi="Cambria"/>
          <w:b/>
          <w:sz w:val="22"/>
          <w:szCs w:val="22"/>
        </w:rPr>
        <w:t xml:space="preserve"> </w:t>
      </w:r>
      <w:r w:rsidR="00CA1A31" w:rsidRPr="00FA6463">
        <w:rPr>
          <w:rFonts w:ascii="Cambria" w:hAnsi="Cambria"/>
          <w:b/>
          <w:sz w:val="22"/>
          <w:szCs w:val="22"/>
        </w:rPr>
        <w:t>Objednatel</w:t>
      </w:r>
      <w:r w:rsidRPr="00FA6463">
        <w:rPr>
          <w:rFonts w:ascii="Cambria" w:hAnsi="Cambria"/>
          <w:b/>
          <w:sz w:val="22"/>
          <w:szCs w:val="22"/>
        </w:rPr>
        <w:t>:</w:t>
      </w:r>
      <w:r w:rsidR="00973882" w:rsidRPr="00FA6463">
        <w:rPr>
          <w:rFonts w:ascii="Cambria" w:hAnsi="Cambria"/>
          <w:b/>
          <w:sz w:val="22"/>
          <w:szCs w:val="22"/>
        </w:rPr>
        <w:tab/>
      </w:r>
      <w:r w:rsidR="001109F4" w:rsidRPr="00FA6463">
        <w:rPr>
          <w:rFonts w:ascii="Cambria" w:hAnsi="Cambria"/>
          <w:b/>
          <w:sz w:val="22"/>
          <w:szCs w:val="22"/>
        </w:rPr>
        <w:tab/>
      </w:r>
    </w:p>
    <w:p w14:paraId="5049C89B" w14:textId="158748FE" w:rsidR="00ED4A97" w:rsidRPr="00ED4A97" w:rsidRDefault="00987882" w:rsidP="00421E3E">
      <w:pPr>
        <w:spacing w:line="360" w:lineRule="auto"/>
        <w:rPr>
          <w:rFonts w:asciiTheme="majorHAnsi" w:hAnsiTheme="majorHAnsi"/>
          <w:b/>
          <w:sz w:val="22"/>
          <w:szCs w:val="22"/>
        </w:rPr>
      </w:pPr>
      <w:r>
        <w:rPr>
          <w:rFonts w:asciiTheme="majorHAnsi" w:hAnsiTheme="majorHAnsi"/>
          <w:b/>
          <w:sz w:val="22"/>
          <w:szCs w:val="22"/>
        </w:rPr>
        <w:t>Základní škola UNESCO, příspěvková organizace</w:t>
      </w:r>
    </w:p>
    <w:p w14:paraId="3B325846" w14:textId="77777777" w:rsidR="00987882" w:rsidRDefault="00987882" w:rsidP="00421E3E">
      <w:pPr>
        <w:spacing w:line="360" w:lineRule="auto"/>
        <w:rPr>
          <w:rFonts w:asciiTheme="majorHAnsi" w:hAnsiTheme="majorHAnsi"/>
          <w:sz w:val="22"/>
          <w:szCs w:val="22"/>
        </w:rPr>
      </w:pPr>
      <w:r>
        <w:rPr>
          <w:rFonts w:asciiTheme="majorHAnsi" w:hAnsiTheme="majorHAnsi"/>
          <w:sz w:val="22"/>
          <w:szCs w:val="22"/>
        </w:rPr>
        <w:t xml:space="preserve">Komenského náměstí 350, </w:t>
      </w:r>
    </w:p>
    <w:p w14:paraId="220258C0" w14:textId="3E7F782E" w:rsidR="00ED4A97" w:rsidRDefault="00987882" w:rsidP="00421E3E">
      <w:pPr>
        <w:spacing w:line="360" w:lineRule="auto"/>
        <w:rPr>
          <w:rFonts w:asciiTheme="majorHAnsi" w:hAnsiTheme="majorHAnsi"/>
          <w:sz w:val="22"/>
          <w:szCs w:val="22"/>
        </w:rPr>
      </w:pPr>
      <w:r>
        <w:rPr>
          <w:rFonts w:asciiTheme="majorHAnsi" w:hAnsiTheme="majorHAnsi"/>
          <w:sz w:val="22"/>
          <w:szCs w:val="22"/>
        </w:rPr>
        <w:t>686 62 Uherské Hradiště</w:t>
      </w:r>
    </w:p>
    <w:p w14:paraId="4FE480BA" w14:textId="58B9EAE5" w:rsidR="00421E3E" w:rsidRPr="008D295B" w:rsidRDefault="00421E3E" w:rsidP="00421E3E">
      <w:pPr>
        <w:spacing w:line="360" w:lineRule="auto"/>
        <w:rPr>
          <w:rFonts w:asciiTheme="majorHAnsi" w:hAnsiTheme="majorHAnsi"/>
          <w:sz w:val="22"/>
          <w:szCs w:val="22"/>
        </w:rPr>
      </w:pPr>
      <w:proofErr w:type="gramStart"/>
      <w:r w:rsidRPr="00C53B27">
        <w:rPr>
          <w:rFonts w:asciiTheme="majorHAnsi" w:hAnsiTheme="majorHAnsi"/>
          <w:sz w:val="22"/>
          <w:szCs w:val="22"/>
        </w:rPr>
        <w:t>I</w:t>
      </w:r>
      <w:r w:rsidRPr="008D295B">
        <w:rPr>
          <w:rFonts w:asciiTheme="majorHAnsi" w:hAnsiTheme="majorHAnsi"/>
          <w:sz w:val="22"/>
          <w:szCs w:val="22"/>
        </w:rPr>
        <w:t>ČO:  </w:t>
      </w:r>
      <w:r w:rsidR="00ED4A97">
        <w:rPr>
          <w:rFonts w:asciiTheme="majorHAnsi" w:hAnsiTheme="majorHAnsi"/>
          <w:sz w:val="22"/>
          <w:szCs w:val="22"/>
        </w:rPr>
        <w:t>7</w:t>
      </w:r>
      <w:r w:rsidR="00987882">
        <w:rPr>
          <w:rFonts w:asciiTheme="majorHAnsi" w:hAnsiTheme="majorHAnsi"/>
          <w:sz w:val="22"/>
          <w:szCs w:val="22"/>
        </w:rPr>
        <w:t>0436070</w:t>
      </w:r>
      <w:proofErr w:type="gramEnd"/>
    </w:p>
    <w:p w14:paraId="0C2B439A" w14:textId="7937DFB7" w:rsidR="00421E3E" w:rsidRPr="00E76BBE" w:rsidRDefault="00421E3E" w:rsidP="00421E3E">
      <w:pPr>
        <w:spacing w:line="360" w:lineRule="auto"/>
        <w:rPr>
          <w:rFonts w:asciiTheme="majorHAnsi" w:hAnsiTheme="majorHAnsi"/>
          <w:sz w:val="22"/>
          <w:szCs w:val="22"/>
        </w:rPr>
      </w:pPr>
      <w:r w:rsidRPr="00C53B27">
        <w:rPr>
          <w:rFonts w:asciiTheme="majorHAnsi" w:eastAsia="Helvetica" w:hAnsiTheme="majorHAnsi" w:cs="Helvetica"/>
          <w:sz w:val="22"/>
          <w:szCs w:val="22"/>
        </w:rPr>
        <w:t>Zastoupen</w:t>
      </w:r>
      <w:r>
        <w:rPr>
          <w:rFonts w:asciiTheme="majorHAnsi" w:eastAsia="Helvetica" w:hAnsiTheme="majorHAnsi" w:cs="Helvetica"/>
          <w:sz w:val="22"/>
          <w:szCs w:val="22"/>
        </w:rPr>
        <w:t>ý ředitel</w:t>
      </w:r>
      <w:r w:rsidR="00ED4A97">
        <w:rPr>
          <w:rFonts w:asciiTheme="majorHAnsi" w:eastAsia="Helvetica" w:hAnsiTheme="majorHAnsi" w:cs="Helvetica"/>
          <w:sz w:val="22"/>
          <w:szCs w:val="22"/>
        </w:rPr>
        <w:t>em</w:t>
      </w:r>
      <w:r>
        <w:rPr>
          <w:rFonts w:asciiTheme="majorHAnsi" w:eastAsia="Helvetica" w:hAnsiTheme="majorHAnsi" w:cs="Helvetica"/>
          <w:sz w:val="22"/>
          <w:szCs w:val="22"/>
        </w:rPr>
        <w:t xml:space="preserve"> </w:t>
      </w:r>
      <w:r w:rsidR="00987882">
        <w:rPr>
          <w:rFonts w:asciiTheme="majorHAnsi" w:eastAsia="Helvetica" w:hAnsiTheme="majorHAnsi" w:cs="Helvetica"/>
          <w:sz w:val="22"/>
          <w:szCs w:val="22"/>
        </w:rPr>
        <w:t xml:space="preserve">Mgr. Janem </w:t>
      </w:r>
      <w:proofErr w:type="spellStart"/>
      <w:r w:rsidR="00987882">
        <w:rPr>
          <w:rFonts w:asciiTheme="majorHAnsi" w:eastAsia="Helvetica" w:hAnsiTheme="majorHAnsi" w:cs="Helvetica"/>
          <w:sz w:val="22"/>
          <w:szCs w:val="22"/>
        </w:rPr>
        <w:t>Vorbou</w:t>
      </w:r>
      <w:proofErr w:type="spellEnd"/>
    </w:p>
    <w:p w14:paraId="313F3ED6" w14:textId="77777777" w:rsidR="000B6308" w:rsidRDefault="000B6308" w:rsidP="000B6308">
      <w:pPr>
        <w:spacing w:line="360" w:lineRule="auto"/>
        <w:rPr>
          <w:rFonts w:asciiTheme="majorHAnsi" w:eastAsia="Helvetica" w:hAnsiTheme="majorHAnsi" w:cs="Helvetica"/>
          <w:b/>
        </w:rPr>
      </w:pPr>
    </w:p>
    <w:p w14:paraId="756320C0" w14:textId="473C36E4" w:rsidR="000B6308" w:rsidRPr="000B6308" w:rsidRDefault="000B6308" w:rsidP="000B6308">
      <w:pPr>
        <w:spacing w:line="360" w:lineRule="auto"/>
        <w:jc w:val="center"/>
        <w:outlineLvl w:val="0"/>
        <w:rPr>
          <w:rFonts w:asciiTheme="majorHAnsi" w:hAnsiTheme="majorHAnsi"/>
          <w:b/>
          <w:sz w:val="22"/>
          <w:szCs w:val="22"/>
        </w:rPr>
      </w:pPr>
      <w:r w:rsidRPr="000B6308">
        <w:rPr>
          <w:rFonts w:asciiTheme="majorHAnsi" w:eastAsia="Helvetica" w:hAnsiTheme="majorHAnsi" w:cs="Helvetica"/>
          <w:b/>
          <w:sz w:val="22"/>
          <w:szCs w:val="22"/>
        </w:rPr>
        <w:t xml:space="preserve">Dodatkem č. 1 ke </w:t>
      </w:r>
      <w:r>
        <w:rPr>
          <w:rFonts w:asciiTheme="majorHAnsi" w:eastAsia="Helvetica" w:hAnsiTheme="majorHAnsi" w:cs="Helvetica"/>
          <w:b/>
          <w:sz w:val="22"/>
          <w:szCs w:val="22"/>
        </w:rPr>
        <w:t>S</w:t>
      </w:r>
      <w:r w:rsidRPr="000B6308">
        <w:rPr>
          <w:rFonts w:asciiTheme="majorHAnsi" w:eastAsia="Helvetica" w:hAnsiTheme="majorHAnsi" w:cs="Helvetica"/>
          <w:b/>
          <w:sz w:val="22"/>
          <w:szCs w:val="22"/>
        </w:rPr>
        <w:t>mlouvě o poskytnutí ubytovacích a související služeb v rámci vícedenního pobytu v přírodě uzavřené dne 1.10.2024</w:t>
      </w:r>
      <w:r>
        <w:rPr>
          <w:rFonts w:asciiTheme="majorHAnsi" w:eastAsia="Helvetica" w:hAnsiTheme="majorHAnsi" w:cs="Helvetica"/>
          <w:b/>
          <w:sz w:val="22"/>
          <w:szCs w:val="22"/>
        </w:rPr>
        <w:t xml:space="preserve"> se na základě dohody Poskytovatele a Objednatele mění Článek 3. </w:t>
      </w:r>
      <w:r>
        <w:rPr>
          <w:rFonts w:asciiTheme="majorHAnsi" w:eastAsia="Helvetica" w:hAnsiTheme="majorHAnsi" w:cs="Helvetica"/>
          <w:b/>
          <w:sz w:val="22"/>
          <w:szCs w:val="22"/>
        </w:rPr>
        <w:t>– DOBA, CENA UBYTOVÁNÍ A DALŠÍ SLUŽBY</w:t>
      </w:r>
      <w:r>
        <w:rPr>
          <w:rFonts w:asciiTheme="majorHAnsi" w:eastAsia="Helvetica" w:hAnsiTheme="majorHAnsi" w:cs="Helvetica"/>
          <w:b/>
          <w:sz w:val="22"/>
          <w:szCs w:val="22"/>
        </w:rPr>
        <w:t xml:space="preserve"> bod 1. tohoto článku nově zní:</w:t>
      </w:r>
    </w:p>
    <w:p w14:paraId="7BB9729D" w14:textId="77777777" w:rsidR="000B6308" w:rsidRDefault="000B6308" w:rsidP="000B6308">
      <w:pPr>
        <w:spacing w:line="360" w:lineRule="auto"/>
        <w:jc w:val="center"/>
        <w:outlineLvl w:val="0"/>
        <w:rPr>
          <w:rFonts w:asciiTheme="majorHAnsi" w:eastAsia="Helvetica" w:hAnsiTheme="majorHAnsi" w:cs="Helvetica"/>
          <w:b/>
        </w:rPr>
      </w:pPr>
    </w:p>
    <w:p w14:paraId="6F350645" w14:textId="77777777" w:rsidR="00FE0BCC" w:rsidRPr="00AD76D6" w:rsidRDefault="003849A9" w:rsidP="00FB1286">
      <w:pPr>
        <w:spacing w:line="360" w:lineRule="auto"/>
        <w:jc w:val="center"/>
        <w:outlineLvl w:val="0"/>
        <w:rPr>
          <w:rFonts w:asciiTheme="majorHAnsi" w:hAnsiTheme="majorHAnsi"/>
          <w:b/>
        </w:rPr>
      </w:pPr>
      <w:r w:rsidRPr="008047D4">
        <w:rPr>
          <w:rFonts w:asciiTheme="majorHAnsi" w:hAnsiTheme="majorHAnsi"/>
          <w:b/>
        </w:rPr>
        <w:t>Článek 3.</w:t>
      </w:r>
    </w:p>
    <w:p w14:paraId="603E66EC" w14:textId="77777777" w:rsidR="003849A9" w:rsidRPr="00AD76D6" w:rsidRDefault="003849A9" w:rsidP="00FB1286">
      <w:pPr>
        <w:spacing w:line="360" w:lineRule="auto"/>
        <w:jc w:val="center"/>
        <w:outlineLvl w:val="0"/>
        <w:rPr>
          <w:rFonts w:asciiTheme="majorHAnsi" w:hAnsiTheme="majorHAnsi"/>
          <w:b/>
        </w:rPr>
      </w:pPr>
      <w:r w:rsidRPr="00AD76D6">
        <w:rPr>
          <w:rFonts w:asciiTheme="majorHAnsi" w:hAnsiTheme="majorHAnsi"/>
          <w:b/>
        </w:rPr>
        <w:t>DOBA</w:t>
      </w:r>
      <w:r w:rsidR="009613B8" w:rsidRPr="00AD76D6">
        <w:rPr>
          <w:rFonts w:asciiTheme="majorHAnsi" w:hAnsiTheme="majorHAnsi"/>
          <w:b/>
        </w:rPr>
        <w:t xml:space="preserve">, </w:t>
      </w:r>
      <w:r w:rsidR="00CA1A31" w:rsidRPr="00AD76D6">
        <w:rPr>
          <w:rFonts w:asciiTheme="majorHAnsi" w:hAnsiTheme="majorHAnsi"/>
          <w:b/>
        </w:rPr>
        <w:t>CENA UBYTOV</w:t>
      </w:r>
      <w:r w:rsidR="00CA1A31" w:rsidRPr="008047D4">
        <w:rPr>
          <w:rFonts w:asciiTheme="majorHAnsi" w:hAnsiTheme="majorHAnsi"/>
          <w:b/>
        </w:rPr>
        <w:t>ÁNÍ</w:t>
      </w:r>
      <w:r w:rsidR="009613B8" w:rsidRPr="00AD76D6">
        <w:rPr>
          <w:rFonts w:asciiTheme="majorHAnsi" w:hAnsiTheme="majorHAnsi"/>
          <w:b/>
        </w:rPr>
        <w:t xml:space="preserve"> A DAL</w:t>
      </w:r>
      <w:r w:rsidR="009613B8" w:rsidRPr="008047D4">
        <w:rPr>
          <w:rFonts w:asciiTheme="majorHAnsi" w:hAnsiTheme="majorHAnsi"/>
          <w:b/>
        </w:rPr>
        <w:t>ŠÍ SLUŽBY</w:t>
      </w:r>
    </w:p>
    <w:p w14:paraId="54FF4E44" w14:textId="773805EF" w:rsidR="00A431C3" w:rsidRPr="00FB1286" w:rsidRDefault="00CA1A31" w:rsidP="00FB1286">
      <w:pPr>
        <w:pStyle w:val="Odstavecseseznamem"/>
        <w:numPr>
          <w:ilvl w:val="0"/>
          <w:numId w:val="12"/>
        </w:numPr>
        <w:spacing w:after="0" w:line="360" w:lineRule="auto"/>
        <w:ind w:left="426"/>
        <w:jc w:val="both"/>
        <w:outlineLvl w:val="0"/>
        <w:rPr>
          <w:rFonts w:asciiTheme="majorHAnsi" w:hAnsiTheme="majorHAnsi"/>
        </w:rPr>
      </w:pPr>
      <w:r w:rsidRPr="00AD76D6">
        <w:rPr>
          <w:rFonts w:asciiTheme="majorHAnsi" w:hAnsiTheme="majorHAnsi"/>
        </w:rPr>
        <w:t>Doba ubytov</w:t>
      </w:r>
      <w:r w:rsidRPr="00FB1286">
        <w:rPr>
          <w:rFonts w:asciiTheme="majorHAnsi" w:hAnsiTheme="majorHAnsi"/>
        </w:rPr>
        <w:t xml:space="preserve">ání se sjednává </w:t>
      </w:r>
      <w:r w:rsidR="003849A9" w:rsidRPr="00C53B27">
        <w:rPr>
          <w:rFonts w:asciiTheme="majorHAnsi" w:hAnsiTheme="majorHAnsi"/>
          <w:b/>
        </w:rPr>
        <w:t xml:space="preserve">od </w:t>
      </w:r>
      <w:r w:rsidR="00987882">
        <w:rPr>
          <w:rFonts w:asciiTheme="majorHAnsi" w:hAnsiTheme="majorHAnsi"/>
          <w:b/>
        </w:rPr>
        <w:t>5</w:t>
      </w:r>
      <w:r w:rsidR="00E76BBE" w:rsidRPr="00C53B27">
        <w:rPr>
          <w:rFonts w:asciiTheme="majorHAnsi" w:hAnsiTheme="majorHAnsi"/>
          <w:b/>
        </w:rPr>
        <w:t xml:space="preserve">. </w:t>
      </w:r>
      <w:r w:rsidR="009332C2">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9332C2">
        <w:rPr>
          <w:rFonts w:asciiTheme="majorHAnsi" w:hAnsiTheme="majorHAnsi"/>
          <w:b/>
        </w:rPr>
        <w:t>5</w:t>
      </w:r>
      <w:r w:rsidR="00E76BBE" w:rsidRPr="00C53B27">
        <w:rPr>
          <w:rFonts w:asciiTheme="majorHAnsi" w:hAnsiTheme="majorHAnsi"/>
          <w:b/>
        </w:rPr>
        <w:t xml:space="preserve"> do </w:t>
      </w:r>
      <w:r w:rsidR="00987882">
        <w:rPr>
          <w:rFonts w:asciiTheme="majorHAnsi" w:hAnsiTheme="majorHAnsi"/>
          <w:b/>
        </w:rPr>
        <w:t>7</w:t>
      </w:r>
      <w:r w:rsidR="00E76BBE" w:rsidRPr="00C53B27">
        <w:rPr>
          <w:rFonts w:asciiTheme="majorHAnsi" w:hAnsiTheme="majorHAnsi"/>
          <w:b/>
        </w:rPr>
        <w:t xml:space="preserve">. </w:t>
      </w:r>
      <w:r w:rsidR="009332C2">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9332C2">
        <w:rPr>
          <w:rFonts w:asciiTheme="majorHAnsi" w:hAnsiTheme="majorHAnsi"/>
          <w:b/>
        </w:rPr>
        <w:t>5</w:t>
      </w:r>
      <w:r w:rsidRPr="00C53B27">
        <w:rPr>
          <w:rFonts w:asciiTheme="majorHAnsi" w:hAnsiTheme="majorHAnsi"/>
        </w:rPr>
        <w:t>,</w:t>
      </w:r>
      <w:r w:rsidRPr="00FB1286">
        <w:rPr>
          <w:rFonts w:asciiTheme="majorHAnsi" w:hAnsiTheme="majorHAnsi"/>
        </w:rPr>
        <w:t xml:space="preserve"> a to pro </w:t>
      </w:r>
      <w:r w:rsidR="00BF7E65" w:rsidRPr="00FB1286">
        <w:rPr>
          <w:rFonts w:asciiTheme="majorHAnsi" w:hAnsiTheme="majorHAnsi"/>
        </w:rPr>
        <w:t>počet</w:t>
      </w:r>
      <w:r w:rsidR="00AC3361">
        <w:rPr>
          <w:rFonts w:asciiTheme="majorHAnsi" w:hAnsiTheme="majorHAnsi"/>
        </w:rPr>
        <w:t xml:space="preserve"> předpokládaný počet</w:t>
      </w:r>
      <w:r w:rsidR="00BF7E65" w:rsidRPr="00FB1286">
        <w:rPr>
          <w:rFonts w:asciiTheme="majorHAnsi" w:hAnsiTheme="majorHAnsi"/>
        </w:rPr>
        <w:t xml:space="preserve"> ubytovaných ve </w:t>
      </w:r>
      <w:r w:rsidR="00BF7E65" w:rsidRPr="004D274F">
        <w:rPr>
          <w:rFonts w:asciiTheme="majorHAnsi" w:hAnsiTheme="majorHAnsi"/>
        </w:rPr>
        <w:t xml:space="preserve">výši </w:t>
      </w:r>
      <w:r w:rsidR="009332C2">
        <w:rPr>
          <w:rFonts w:asciiTheme="majorHAnsi" w:hAnsiTheme="majorHAnsi"/>
          <w:b/>
        </w:rPr>
        <w:t>9</w:t>
      </w:r>
      <w:r w:rsidR="00987882">
        <w:rPr>
          <w:rFonts w:asciiTheme="majorHAnsi" w:hAnsiTheme="majorHAnsi"/>
          <w:b/>
        </w:rPr>
        <w:t>8</w:t>
      </w:r>
      <w:r w:rsidR="004D274F" w:rsidRPr="004D274F">
        <w:rPr>
          <w:rFonts w:asciiTheme="majorHAnsi" w:hAnsiTheme="majorHAnsi"/>
        </w:rPr>
        <w:t xml:space="preserve"> </w:t>
      </w:r>
      <w:r w:rsidR="004D274F" w:rsidRPr="00FB1286">
        <w:rPr>
          <w:rFonts w:asciiTheme="majorHAnsi" w:hAnsiTheme="majorHAnsi"/>
        </w:rPr>
        <w:t>osob</w:t>
      </w:r>
      <w:r w:rsidR="004D274F">
        <w:rPr>
          <w:rFonts w:asciiTheme="majorHAnsi" w:hAnsiTheme="majorHAnsi"/>
        </w:rPr>
        <w:t xml:space="preserve"> – žáků</w:t>
      </w:r>
      <w:r w:rsidR="00FB1286" w:rsidRPr="00FB1286">
        <w:rPr>
          <w:rFonts w:asciiTheme="majorHAnsi" w:hAnsiTheme="majorHAnsi"/>
        </w:rPr>
        <w:t xml:space="preserve"> a</w:t>
      </w:r>
      <w:r w:rsidR="004D274F">
        <w:rPr>
          <w:rFonts w:asciiTheme="majorHAnsi" w:hAnsiTheme="majorHAnsi"/>
        </w:rPr>
        <w:t xml:space="preserve"> </w:t>
      </w:r>
      <w:r w:rsidR="00987882">
        <w:rPr>
          <w:rFonts w:asciiTheme="majorHAnsi" w:hAnsiTheme="majorHAnsi"/>
          <w:b/>
          <w:bCs/>
        </w:rPr>
        <w:t>7</w:t>
      </w:r>
      <w:r w:rsidR="00FB1286" w:rsidRPr="008047D4">
        <w:rPr>
          <w:rFonts w:asciiTheme="majorHAnsi" w:hAnsiTheme="majorHAnsi"/>
          <w:color w:val="FF0000"/>
        </w:rPr>
        <w:t xml:space="preserve"> </w:t>
      </w:r>
      <w:r w:rsidR="004D274F" w:rsidRPr="00FB1286">
        <w:rPr>
          <w:rFonts w:asciiTheme="majorHAnsi" w:hAnsiTheme="majorHAnsi"/>
        </w:rPr>
        <w:t>osob</w:t>
      </w:r>
      <w:r w:rsidR="004D274F">
        <w:rPr>
          <w:rFonts w:asciiTheme="majorHAnsi" w:hAnsiTheme="majorHAnsi"/>
        </w:rPr>
        <w:t xml:space="preserve"> – pedagogů</w:t>
      </w:r>
      <w:r w:rsidR="006840D3" w:rsidRPr="00FB1286">
        <w:rPr>
          <w:rFonts w:asciiTheme="majorHAnsi" w:hAnsiTheme="majorHAnsi"/>
        </w:rPr>
        <w:t xml:space="preserve"> (dále také "ubytovaní")</w:t>
      </w:r>
      <w:r w:rsidR="00BF7E65" w:rsidRPr="00FB1286">
        <w:rPr>
          <w:rFonts w:asciiTheme="majorHAnsi" w:hAnsiTheme="majorHAnsi"/>
        </w:rPr>
        <w:t>.</w:t>
      </w:r>
      <w:r w:rsidR="00FB1286">
        <w:rPr>
          <w:rFonts w:asciiTheme="majorHAnsi" w:hAnsiTheme="majorHAnsi"/>
        </w:rPr>
        <w:t xml:space="preserve"> </w:t>
      </w:r>
      <w:r w:rsidR="007D74A3" w:rsidRPr="00FB1286">
        <w:rPr>
          <w:rFonts w:asciiTheme="majorHAnsi" w:hAnsiTheme="majorHAnsi"/>
        </w:rPr>
        <w:t xml:space="preserve">Objednatel se zavazuje </w:t>
      </w:r>
      <w:r w:rsidR="0010110E" w:rsidRPr="00FB1286">
        <w:rPr>
          <w:rFonts w:asciiTheme="majorHAnsi" w:hAnsiTheme="majorHAnsi"/>
        </w:rPr>
        <w:t xml:space="preserve">uhradit </w:t>
      </w:r>
      <w:r w:rsidR="00BA073B" w:rsidRPr="00FB1286">
        <w:rPr>
          <w:rFonts w:asciiTheme="majorHAnsi" w:hAnsiTheme="majorHAnsi"/>
        </w:rPr>
        <w:t xml:space="preserve">poskytovateli </w:t>
      </w:r>
      <w:r w:rsidR="0010110E" w:rsidRPr="00FB1286">
        <w:rPr>
          <w:rFonts w:asciiTheme="majorHAnsi" w:hAnsiTheme="majorHAnsi"/>
        </w:rPr>
        <w:t>za ubytov</w:t>
      </w:r>
      <w:r w:rsidR="0010110E" w:rsidRPr="00FB1286">
        <w:rPr>
          <w:rFonts w:ascii="Helvetica" w:eastAsia="Helvetica" w:hAnsi="Helvetica" w:cs="Helvetica"/>
        </w:rPr>
        <w:t xml:space="preserve">ání </w:t>
      </w:r>
      <w:r w:rsidR="009613B8" w:rsidRPr="00FB1286">
        <w:rPr>
          <w:rFonts w:asciiTheme="majorHAnsi" w:hAnsiTheme="majorHAnsi"/>
        </w:rPr>
        <w:t xml:space="preserve">a </w:t>
      </w:r>
      <w:r w:rsidR="0010110E" w:rsidRPr="00FB1286">
        <w:rPr>
          <w:rFonts w:asciiTheme="majorHAnsi" w:hAnsiTheme="majorHAnsi"/>
        </w:rPr>
        <w:t>slu</w:t>
      </w:r>
      <w:r w:rsidR="0010110E" w:rsidRPr="00FB1286">
        <w:rPr>
          <w:rFonts w:ascii="Helvetica" w:eastAsia="Helvetica" w:hAnsi="Helvetica" w:cs="Helvetica"/>
        </w:rPr>
        <w:t>ž</w:t>
      </w:r>
      <w:r w:rsidR="0010110E" w:rsidRPr="00FB1286">
        <w:rPr>
          <w:rFonts w:asciiTheme="majorHAnsi" w:hAnsiTheme="majorHAnsi"/>
        </w:rPr>
        <w:t>by pro</w:t>
      </w:r>
      <w:r w:rsidR="00A431C3" w:rsidRPr="00FB1286">
        <w:rPr>
          <w:rFonts w:asciiTheme="majorHAnsi" w:hAnsiTheme="majorHAnsi"/>
        </w:rPr>
        <w:t>:</w:t>
      </w:r>
    </w:p>
    <w:p w14:paraId="616A5B12" w14:textId="4C5EC6BD" w:rsidR="00A431C3" w:rsidRDefault="00A431C3" w:rsidP="00FB1286">
      <w:pPr>
        <w:pStyle w:val="Odstavecseseznamem"/>
        <w:spacing w:after="0" w:line="360" w:lineRule="auto"/>
        <w:ind w:left="425" w:firstLine="283"/>
        <w:jc w:val="both"/>
        <w:outlineLvl w:val="0"/>
        <w:rPr>
          <w:rFonts w:asciiTheme="majorHAnsi" w:eastAsia="Helvetica" w:hAnsiTheme="majorHAnsi" w:cs="Helvetica"/>
        </w:rPr>
      </w:pPr>
      <w:r w:rsidRPr="00FB1286">
        <w:rPr>
          <w:rFonts w:asciiTheme="majorHAnsi" w:hAnsiTheme="majorHAnsi"/>
        </w:rPr>
        <w:t>-</w:t>
      </w:r>
      <w:r w:rsidR="0010110E" w:rsidRPr="00FB1286">
        <w:rPr>
          <w:rFonts w:asciiTheme="majorHAnsi" w:hAnsiTheme="majorHAnsi"/>
        </w:rPr>
        <w:t xml:space="preserve"> jednu </w:t>
      </w:r>
      <w:r w:rsidR="004D274F" w:rsidRPr="00FB1286">
        <w:rPr>
          <w:rFonts w:asciiTheme="majorHAnsi" w:hAnsiTheme="majorHAnsi"/>
        </w:rPr>
        <w:t>osobu – žáka</w:t>
      </w:r>
      <w:r w:rsidR="00421E3E">
        <w:rPr>
          <w:rFonts w:asciiTheme="majorHAnsi" w:hAnsiTheme="majorHAnsi"/>
        </w:rPr>
        <w:t xml:space="preserve"> – v</w:t>
      </w:r>
      <w:r w:rsidR="00ED4A97">
        <w:rPr>
          <w:rFonts w:asciiTheme="majorHAnsi" w:hAnsiTheme="majorHAnsi"/>
        </w:rPr>
        <w:t> </w:t>
      </w:r>
      <w:r w:rsidR="00421E3E">
        <w:rPr>
          <w:rFonts w:asciiTheme="majorHAnsi" w:hAnsiTheme="majorHAnsi"/>
        </w:rPr>
        <w:t>budově</w:t>
      </w:r>
      <w:r w:rsidR="00ED4A97">
        <w:rPr>
          <w:rFonts w:asciiTheme="majorHAnsi" w:hAnsiTheme="majorHAnsi"/>
        </w:rPr>
        <w:t xml:space="preserve"> (</w:t>
      </w:r>
      <w:r w:rsidR="009332C2">
        <w:rPr>
          <w:rFonts w:asciiTheme="majorHAnsi" w:hAnsiTheme="majorHAnsi"/>
        </w:rPr>
        <w:t>4</w:t>
      </w:r>
      <w:r w:rsidR="00ED4A97">
        <w:rPr>
          <w:rFonts w:asciiTheme="majorHAnsi" w:hAnsiTheme="majorHAnsi"/>
        </w:rPr>
        <w:t>0 dětí)</w:t>
      </w:r>
      <w:r w:rsidR="00FB1286">
        <w:rPr>
          <w:rFonts w:asciiTheme="majorHAnsi" w:hAnsiTheme="majorHAnsi"/>
        </w:rPr>
        <w:tab/>
      </w:r>
      <w:r w:rsidR="00A00576">
        <w:rPr>
          <w:rFonts w:asciiTheme="majorHAnsi" w:hAnsiTheme="majorHAnsi"/>
        </w:rPr>
        <w:tab/>
      </w:r>
      <w:r w:rsidR="00987882">
        <w:rPr>
          <w:rFonts w:asciiTheme="majorHAnsi" w:hAnsiTheme="majorHAnsi"/>
          <w:b/>
        </w:rPr>
        <w:t>2</w:t>
      </w:r>
      <w:r w:rsidR="004549BB">
        <w:rPr>
          <w:rFonts w:asciiTheme="majorHAnsi" w:hAnsiTheme="majorHAnsi"/>
          <w:b/>
        </w:rPr>
        <w:t xml:space="preserve"> </w:t>
      </w:r>
      <w:r w:rsidR="00987882">
        <w:rPr>
          <w:rFonts w:asciiTheme="majorHAnsi" w:hAnsiTheme="majorHAnsi"/>
          <w:b/>
        </w:rPr>
        <w:t>6</w:t>
      </w:r>
      <w:r w:rsidR="000B6308">
        <w:rPr>
          <w:rFonts w:asciiTheme="majorHAnsi" w:hAnsiTheme="majorHAnsi"/>
          <w:b/>
        </w:rPr>
        <w:t>5</w:t>
      </w:r>
      <w:r w:rsidR="00AC3361">
        <w:rPr>
          <w:rFonts w:asciiTheme="majorHAnsi" w:hAnsiTheme="majorHAnsi"/>
          <w:b/>
        </w:rPr>
        <w:t>0</w:t>
      </w:r>
      <w:r w:rsidR="00C53B27" w:rsidRPr="00C53B27">
        <w:rPr>
          <w:rFonts w:asciiTheme="majorHAnsi" w:hAnsiTheme="majorHAnsi"/>
          <w:b/>
        </w:rPr>
        <w:t xml:space="preserve"> </w:t>
      </w:r>
      <w:r w:rsidR="004D274F" w:rsidRPr="00C53B27">
        <w:rPr>
          <w:rFonts w:asciiTheme="majorHAnsi" w:hAnsiTheme="majorHAnsi"/>
          <w:b/>
        </w:rPr>
        <w:t>K</w:t>
      </w:r>
      <w:r w:rsidR="004D274F" w:rsidRPr="00C53B27">
        <w:rPr>
          <w:rFonts w:asciiTheme="majorHAnsi" w:eastAsia="Helvetica" w:hAnsiTheme="majorHAnsi" w:cs="Helvetica"/>
          <w:b/>
        </w:rPr>
        <w:t>č</w:t>
      </w:r>
      <w:r w:rsidR="004D274F" w:rsidRPr="00C53B27">
        <w:rPr>
          <w:rFonts w:asciiTheme="majorHAnsi" w:eastAsia="Helvetica" w:hAnsiTheme="majorHAnsi" w:cs="Helvetica"/>
        </w:rPr>
        <w:tab/>
        <w:t>(</w:t>
      </w:r>
      <w:r w:rsidR="00987882">
        <w:rPr>
          <w:rFonts w:asciiTheme="majorHAnsi" w:eastAsia="Helvetica" w:hAnsiTheme="majorHAnsi" w:cs="Helvetica"/>
        </w:rPr>
        <w:t>3</w:t>
      </w:r>
      <w:r w:rsidR="004D274F" w:rsidRPr="00C53B27">
        <w:rPr>
          <w:rFonts w:asciiTheme="majorHAnsi" w:eastAsia="Helvetica" w:hAnsiTheme="majorHAnsi" w:cs="Helvetica"/>
        </w:rPr>
        <w:t xml:space="preserve"> dn</w:t>
      </w:r>
      <w:r w:rsidR="00987882">
        <w:rPr>
          <w:rFonts w:asciiTheme="majorHAnsi" w:eastAsia="Helvetica" w:hAnsiTheme="majorHAnsi" w:cs="Helvetica"/>
        </w:rPr>
        <w:t>y</w:t>
      </w:r>
      <w:r w:rsidR="004D274F" w:rsidRPr="00C53B27">
        <w:rPr>
          <w:rFonts w:asciiTheme="majorHAnsi" w:eastAsia="Helvetica" w:hAnsiTheme="majorHAnsi" w:cs="Helvetica"/>
        </w:rPr>
        <w:t>/</w:t>
      </w:r>
      <w:r w:rsidR="00987882">
        <w:rPr>
          <w:rFonts w:asciiTheme="majorHAnsi" w:eastAsia="Helvetica" w:hAnsiTheme="majorHAnsi" w:cs="Helvetica"/>
        </w:rPr>
        <w:t>2</w:t>
      </w:r>
      <w:r w:rsidR="004D274F" w:rsidRPr="00C53B27">
        <w:rPr>
          <w:rFonts w:asciiTheme="majorHAnsi" w:eastAsia="Helvetica" w:hAnsiTheme="majorHAnsi" w:cs="Helvetica"/>
        </w:rPr>
        <w:t xml:space="preserve"> noci)</w:t>
      </w:r>
    </w:p>
    <w:p w14:paraId="64F29370" w14:textId="6687B6B5" w:rsidR="00421E3E" w:rsidRDefault="00421E3E" w:rsidP="00FB1286">
      <w:pPr>
        <w:pStyle w:val="Odstavecseseznamem"/>
        <w:spacing w:after="0" w:line="360" w:lineRule="auto"/>
        <w:ind w:left="425" w:firstLine="283"/>
        <w:jc w:val="both"/>
        <w:outlineLvl w:val="0"/>
        <w:rPr>
          <w:rFonts w:asciiTheme="majorHAnsi" w:eastAsia="Helvetica" w:hAnsiTheme="majorHAnsi" w:cs="Helvetica"/>
        </w:rPr>
      </w:pPr>
      <w:r>
        <w:rPr>
          <w:rFonts w:asciiTheme="majorHAnsi" w:eastAsia="Helvetica" w:hAnsiTheme="majorHAnsi" w:cs="Helvetica"/>
        </w:rPr>
        <w:t>- jednu osobu – žáka v</w:t>
      </w:r>
      <w:r w:rsidR="00ED4A97">
        <w:rPr>
          <w:rFonts w:asciiTheme="majorHAnsi" w:eastAsia="Helvetica" w:hAnsiTheme="majorHAnsi" w:cs="Helvetica"/>
        </w:rPr>
        <w:t> </w:t>
      </w:r>
      <w:r>
        <w:rPr>
          <w:rFonts w:asciiTheme="majorHAnsi" w:eastAsia="Helvetica" w:hAnsiTheme="majorHAnsi" w:cs="Helvetica"/>
        </w:rPr>
        <w:t>chatce</w:t>
      </w:r>
      <w:r w:rsidR="00ED4A97">
        <w:rPr>
          <w:rFonts w:asciiTheme="majorHAnsi" w:eastAsia="Helvetica" w:hAnsiTheme="majorHAnsi" w:cs="Helvetica"/>
        </w:rPr>
        <w:t xml:space="preserve"> (</w:t>
      </w:r>
      <w:r w:rsidR="009332C2">
        <w:rPr>
          <w:rFonts w:asciiTheme="majorHAnsi" w:eastAsia="Helvetica" w:hAnsiTheme="majorHAnsi" w:cs="Helvetica"/>
        </w:rPr>
        <w:t>50</w:t>
      </w:r>
      <w:r w:rsidR="00ED4A97">
        <w:rPr>
          <w:rFonts w:asciiTheme="majorHAnsi" w:eastAsia="Helvetica" w:hAnsiTheme="majorHAnsi" w:cs="Helvetica"/>
        </w:rPr>
        <w:t xml:space="preserve"> dětí)</w:t>
      </w:r>
      <w:r>
        <w:rPr>
          <w:rFonts w:asciiTheme="majorHAnsi" w:eastAsia="Helvetica" w:hAnsiTheme="majorHAnsi" w:cs="Helvetica"/>
        </w:rPr>
        <w:tab/>
      </w:r>
      <w:r>
        <w:rPr>
          <w:rFonts w:asciiTheme="majorHAnsi" w:eastAsia="Helvetica" w:hAnsiTheme="majorHAnsi" w:cs="Helvetica"/>
        </w:rPr>
        <w:tab/>
      </w:r>
      <w:r w:rsidR="00987882">
        <w:rPr>
          <w:rFonts w:asciiTheme="majorHAnsi" w:eastAsia="Helvetica" w:hAnsiTheme="majorHAnsi" w:cs="Helvetica"/>
          <w:b/>
          <w:bCs/>
        </w:rPr>
        <w:t>2</w:t>
      </w:r>
      <w:r w:rsidRPr="00421E3E">
        <w:rPr>
          <w:rFonts w:asciiTheme="majorHAnsi" w:eastAsia="Helvetica" w:hAnsiTheme="majorHAnsi" w:cs="Helvetica"/>
          <w:b/>
          <w:bCs/>
        </w:rPr>
        <w:t> </w:t>
      </w:r>
      <w:r w:rsidR="000B6308">
        <w:rPr>
          <w:rFonts w:asciiTheme="majorHAnsi" w:eastAsia="Helvetica" w:hAnsiTheme="majorHAnsi" w:cs="Helvetica"/>
          <w:b/>
          <w:bCs/>
        </w:rPr>
        <w:t>51</w:t>
      </w:r>
      <w:r w:rsidRPr="00421E3E">
        <w:rPr>
          <w:rFonts w:asciiTheme="majorHAnsi" w:eastAsia="Helvetica" w:hAnsiTheme="majorHAnsi" w:cs="Helvetica"/>
          <w:b/>
          <w:bCs/>
        </w:rPr>
        <w:t>0 Kč</w:t>
      </w:r>
      <w:r>
        <w:rPr>
          <w:rFonts w:asciiTheme="majorHAnsi" w:eastAsia="Helvetica" w:hAnsiTheme="majorHAnsi" w:cs="Helvetica"/>
          <w:b/>
          <w:bCs/>
        </w:rPr>
        <w:tab/>
      </w:r>
      <w:r w:rsidRPr="00C53B27">
        <w:rPr>
          <w:rFonts w:asciiTheme="majorHAnsi" w:eastAsia="Helvetica" w:hAnsiTheme="majorHAnsi" w:cs="Helvetica"/>
        </w:rPr>
        <w:t>(</w:t>
      </w:r>
      <w:r w:rsidR="00987882">
        <w:rPr>
          <w:rFonts w:asciiTheme="majorHAnsi" w:eastAsia="Helvetica" w:hAnsiTheme="majorHAnsi" w:cs="Helvetica"/>
        </w:rPr>
        <w:t>3</w:t>
      </w:r>
      <w:r w:rsidRPr="00C53B27">
        <w:rPr>
          <w:rFonts w:asciiTheme="majorHAnsi" w:eastAsia="Helvetica" w:hAnsiTheme="majorHAnsi" w:cs="Helvetica"/>
        </w:rPr>
        <w:t xml:space="preserve"> dn</w:t>
      </w:r>
      <w:r w:rsidR="00987882">
        <w:rPr>
          <w:rFonts w:asciiTheme="majorHAnsi" w:eastAsia="Helvetica" w:hAnsiTheme="majorHAnsi" w:cs="Helvetica"/>
        </w:rPr>
        <w:t>y</w:t>
      </w:r>
      <w:r w:rsidRPr="00C53B27">
        <w:rPr>
          <w:rFonts w:asciiTheme="majorHAnsi" w:eastAsia="Helvetica" w:hAnsiTheme="majorHAnsi" w:cs="Helvetica"/>
        </w:rPr>
        <w:t>/</w:t>
      </w:r>
      <w:r w:rsidR="00987882">
        <w:rPr>
          <w:rFonts w:asciiTheme="majorHAnsi" w:eastAsia="Helvetica" w:hAnsiTheme="majorHAnsi" w:cs="Helvetica"/>
        </w:rPr>
        <w:t>2</w:t>
      </w:r>
      <w:r w:rsidRPr="00C53B27">
        <w:rPr>
          <w:rFonts w:asciiTheme="majorHAnsi" w:eastAsia="Helvetica" w:hAnsiTheme="majorHAnsi" w:cs="Helvetica"/>
        </w:rPr>
        <w:t xml:space="preserve"> noci)</w:t>
      </w:r>
    </w:p>
    <w:p w14:paraId="4834AF9C" w14:textId="1F5E7F9A" w:rsidR="00A431C3" w:rsidRPr="004D274F" w:rsidRDefault="00A431C3" w:rsidP="004D274F">
      <w:pPr>
        <w:pStyle w:val="Odstavecseseznamem"/>
        <w:spacing w:after="0" w:line="360" w:lineRule="auto"/>
        <w:ind w:left="425" w:firstLine="283"/>
        <w:jc w:val="both"/>
        <w:outlineLvl w:val="0"/>
        <w:rPr>
          <w:rFonts w:ascii="Cambria" w:eastAsia="Helvetica" w:hAnsi="Cambria" w:cs="Helvetica"/>
        </w:rPr>
      </w:pPr>
      <w:r w:rsidRPr="00C53B27">
        <w:rPr>
          <w:rFonts w:asciiTheme="majorHAnsi" w:hAnsiTheme="majorHAnsi"/>
        </w:rPr>
        <w:t xml:space="preserve">- jednu osobu – pedagoga celkem částku </w:t>
      </w:r>
      <w:r w:rsidR="00C53B27" w:rsidRPr="00C53B27">
        <w:rPr>
          <w:rFonts w:asciiTheme="majorHAnsi" w:hAnsiTheme="majorHAnsi"/>
        </w:rPr>
        <w:tab/>
      </w:r>
      <w:r w:rsidR="00A00576">
        <w:rPr>
          <w:rFonts w:asciiTheme="majorHAnsi" w:hAnsiTheme="majorHAnsi"/>
        </w:rPr>
        <w:tab/>
      </w:r>
      <w:r w:rsidR="00987882">
        <w:rPr>
          <w:rFonts w:ascii="Cambria" w:hAnsi="Cambria"/>
          <w:b/>
        </w:rPr>
        <w:t>1</w:t>
      </w:r>
      <w:r w:rsidR="006832C8">
        <w:rPr>
          <w:rFonts w:ascii="Cambria" w:hAnsi="Cambria"/>
          <w:b/>
        </w:rPr>
        <w:t> </w:t>
      </w:r>
      <w:r w:rsidR="00987882">
        <w:rPr>
          <w:rFonts w:ascii="Cambria" w:hAnsi="Cambria"/>
          <w:b/>
        </w:rPr>
        <w:t>5</w:t>
      </w:r>
      <w:r w:rsidR="000B6308">
        <w:rPr>
          <w:rFonts w:ascii="Cambria" w:hAnsi="Cambria"/>
          <w:b/>
        </w:rPr>
        <w:t>3</w:t>
      </w:r>
      <w:r w:rsidR="00AC3361">
        <w:rPr>
          <w:rFonts w:ascii="Cambria" w:hAnsi="Cambria"/>
          <w:b/>
        </w:rPr>
        <w:t>0</w:t>
      </w:r>
      <w:r w:rsidR="006832C8">
        <w:rPr>
          <w:rFonts w:ascii="Cambria" w:hAnsi="Cambria"/>
          <w:b/>
        </w:rPr>
        <w:t xml:space="preserve"> </w:t>
      </w:r>
      <w:r w:rsidR="004D274F" w:rsidRPr="00C53B27">
        <w:rPr>
          <w:rFonts w:ascii="Cambria" w:hAnsi="Cambria"/>
          <w:b/>
        </w:rPr>
        <w:t>K</w:t>
      </w:r>
      <w:r w:rsidR="004D274F" w:rsidRPr="00C53B27">
        <w:rPr>
          <w:rFonts w:ascii="Cambria" w:eastAsia="Helvetica" w:hAnsi="Cambria" w:cs="Helvetica"/>
          <w:b/>
        </w:rPr>
        <w:t xml:space="preserve">č </w:t>
      </w:r>
      <w:r w:rsidR="004D274F" w:rsidRPr="00C53B27">
        <w:rPr>
          <w:rFonts w:ascii="Cambria" w:eastAsia="Helvetica" w:hAnsi="Cambria" w:cs="Helvetica"/>
        </w:rPr>
        <w:tab/>
      </w:r>
      <w:r w:rsidR="004D274F" w:rsidRPr="00C53B27">
        <w:rPr>
          <w:rFonts w:asciiTheme="majorHAnsi" w:eastAsia="Helvetica" w:hAnsiTheme="majorHAnsi" w:cs="Helvetica"/>
        </w:rPr>
        <w:t>(</w:t>
      </w:r>
      <w:r w:rsidR="00987882">
        <w:rPr>
          <w:rFonts w:asciiTheme="majorHAnsi" w:eastAsia="Helvetica" w:hAnsiTheme="majorHAnsi" w:cs="Helvetica"/>
        </w:rPr>
        <w:t>3</w:t>
      </w:r>
      <w:r w:rsidR="004D274F" w:rsidRPr="00C53B27">
        <w:rPr>
          <w:rFonts w:asciiTheme="majorHAnsi" w:eastAsia="Helvetica" w:hAnsiTheme="majorHAnsi" w:cs="Helvetica"/>
        </w:rPr>
        <w:t xml:space="preserve"> dn</w:t>
      </w:r>
      <w:r w:rsidR="00987882">
        <w:rPr>
          <w:rFonts w:asciiTheme="majorHAnsi" w:eastAsia="Helvetica" w:hAnsiTheme="majorHAnsi" w:cs="Helvetica"/>
        </w:rPr>
        <w:t>y</w:t>
      </w:r>
      <w:r w:rsidR="004D274F" w:rsidRPr="00C53B27">
        <w:rPr>
          <w:rFonts w:asciiTheme="majorHAnsi" w:eastAsia="Helvetica" w:hAnsiTheme="majorHAnsi" w:cs="Helvetica"/>
        </w:rPr>
        <w:t>/</w:t>
      </w:r>
      <w:r w:rsidR="00987882">
        <w:rPr>
          <w:rFonts w:asciiTheme="majorHAnsi" w:eastAsia="Helvetica" w:hAnsiTheme="majorHAnsi" w:cs="Helvetica"/>
        </w:rPr>
        <w:t>2</w:t>
      </w:r>
      <w:r w:rsidR="004D274F" w:rsidRPr="00C53B27">
        <w:rPr>
          <w:rFonts w:asciiTheme="majorHAnsi" w:eastAsia="Helvetica" w:hAnsiTheme="majorHAnsi" w:cs="Helvetica"/>
        </w:rPr>
        <w:t xml:space="preserve"> noci)</w:t>
      </w:r>
    </w:p>
    <w:p w14:paraId="59FFA571" w14:textId="77777777" w:rsidR="000B6308" w:rsidRPr="00AC3361" w:rsidRDefault="000B6308" w:rsidP="000B6308">
      <w:pPr>
        <w:spacing w:line="360" w:lineRule="auto"/>
        <w:ind w:left="425"/>
        <w:jc w:val="both"/>
        <w:rPr>
          <w:rFonts w:asciiTheme="majorHAnsi" w:hAnsiTheme="majorHAnsi"/>
          <w:b/>
          <w:bCs/>
          <w:sz w:val="22"/>
          <w:szCs w:val="22"/>
        </w:rPr>
      </w:pPr>
      <w:r w:rsidRPr="00F22868">
        <w:rPr>
          <w:rFonts w:asciiTheme="majorHAnsi" w:hAnsiTheme="majorHAnsi" w:cstheme="minorBidi"/>
          <w:sz w:val="22"/>
          <w:szCs w:val="22"/>
          <w:lang w:eastAsia="en-US"/>
        </w:rPr>
        <w:t xml:space="preserve">Na 10 žáků má 1 pedagog pobyt zdarma. Pro každý další doprovod bude zpoplatněno ubytování a strava dle platného ceníku </w:t>
      </w:r>
      <w:r>
        <w:rPr>
          <w:rFonts w:asciiTheme="majorHAnsi" w:hAnsiTheme="majorHAnsi" w:cstheme="minorBidi"/>
          <w:sz w:val="22"/>
          <w:szCs w:val="22"/>
          <w:lang w:eastAsia="en-US"/>
        </w:rPr>
        <w:t>poskytovatele</w:t>
      </w:r>
      <w:r w:rsidRPr="00F22868">
        <w:rPr>
          <w:rFonts w:asciiTheme="majorHAnsi" w:hAnsiTheme="majorHAnsi" w:cstheme="minorBidi"/>
          <w:sz w:val="22"/>
          <w:szCs w:val="22"/>
          <w:lang w:eastAsia="en-US"/>
        </w:rPr>
        <w:t xml:space="preserve">. </w:t>
      </w:r>
      <w:r w:rsidRPr="008D0E9E">
        <w:rPr>
          <w:rFonts w:asciiTheme="majorHAnsi" w:hAnsiTheme="majorHAnsi"/>
          <w:sz w:val="22"/>
          <w:szCs w:val="22"/>
        </w:rPr>
        <w:t xml:space="preserve">Bližší cenové podmínky, včetně storna poplatků, jsou uvedeny v Ceníku pro ubytování, který je přílohou č.2 této smlouvy. K ceně nebude připočteno DPH, </w:t>
      </w:r>
      <w:r w:rsidRPr="008D0E9E">
        <w:rPr>
          <w:rFonts w:asciiTheme="majorHAnsi" w:hAnsiTheme="majorHAnsi"/>
          <w:sz w:val="22"/>
          <w:szCs w:val="22"/>
        </w:rPr>
        <w:lastRenderedPageBreak/>
        <w:t>neboť poskytovaná služba je osvobozena od daně z přidané hodnoty na základě §57 zákona č. 235/2004 Sb., o dani z přidané hodnoty.</w:t>
      </w:r>
    </w:p>
    <w:p w14:paraId="4F7A9D9C"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54F1E4CD" w14:textId="09CEBC21" w:rsidR="000B6308" w:rsidRPr="000B6308" w:rsidRDefault="000B6308" w:rsidP="000B6308">
      <w:pPr>
        <w:spacing w:line="360" w:lineRule="auto"/>
        <w:jc w:val="center"/>
        <w:outlineLvl w:val="0"/>
        <w:rPr>
          <w:rFonts w:asciiTheme="majorHAnsi" w:hAnsiTheme="majorHAnsi"/>
          <w:b/>
          <w:sz w:val="22"/>
          <w:szCs w:val="22"/>
        </w:rPr>
      </w:pPr>
      <w:r w:rsidRPr="000B6308">
        <w:rPr>
          <w:rFonts w:asciiTheme="majorHAnsi" w:eastAsia="Helvetica" w:hAnsiTheme="majorHAnsi" w:cs="Helvetica"/>
          <w:b/>
          <w:sz w:val="22"/>
          <w:szCs w:val="22"/>
        </w:rPr>
        <w:t xml:space="preserve">Dodatkem č. 1 ke </w:t>
      </w:r>
      <w:r>
        <w:rPr>
          <w:rFonts w:asciiTheme="majorHAnsi" w:eastAsia="Helvetica" w:hAnsiTheme="majorHAnsi" w:cs="Helvetica"/>
          <w:b/>
          <w:sz w:val="22"/>
          <w:szCs w:val="22"/>
        </w:rPr>
        <w:t>S</w:t>
      </w:r>
      <w:r w:rsidRPr="000B6308">
        <w:rPr>
          <w:rFonts w:asciiTheme="majorHAnsi" w:eastAsia="Helvetica" w:hAnsiTheme="majorHAnsi" w:cs="Helvetica"/>
          <w:b/>
          <w:sz w:val="22"/>
          <w:szCs w:val="22"/>
        </w:rPr>
        <w:t>mlouvě o poskytnutí ubytovacích a související služeb v rámci vícedenního pobytu v přírodě uzavřené dne 1.10.2024</w:t>
      </w:r>
      <w:r>
        <w:rPr>
          <w:rFonts w:asciiTheme="majorHAnsi" w:eastAsia="Helvetica" w:hAnsiTheme="majorHAnsi" w:cs="Helvetica"/>
          <w:b/>
          <w:sz w:val="22"/>
          <w:szCs w:val="22"/>
        </w:rPr>
        <w:t xml:space="preserve"> se na základě dohody Poskytovatele a Objednatele mění PŘÍLOHA Č. 1 – SPECIFIKACE POSKYTOVANÉHO UBYTOVÁNÍ A STRAVOVÁNÍ</w:t>
      </w:r>
      <w:r>
        <w:rPr>
          <w:rFonts w:asciiTheme="majorHAnsi" w:eastAsia="Helvetica" w:hAnsiTheme="majorHAnsi" w:cs="Helvetica"/>
          <w:b/>
          <w:sz w:val="22"/>
          <w:szCs w:val="22"/>
        </w:rPr>
        <w:t>, nové znění je přílohou č. 1 tohoto Dodatku</w:t>
      </w:r>
      <w:r>
        <w:rPr>
          <w:rFonts w:asciiTheme="majorHAnsi" w:eastAsia="Helvetica" w:hAnsiTheme="majorHAnsi" w:cs="Helvetica"/>
          <w:b/>
          <w:sz w:val="22"/>
          <w:szCs w:val="22"/>
        </w:rPr>
        <w:t xml:space="preserve">: </w:t>
      </w:r>
    </w:p>
    <w:p w14:paraId="565CEB46" w14:textId="77777777" w:rsidR="000B6308" w:rsidRDefault="000B6308" w:rsidP="000B6308">
      <w:pPr>
        <w:tabs>
          <w:tab w:val="left" w:pos="426"/>
        </w:tabs>
        <w:spacing w:line="360" w:lineRule="auto"/>
        <w:jc w:val="center"/>
        <w:rPr>
          <w:rFonts w:asciiTheme="majorHAnsi" w:hAnsiTheme="majorHAnsi"/>
          <w:b/>
          <w:bCs/>
          <w:sz w:val="20"/>
          <w:szCs w:val="20"/>
        </w:rPr>
      </w:pPr>
    </w:p>
    <w:p w14:paraId="429E77BC" w14:textId="5EE3706D" w:rsidR="000B6308" w:rsidRPr="006646A7" w:rsidRDefault="000B6308" w:rsidP="000B6308">
      <w:pPr>
        <w:tabs>
          <w:tab w:val="left" w:pos="426"/>
        </w:tabs>
        <w:spacing w:line="360" w:lineRule="auto"/>
        <w:jc w:val="center"/>
        <w:rPr>
          <w:rFonts w:asciiTheme="majorHAnsi" w:hAnsiTheme="majorHAnsi"/>
          <w:b/>
          <w:bCs/>
          <w:sz w:val="20"/>
          <w:szCs w:val="20"/>
        </w:rPr>
      </w:pPr>
      <w:r w:rsidRPr="006646A7">
        <w:rPr>
          <w:rFonts w:asciiTheme="majorHAnsi" w:hAnsiTheme="majorHAnsi"/>
          <w:b/>
          <w:bCs/>
          <w:sz w:val="20"/>
          <w:szCs w:val="20"/>
        </w:rPr>
        <w:t>Závěrečné ustanovení dodatku</w:t>
      </w:r>
    </w:p>
    <w:p w14:paraId="54642C3B" w14:textId="77777777" w:rsidR="000B6308" w:rsidRPr="006646A7" w:rsidRDefault="000B6308" w:rsidP="000B6308">
      <w:pPr>
        <w:pStyle w:val="Odstavecseseznamem"/>
        <w:numPr>
          <w:ilvl w:val="0"/>
          <w:numId w:val="24"/>
        </w:numPr>
        <w:tabs>
          <w:tab w:val="left" w:pos="426"/>
        </w:tabs>
        <w:spacing w:after="0" w:line="360" w:lineRule="auto"/>
        <w:ind w:left="426" w:hanging="426"/>
        <w:jc w:val="both"/>
        <w:rPr>
          <w:rFonts w:asciiTheme="majorHAnsi" w:hAnsiTheme="majorHAnsi"/>
          <w:sz w:val="20"/>
          <w:szCs w:val="20"/>
        </w:rPr>
      </w:pPr>
      <w:r w:rsidRPr="006646A7">
        <w:rPr>
          <w:rFonts w:asciiTheme="majorHAnsi" w:hAnsiTheme="majorHAnsi"/>
          <w:sz w:val="20"/>
          <w:szCs w:val="20"/>
        </w:rPr>
        <w:t xml:space="preserve">Ostatní ustavení smlouvy zůstávají nezměněny. </w:t>
      </w:r>
    </w:p>
    <w:p w14:paraId="2201B179" w14:textId="77777777" w:rsidR="000B6308" w:rsidRDefault="000B6308" w:rsidP="000B6308">
      <w:pPr>
        <w:numPr>
          <w:ilvl w:val="0"/>
          <w:numId w:val="24"/>
        </w:numPr>
        <w:tabs>
          <w:tab w:val="left" w:pos="426"/>
        </w:tabs>
        <w:spacing w:line="360" w:lineRule="auto"/>
        <w:ind w:left="426" w:hanging="426"/>
        <w:jc w:val="both"/>
        <w:rPr>
          <w:rFonts w:asciiTheme="majorHAnsi" w:hAnsiTheme="majorHAnsi"/>
          <w:sz w:val="20"/>
          <w:szCs w:val="20"/>
        </w:rPr>
      </w:pPr>
      <w:r w:rsidRPr="006646A7">
        <w:rPr>
          <w:rFonts w:asciiTheme="majorHAnsi" w:hAnsiTheme="majorHAnsi"/>
          <w:sz w:val="20"/>
          <w:szCs w:val="20"/>
        </w:rPr>
        <w:t xml:space="preserve">Tento dodatek nabývá účinností okamžikem jeho podepsání oběma smluvními stranami. </w:t>
      </w:r>
    </w:p>
    <w:p w14:paraId="20F7D953" w14:textId="77777777" w:rsidR="000B6308" w:rsidRPr="006646A7" w:rsidRDefault="000B6308" w:rsidP="000B6308">
      <w:pPr>
        <w:numPr>
          <w:ilvl w:val="0"/>
          <w:numId w:val="24"/>
        </w:numPr>
        <w:tabs>
          <w:tab w:val="left" w:pos="426"/>
        </w:tabs>
        <w:spacing w:line="360" w:lineRule="auto"/>
        <w:ind w:left="426" w:hanging="426"/>
        <w:jc w:val="both"/>
        <w:rPr>
          <w:rFonts w:asciiTheme="majorHAnsi" w:hAnsiTheme="majorHAnsi"/>
          <w:sz w:val="20"/>
          <w:szCs w:val="20"/>
        </w:rPr>
      </w:pPr>
      <w:r w:rsidRPr="006646A7">
        <w:rPr>
          <w:rFonts w:asciiTheme="majorHAnsi" w:hAnsiTheme="majorHAnsi"/>
          <w:sz w:val="20"/>
          <w:szCs w:val="20"/>
        </w:rPr>
        <w:t>Smluvní strany prohlašují, že t</w:t>
      </w:r>
      <w:r>
        <w:rPr>
          <w:rFonts w:asciiTheme="majorHAnsi" w:hAnsiTheme="majorHAnsi"/>
          <w:sz w:val="20"/>
          <w:szCs w:val="20"/>
        </w:rPr>
        <w:t xml:space="preserve">ento dodatek </w:t>
      </w:r>
      <w:r w:rsidRPr="006646A7">
        <w:rPr>
          <w:rFonts w:asciiTheme="majorHAnsi" w:hAnsiTheme="majorHAnsi"/>
          <w:sz w:val="20"/>
          <w:szCs w:val="20"/>
        </w:rPr>
        <w:t>byl</w:t>
      </w:r>
      <w:r>
        <w:rPr>
          <w:rFonts w:asciiTheme="majorHAnsi" w:hAnsiTheme="majorHAnsi"/>
          <w:sz w:val="20"/>
          <w:szCs w:val="20"/>
        </w:rPr>
        <w:t xml:space="preserve"> </w:t>
      </w:r>
      <w:r w:rsidRPr="006646A7">
        <w:rPr>
          <w:rFonts w:asciiTheme="majorHAnsi" w:hAnsiTheme="majorHAnsi"/>
          <w:sz w:val="20"/>
          <w:szCs w:val="20"/>
        </w:rPr>
        <w:t>uzavřen po vzájemné dohodě, na základě jejich svobodné a vážné vůle, nikoliv v tísni za nápadně nevýhodných podmínek, s j</w:t>
      </w:r>
      <w:r>
        <w:rPr>
          <w:rFonts w:asciiTheme="majorHAnsi" w:hAnsiTheme="majorHAnsi"/>
          <w:sz w:val="20"/>
          <w:szCs w:val="20"/>
        </w:rPr>
        <w:t>eho</w:t>
      </w:r>
      <w:r w:rsidRPr="006646A7">
        <w:rPr>
          <w:rFonts w:asciiTheme="majorHAnsi" w:hAnsiTheme="majorHAnsi"/>
          <w:sz w:val="20"/>
          <w:szCs w:val="20"/>
        </w:rPr>
        <w:t xml:space="preserve"> obsahem souhlasí a na důkaz toho níže připojují své podpisy.</w:t>
      </w:r>
    </w:p>
    <w:p w14:paraId="41B37EBF" w14:textId="77777777" w:rsidR="000B6308" w:rsidRDefault="000B6308" w:rsidP="000B6308">
      <w:pPr>
        <w:spacing w:line="360" w:lineRule="auto"/>
        <w:jc w:val="both"/>
        <w:outlineLvl w:val="0"/>
        <w:rPr>
          <w:rFonts w:asciiTheme="majorHAnsi" w:hAnsiTheme="majorHAnsi"/>
        </w:rPr>
      </w:pPr>
    </w:p>
    <w:p w14:paraId="3F15CE77" w14:textId="77777777" w:rsidR="000B6308" w:rsidRPr="008047D4" w:rsidRDefault="000B6308" w:rsidP="000B6308">
      <w:pPr>
        <w:spacing w:line="360" w:lineRule="auto"/>
        <w:jc w:val="both"/>
        <w:outlineLvl w:val="0"/>
        <w:rPr>
          <w:rFonts w:asciiTheme="majorHAnsi" w:hAnsiTheme="majorHAnsi"/>
        </w:rPr>
      </w:pPr>
    </w:p>
    <w:p w14:paraId="0568A993" w14:textId="77777777" w:rsidR="008047D4" w:rsidRPr="00FA6463" w:rsidRDefault="002D76B6" w:rsidP="008047D4">
      <w:pPr>
        <w:spacing w:line="360" w:lineRule="auto"/>
        <w:ind w:firstLine="426"/>
        <w:jc w:val="both"/>
        <w:outlineLvl w:val="0"/>
        <w:rPr>
          <w:rFonts w:asciiTheme="majorHAnsi" w:hAnsiTheme="majorHAnsi"/>
          <w:sz w:val="22"/>
          <w:szCs w:val="22"/>
        </w:rPr>
      </w:pPr>
      <w:r>
        <w:rPr>
          <w:rFonts w:asciiTheme="majorHAnsi" w:hAnsiTheme="majorHAnsi"/>
          <w:sz w:val="22"/>
          <w:szCs w:val="22"/>
        </w:rPr>
        <w:t>Za objednatele</w:t>
      </w:r>
      <w:r w:rsidR="00936B5F" w:rsidRPr="00FA6463">
        <w:rPr>
          <w:rFonts w:asciiTheme="majorHAnsi" w:hAnsiTheme="majorHAnsi"/>
          <w:sz w:val="22"/>
          <w:szCs w:val="22"/>
        </w:rPr>
        <w:t>:</w:t>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Pr>
          <w:rFonts w:asciiTheme="majorHAnsi" w:hAnsiTheme="majorHAnsi"/>
          <w:sz w:val="22"/>
          <w:szCs w:val="22"/>
        </w:rPr>
        <w:t>Za poskytovatele</w:t>
      </w:r>
      <w:r w:rsidR="00936B5F" w:rsidRPr="00FA6463">
        <w:rPr>
          <w:rFonts w:asciiTheme="majorHAnsi" w:hAnsiTheme="majorHAnsi"/>
          <w:sz w:val="22"/>
          <w:szCs w:val="22"/>
        </w:rPr>
        <w:t>:</w:t>
      </w:r>
    </w:p>
    <w:p w14:paraId="1B3E1910" w14:textId="77777777" w:rsidR="008047D4" w:rsidRPr="00FA6463" w:rsidRDefault="008047D4" w:rsidP="008047D4">
      <w:pPr>
        <w:spacing w:line="360" w:lineRule="auto"/>
        <w:ind w:firstLine="426"/>
        <w:jc w:val="both"/>
        <w:outlineLvl w:val="0"/>
        <w:rPr>
          <w:rFonts w:asciiTheme="majorHAnsi" w:hAnsiTheme="majorHAnsi"/>
          <w:sz w:val="22"/>
          <w:szCs w:val="22"/>
        </w:rPr>
      </w:pPr>
    </w:p>
    <w:p w14:paraId="3854382E" w14:textId="77777777" w:rsidR="00936B5F" w:rsidRPr="00FA6463" w:rsidRDefault="00936B5F" w:rsidP="008047D4">
      <w:pPr>
        <w:spacing w:line="360" w:lineRule="auto"/>
        <w:ind w:firstLine="426"/>
        <w:jc w:val="both"/>
        <w:outlineLvl w:val="0"/>
        <w:rPr>
          <w:rFonts w:asciiTheme="majorHAnsi" w:hAnsiTheme="majorHAnsi"/>
          <w:sz w:val="22"/>
          <w:szCs w:val="22"/>
        </w:rPr>
      </w:pPr>
      <w:r w:rsidRPr="00FA6463">
        <w:rPr>
          <w:rFonts w:asciiTheme="majorHAnsi" w:hAnsiTheme="majorHAnsi"/>
          <w:sz w:val="22"/>
          <w:szCs w:val="22"/>
        </w:rPr>
        <w:t xml:space="preserve">V </w:t>
      </w:r>
      <w:r w:rsidR="008047D4" w:rsidRPr="00FA6463">
        <w:rPr>
          <w:rFonts w:asciiTheme="majorHAnsi" w:hAnsiTheme="majorHAnsi"/>
          <w:sz w:val="22"/>
          <w:szCs w:val="22"/>
        </w:rPr>
        <w:t>………………… dne ………………</w:t>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t>V ………………… dne ………………</w:t>
      </w:r>
    </w:p>
    <w:p w14:paraId="21AE6DD2" w14:textId="77777777" w:rsidR="00AC3361" w:rsidRDefault="00AC3361" w:rsidP="00FB1286">
      <w:pPr>
        <w:spacing w:line="360" w:lineRule="auto"/>
        <w:rPr>
          <w:rFonts w:asciiTheme="majorHAnsi" w:hAnsiTheme="majorHAnsi"/>
          <w:sz w:val="22"/>
          <w:szCs w:val="22"/>
        </w:rPr>
      </w:pPr>
    </w:p>
    <w:p w14:paraId="6D9AD765" w14:textId="77777777" w:rsidR="000B6308" w:rsidRPr="00FA6463" w:rsidRDefault="000B6308" w:rsidP="00FB1286">
      <w:pPr>
        <w:spacing w:line="360" w:lineRule="auto"/>
        <w:rPr>
          <w:rFonts w:asciiTheme="majorHAnsi" w:hAnsiTheme="majorHAnsi"/>
          <w:sz w:val="22"/>
          <w:szCs w:val="22"/>
        </w:rPr>
      </w:pPr>
    </w:p>
    <w:p w14:paraId="06534DD1" w14:textId="77777777" w:rsidR="00936B5F" w:rsidRPr="00FA6463" w:rsidRDefault="008047D4" w:rsidP="008047D4">
      <w:pPr>
        <w:spacing w:line="360" w:lineRule="auto"/>
        <w:ind w:firstLine="426"/>
        <w:rPr>
          <w:rFonts w:asciiTheme="majorHAnsi" w:hAnsiTheme="majorHAnsi"/>
          <w:sz w:val="22"/>
          <w:szCs w:val="22"/>
        </w:rPr>
      </w:pPr>
      <w:r w:rsidRPr="00FA6463">
        <w:rPr>
          <w:rFonts w:asciiTheme="majorHAnsi" w:hAnsiTheme="majorHAnsi"/>
          <w:sz w:val="22"/>
          <w:szCs w:val="22"/>
        </w:rPr>
        <w:t>…………………………………………</w:t>
      </w:r>
      <w:r w:rsidR="00936B5F" w:rsidRPr="00FA6463">
        <w:rPr>
          <w:rFonts w:asciiTheme="majorHAnsi" w:hAnsiTheme="majorHAnsi"/>
          <w:sz w:val="22"/>
          <w:szCs w:val="22"/>
        </w:rPr>
        <w:tab/>
      </w:r>
      <w:r w:rsidR="00936B5F"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w:t>
      </w:r>
    </w:p>
    <w:p w14:paraId="44DCEBD2" w14:textId="0434123D" w:rsidR="008047D4" w:rsidRDefault="00C53B27" w:rsidP="00C53B27">
      <w:pPr>
        <w:spacing w:line="360" w:lineRule="auto"/>
        <w:ind w:firstLine="426"/>
        <w:rPr>
          <w:rFonts w:asciiTheme="majorHAnsi" w:hAnsiTheme="majorHAnsi"/>
          <w:sz w:val="22"/>
          <w:szCs w:val="22"/>
        </w:rPr>
      </w:pPr>
      <w:r w:rsidRPr="00C53B27">
        <w:rPr>
          <w:rFonts w:asciiTheme="majorHAnsi" w:hAnsiTheme="majorHAnsi"/>
          <w:sz w:val="22"/>
          <w:szCs w:val="22"/>
        </w:rPr>
        <w:t xml:space="preserve">Mgr. </w:t>
      </w:r>
      <w:r w:rsidR="00987882">
        <w:rPr>
          <w:rFonts w:asciiTheme="majorHAnsi" w:hAnsiTheme="majorHAnsi"/>
          <w:sz w:val="22"/>
          <w:szCs w:val="22"/>
        </w:rPr>
        <w:t xml:space="preserve">Jan </w:t>
      </w:r>
      <w:proofErr w:type="spellStart"/>
      <w:r w:rsidR="00987882">
        <w:rPr>
          <w:rFonts w:asciiTheme="majorHAnsi" w:hAnsiTheme="majorHAnsi"/>
          <w:sz w:val="22"/>
          <w:szCs w:val="22"/>
        </w:rPr>
        <w:t>Vorba</w:t>
      </w:r>
      <w:proofErr w:type="spellEnd"/>
      <w:r w:rsidR="00AC3361">
        <w:rPr>
          <w:rFonts w:asciiTheme="majorHAnsi" w:hAnsiTheme="majorHAnsi"/>
          <w:sz w:val="22"/>
          <w:szCs w:val="22"/>
        </w:rPr>
        <w:t>, ředitel</w:t>
      </w:r>
      <w:r w:rsidR="009332C2">
        <w:rPr>
          <w:rFonts w:asciiTheme="majorHAnsi" w:hAnsiTheme="majorHAnsi"/>
          <w:sz w:val="22"/>
          <w:szCs w:val="22"/>
        </w:rPr>
        <w:tab/>
      </w:r>
      <w:r w:rsidR="00AC3361">
        <w:rPr>
          <w:rFonts w:asciiTheme="majorHAnsi" w:hAnsiTheme="majorHAnsi"/>
          <w:sz w:val="22"/>
          <w:szCs w:val="22"/>
        </w:rPr>
        <w:tab/>
      </w:r>
      <w:r w:rsidR="00936B5F" w:rsidRPr="00FA6463">
        <w:rPr>
          <w:rFonts w:asciiTheme="majorHAnsi" w:hAnsiTheme="majorHAnsi"/>
          <w:sz w:val="22"/>
          <w:szCs w:val="22"/>
        </w:rPr>
        <w:tab/>
      </w:r>
      <w:r w:rsidR="00FA6463">
        <w:rPr>
          <w:rFonts w:asciiTheme="majorHAnsi" w:hAnsiTheme="majorHAnsi"/>
          <w:sz w:val="22"/>
          <w:szCs w:val="22"/>
        </w:rPr>
        <w:tab/>
      </w:r>
      <w:r w:rsidR="00100EA2">
        <w:rPr>
          <w:rFonts w:asciiTheme="majorHAnsi" w:hAnsiTheme="majorHAnsi"/>
          <w:sz w:val="22"/>
          <w:szCs w:val="22"/>
        </w:rPr>
        <w:tab/>
      </w:r>
      <w:r w:rsidR="00936B5F" w:rsidRPr="00FA6463">
        <w:rPr>
          <w:rFonts w:asciiTheme="majorHAnsi" w:hAnsiTheme="majorHAnsi"/>
          <w:sz w:val="22"/>
          <w:szCs w:val="22"/>
        </w:rPr>
        <w:t xml:space="preserve">Ondřej Svaček, </w:t>
      </w:r>
      <w:r w:rsidR="00CA0682">
        <w:rPr>
          <w:rFonts w:asciiTheme="majorHAnsi" w:hAnsiTheme="majorHAnsi"/>
          <w:sz w:val="22"/>
          <w:szCs w:val="22"/>
        </w:rPr>
        <w:t>předs</w:t>
      </w:r>
      <w:r>
        <w:rPr>
          <w:rFonts w:asciiTheme="majorHAnsi" w:hAnsiTheme="majorHAnsi"/>
          <w:sz w:val="22"/>
          <w:szCs w:val="22"/>
        </w:rPr>
        <w:t>eda</w:t>
      </w:r>
    </w:p>
    <w:p w14:paraId="6A4FA729" w14:textId="39C241E9" w:rsidR="00CA0682" w:rsidRPr="00C53B27" w:rsidRDefault="00C53B27" w:rsidP="00F42CE0">
      <w:pPr>
        <w:spacing w:line="360" w:lineRule="auto"/>
        <w:rPr>
          <w:rFonts w:asciiTheme="majorHAnsi" w:hAnsiTheme="majorHAnsi"/>
          <w:bCs/>
          <w:sz w:val="22"/>
          <w:szCs w:val="22"/>
        </w:rPr>
      </w:pPr>
      <w:r w:rsidRPr="00C53B27">
        <w:rPr>
          <w:rFonts w:asciiTheme="majorHAnsi" w:hAnsiTheme="majorHAnsi"/>
          <w:bCs/>
          <w:sz w:val="22"/>
          <w:szCs w:val="22"/>
        </w:rPr>
        <w:tab/>
      </w:r>
      <w:r w:rsidRPr="00C53B27">
        <w:rPr>
          <w:rFonts w:asciiTheme="majorHAnsi" w:hAnsiTheme="majorHAnsi"/>
          <w:bCs/>
          <w:sz w:val="22"/>
          <w:szCs w:val="22"/>
        </w:rPr>
        <w:tab/>
      </w:r>
      <w:r w:rsidRPr="00C53B27">
        <w:rPr>
          <w:rFonts w:asciiTheme="majorHAnsi" w:hAnsiTheme="majorHAnsi"/>
          <w:bCs/>
          <w:sz w:val="22"/>
          <w:szCs w:val="22"/>
        </w:rPr>
        <w:tab/>
      </w:r>
      <w:r w:rsidRPr="00C53B27">
        <w:rPr>
          <w:rFonts w:asciiTheme="majorHAnsi" w:hAnsiTheme="majorHAnsi"/>
          <w:bCs/>
          <w:sz w:val="22"/>
          <w:szCs w:val="22"/>
        </w:rPr>
        <w:tab/>
      </w:r>
    </w:p>
    <w:p w14:paraId="0C48399E" w14:textId="77777777" w:rsidR="000B6308" w:rsidRDefault="000B6308" w:rsidP="008047D4">
      <w:pPr>
        <w:spacing w:line="360" w:lineRule="auto"/>
        <w:outlineLvl w:val="0"/>
        <w:rPr>
          <w:rFonts w:asciiTheme="majorHAnsi" w:hAnsiTheme="majorHAnsi"/>
          <w:b/>
        </w:rPr>
      </w:pPr>
    </w:p>
    <w:p w14:paraId="45FE503D"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1B3BAA85"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144B9D24"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094C2B11"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51377719"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67069837"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26823B25"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12995F93"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53A94169"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5928E179"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1E822929"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637754C8" w14:textId="77777777" w:rsidR="000B6308" w:rsidRDefault="000B6308" w:rsidP="000B6308">
      <w:pPr>
        <w:spacing w:line="360" w:lineRule="auto"/>
        <w:jc w:val="center"/>
        <w:outlineLvl w:val="0"/>
        <w:rPr>
          <w:rFonts w:asciiTheme="majorHAnsi" w:eastAsia="Helvetica" w:hAnsiTheme="majorHAnsi" w:cs="Helvetica"/>
          <w:b/>
          <w:sz w:val="22"/>
          <w:szCs w:val="22"/>
        </w:rPr>
      </w:pPr>
    </w:p>
    <w:p w14:paraId="5E04264D" w14:textId="77777777" w:rsidR="000B6308" w:rsidRDefault="000B6308" w:rsidP="008047D4">
      <w:pPr>
        <w:spacing w:line="360" w:lineRule="auto"/>
        <w:outlineLvl w:val="0"/>
        <w:rPr>
          <w:rFonts w:asciiTheme="majorHAnsi" w:hAnsiTheme="majorHAnsi"/>
          <w:b/>
        </w:rPr>
      </w:pPr>
    </w:p>
    <w:p w14:paraId="2635F954" w14:textId="49D7271B" w:rsidR="001F7FF1" w:rsidRPr="008047D4" w:rsidRDefault="001F7FF1" w:rsidP="008047D4">
      <w:pPr>
        <w:spacing w:line="360" w:lineRule="auto"/>
        <w:outlineLvl w:val="0"/>
        <w:rPr>
          <w:rFonts w:asciiTheme="majorHAnsi" w:hAnsiTheme="majorHAnsi"/>
          <w:b/>
        </w:rPr>
      </w:pPr>
      <w:r w:rsidRPr="00AD76D6">
        <w:rPr>
          <w:rFonts w:asciiTheme="majorHAnsi" w:hAnsiTheme="majorHAnsi"/>
          <w:b/>
        </w:rPr>
        <w:lastRenderedPageBreak/>
        <w:t>P</w:t>
      </w:r>
      <w:r w:rsidRPr="008047D4">
        <w:rPr>
          <w:rFonts w:asciiTheme="majorHAnsi" w:hAnsiTheme="majorHAnsi"/>
          <w:b/>
        </w:rPr>
        <w:t xml:space="preserve">ŘÍLOHA Č. 1: </w:t>
      </w:r>
      <w:r w:rsidRPr="008047D4">
        <w:rPr>
          <w:rFonts w:asciiTheme="majorHAnsi" w:hAnsiTheme="majorHAnsi"/>
          <w:b/>
        </w:rPr>
        <w:tab/>
      </w:r>
      <w:r w:rsidR="005E4195" w:rsidRPr="00AD76D6">
        <w:rPr>
          <w:rFonts w:asciiTheme="majorHAnsi" w:hAnsiTheme="majorHAnsi"/>
          <w:b/>
        </w:rPr>
        <w:tab/>
      </w:r>
      <w:r w:rsidRPr="00AD76D6">
        <w:rPr>
          <w:rFonts w:asciiTheme="majorHAnsi" w:hAnsiTheme="majorHAnsi"/>
          <w:b/>
        </w:rPr>
        <w:t>Specifikace poskytovan</w:t>
      </w:r>
      <w:r w:rsidRPr="008047D4">
        <w:rPr>
          <w:rFonts w:asciiTheme="majorHAnsi" w:hAnsiTheme="majorHAnsi"/>
          <w:b/>
        </w:rPr>
        <w:t>ého ubytování</w:t>
      </w:r>
      <w:r w:rsidR="008047D4">
        <w:rPr>
          <w:rFonts w:asciiTheme="majorHAnsi" w:hAnsiTheme="majorHAnsi"/>
          <w:b/>
        </w:rPr>
        <w:t xml:space="preserve"> a stravování</w:t>
      </w:r>
    </w:p>
    <w:p w14:paraId="7FAACE46" w14:textId="77777777" w:rsidR="008047D4" w:rsidRPr="00FA6463" w:rsidRDefault="008047D4" w:rsidP="008047D4">
      <w:pPr>
        <w:spacing w:line="360" w:lineRule="auto"/>
        <w:jc w:val="both"/>
        <w:outlineLvl w:val="0"/>
        <w:rPr>
          <w:rFonts w:asciiTheme="majorHAnsi" w:hAnsiTheme="majorHAnsi"/>
          <w:sz w:val="22"/>
          <w:szCs w:val="22"/>
        </w:rPr>
      </w:pPr>
    </w:p>
    <w:p w14:paraId="56B84D90" w14:textId="77488D3B" w:rsidR="004D274F" w:rsidRPr="00135BA1" w:rsidRDefault="005E4195" w:rsidP="004D274F">
      <w:pPr>
        <w:spacing w:line="360" w:lineRule="auto"/>
        <w:jc w:val="both"/>
        <w:outlineLvl w:val="0"/>
        <w:rPr>
          <w:rFonts w:asciiTheme="majorHAnsi" w:hAnsiTheme="majorHAnsi"/>
          <w:sz w:val="22"/>
          <w:szCs w:val="22"/>
        </w:rPr>
      </w:pPr>
      <w:r w:rsidRPr="00FA6463">
        <w:rPr>
          <w:rFonts w:asciiTheme="majorHAnsi" w:hAnsiTheme="majorHAnsi"/>
          <w:b/>
          <w:sz w:val="22"/>
          <w:szCs w:val="22"/>
        </w:rPr>
        <w:t>M</w:t>
      </w:r>
      <w:r w:rsidRPr="00FA6463">
        <w:rPr>
          <w:rFonts w:asciiTheme="majorHAnsi" w:eastAsia="Helvetica" w:hAnsiTheme="majorHAnsi" w:cs="Helvetica"/>
          <w:b/>
          <w:sz w:val="22"/>
          <w:szCs w:val="22"/>
        </w:rPr>
        <w:t>ísto ubytování:</w:t>
      </w:r>
      <w:r w:rsidRPr="00FA6463">
        <w:rPr>
          <w:rFonts w:ascii="Helvetica" w:eastAsia="Helvetica" w:hAnsi="Helvetica" w:cs="Helvetica"/>
          <w:b/>
          <w:sz w:val="22"/>
          <w:szCs w:val="22"/>
        </w:rPr>
        <w:tab/>
      </w:r>
      <w:r w:rsidRPr="00FA6463">
        <w:rPr>
          <w:rFonts w:ascii="Helvetica" w:eastAsia="Helvetica" w:hAnsi="Helvetica" w:cs="Helvetica"/>
          <w:b/>
          <w:sz w:val="22"/>
          <w:szCs w:val="22"/>
        </w:rPr>
        <w:tab/>
      </w:r>
      <w:proofErr w:type="spellStart"/>
      <w:r w:rsidR="00135BA1" w:rsidRPr="00135BA1">
        <w:rPr>
          <w:rFonts w:asciiTheme="majorHAnsi" w:hAnsiTheme="majorHAnsi"/>
          <w:sz w:val="22"/>
          <w:szCs w:val="22"/>
        </w:rPr>
        <w:t>Spálovský</w:t>
      </w:r>
      <w:proofErr w:type="spellEnd"/>
      <w:r w:rsidR="00135BA1" w:rsidRPr="00135BA1">
        <w:rPr>
          <w:rFonts w:asciiTheme="majorHAnsi" w:hAnsiTheme="majorHAnsi"/>
          <w:sz w:val="22"/>
          <w:szCs w:val="22"/>
        </w:rPr>
        <w:t xml:space="preserve"> mlýn, s. r. o.</w:t>
      </w:r>
    </w:p>
    <w:p w14:paraId="77846A25" w14:textId="5EFDDE6C" w:rsidR="004D274F" w:rsidRPr="00135BA1" w:rsidRDefault="00135BA1"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Spálov 123</w:t>
      </w:r>
    </w:p>
    <w:p w14:paraId="2DE90FAB" w14:textId="720FB7A4" w:rsidR="004D274F" w:rsidRPr="00FA6463" w:rsidRDefault="004D274F"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7</w:t>
      </w:r>
      <w:r w:rsidR="00135BA1" w:rsidRPr="00135BA1">
        <w:rPr>
          <w:rFonts w:asciiTheme="majorHAnsi" w:hAnsiTheme="majorHAnsi"/>
          <w:sz w:val="22"/>
          <w:szCs w:val="22"/>
        </w:rPr>
        <w:t>42</w:t>
      </w:r>
      <w:r w:rsidRPr="00135BA1">
        <w:rPr>
          <w:rFonts w:asciiTheme="majorHAnsi" w:hAnsiTheme="majorHAnsi"/>
          <w:sz w:val="22"/>
          <w:szCs w:val="22"/>
        </w:rPr>
        <w:t xml:space="preserve"> </w:t>
      </w:r>
      <w:r w:rsidR="00135BA1" w:rsidRPr="00135BA1">
        <w:rPr>
          <w:rFonts w:asciiTheme="majorHAnsi" w:hAnsiTheme="majorHAnsi"/>
          <w:sz w:val="22"/>
          <w:szCs w:val="22"/>
        </w:rPr>
        <w:t>37</w:t>
      </w:r>
      <w:r w:rsidRPr="00135BA1">
        <w:rPr>
          <w:rFonts w:asciiTheme="majorHAnsi" w:hAnsiTheme="majorHAnsi"/>
          <w:sz w:val="22"/>
          <w:szCs w:val="22"/>
        </w:rPr>
        <w:t xml:space="preserve"> </w:t>
      </w:r>
      <w:r w:rsidR="00135BA1" w:rsidRPr="00135BA1">
        <w:rPr>
          <w:rFonts w:asciiTheme="majorHAnsi" w:hAnsiTheme="majorHAnsi"/>
          <w:sz w:val="22"/>
          <w:szCs w:val="22"/>
        </w:rPr>
        <w:t>Spálov</w:t>
      </w:r>
    </w:p>
    <w:p w14:paraId="610AE145" w14:textId="7DEDD19C" w:rsidR="00D015A5" w:rsidRPr="00FA6463" w:rsidRDefault="005E4195" w:rsidP="00D015A5">
      <w:pPr>
        <w:rPr>
          <w:sz w:val="22"/>
          <w:szCs w:val="22"/>
        </w:rPr>
      </w:pPr>
      <w:r w:rsidRPr="00FA6463">
        <w:rPr>
          <w:rFonts w:asciiTheme="majorHAnsi" w:hAnsiTheme="majorHAnsi"/>
          <w:b/>
          <w:sz w:val="22"/>
          <w:szCs w:val="22"/>
        </w:rPr>
        <w:t>Kontakt na ubytovatele:</w:t>
      </w:r>
      <w:r w:rsidR="00D015A5" w:rsidRPr="00FA6463">
        <w:rPr>
          <w:rFonts w:ascii="Helvetica" w:eastAsia="Times New Roman" w:hAnsi="Helvetica"/>
          <w:color w:val="333333"/>
          <w:sz w:val="22"/>
          <w:szCs w:val="22"/>
          <w:shd w:val="clear" w:color="auto" w:fill="FFFFFF"/>
        </w:rPr>
        <w:t xml:space="preserve"> </w:t>
      </w:r>
      <w:r w:rsidR="00D015A5" w:rsidRPr="00FA6463">
        <w:rPr>
          <w:sz w:val="22"/>
          <w:szCs w:val="22"/>
        </w:rPr>
        <w:tab/>
      </w:r>
      <w:r w:rsidR="00135BA1">
        <w:rPr>
          <w:rFonts w:asciiTheme="majorHAnsi" w:hAnsiTheme="majorHAnsi"/>
          <w:sz w:val="22"/>
          <w:szCs w:val="22"/>
        </w:rPr>
        <w:t>rezervace@spalovskymlyn.cz</w:t>
      </w:r>
    </w:p>
    <w:p w14:paraId="7970FF36" w14:textId="77777777" w:rsidR="005E4195" w:rsidRPr="0095647B" w:rsidRDefault="005E4195" w:rsidP="0095647B">
      <w:pPr>
        <w:spacing w:line="360" w:lineRule="auto"/>
        <w:jc w:val="both"/>
        <w:outlineLvl w:val="0"/>
        <w:rPr>
          <w:rFonts w:asciiTheme="majorHAnsi" w:hAnsiTheme="majorHAnsi"/>
        </w:rPr>
      </w:pPr>
    </w:p>
    <w:p w14:paraId="708BED16" w14:textId="77777777" w:rsidR="00F42CE0" w:rsidRDefault="005E4195" w:rsidP="00135BA1">
      <w:pPr>
        <w:spacing w:line="360" w:lineRule="auto"/>
        <w:jc w:val="both"/>
        <w:outlineLvl w:val="0"/>
        <w:rPr>
          <w:rFonts w:asciiTheme="majorHAnsi" w:hAnsiTheme="majorHAnsi"/>
          <w:sz w:val="22"/>
          <w:szCs w:val="22"/>
        </w:rPr>
      </w:pPr>
      <w:r w:rsidRPr="00FA6463">
        <w:rPr>
          <w:rFonts w:asciiTheme="majorHAnsi" w:hAnsiTheme="majorHAnsi"/>
          <w:b/>
          <w:sz w:val="22"/>
          <w:szCs w:val="22"/>
        </w:rPr>
        <w:t>Typ ubytov</w:t>
      </w:r>
      <w:r w:rsidRPr="00FA6463">
        <w:rPr>
          <w:rFonts w:ascii="Helvetica" w:eastAsia="Helvetica" w:hAnsi="Helvetica" w:cs="Helvetica"/>
          <w:b/>
          <w:sz w:val="22"/>
          <w:szCs w:val="22"/>
        </w:rPr>
        <w:t>ání</w:t>
      </w:r>
      <w:r w:rsidRPr="00FA6463">
        <w:rPr>
          <w:rFonts w:asciiTheme="majorHAnsi" w:hAnsiTheme="majorHAnsi"/>
          <w:b/>
          <w:sz w:val="22"/>
          <w:szCs w:val="22"/>
        </w:rPr>
        <w:t>:</w:t>
      </w:r>
      <w:r w:rsidRPr="00FA6463">
        <w:rPr>
          <w:rFonts w:asciiTheme="majorHAnsi" w:hAnsiTheme="majorHAnsi"/>
          <w:sz w:val="22"/>
          <w:szCs w:val="22"/>
        </w:rPr>
        <w:t xml:space="preserve"> </w:t>
      </w:r>
    </w:p>
    <w:p w14:paraId="1199E49B" w14:textId="77777777" w:rsidR="00B21E5D" w:rsidRDefault="00B21E5D" w:rsidP="00135BA1">
      <w:pPr>
        <w:spacing w:line="360" w:lineRule="auto"/>
        <w:jc w:val="both"/>
        <w:outlineLvl w:val="0"/>
        <w:rPr>
          <w:rFonts w:asciiTheme="majorHAnsi" w:hAnsiTheme="majorHAnsi"/>
          <w:sz w:val="22"/>
          <w:szCs w:val="22"/>
        </w:rPr>
      </w:pPr>
    </w:p>
    <w:p w14:paraId="428A6EC9" w14:textId="3DAEAA7C" w:rsidR="00B21E5D" w:rsidRPr="009332C2" w:rsidRDefault="00B21E5D" w:rsidP="00B21E5D">
      <w:pPr>
        <w:pStyle w:val="Odstavecseseznamem"/>
        <w:spacing w:after="0" w:line="360" w:lineRule="auto"/>
        <w:ind w:left="425"/>
        <w:jc w:val="both"/>
        <w:outlineLvl w:val="0"/>
        <w:rPr>
          <w:rFonts w:asciiTheme="majorHAnsi" w:hAnsiTheme="majorHAnsi"/>
        </w:rPr>
      </w:pPr>
      <w:r w:rsidRPr="009332C2">
        <w:rPr>
          <w:rFonts w:asciiTheme="majorHAnsi" w:hAnsiTheme="majorHAnsi"/>
          <w:b/>
        </w:rPr>
        <w:t>Turistick</w:t>
      </w:r>
      <w:r w:rsidRPr="009332C2">
        <w:rPr>
          <w:rFonts w:asciiTheme="majorHAnsi" w:eastAsia="Helvetica" w:hAnsiTheme="majorHAnsi" w:cs="Helvetica"/>
          <w:b/>
        </w:rPr>
        <w:t xml:space="preserve">á </w:t>
      </w:r>
      <w:r w:rsidRPr="009332C2">
        <w:rPr>
          <w:rFonts w:asciiTheme="majorHAnsi" w:hAnsiTheme="majorHAnsi"/>
          <w:b/>
        </w:rPr>
        <w:t>chatka:</w:t>
      </w:r>
      <w:r w:rsidRPr="009332C2">
        <w:rPr>
          <w:rFonts w:asciiTheme="majorHAnsi" w:hAnsiTheme="majorHAnsi"/>
        </w:rPr>
        <w:t xml:space="preserve"> Jedná se o jednoduché táborové ubytování, které nabízí možnost ubytovat 4 osoby na dvou dvoupatrových postelích. K dalšímu vybavení patří zpravidla stůl, židle a prostor pro odložení osobních věcí ve formě menších skříněk. Chatky jsou vybaveny elektřinou, zásuvka může, ale nemusí být součástí vybavení chatky. Ubytovatel může požadovat vlastní spacák pro větší tepelný komfort nebo v důsledku snížení ceny za ubytování. Sociální zařízení je společné v prostorách v blízkosti chatek. Používání elektrických spotřebičů je v chatce zakázáno. Chatky mají možnost vytápění</w:t>
      </w:r>
      <w:r w:rsidR="009332C2">
        <w:rPr>
          <w:rFonts w:asciiTheme="majorHAnsi" w:hAnsiTheme="majorHAnsi"/>
        </w:rPr>
        <w:t xml:space="preserve"> (za příplatek). </w:t>
      </w:r>
    </w:p>
    <w:p w14:paraId="582946B5" w14:textId="77777777" w:rsidR="00B21E5D" w:rsidRPr="009332C2" w:rsidRDefault="00B21E5D" w:rsidP="00135BA1">
      <w:pPr>
        <w:spacing w:line="360" w:lineRule="auto"/>
        <w:jc w:val="both"/>
        <w:outlineLvl w:val="0"/>
        <w:rPr>
          <w:rFonts w:asciiTheme="majorHAnsi" w:hAnsiTheme="majorHAnsi"/>
          <w:sz w:val="22"/>
          <w:szCs w:val="22"/>
        </w:rPr>
      </w:pPr>
    </w:p>
    <w:p w14:paraId="640BD6B6" w14:textId="3538F1F7" w:rsidR="00ED4A97" w:rsidRPr="009332C2" w:rsidRDefault="005E4195" w:rsidP="00135BA1">
      <w:pPr>
        <w:spacing w:line="360" w:lineRule="auto"/>
        <w:jc w:val="both"/>
        <w:outlineLvl w:val="0"/>
        <w:rPr>
          <w:rFonts w:asciiTheme="majorHAnsi" w:hAnsiTheme="majorHAnsi"/>
          <w:sz w:val="22"/>
          <w:szCs w:val="22"/>
        </w:rPr>
      </w:pPr>
      <w:r w:rsidRPr="009332C2">
        <w:rPr>
          <w:rFonts w:asciiTheme="majorHAnsi" w:hAnsiTheme="majorHAnsi"/>
          <w:sz w:val="22"/>
          <w:szCs w:val="22"/>
        </w:rPr>
        <w:tab/>
      </w:r>
    </w:p>
    <w:p w14:paraId="0FAA811B" w14:textId="54F76DD5" w:rsidR="00100EA2" w:rsidRPr="009332C2" w:rsidRDefault="00100EA2" w:rsidP="00100EA2">
      <w:pPr>
        <w:pStyle w:val="Odstavecseseznamem"/>
        <w:spacing w:after="0" w:line="360" w:lineRule="auto"/>
        <w:ind w:left="425"/>
        <w:jc w:val="both"/>
        <w:outlineLvl w:val="0"/>
        <w:rPr>
          <w:rFonts w:asciiTheme="majorHAnsi" w:hAnsiTheme="majorHAnsi"/>
        </w:rPr>
      </w:pPr>
      <w:r w:rsidRPr="009332C2">
        <w:rPr>
          <w:rFonts w:asciiTheme="majorHAnsi" w:hAnsiTheme="majorHAnsi"/>
          <w:b/>
        </w:rPr>
        <w:t>Budova – ubytovna:</w:t>
      </w:r>
      <w:r w:rsidRPr="009332C2">
        <w:rPr>
          <w:rFonts w:asciiTheme="majorHAnsi" w:hAnsiTheme="majorHAnsi"/>
        </w:rPr>
        <w:t xml:space="preserve"> Jedná se o ubytování ve vícelůžkových pokojích s dvoupatrovými i klasickými lůžky včetně ložního prádla. K dalšímu vybavení patří zpravidla stůl, židle, úložné prostory, skříňky. Pokoje jsou vybaveny elektřinou. Sociální zařízení je společné v chodbě. Pokoje mají možnost vytápění</w:t>
      </w:r>
      <w:r w:rsidR="009332C2">
        <w:rPr>
          <w:rFonts w:asciiTheme="majorHAnsi" w:hAnsiTheme="majorHAnsi"/>
        </w:rPr>
        <w:t xml:space="preserve"> (za příplatek)</w:t>
      </w:r>
      <w:r w:rsidRPr="009332C2">
        <w:rPr>
          <w:rFonts w:asciiTheme="majorHAnsi" w:hAnsiTheme="majorHAnsi"/>
        </w:rPr>
        <w:t>. K dispozici je wifi připojení.</w:t>
      </w:r>
    </w:p>
    <w:p w14:paraId="4FCA6CF3" w14:textId="77777777" w:rsidR="00AD783B" w:rsidRPr="00135BA1" w:rsidRDefault="00AD783B" w:rsidP="00135BA1">
      <w:pPr>
        <w:spacing w:line="360" w:lineRule="auto"/>
        <w:jc w:val="both"/>
        <w:outlineLvl w:val="0"/>
        <w:rPr>
          <w:rFonts w:asciiTheme="majorHAnsi" w:hAnsiTheme="majorHAnsi"/>
        </w:rPr>
      </w:pPr>
    </w:p>
    <w:p w14:paraId="3A49FA22" w14:textId="708ACF34" w:rsidR="00100EA2" w:rsidRPr="00135BA1" w:rsidRDefault="008047D4" w:rsidP="00135BA1">
      <w:pPr>
        <w:spacing w:line="360" w:lineRule="auto"/>
        <w:jc w:val="both"/>
        <w:outlineLvl w:val="0"/>
        <w:rPr>
          <w:rFonts w:asciiTheme="majorHAnsi" w:hAnsiTheme="majorHAnsi"/>
          <w:b/>
          <w:sz w:val="22"/>
          <w:szCs w:val="22"/>
        </w:rPr>
      </w:pPr>
      <w:r w:rsidRPr="00FA6463">
        <w:rPr>
          <w:rFonts w:asciiTheme="majorHAnsi" w:hAnsiTheme="majorHAnsi"/>
          <w:b/>
          <w:sz w:val="22"/>
          <w:szCs w:val="22"/>
        </w:rPr>
        <w:t>Typ stravování:</w:t>
      </w:r>
    </w:p>
    <w:p w14:paraId="430DC098" w14:textId="77777777" w:rsidR="00FA6164" w:rsidRDefault="00FA6164" w:rsidP="00FA6164">
      <w:pPr>
        <w:pStyle w:val="Odstavecseseznamem"/>
        <w:spacing w:after="0" w:line="360" w:lineRule="auto"/>
        <w:ind w:left="425"/>
        <w:jc w:val="both"/>
        <w:outlineLvl w:val="0"/>
        <w:rPr>
          <w:rFonts w:asciiTheme="majorHAnsi" w:hAnsiTheme="majorHAnsi"/>
        </w:rPr>
      </w:pPr>
      <w:r w:rsidRPr="00FA6463">
        <w:rPr>
          <w:rFonts w:asciiTheme="majorHAnsi" w:hAnsiTheme="majorHAnsi"/>
          <w:b/>
        </w:rPr>
        <w:t xml:space="preserve">Plná penze + svačiny: </w:t>
      </w:r>
      <w:r w:rsidRPr="00FA6463">
        <w:rPr>
          <w:rFonts w:asciiTheme="majorHAnsi" w:hAnsiTheme="majorHAnsi"/>
        </w:rPr>
        <w:t>Zahrnuje stravu pětkrát denně a to snídani, dopolední svačinu, oběd s polévkou, odpolední svačinu a večeři. Po celou dobu pobytu bude nepřetržitě zajištěn pitný režim. Poskytované stravování musí být v souladu se zásadami zdravé výživy odpovídající věku dětí tak, aby podávané pokrmy vyhovovaly mikrobiologickým</w:t>
      </w:r>
      <w:r w:rsidRPr="00FA6164">
        <w:rPr>
          <w:rFonts w:asciiTheme="majorHAnsi" w:hAnsiTheme="majorHAnsi"/>
        </w:rPr>
        <w:t xml:space="preserve"> a chemickým požadavkům, měly odpovídající smyslové vlastnosti a splňovaly výživové požadavky.</w:t>
      </w:r>
    </w:p>
    <w:p w14:paraId="60F8DB74" w14:textId="77777777" w:rsidR="00FA6164" w:rsidRPr="008047D4" w:rsidRDefault="00FA6164" w:rsidP="008047D4">
      <w:pPr>
        <w:spacing w:line="360" w:lineRule="auto"/>
        <w:jc w:val="both"/>
        <w:outlineLvl w:val="0"/>
        <w:rPr>
          <w:rFonts w:asciiTheme="majorHAnsi" w:hAnsiTheme="majorHAnsi"/>
          <w:b/>
        </w:rPr>
      </w:pPr>
    </w:p>
    <w:p w14:paraId="4607D312" w14:textId="77777777" w:rsidR="008047D4" w:rsidRPr="00135BA1" w:rsidRDefault="008047D4" w:rsidP="008047D4">
      <w:pPr>
        <w:spacing w:line="360" w:lineRule="auto"/>
        <w:rPr>
          <w:rFonts w:asciiTheme="majorHAnsi" w:hAnsiTheme="majorHAnsi"/>
          <w:sz w:val="22"/>
          <w:szCs w:val="22"/>
        </w:rPr>
      </w:pPr>
      <w:r w:rsidRPr="00FA6463">
        <w:rPr>
          <w:rFonts w:asciiTheme="majorHAnsi" w:hAnsiTheme="majorHAnsi"/>
          <w:b/>
          <w:sz w:val="22"/>
          <w:szCs w:val="22"/>
        </w:rPr>
        <w:t xml:space="preserve">Začátek </w:t>
      </w:r>
      <w:r w:rsidR="00FA6164" w:rsidRPr="00FA6463">
        <w:rPr>
          <w:rFonts w:asciiTheme="majorHAnsi" w:hAnsiTheme="majorHAnsi"/>
          <w:b/>
          <w:sz w:val="22"/>
          <w:szCs w:val="22"/>
        </w:rPr>
        <w:t>stravování:</w:t>
      </w:r>
      <w:r w:rsidR="00FA6164" w:rsidRPr="00FA6463">
        <w:rPr>
          <w:rFonts w:asciiTheme="majorHAnsi" w:hAnsiTheme="majorHAnsi"/>
          <w:sz w:val="22"/>
          <w:szCs w:val="22"/>
        </w:rPr>
        <w:tab/>
      </w:r>
      <w:r w:rsidR="00FA6463">
        <w:rPr>
          <w:rFonts w:asciiTheme="majorHAnsi" w:hAnsiTheme="majorHAnsi"/>
          <w:sz w:val="22"/>
          <w:szCs w:val="22"/>
        </w:rPr>
        <w:tab/>
      </w:r>
      <w:r w:rsidR="000C686E" w:rsidRPr="00135BA1">
        <w:rPr>
          <w:rFonts w:asciiTheme="majorHAnsi" w:hAnsiTheme="majorHAnsi"/>
          <w:sz w:val="22"/>
          <w:szCs w:val="22"/>
        </w:rPr>
        <w:t>oběd, pr</w:t>
      </w:r>
      <w:r w:rsidR="00973882" w:rsidRPr="00135BA1">
        <w:rPr>
          <w:rFonts w:asciiTheme="majorHAnsi" w:hAnsiTheme="majorHAnsi"/>
          <w:sz w:val="22"/>
          <w:szCs w:val="22"/>
        </w:rPr>
        <w:t xml:space="preserve">vní </w:t>
      </w:r>
      <w:r w:rsidR="00FA6164" w:rsidRPr="00135BA1">
        <w:rPr>
          <w:rFonts w:asciiTheme="majorHAnsi" w:hAnsiTheme="majorHAnsi"/>
          <w:sz w:val="22"/>
          <w:szCs w:val="22"/>
        </w:rPr>
        <w:t>den pobytu</w:t>
      </w:r>
    </w:p>
    <w:p w14:paraId="353942E4" w14:textId="665A051E" w:rsidR="00FA6164" w:rsidRPr="00FA6463" w:rsidRDefault="00FA6164" w:rsidP="00FA6164">
      <w:pPr>
        <w:spacing w:line="360" w:lineRule="auto"/>
        <w:rPr>
          <w:rFonts w:asciiTheme="majorHAnsi" w:hAnsiTheme="majorHAnsi"/>
          <w:sz w:val="22"/>
          <w:szCs w:val="22"/>
        </w:rPr>
      </w:pPr>
      <w:r w:rsidRPr="00135BA1">
        <w:rPr>
          <w:rFonts w:asciiTheme="majorHAnsi" w:hAnsiTheme="majorHAnsi"/>
          <w:b/>
          <w:sz w:val="22"/>
          <w:szCs w:val="22"/>
        </w:rPr>
        <w:t>Konec stravování:</w:t>
      </w:r>
      <w:r w:rsidRPr="00135BA1">
        <w:rPr>
          <w:rFonts w:asciiTheme="majorHAnsi" w:hAnsiTheme="majorHAnsi"/>
          <w:sz w:val="22"/>
          <w:szCs w:val="22"/>
        </w:rPr>
        <w:tab/>
      </w:r>
      <w:r w:rsidRPr="00135BA1">
        <w:rPr>
          <w:rFonts w:asciiTheme="majorHAnsi" w:hAnsiTheme="majorHAnsi"/>
          <w:sz w:val="22"/>
          <w:szCs w:val="22"/>
        </w:rPr>
        <w:tab/>
      </w:r>
      <w:r w:rsidR="000B6308">
        <w:rPr>
          <w:rFonts w:asciiTheme="majorHAnsi" w:hAnsiTheme="majorHAnsi"/>
          <w:sz w:val="22"/>
          <w:szCs w:val="22"/>
        </w:rPr>
        <w:t>odpolední svačina</w:t>
      </w:r>
      <w:r w:rsidRPr="00135BA1">
        <w:rPr>
          <w:rFonts w:asciiTheme="majorHAnsi" w:hAnsiTheme="majorHAnsi"/>
          <w:sz w:val="22"/>
          <w:szCs w:val="22"/>
        </w:rPr>
        <w:t>, poslední den pobytu</w:t>
      </w:r>
    </w:p>
    <w:p w14:paraId="09749D3D" w14:textId="77777777" w:rsidR="005E4195" w:rsidRPr="001F38CE" w:rsidRDefault="005E4195" w:rsidP="001F38CE">
      <w:pPr>
        <w:spacing w:line="360" w:lineRule="auto"/>
        <w:jc w:val="both"/>
        <w:rPr>
          <w:rFonts w:asciiTheme="majorHAnsi" w:hAnsiTheme="majorHAnsi"/>
        </w:rPr>
      </w:pPr>
    </w:p>
    <w:sectPr w:rsidR="005E4195" w:rsidRPr="001F38CE" w:rsidSect="00D7336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23E"/>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45AA9"/>
    <w:multiLevelType w:val="hybridMultilevel"/>
    <w:tmpl w:val="8E8C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0007B"/>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D0295"/>
    <w:multiLevelType w:val="hybridMultilevel"/>
    <w:tmpl w:val="61845FE8"/>
    <w:lvl w:ilvl="0" w:tplc="7AF8ED12">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0096F5E"/>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0AF37B2"/>
    <w:multiLevelType w:val="hybridMultilevel"/>
    <w:tmpl w:val="C6261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A6621"/>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B65C3"/>
    <w:multiLevelType w:val="hybridMultilevel"/>
    <w:tmpl w:val="D5BE6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F76EE"/>
    <w:multiLevelType w:val="hybridMultilevel"/>
    <w:tmpl w:val="B338FC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AA6EE2"/>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313449D5"/>
    <w:multiLevelType w:val="hybridMultilevel"/>
    <w:tmpl w:val="56067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7265F"/>
    <w:multiLevelType w:val="hybridMultilevel"/>
    <w:tmpl w:val="D89EB6BA"/>
    <w:lvl w:ilvl="0" w:tplc="A32677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220C7"/>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A49C6"/>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A0613C"/>
    <w:multiLevelType w:val="hybridMultilevel"/>
    <w:tmpl w:val="753880EC"/>
    <w:lvl w:ilvl="0" w:tplc="8112F9E6">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4407AE"/>
    <w:multiLevelType w:val="multilevel"/>
    <w:tmpl w:val="9BACA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39A7565"/>
    <w:multiLevelType w:val="hybridMultilevel"/>
    <w:tmpl w:val="255EE056"/>
    <w:lvl w:ilvl="0" w:tplc="018EEC3A">
      <w:start w:val="1"/>
      <w:numFmt w:val="decimal"/>
      <w:lvlText w:val="%1."/>
      <w:lvlJc w:val="left"/>
      <w:pPr>
        <w:ind w:left="1080" w:hanging="720"/>
      </w:pPr>
      <w:rPr>
        <w:rFonts w:asciiTheme="majorHAnsi" w:eastAsia="Times New Roman" w:hAnsiTheme="maj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0E5AC0"/>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15:restartNumberingAfterBreak="0">
    <w:nsid w:val="595D1F2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202AED"/>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15:restartNumberingAfterBreak="0">
    <w:nsid w:val="6E24257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B8673B"/>
    <w:multiLevelType w:val="hybridMultilevel"/>
    <w:tmpl w:val="9B6029A6"/>
    <w:lvl w:ilvl="0" w:tplc="3A5AF33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420AA5"/>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71944"/>
    <w:multiLevelType w:val="singleLevel"/>
    <w:tmpl w:val="0405000F"/>
    <w:lvl w:ilvl="0">
      <w:start w:val="1"/>
      <w:numFmt w:val="decimal"/>
      <w:lvlText w:val="%1."/>
      <w:lvlJc w:val="left"/>
      <w:pPr>
        <w:tabs>
          <w:tab w:val="num" w:pos="360"/>
        </w:tabs>
        <w:ind w:left="360" w:hanging="360"/>
      </w:pPr>
      <w:rPr>
        <w:rFonts w:hint="default"/>
      </w:rPr>
    </w:lvl>
  </w:abstractNum>
  <w:num w:numId="1" w16cid:durableId="54159664">
    <w:abstractNumId w:val="9"/>
  </w:num>
  <w:num w:numId="2" w16cid:durableId="1719931956">
    <w:abstractNumId w:val="7"/>
  </w:num>
  <w:num w:numId="3" w16cid:durableId="467861940">
    <w:abstractNumId w:val="12"/>
  </w:num>
  <w:num w:numId="4" w16cid:durableId="417797593">
    <w:abstractNumId w:val="18"/>
  </w:num>
  <w:num w:numId="5" w16cid:durableId="1863126570">
    <w:abstractNumId w:val="6"/>
  </w:num>
  <w:num w:numId="6" w16cid:durableId="2016102754">
    <w:abstractNumId w:val="13"/>
  </w:num>
  <w:num w:numId="7" w16cid:durableId="952900461">
    <w:abstractNumId w:val="21"/>
  </w:num>
  <w:num w:numId="8" w16cid:durableId="1586724633">
    <w:abstractNumId w:val="4"/>
  </w:num>
  <w:num w:numId="9" w16cid:durableId="50271533">
    <w:abstractNumId w:val="19"/>
  </w:num>
  <w:num w:numId="10" w16cid:durableId="161748717">
    <w:abstractNumId w:val="17"/>
  </w:num>
  <w:num w:numId="11" w16cid:durableId="1635211056">
    <w:abstractNumId w:val="2"/>
  </w:num>
  <w:num w:numId="12" w16cid:durableId="1438141061">
    <w:abstractNumId w:val="0"/>
  </w:num>
  <w:num w:numId="13" w16cid:durableId="296959833">
    <w:abstractNumId w:val="22"/>
  </w:num>
  <w:num w:numId="14" w16cid:durableId="660734477">
    <w:abstractNumId w:val="20"/>
  </w:num>
  <w:num w:numId="15" w16cid:durableId="652560711">
    <w:abstractNumId w:val="11"/>
  </w:num>
  <w:num w:numId="16" w16cid:durableId="1347059400">
    <w:abstractNumId w:val="23"/>
  </w:num>
  <w:num w:numId="17" w16cid:durableId="1260020538">
    <w:abstractNumId w:val="15"/>
  </w:num>
  <w:num w:numId="18" w16cid:durableId="301542326">
    <w:abstractNumId w:val="3"/>
  </w:num>
  <w:num w:numId="19" w16cid:durableId="644042358">
    <w:abstractNumId w:val="14"/>
  </w:num>
  <w:num w:numId="20" w16cid:durableId="1641880575">
    <w:abstractNumId w:val="8"/>
  </w:num>
  <w:num w:numId="21" w16cid:durableId="1265188943">
    <w:abstractNumId w:val="1"/>
  </w:num>
  <w:num w:numId="22" w16cid:durableId="992100081">
    <w:abstractNumId w:val="5"/>
  </w:num>
  <w:num w:numId="23" w16cid:durableId="657420249">
    <w:abstractNumId w:val="10"/>
  </w:num>
  <w:num w:numId="24" w16cid:durableId="451094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C0"/>
    <w:rsid w:val="000029A3"/>
    <w:rsid w:val="00004D0E"/>
    <w:rsid w:val="0004294C"/>
    <w:rsid w:val="00050644"/>
    <w:rsid w:val="00052ADB"/>
    <w:rsid w:val="00054AF8"/>
    <w:rsid w:val="00065530"/>
    <w:rsid w:val="00074AF4"/>
    <w:rsid w:val="000B6308"/>
    <w:rsid w:val="000C686E"/>
    <w:rsid w:val="00100EA2"/>
    <w:rsid w:val="0010110E"/>
    <w:rsid w:val="001032D5"/>
    <w:rsid w:val="001109F4"/>
    <w:rsid w:val="00115FD0"/>
    <w:rsid w:val="00121A4C"/>
    <w:rsid w:val="001303C5"/>
    <w:rsid w:val="00135BA1"/>
    <w:rsid w:val="00135D6D"/>
    <w:rsid w:val="001452DA"/>
    <w:rsid w:val="00163035"/>
    <w:rsid w:val="001E7D65"/>
    <w:rsid w:val="001F38CE"/>
    <w:rsid w:val="001F7FF1"/>
    <w:rsid w:val="002166C5"/>
    <w:rsid w:val="0024133C"/>
    <w:rsid w:val="00247A34"/>
    <w:rsid w:val="002769E8"/>
    <w:rsid w:val="002A3DAF"/>
    <w:rsid w:val="002D76B6"/>
    <w:rsid w:val="003111A3"/>
    <w:rsid w:val="003209C1"/>
    <w:rsid w:val="00334A17"/>
    <w:rsid w:val="0034672F"/>
    <w:rsid w:val="0037010C"/>
    <w:rsid w:val="00370A4E"/>
    <w:rsid w:val="0038130A"/>
    <w:rsid w:val="003849A9"/>
    <w:rsid w:val="003F25D3"/>
    <w:rsid w:val="003F33BD"/>
    <w:rsid w:val="004168D0"/>
    <w:rsid w:val="00421E3E"/>
    <w:rsid w:val="0043392E"/>
    <w:rsid w:val="004549BB"/>
    <w:rsid w:val="00460B96"/>
    <w:rsid w:val="00463E3F"/>
    <w:rsid w:val="00476873"/>
    <w:rsid w:val="00476893"/>
    <w:rsid w:val="004808AC"/>
    <w:rsid w:val="004829D2"/>
    <w:rsid w:val="0049564B"/>
    <w:rsid w:val="004A5A64"/>
    <w:rsid w:val="004B6FFB"/>
    <w:rsid w:val="004D274F"/>
    <w:rsid w:val="004E603D"/>
    <w:rsid w:val="004F4F7F"/>
    <w:rsid w:val="00501B9D"/>
    <w:rsid w:val="0050351A"/>
    <w:rsid w:val="00504E18"/>
    <w:rsid w:val="00541161"/>
    <w:rsid w:val="0054320A"/>
    <w:rsid w:val="00551D94"/>
    <w:rsid w:val="00567834"/>
    <w:rsid w:val="00590C6C"/>
    <w:rsid w:val="00595E68"/>
    <w:rsid w:val="0059728B"/>
    <w:rsid w:val="005A1E2E"/>
    <w:rsid w:val="005A35C7"/>
    <w:rsid w:val="005E4195"/>
    <w:rsid w:val="00603794"/>
    <w:rsid w:val="00606A16"/>
    <w:rsid w:val="00612D57"/>
    <w:rsid w:val="0062735D"/>
    <w:rsid w:val="00671817"/>
    <w:rsid w:val="00675E02"/>
    <w:rsid w:val="006832C8"/>
    <w:rsid w:val="006840D3"/>
    <w:rsid w:val="00691687"/>
    <w:rsid w:val="006B74DA"/>
    <w:rsid w:val="006C0749"/>
    <w:rsid w:val="006C3939"/>
    <w:rsid w:val="006F49CB"/>
    <w:rsid w:val="00702EE6"/>
    <w:rsid w:val="007218BF"/>
    <w:rsid w:val="00722791"/>
    <w:rsid w:val="007274D0"/>
    <w:rsid w:val="00744DDF"/>
    <w:rsid w:val="00747594"/>
    <w:rsid w:val="00752B0B"/>
    <w:rsid w:val="00765723"/>
    <w:rsid w:val="00771C04"/>
    <w:rsid w:val="007B75B4"/>
    <w:rsid w:val="007C3DD2"/>
    <w:rsid w:val="007D2B9D"/>
    <w:rsid w:val="007D74A3"/>
    <w:rsid w:val="007E664B"/>
    <w:rsid w:val="007F0A8E"/>
    <w:rsid w:val="007F346E"/>
    <w:rsid w:val="008047D4"/>
    <w:rsid w:val="0081571C"/>
    <w:rsid w:val="00837FDF"/>
    <w:rsid w:val="00885D29"/>
    <w:rsid w:val="00890041"/>
    <w:rsid w:val="008A6146"/>
    <w:rsid w:val="008D0E9E"/>
    <w:rsid w:val="008D6CB5"/>
    <w:rsid w:val="0090179F"/>
    <w:rsid w:val="009240BA"/>
    <w:rsid w:val="009332C2"/>
    <w:rsid w:val="00936B5F"/>
    <w:rsid w:val="0095647B"/>
    <w:rsid w:val="009613B8"/>
    <w:rsid w:val="00973882"/>
    <w:rsid w:val="00987882"/>
    <w:rsid w:val="009A4027"/>
    <w:rsid w:val="009F20F3"/>
    <w:rsid w:val="009F6249"/>
    <w:rsid w:val="00A00576"/>
    <w:rsid w:val="00A074AE"/>
    <w:rsid w:val="00A320B9"/>
    <w:rsid w:val="00A431C3"/>
    <w:rsid w:val="00A4694E"/>
    <w:rsid w:val="00AB0C0A"/>
    <w:rsid w:val="00AC3361"/>
    <w:rsid w:val="00AD76D6"/>
    <w:rsid w:val="00AD7834"/>
    <w:rsid w:val="00AD783B"/>
    <w:rsid w:val="00AE1D3D"/>
    <w:rsid w:val="00AE4CE2"/>
    <w:rsid w:val="00AF6DE8"/>
    <w:rsid w:val="00B01BC0"/>
    <w:rsid w:val="00B1178F"/>
    <w:rsid w:val="00B21E5D"/>
    <w:rsid w:val="00B25561"/>
    <w:rsid w:val="00BA073B"/>
    <w:rsid w:val="00BA0EEF"/>
    <w:rsid w:val="00BC677A"/>
    <w:rsid w:val="00BD1CA9"/>
    <w:rsid w:val="00BD44F5"/>
    <w:rsid w:val="00BD4DB4"/>
    <w:rsid w:val="00BF73C0"/>
    <w:rsid w:val="00BF7E65"/>
    <w:rsid w:val="00C34FB7"/>
    <w:rsid w:val="00C53B27"/>
    <w:rsid w:val="00C81075"/>
    <w:rsid w:val="00C837F2"/>
    <w:rsid w:val="00C9167F"/>
    <w:rsid w:val="00CA0682"/>
    <w:rsid w:val="00CA1A31"/>
    <w:rsid w:val="00CA4CEF"/>
    <w:rsid w:val="00CB3253"/>
    <w:rsid w:val="00CB3BB1"/>
    <w:rsid w:val="00CF7B4E"/>
    <w:rsid w:val="00D015A5"/>
    <w:rsid w:val="00D42C83"/>
    <w:rsid w:val="00D73363"/>
    <w:rsid w:val="00DA7393"/>
    <w:rsid w:val="00DC222A"/>
    <w:rsid w:val="00DD064F"/>
    <w:rsid w:val="00DE0C3F"/>
    <w:rsid w:val="00DE4536"/>
    <w:rsid w:val="00DE5871"/>
    <w:rsid w:val="00E16DFD"/>
    <w:rsid w:val="00E418A4"/>
    <w:rsid w:val="00E674A3"/>
    <w:rsid w:val="00E75A9A"/>
    <w:rsid w:val="00E76BBE"/>
    <w:rsid w:val="00EB060C"/>
    <w:rsid w:val="00EC113F"/>
    <w:rsid w:val="00ED4A97"/>
    <w:rsid w:val="00EE402B"/>
    <w:rsid w:val="00EF3F17"/>
    <w:rsid w:val="00F07AB0"/>
    <w:rsid w:val="00F15793"/>
    <w:rsid w:val="00F2381E"/>
    <w:rsid w:val="00F42CE0"/>
    <w:rsid w:val="00F72495"/>
    <w:rsid w:val="00F83344"/>
    <w:rsid w:val="00FA3336"/>
    <w:rsid w:val="00FA6164"/>
    <w:rsid w:val="00FA6463"/>
    <w:rsid w:val="00FB1286"/>
    <w:rsid w:val="00FE0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2D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015A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16303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3035"/>
    <w:rPr>
      <w:rFonts w:ascii="Tahoma" w:hAnsi="Tahoma" w:cs="Tahoma"/>
      <w:sz w:val="16"/>
      <w:szCs w:val="16"/>
    </w:rPr>
  </w:style>
  <w:style w:type="paragraph" w:styleId="Odstavecseseznamem">
    <w:name w:val="List Paragraph"/>
    <w:basedOn w:val="Normln"/>
    <w:uiPriority w:val="34"/>
    <w:qFormat/>
    <w:rsid w:val="00590C6C"/>
    <w:pPr>
      <w:spacing w:after="200" w:line="276" w:lineRule="auto"/>
      <w:ind w:left="720"/>
      <w:contextualSpacing/>
    </w:pPr>
    <w:rPr>
      <w:rFonts w:asciiTheme="minorHAnsi" w:hAnsiTheme="minorHAnsi" w:cstheme="minorBidi"/>
      <w:sz w:val="22"/>
      <w:szCs w:val="22"/>
      <w:lang w:eastAsia="en-US"/>
    </w:rPr>
  </w:style>
  <w:style w:type="paragraph" w:styleId="Zkladntext">
    <w:name w:val="Body Text"/>
    <w:basedOn w:val="Normln"/>
    <w:link w:val="ZkladntextChar"/>
    <w:semiHidden/>
    <w:rsid w:val="009613B8"/>
    <w:pPr>
      <w:jc w:val="both"/>
    </w:pPr>
    <w:rPr>
      <w:rFonts w:eastAsia="Times New Roman"/>
      <w:sz w:val="20"/>
      <w:szCs w:val="20"/>
    </w:rPr>
  </w:style>
  <w:style w:type="character" w:customStyle="1" w:styleId="ZkladntextChar">
    <w:name w:val="Základní text Char"/>
    <w:basedOn w:val="Standardnpsmoodstavce"/>
    <w:link w:val="Zkladntext"/>
    <w:semiHidden/>
    <w:rsid w:val="009613B8"/>
    <w:rPr>
      <w:rFonts w:ascii="Times New Roman" w:eastAsia="Times New Roman" w:hAnsi="Times New Roman" w:cs="Times New Roman"/>
      <w:sz w:val="20"/>
      <w:szCs w:val="20"/>
      <w:lang w:eastAsia="cs-CZ"/>
    </w:rPr>
  </w:style>
  <w:style w:type="paragraph" w:customStyle="1" w:styleId="Default">
    <w:name w:val="Default"/>
    <w:rsid w:val="006840D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7274D0"/>
    <w:rPr>
      <w:sz w:val="18"/>
      <w:szCs w:val="18"/>
    </w:rPr>
  </w:style>
  <w:style w:type="paragraph" w:styleId="Textkomente">
    <w:name w:val="annotation text"/>
    <w:basedOn w:val="Normln"/>
    <w:link w:val="TextkomenteChar"/>
    <w:uiPriority w:val="99"/>
    <w:semiHidden/>
    <w:unhideWhenUsed/>
    <w:rsid w:val="007274D0"/>
    <w:pPr>
      <w:spacing w:after="200"/>
    </w:pPr>
    <w:rPr>
      <w:rFonts w:ascii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7274D0"/>
    <w:rPr>
      <w:sz w:val="24"/>
      <w:szCs w:val="24"/>
    </w:rPr>
  </w:style>
  <w:style w:type="paragraph" w:styleId="Pedmtkomente">
    <w:name w:val="annotation subject"/>
    <w:basedOn w:val="Textkomente"/>
    <w:next w:val="Textkomente"/>
    <w:link w:val="PedmtkomenteChar"/>
    <w:uiPriority w:val="99"/>
    <w:semiHidden/>
    <w:unhideWhenUsed/>
    <w:rsid w:val="007274D0"/>
    <w:rPr>
      <w:b/>
      <w:bCs/>
      <w:sz w:val="20"/>
      <w:szCs w:val="20"/>
    </w:rPr>
  </w:style>
  <w:style w:type="character" w:customStyle="1" w:styleId="PedmtkomenteChar">
    <w:name w:val="Předmět komentáře Char"/>
    <w:basedOn w:val="TextkomenteChar"/>
    <w:link w:val="Pedmtkomente"/>
    <w:uiPriority w:val="99"/>
    <w:semiHidden/>
    <w:rsid w:val="007274D0"/>
    <w:rPr>
      <w:b/>
      <w:bCs/>
      <w:sz w:val="20"/>
      <w:szCs w:val="20"/>
    </w:rPr>
  </w:style>
  <w:style w:type="paragraph" w:styleId="Textbubliny">
    <w:name w:val="Balloon Text"/>
    <w:basedOn w:val="Normln"/>
    <w:link w:val="TextbublinyChar"/>
    <w:uiPriority w:val="99"/>
    <w:semiHidden/>
    <w:unhideWhenUsed/>
    <w:rsid w:val="007274D0"/>
    <w:rPr>
      <w:sz w:val="18"/>
      <w:szCs w:val="18"/>
    </w:rPr>
  </w:style>
  <w:style w:type="character" w:customStyle="1" w:styleId="TextbublinyChar">
    <w:name w:val="Text bubliny Char"/>
    <w:basedOn w:val="Standardnpsmoodstavce"/>
    <w:link w:val="Textbubliny"/>
    <w:uiPriority w:val="99"/>
    <w:semiHidden/>
    <w:rsid w:val="007274D0"/>
    <w:rPr>
      <w:rFonts w:ascii="Times New Roman" w:hAnsi="Times New Roman" w:cs="Times New Roman"/>
      <w:sz w:val="18"/>
      <w:szCs w:val="18"/>
    </w:rPr>
  </w:style>
  <w:style w:type="character" w:styleId="Hypertextovodkaz">
    <w:name w:val="Hyperlink"/>
    <w:rsid w:val="00320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6274">
      <w:bodyDiv w:val="1"/>
      <w:marLeft w:val="0"/>
      <w:marRight w:val="0"/>
      <w:marTop w:val="0"/>
      <w:marBottom w:val="0"/>
      <w:divBdr>
        <w:top w:val="none" w:sz="0" w:space="0" w:color="auto"/>
        <w:left w:val="none" w:sz="0" w:space="0" w:color="auto"/>
        <w:bottom w:val="none" w:sz="0" w:space="0" w:color="auto"/>
        <w:right w:val="none" w:sz="0" w:space="0" w:color="auto"/>
      </w:divBdr>
    </w:div>
    <w:div w:id="1087654663">
      <w:bodyDiv w:val="1"/>
      <w:marLeft w:val="0"/>
      <w:marRight w:val="0"/>
      <w:marTop w:val="0"/>
      <w:marBottom w:val="0"/>
      <w:divBdr>
        <w:top w:val="none" w:sz="0" w:space="0" w:color="auto"/>
        <w:left w:val="none" w:sz="0" w:space="0" w:color="auto"/>
        <w:bottom w:val="none" w:sz="0" w:space="0" w:color="auto"/>
        <w:right w:val="none" w:sz="0" w:space="0" w:color="auto"/>
      </w:divBdr>
    </w:div>
    <w:div w:id="1220944699">
      <w:bodyDiv w:val="1"/>
      <w:marLeft w:val="0"/>
      <w:marRight w:val="0"/>
      <w:marTop w:val="0"/>
      <w:marBottom w:val="0"/>
      <w:divBdr>
        <w:top w:val="none" w:sz="0" w:space="0" w:color="auto"/>
        <w:left w:val="none" w:sz="0" w:space="0" w:color="auto"/>
        <w:bottom w:val="none" w:sz="0" w:space="0" w:color="auto"/>
        <w:right w:val="none" w:sz="0" w:space="0" w:color="auto"/>
      </w:divBdr>
    </w:div>
    <w:div w:id="1290209612">
      <w:bodyDiv w:val="1"/>
      <w:marLeft w:val="0"/>
      <w:marRight w:val="0"/>
      <w:marTop w:val="0"/>
      <w:marBottom w:val="0"/>
      <w:divBdr>
        <w:top w:val="none" w:sz="0" w:space="0" w:color="auto"/>
        <w:left w:val="none" w:sz="0" w:space="0" w:color="auto"/>
        <w:bottom w:val="none" w:sz="0" w:space="0" w:color="auto"/>
        <w:right w:val="none" w:sz="0" w:space="0" w:color="auto"/>
      </w:divBdr>
    </w:div>
    <w:div w:id="1870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3675</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Cabova</dc:creator>
  <cp:lastModifiedBy>Ondra Svaček</cp:lastModifiedBy>
  <cp:revision>3</cp:revision>
  <cp:lastPrinted>2024-11-18T14:11:00Z</cp:lastPrinted>
  <dcterms:created xsi:type="dcterms:W3CDTF">2024-11-18T14:11:00Z</dcterms:created>
  <dcterms:modified xsi:type="dcterms:W3CDTF">2024-11-18T14:12:00Z</dcterms:modified>
</cp:coreProperties>
</file>