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21" w:rsidRPr="00174F63" w:rsidRDefault="00854C21" w:rsidP="009C1FB5">
      <w:pPr>
        <w:spacing w:after="0" w:line="240" w:lineRule="auto"/>
        <w:jc w:val="both"/>
        <w:rPr>
          <w:rFonts w:eastAsia="Times New Roman" w:cs="Arial"/>
          <w:b/>
          <w:sz w:val="32"/>
          <w:szCs w:val="32"/>
          <w:u w:val="single"/>
          <w:lang w:eastAsia="cs-CZ"/>
        </w:rPr>
      </w:pPr>
      <w:r w:rsidRPr="00174F63">
        <w:rPr>
          <w:rFonts w:eastAsia="Times New Roman" w:cs="Arial"/>
          <w:b/>
          <w:sz w:val="32"/>
          <w:szCs w:val="32"/>
          <w:u w:val="single"/>
          <w:lang w:eastAsia="cs-CZ"/>
        </w:rPr>
        <w:t xml:space="preserve">Smlouva o </w:t>
      </w:r>
      <w:r w:rsidR="00AB2A2E" w:rsidRPr="00174F63">
        <w:rPr>
          <w:rFonts w:eastAsia="Times New Roman" w:cs="Arial"/>
          <w:b/>
          <w:sz w:val="32"/>
          <w:szCs w:val="32"/>
          <w:u w:val="single"/>
          <w:lang w:eastAsia="cs-CZ"/>
        </w:rPr>
        <w:t>pronájmu multifunkcí</w:t>
      </w:r>
      <w:r w:rsidRPr="00174F63">
        <w:rPr>
          <w:rFonts w:eastAsia="Times New Roman" w:cs="Arial"/>
          <w:b/>
          <w:sz w:val="32"/>
          <w:szCs w:val="32"/>
          <w:u w:val="single"/>
          <w:lang w:eastAsia="cs-CZ"/>
        </w:rPr>
        <w:t xml:space="preserve"> č</w:t>
      </w:r>
      <w:r w:rsidR="00AB2A2E" w:rsidRPr="00174F63">
        <w:rPr>
          <w:rFonts w:eastAsia="Times New Roman" w:cs="Arial"/>
          <w:b/>
          <w:sz w:val="32"/>
          <w:szCs w:val="32"/>
          <w:u w:val="single"/>
          <w:lang w:eastAsia="cs-CZ"/>
        </w:rPr>
        <w:t>.</w:t>
      </w:r>
      <w:r w:rsidR="00A401D5" w:rsidRPr="00174F63">
        <w:rPr>
          <w:rFonts w:eastAsia="Times New Roman" w:cs="Arial"/>
          <w:b/>
          <w:sz w:val="32"/>
          <w:szCs w:val="32"/>
          <w:u w:val="single"/>
          <w:lang w:eastAsia="cs-CZ"/>
        </w:rPr>
        <w:t>405</w:t>
      </w:r>
      <w:r w:rsidR="00D47FF4" w:rsidRPr="00174F63">
        <w:rPr>
          <w:rFonts w:eastAsia="Times New Roman" w:cs="Arial"/>
          <w:b/>
          <w:sz w:val="32"/>
          <w:szCs w:val="32"/>
          <w:u w:val="single"/>
          <w:lang w:eastAsia="cs-CZ"/>
        </w:rPr>
        <w:t>/</w:t>
      </w:r>
      <w:r w:rsidR="00A401D5" w:rsidRPr="00174F63">
        <w:rPr>
          <w:rFonts w:eastAsia="Times New Roman" w:cs="Arial"/>
          <w:b/>
          <w:sz w:val="32"/>
          <w:szCs w:val="32"/>
          <w:u w:val="single"/>
          <w:lang w:eastAsia="cs-CZ"/>
        </w:rPr>
        <w:t>24</w:t>
      </w: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9C1FB5" w:rsidRDefault="00D0253C" w:rsidP="009C1FB5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9C1FB5">
        <w:rPr>
          <w:rFonts w:eastAsia="Times New Roman" w:cs="Arial"/>
          <w:b/>
          <w:sz w:val="24"/>
          <w:szCs w:val="24"/>
          <w:lang w:eastAsia="cs-CZ"/>
        </w:rPr>
        <w:t>I.</w:t>
      </w:r>
      <w:r w:rsidR="00A827CF" w:rsidRPr="009C1FB5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="00C15136">
        <w:rPr>
          <w:rFonts w:eastAsia="Times New Roman" w:cs="Arial"/>
          <w:b/>
          <w:sz w:val="24"/>
          <w:szCs w:val="24"/>
          <w:lang w:eastAsia="cs-CZ"/>
        </w:rPr>
        <w:t xml:space="preserve">Smluvní </w:t>
      </w:r>
      <w:r w:rsidRPr="009C1FB5">
        <w:rPr>
          <w:rFonts w:eastAsia="Times New Roman" w:cs="Arial"/>
          <w:b/>
          <w:sz w:val="24"/>
          <w:szCs w:val="24"/>
          <w:lang w:eastAsia="cs-CZ"/>
        </w:rPr>
        <w:t>strany</w:t>
      </w: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0C0D8B" w:rsidRDefault="000C0D8B" w:rsidP="009C1FB5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Škola:</w:t>
      </w:r>
      <w:r>
        <w:rPr>
          <w:rFonts w:eastAsia="Times New Roman" w:cs="Arial"/>
          <w:sz w:val="24"/>
          <w:szCs w:val="24"/>
          <w:lang w:eastAsia="cs-CZ"/>
        </w:rPr>
        <w:tab/>
      </w:r>
      <w:r w:rsidR="00A401D5">
        <w:rPr>
          <w:rFonts w:ascii="Calibri" w:eastAsia="Calibri" w:hAnsi="Calibri" w:cs="Arial"/>
          <w:sz w:val="24"/>
          <w:szCs w:val="24"/>
        </w:rPr>
        <w:t xml:space="preserve">Střední průmyslová škola stavební a Obchodní akademie </w:t>
      </w:r>
      <w:r w:rsidR="00A401D5">
        <w:rPr>
          <w:rFonts w:eastAsia="Times New Roman" w:cs="Arial"/>
          <w:sz w:val="24"/>
          <w:szCs w:val="24"/>
          <w:lang w:eastAsia="cs-CZ"/>
        </w:rPr>
        <w:t>arch. Jana Letzela, Náchod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</w:p>
    <w:p w:rsidR="000C0D8B" w:rsidRDefault="000C0D8B" w:rsidP="009C1FB5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Sídlo:</w:t>
      </w:r>
      <w:r>
        <w:rPr>
          <w:rFonts w:eastAsia="Times New Roman" w:cs="Arial"/>
          <w:sz w:val="24"/>
          <w:szCs w:val="24"/>
          <w:lang w:eastAsia="cs-CZ"/>
        </w:rPr>
        <w:tab/>
        <w:t>Pražská 931, 547 01 NÁCHOD</w:t>
      </w:r>
    </w:p>
    <w:p w:rsidR="000C0D8B" w:rsidRDefault="000C0D8B" w:rsidP="009C1FB5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IČO:</w:t>
      </w:r>
      <w:r>
        <w:rPr>
          <w:rFonts w:eastAsia="Times New Roman" w:cs="Arial"/>
          <w:sz w:val="24"/>
          <w:szCs w:val="24"/>
          <w:lang w:eastAsia="cs-CZ"/>
        </w:rPr>
        <w:tab/>
      </w:r>
      <w:r w:rsidR="00A401D5">
        <w:rPr>
          <w:rFonts w:ascii="Calibri" w:eastAsia="Calibri" w:hAnsi="Calibri" w:cs="Arial"/>
          <w:sz w:val="24"/>
          <w:szCs w:val="24"/>
        </w:rPr>
        <w:t>06668275</w:t>
      </w:r>
    </w:p>
    <w:p w:rsidR="000C0D8B" w:rsidRDefault="000C0D8B" w:rsidP="009C1FB5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DIČ:</w:t>
      </w:r>
      <w:r>
        <w:rPr>
          <w:rFonts w:eastAsia="Times New Roman" w:cs="Arial"/>
          <w:sz w:val="24"/>
          <w:szCs w:val="24"/>
          <w:lang w:eastAsia="cs-CZ"/>
        </w:rPr>
        <w:tab/>
        <w:t>CZ</w:t>
      </w:r>
      <w:r w:rsidR="00A401D5">
        <w:rPr>
          <w:rFonts w:ascii="Calibri" w:eastAsia="Calibri" w:hAnsi="Calibri" w:cs="Arial"/>
          <w:sz w:val="24"/>
          <w:szCs w:val="24"/>
        </w:rPr>
        <w:t>06668275</w:t>
      </w:r>
    </w:p>
    <w:p w:rsidR="000C0D8B" w:rsidRDefault="000C0D8B" w:rsidP="009C1FB5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Zastoupená:</w:t>
      </w:r>
      <w:r>
        <w:rPr>
          <w:rFonts w:eastAsia="Times New Roman" w:cs="Arial"/>
          <w:sz w:val="24"/>
          <w:szCs w:val="24"/>
          <w:lang w:eastAsia="cs-CZ"/>
        </w:rPr>
        <w:tab/>
      </w:r>
      <w:r w:rsidR="00A401D5">
        <w:rPr>
          <w:rFonts w:ascii="Calibri" w:eastAsia="Calibri" w:hAnsi="Calibri" w:cs="Arial"/>
          <w:sz w:val="24"/>
          <w:szCs w:val="24"/>
        </w:rPr>
        <w:t>RNDr. Věra Svatošová – ředitelka</w:t>
      </w:r>
      <w:r w:rsidR="00A401D5">
        <w:rPr>
          <w:rFonts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  <w:lang w:eastAsia="cs-CZ"/>
        </w:rPr>
        <w:t>školy</w:t>
      </w:r>
    </w:p>
    <w:p w:rsidR="00A827CF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>dále jen (“objednatel“) na straně jedné</w:t>
      </w:r>
      <w:bookmarkStart w:id="0" w:name="_GoBack"/>
      <w:bookmarkEnd w:id="0"/>
    </w:p>
    <w:p w:rsidR="00A827CF" w:rsidRPr="00A827CF" w:rsidRDefault="00A827CF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0C0D8B" w:rsidRPr="00F24AFD" w:rsidRDefault="000C0D8B" w:rsidP="009C1FB5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Firma:</w:t>
      </w:r>
      <w:r>
        <w:rPr>
          <w:rFonts w:eastAsia="Times New Roman" w:cs="Arial"/>
          <w:sz w:val="24"/>
          <w:szCs w:val="24"/>
          <w:lang w:eastAsia="cs-CZ"/>
        </w:rPr>
        <w:tab/>
      </w:r>
      <w:r w:rsidR="00EA3673" w:rsidRPr="00F24AFD">
        <w:rPr>
          <w:rFonts w:eastAsia="Times New Roman" w:cs="Arial"/>
          <w:sz w:val="24"/>
          <w:szCs w:val="24"/>
          <w:lang w:eastAsia="cs-CZ"/>
        </w:rPr>
        <w:t>RANA Hradec Králové spol. s r.o.</w:t>
      </w:r>
    </w:p>
    <w:p w:rsidR="000C0D8B" w:rsidRPr="00F24AFD" w:rsidRDefault="000C0D8B" w:rsidP="009C1FB5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="Arial"/>
          <w:sz w:val="24"/>
          <w:szCs w:val="24"/>
          <w:lang w:eastAsia="cs-CZ"/>
        </w:rPr>
      </w:pPr>
      <w:r w:rsidRPr="00F24AFD">
        <w:rPr>
          <w:rFonts w:eastAsia="Times New Roman" w:cs="Arial"/>
          <w:sz w:val="24"/>
          <w:szCs w:val="24"/>
          <w:lang w:eastAsia="cs-CZ"/>
        </w:rPr>
        <w:t>Sídlo:</w:t>
      </w:r>
      <w:r w:rsidRPr="00F24AFD">
        <w:rPr>
          <w:rFonts w:eastAsia="Times New Roman" w:cs="Arial"/>
          <w:sz w:val="24"/>
          <w:szCs w:val="24"/>
          <w:lang w:eastAsia="cs-CZ"/>
        </w:rPr>
        <w:tab/>
      </w:r>
      <w:r w:rsidR="00EA3673" w:rsidRPr="00F24AFD">
        <w:rPr>
          <w:rFonts w:eastAsia="Times New Roman" w:cs="Arial"/>
          <w:sz w:val="24"/>
          <w:szCs w:val="24"/>
          <w:lang w:eastAsia="cs-CZ"/>
        </w:rPr>
        <w:t>Hořická 22/11, Hradec Králové, 500 02</w:t>
      </w:r>
    </w:p>
    <w:p w:rsidR="000C0D8B" w:rsidRPr="00F24AFD" w:rsidRDefault="000C0D8B" w:rsidP="009C1FB5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="Arial"/>
          <w:sz w:val="24"/>
          <w:szCs w:val="24"/>
          <w:lang w:eastAsia="cs-CZ"/>
        </w:rPr>
      </w:pPr>
      <w:r w:rsidRPr="00F24AFD">
        <w:rPr>
          <w:rFonts w:eastAsia="Times New Roman" w:cs="Arial"/>
          <w:sz w:val="24"/>
          <w:szCs w:val="24"/>
          <w:lang w:eastAsia="cs-CZ"/>
        </w:rPr>
        <w:t>IČO:</w:t>
      </w:r>
      <w:r w:rsidRPr="00F24AFD">
        <w:rPr>
          <w:rFonts w:eastAsia="Times New Roman" w:cs="Arial"/>
          <w:sz w:val="24"/>
          <w:szCs w:val="24"/>
          <w:lang w:eastAsia="cs-CZ"/>
        </w:rPr>
        <w:tab/>
      </w:r>
      <w:r w:rsidR="00EA3673" w:rsidRPr="00F24AFD">
        <w:rPr>
          <w:rFonts w:eastAsia="Times New Roman" w:cs="Arial"/>
          <w:sz w:val="24"/>
          <w:szCs w:val="24"/>
          <w:lang w:eastAsia="cs-CZ"/>
        </w:rPr>
        <w:t>42197210</w:t>
      </w:r>
    </w:p>
    <w:p w:rsidR="000C0D8B" w:rsidRPr="00F24AFD" w:rsidRDefault="000C0D8B" w:rsidP="009C1FB5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="Arial"/>
          <w:sz w:val="24"/>
          <w:szCs w:val="24"/>
          <w:lang w:eastAsia="cs-CZ"/>
        </w:rPr>
      </w:pPr>
      <w:r w:rsidRPr="00F24AFD">
        <w:rPr>
          <w:rFonts w:eastAsia="Times New Roman" w:cs="Arial"/>
          <w:sz w:val="24"/>
          <w:szCs w:val="24"/>
          <w:lang w:eastAsia="cs-CZ"/>
        </w:rPr>
        <w:t>DIČ:</w:t>
      </w:r>
      <w:r w:rsidRPr="00F24AFD">
        <w:rPr>
          <w:rFonts w:eastAsia="Times New Roman" w:cs="Arial"/>
          <w:sz w:val="24"/>
          <w:szCs w:val="24"/>
          <w:lang w:eastAsia="cs-CZ"/>
        </w:rPr>
        <w:tab/>
      </w:r>
      <w:r w:rsidR="00EA3673" w:rsidRPr="00F24AFD">
        <w:rPr>
          <w:rFonts w:eastAsia="Times New Roman" w:cs="Arial"/>
          <w:sz w:val="24"/>
          <w:szCs w:val="24"/>
          <w:lang w:eastAsia="cs-CZ"/>
        </w:rPr>
        <w:t>CZ42197210</w:t>
      </w:r>
    </w:p>
    <w:p w:rsidR="000C0D8B" w:rsidRPr="00F24AFD" w:rsidRDefault="000C0D8B" w:rsidP="009C1FB5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Times New Roman" w:cs="Arial"/>
          <w:sz w:val="24"/>
          <w:szCs w:val="24"/>
          <w:lang w:eastAsia="cs-CZ"/>
        </w:rPr>
      </w:pPr>
      <w:r w:rsidRPr="00F24AFD">
        <w:rPr>
          <w:rFonts w:eastAsia="Times New Roman" w:cs="Arial"/>
          <w:sz w:val="24"/>
          <w:szCs w:val="24"/>
          <w:lang w:eastAsia="cs-CZ"/>
        </w:rPr>
        <w:t>Zapsána u:</w:t>
      </w:r>
      <w:r w:rsidRPr="00F24AFD">
        <w:rPr>
          <w:rFonts w:eastAsia="Times New Roman" w:cs="Arial"/>
          <w:sz w:val="24"/>
          <w:szCs w:val="24"/>
          <w:lang w:eastAsia="cs-CZ"/>
        </w:rPr>
        <w:tab/>
      </w:r>
      <w:r w:rsidR="00EA3673" w:rsidRPr="00F24AFD">
        <w:rPr>
          <w:rFonts w:eastAsia="Times New Roman" w:cs="Arial"/>
          <w:sz w:val="24"/>
          <w:szCs w:val="24"/>
          <w:lang w:eastAsia="cs-CZ"/>
        </w:rPr>
        <w:t>Krajský soud v Hradci Králové</w:t>
      </w:r>
    </w:p>
    <w:p w:rsidR="000C0D8B" w:rsidRDefault="000C0D8B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F24AFD">
        <w:rPr>
          <w:rFonts w:eastAsia="Times New Roman" w:cs="Arial"/>
          <w:sz w:val="24"/>
          <w:szCs w:val="24"/>
          <w:lang w:eastAsia="cs-CZ"/>
        </w:rPr>
        <w:t>Zastoupená:</w:t>
      </w:r>
      <w:r w:rsidRPr="00F24AFD">
        <w:rPr>
          <w:rFonts w:eastAsia="Times New Roman" w:cs="Arial"/>
          <w:sz w:val="24"/>
          <w:szCs w:val="24"/>
          <w:lang w:eastAsia="cs-CZ"/>
        </w:rPr>
        <w:tab/>
      </w:r>
      <w:r w:rsidR="00EA3673" w:rsidRPr="00F24AFD">
        <w:rPr>
          <w:rFonts w:eastAsia="Times New Roman" w:cs="Arial"/>
          <w:sz w:val="24"/>
          <w:szCs w:val="24"/>
          <w:lang w:eastAsia="cs-CZ"/>
        </w:rPr>
        <w:t>Ivan Valášek - jednatel</w:t>
      </w: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>dále jen (“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Pr="00A827CF">
        <w:rPr>
          <w:rFonts w:eastAsia="Times New Roman" w:cs="Arial"/>
          <w:sz w:val="24"/>
          <w:szCs w:val="24"/>
          <w:lang w:eastAsia="cs-CZ"/>
        </w:rPr>
        <w:t>“) na straně druhé</w:t>
      </w: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>uzavřely níže uvedeného dne, měsíce a roku tuto</w:t>
      </w: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9C1FB5" w:rsidRDefault="00EF16E2" w:rsidP="001B7B5C">
      <w:pPr>
        <w:spacing w:after="0" w:line="240" w:lineRule="auto"/>
        <w:jc w:val="center"/>
        <w:rPr>
          <w:rFonts w:eastAsia="Times New Roman" w:cs="Arial"/>
          <w:sz w:val="32"/>
          <w:szCs w:val="24"/>
          <w:lang w:eastAsia="cs-CZ"/>
        </w:rPr>
      </w:pPr>
      <w:r w:rsidRPr="009C1FB5">
        <w:rPr>
          <w:rFonts w:eastAsia="Times New Roman" w:cs="Arial"/>
          <w:b/>
          <w:sz w:val="32"/>
          <w:szCs w:val="24"/>
          <w:lang w:eastAsia="cs-CZ"/>
        </w:rPr>
        <w:t xml:space="preserve">Smlouvu o </w:t>
      </w:r>
      <w:r w:rsidR="00AB2A2E">
        <w:rPr>
          <w:rFonts w:eastAsia="Times New Roman" w:cs="Arial"/>
          <w:b/>
          <w:sz w:val="32"/>
          <w:szCs w:val="24"/>
          <w:lang w:eastAsia="cs-CZ"/>
        </w:rPr>
        <w:t>pronájmu a zajištění provozu multifunkčních zařízení</w:t>
      </w:r>
    </w:p>
    <w:p w:rsidR="00D0253C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CE3305" w:rsidRPr="00A827CF" w:rsidRDefault="00CE3305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9C1FB5" w:rsidRDefault="00D0253C" w:rsidP="009C1FB5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9C1FB5">
        <w:rPr>
          <w:rFonts w:eastAsia="Times New Roman" w:cs="Arial"/>
          <w:b/>
          <w:sz w:val="24"/>
          <w:szCs w:val="24"/>
          <w:lang w:eastAsia="cs-CZ"/>
        </w:rPr>
        <w:t>II.</w:t>
      </w:r>
      <w:r w:rsidR="00A827CF" w:rsidRPr="009C1FB5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9C1FB5">
        <w:rPr>
          <w:rFonts w:eastAsia="Times New Roman" w:cs="Arial"/>
          <w:b/>
          <w:sz w:val="24"/>
          <w:szCs w:val="24"/>
          <w:lang w:eastAsia="cs-CZ"/>
        </w:rPr>
        <w:t>Účel a předmět smlouvy</w:t>
      </w:r>
    </w:p>
    <w:p w:rsidR="00A827CF" w:rsidRPr="00A827CF" w:rsidRDefault="00A827CF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Default="00270A01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1)</w:t>
      </w:r>
      <w:r w:rsidR="00A827CF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Předmětem této smlouvy je úprava vzájemných práv a povinností shora uvedených smluvních stran tak, aby objednateli byly zajištěny včasné a kvalitní </w:t>
      </w:r>
      <w:r w:rsidR="00AB6140">
        <w:rPr>
          <w:rFonts w:eastAsia="Times New Roman" w:cs="Arial"/>
          <w:sz w:val="24"/>
          <w:szCs w:val="24"/>
          <w:lang w:eastAsia="cs-CZ"/>
        </w:rPr>
        <w:t xml:space="preserve">tiskové a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servisní služby</w:t>
      </w:r>
      <w:r w:rsidR="00AB6140">
        <w:rPr>
          <w:rFonts w:eastAsia="Times New Roman" w:cs="Arial"/>
          <w:sz w:val="24"/>
          <w:szCs w:val="24"/>
          <w:lang w:eastAsia="cs-CZ"/>
        </w:rPr>
        <w:t>,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AB6140">
        <w:rPr>
          <w:rFonts w:eastAsia="Times New Roman" w:cs="Arial"/>
          <w:sz w:val="24"/>
          <w:szCs w:val="24"/>
          <w:lang w:eastAsia="cs-CZ"/>
        </w:rPr>
        <w:t>včetně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 dodávky spotřebního materiálu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em pro </w:t>
      </w:r>
      <w:r w:rsidR="006F6271">
        <w:rPr>
          <w:rFonts w:eastAsia="Times New Roman" w:cs="Arial"/>
          <w:sz w:val="24"/>
          <w:szCs w:val="24"/>
          <w:lang w:eastAsia="cs-CZ"/>
        </w:rPr>
        <w:t>multifunkční zařízení objednatele uveden</w:t>
      </w:r>
      <w:r w:rsidR="00877172">
        <w:rPr>
          <w:rFonts w:eastAsia="Times New Roman" w:cs="Arial"/>
          <w:sz w:val="24"/>
          <w:szCs w:val="24"/>
          <w:lang w:eastAsia="cs-CZ"/>
        </w:rPr>
        <w:t>á</w:t>
      </w:r>
      <w:r w:rsidR="006F6271">
        <w:rPr>
          <w:rFonts w:eastAsia="Times New Roman" w:cs="Arial"/>
          <w:sz w:val="24"/>
          <w:szCs w:val="24"/>
          <w:lang w:eastAsia="cs-CZ"/>
        </w:rPr>
        <w:t xml:space="preserve"> v 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odstavci 4.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AB6140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2)</w:t>
      </w:r>
      <w:r w:rsidR="00A827CF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877172">
        <w:rPr>
          <w:rFonts w:eastAsia="Times New Roman" w:cs="Arial"/>
          <w:sz w:val="24"/>
          <w:szCs w:val="24"/>
          <w:lang w:eastAsia="cs-CZ"/>
        </w:rPr>
        <w:t xml:space="preserve"> se zavazuje</w:t>
      </w:r>
      <w:r w:rsidR="00F51E5F">
        <w:rPr>
          <w:rFonts w:eastAsia="Times New Roman" w:cs="Arial"/>
          <w:sz w:val="24"/>
          <w:szCs w:val="24"/>
          <w:lang w:eastAsia="cs-CZ"/>
        </w:rPr>
        <w:t xml:space="preserve"> objednateli</w:t>
      </w:r>
    </w:p>
    <w:p w:rsidR="00F51E5F" w:rsidRDefault="00877172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a) předat a uvést do provozu (instalace v místě specifikovaném touto smlouvou) multifunkční zařízení </w:t>
      </w:r>
      <w:r w:rsidR="00F51E5F">
        <w:rPr>
          <w:rFonts w:eastAsia="Times New Roman" w:cs="Arial"/>
          <w:sz w:val="24"/>
          <w:szCs w:val="24"/>
          <w:lang w:eastAsia="cs-CZ"/>
        </w:rPr>
        <w:t>uvedená v </w:t>
      </w:r>
      <w:r w:rsidR="00F51E5F" w:rsidRPr="00A827CF">
        <w:rPr>
          <w:rFonts w:eastAsia="Times New Roman" w:cs="Arial"/>
          <w:sz w:val="24"/>
          <w:szCs w:val="24"/>
          <w:lang w:eastAsia="cs-CZ"/>
        </w:rPr>
        <w:t>odstavci 4</w:t>
      </w:r>
      <w:r w:rsidR="00F51E5F">
        <w:rPr>
          <w:rFonts w:eastAsia="Times New Roman" w:cs="Arial"/>
          <w:sz w:val="24"/>
          <w:szCs w:val="24"/>
          <w:lang w:eastAsia="cs-CZ"/>
        </w:rPr>
        <w:t>,</w:t>
      </w:r>
    </w:p>
    <w:p w:rsidR="00877172" w:rsidRDefault="00F51E5F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b) poskytnout (nainstalovat a plně implementovat) </w:t>
      </w:r>
      <w:r w:rsidRPr="00F51E5F">
        <w:rPr>
          <w:rFonts w:eastAsia="Times New Roman" w:cs="Arial"/>
          <w:sz w:val="24"/>
          <w:szCs w:val="24"/>
          <w:lang w:eastAsia="cs-CZ"/>
        </w:rPr>
        <w:t>systém pro s</w:t>
      </w:r>
      <w:r w:rsidR="009C1FB5">
        <w:rPr>
          <w:rFonts w:eastAsia="Times New Roman" w:cs="Arial"/>
          <w:sz w:val="24"/>
          <w:szCs w:val="24"/>
          <w:lang w:eastAsia="cs-CZ"/>
        </w:rPr>
        <w:t>amoobslužný tisk / kopírování a </w:t>
      </w:r>
      <w:r w:rsidRPr="00F51E5F">
        <w:rPr>
          <w:rFonts w:eastAsia="Times New Roman" w:cs="Arial"/>
          <w:sz w:val="24"/>
          <w:szCs w:val="24"/>
          <w:lang w:eastAsia="cs-CZ"/>
        </w:rPr>
        <w:t>automatické účtování těchto služeb</w:t>
      </w:r>
    </w:p>
    <w:p w:rsidR="00EC0CDD" w:rsidRDefault="00EC0CDD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c) provést </w:t>
      </w:r>
      <w:r w:rsidRPr="00EC0CDD">
        <w:rPr>
          <w:rFonts w:eastAsia="Times New Roman" w:cs="Arial"/>
          <w:sz w:val="24"/>
          <w:szCs w:val="24"/>
          <w:lang w:eastAsia="cs-CZ"/>
        </w:rPr>
        <w:t>zaškolení 5 pověřených osob zadavatele a to ve dvou úrovních – koncový uživatel a</w:t>
      </w:r>
      <w:r w:rsidR="009775AD">
        <w:rPr>
          <w:rFonts w:eastAsia="Times New Roman" w:cs="Arial"/>
          <w:sz w:val="24"/>
          <w:szCs w:val="24"/>
          <w:lang w:eastAsia="cs-CZ"/>
        </w:rPr>
        <w:t> </w:t>
      </w:r>
      <w:r w:rsidRPr="00EC0CDD">
        <w:rPr>
          <w:rFonts w:eastAsia="Times New Roman" w:cs="Arial"/>
          <w:sz w:val="24"/>
          <w:szCs w:val="24"/>
          <w:lang w:eastAsia="cs-CZ"/>
        </w:rPr>
        <w:t>administrátor</w:t>
      </w:r>
    </w:p>
    <w:p w:rsidR="00F95E1F" w:rsidRDefault="00EC0CDD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</w:t>
      </w:r>
      <w:r w:rsidR="00F95E1F">
        <w:rPr>
          <w:rFonts w:eastAsia="Times New Roman" w:cs="Arial"/>
          <w:sz w:val="24"/>
          <w:szCs w:val="24"/>
          <w:lang w:eastAsia="cs-CZ"/>
        </w:rPr>
        <w:t xml:space="preserve">) </w:t>
      </w:r>
      <w:r w:rsidR="00F95E1F" w:rsidRPr="00F95E1F">
        <w:rPr>
          <w:rFonts w:eastAsia="Times New Roman" w:cs="Arial"/>
          <w:sz w:val="24"/>
          <w:szCs w:val="24"/>
          <w:lang w:eastAsia="cs-CZ"/>
        </w:rPr>
        <w:t>provádět odečet dosaženého počtu výstupů ke konci fakturačního</w:t>
      </w:r>
      <w:r w:rsidR="00F95E1F">
        <w:rPr>
          <w:rFonts w:eastAsia="Times New Roman" w:cs="Arial"/>
          <w:sz w:val="24"/>
          <w:szCs w:val="24"/>
          <w:lang w:eastAsia="cs-CZ"/>
        </w:rPr>
        <w:t xml:space="preserve"> období</w:t>
      </w:r>
    </w:p>
    <w:p w:rsidR="00D0253C" w:rsidRPr="00A827CF" w:rsidRDefault="00EC0CDD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e</w:t>
      </w:r>
      <w:r w:rsidR="00986977">
        <w:rPr>
          <w:rFonts w:eastAsia="Times New Roman" w:cs="Arial"/>
          <w:sz w:val="24"/>
          <w:szCs w:val="24"/>
          <w:lang w:eastAsia="cs-CZ"/>
        </w:rPr>
        <w:t xml:space="preserve">)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dodávat veškerý, pro provoz stroje potřebný originální spotřební materiál (tonery, válcové jednotky</w:t>
      </w:r>
      <w:r w:rsidR="00CE3305">
        <w:rPr>
          <w:rFonts w:eastAsia="Times New Roman" w:cs="Arial"/>
          <w:sz w:val="24"/>
          <w:szCs w:val="24"/>
          <w:lang w:eastAsia="cs-CZ"/>
        </w:rPr>
        <w:t>, vyjma papíru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)</w:t>
      </w:r>
    </w:p>
    <w:p w:rsidR="00D0253C" w:rsidRDefault="00EC0CDD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f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) </w:t>
      </w:r>
      <w:r w:rsidR="00877172" w:rsidRPr="00A827CF">
        <w:rPr>
          <w:rFonts w:eastAsia="Times New Roman" w:cs="Arial"/>
          <w:sz w:val="24"/>
          <w:szCs w:val="24"/>
          <w:lang w:eastAsia="cs-CZ"/>
        </w:rPr>
        <w:t xml:space="preserve">na základě objednávky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provádět servisní služby a dodávky </w:t>
      </w:r>
      <w:r w:rsidR="009C1FB5">
        <w:rPr>
          <w:rFonts w:eastAsia="Times New Roman" w:cs="Arial"/>
          <w:sz w:val="24"/>
          <w:szCs w:val="24"/>
          <w:lang w:eastAsia="cs-CZ"/>
        </w:rPr>
        <w:t>originálních náhradních dílů na </w:t>
      </w:r>
      <w:r w:rsidR="00CE3305">
        <w:rPr>
          <w:rFonts w:eastAsia="Times New Roman" w:cs="Arial"/>
          <w:sz w:val="24"/>
          <w:szCs w:val="24"/>
          <w:lang w:eastAsia="cs-CZ"/>
        </w:rPr>
        <w:t>multifunkční</w:t>
      </w:r>
      <w:r w:rsidR="00F51E5F">
        <w:rPr>
          <w:rFonts w:eastAsia="Times New Roman" w:cs="Arial"/>
          <w:sz w:val="24"/>
          <w:szCs w:val="24"/>
          <w:lang w:eastAsia="cs-CZ"/>
        </w:rPr>
        <w:t>ch</w:t>
      </w:r>
      <w:r w:rsidR="00CE3305">
        <w:rPr>
          <w:rFonts w:eastAsia="Times New Roman" w:cs="Arial"/>
          <w:sz w:val="24"/>
          <w:szCs w:val="24"/>
          <w:lang w:eastAsia="cs-CZ"/>
        </w:rPr>
        <w:t xml:space="preserve"> zařízení</w:t>
      </w:r>
      <w:r w:rsidR="00F51E5F">
        <w:rPr>
          <w:rFonts w:eastAsia="Times New Roman" w:cs="Arial"/>
          <w:sz w:val="24"/>
          <w:szCs w:val="24"/>
          <w:lang w:eastAsia="cs-CZ"/>
        </w:rPr>
        <w:t>ch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.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F95E1F" w:rsidRDefault="00CE3305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3)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Objednatel se zavazuje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i </w:t>
      </w:r>
    </w:p>
    <w:p w:rsidR="00F95E1F" w:rsidRDefault="00F95E1F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a) </w:t>
      </w:r>
      <w:r w:rsidRPr="00F95E1F">
        <w:rPr>
          <w:rFonts w:eastAsia="Times New Roman" w:cs="Arial"/>
          <w:sz w:val="24"/>
          <w:szCs w:val="24"/>
          <w:lang w:eastAsia="cs-CZ"/>
        </w:rPr>
        <w:t>zajist</w:t>
      </w:r>
      <w:r>
        <w:rPr>
          <w:rFonts w:eastAsia="Times New Roman" w:cs="Arial"/>
          <w:sz w:val="24"/>
          <w:szCs w:val="24"/>
          <w:lang w:eastAsia="cs-CZ"/>
        </w:rPr>
        <w:t>it</w:t>
      </w:r>
      <w:r w:rsidRPr="00F95E1F">
        <w:rPr>
          <w:rFonts w:eastAsia="Times New Roman" w:cs="Arial"/>
          <w:sz w:val="24"/>
          <w:szCs w:val="24"/>
          <w:lang w:eastAsia="cs-CZ"/>
        </w:rPr>
        <w:t xml:space="preserve"> veškeré technické a právní předpoklady pro montáž, přejímku a provoz zařízení</w:t>
      </w:r>
      <w:r>
        <w:rPr>
          <w:rFonts w:eastAsia="Times New Roman" w:cs="Arial"/>
          <w:sz w:val="24"/>
          <w:szCs w:val="24"/>
          <w:lang w:eastAsia="cs-CZ"/>
        </w:rPr>
        <w:t>,</w:t>
      </w:r>
    </w:p>
    <w:p w:rsidR="00F95E1F" w:rsidRDefault="00F95E1F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b) p</w:t>
      </w:r>
      <w:r w:rsidRPr="00F95E1F">
        <w:rPr>
          <w:rFonts w:eastAsia="Times New Roman" w:cs="Arial"/>
          <w:sz w:val="24"/>
          <w:szCs w:val="24"/>
          <w:lang w:eastAsia="cs-CZ"/>
        </w:rPr>
        <w:t>oužívat zařízení pouze v souladu s pokyny poskytovatele, včetně doplňování a výměn spotřebního materiálu, předem odsouhlaseného poskytovatelem</w:t>
      </w:r>
      <w:r>
        <w:rPr>
          <w:rFonts w:eastAsia="Times New Roman" w:cs="Arial"/>
          <w:sz w:val="24"/>
          <w:szCs w:val="24"/>
          <w:lang w:eastAsia="cs-CZ"/>
        </w:rPr>
        <w:t>,</w:t>
      </w:r>
    </w:p>
    <w:p w:rsidR="00F95E1F" w:rsidRDefault="00F95E1F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lastRenderedPageBreak/>
        <w:t>c) b</w:t>
      </w:r>
      <w:r w:rsidRPr="00F95E1F">
        <w:rPr>
          <w:rFonts w:eastAsia="Times New Roman" w:cs="Arial"/>
          <w:sz w:val="24"/>
          <w:szCs w:val="24"/>
          <w:lang w:eastAsia="cs-CZ"/>
        </w:rPr>
        <w:t xml:space="preserve">ez prodlení nahlásit na kontaktní místo </w:t>
      </w:r>
      <w:r>
        <w:rPr>
          <w:rFonts w:eastAsia="Times New Roman" w:cs="Arial"/>
          <w:sz w:val="24"/>
          <w:szCs w:val="24"/>
          <w:lang w:eastAsia="cs-CZ"/>
        </w:rPr>
        <w:t>objednatele</w:t>
      </w:r>
      <w:r w:rsidRPr="00F95E1F">
        <w:rPr>
          <w:rFonts w:eastAsia="Times New Roman" w:cs="Arial"/>
          <w:sz w:val="24"/>
          <w:szCs w:val="24"/>
          <w:lang w:eastAsia="cs-CZ"/>
        </w:rPr>
        <w:t xml:space="preserve"> skutečnosti, jako jsou závady, varovná hlášení na panelu zařízení a podobně, které by mohly způsobit nebo již způsobily omezení provozuschopnosti zařízení</w:t>
      </w:r>
      <w:r>
        <w:rPr>
          <w:rFonts w:eastAsia="Times New Roman" w:cs="Arial"/>
          <w:sz w:val="24"/>
          <w:szCs w:val="24"/>
          <w:lang w:eastAsia="cs-CZ"/>
        </w:rPr>
        <w:t>,</w:t>
      </w:r>
    </w:p>
    <w:p w:rsidR="00F95E1F" w:rsidRDefault="00F95E1F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d) u</w:t>
      </w:r>
      <w:r w:rsidRPr="00F95E1F">
        <w:rPr>
          <w:rFonts w:eastAsia="Times New Roman" w:cs="Arial"/>
          <w:sz w:val="24"/>
          <w:szCs w:val="24"/>
          <w:lang w:eastAsia="cs-CZ"/>
        </w:rPr>
        <w:t>možnit poskytovateli po dobu platnosti a účinnosti této smlouvy přístup k zařízen</w:t>
      </w:r>
      <w:r>
        <w:rPr>
          <w:rFonts w:eastAsia="Times New Roman" w:cs="Arial"/>
          <w:sz w:val="24"/>
          <w:szCs w:val="24"/>
          <w:lang w:eastAsia="cs-CZ"/>
        </w:rPr>
        <w:t>í v </w:t>
      </w:r>
      <w:r w:rsidRPr="00F95E1F">
        <w:rPr>
          <w:rFonts w:eastAsia="Times New Roman" w:cs="Arial"/>
          <w:sz w:val="24"/>
          <w:szCs w:val="24"/>
          <w:lang w:eastAsia="cs-CZ"/>
        </w:rPr>
        <w:t>rámci dohodnuté pracovní doby</w:t>
      </w:r>
      <w:r>
        <w:rPr>
          <w:rFonts w:eastAsia="Times New Roman" w:cs="Arial"/>
          <w:sz w:val="24"/>
          <w:szCs w:val="24"/>
          <w:lang w:eastAsia="cs-CZ"/>
        </w:rPr>
        <w:t>,</w:t>
      </w:r>
    </w:p>
    <w:p w:rsidR="00F95E1F" w:rsidRDefault="00F95E1F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e) </w:t>
      </w:r>
      <w:r w:rsidRPr="00F95E1F">
        <w:rPr>
          <w:rFonts w:eastAsia="Times New Roman" w:cs="Arial"/>
          <w:sz w:val="24"/>
          <w:szCs w:val="24"/>
          <w:lang w:eastAsia="cs-CZ"/>
        </w:rPr>
        <w:t xml:space="preserve">užívat </w:t>
      </w:r>
      <w:r>
        <w:rPr>
          <w:rFonts w:eastAsia="Times New Roman" w:cs="Arial"/>
          <w:sz w:val="24"/>
          <w:szCs w:val="24"/>
          <w:lang w:eastAsia="cs-CZ"/>
        </w:rPr>
        <w:t xml:space="preserve">zařízení </w:t>
      </w:r>
      <w:r w:rsidRPr="00F95E1F">
        <w:rPr>
          <w:rFonts w:eastAsia="Times New Roman" w:cs="Arial"/>
          <w:sz w:val="24"/>
          <w:szCs w:val="24"/>
          <w:lang w:eastAsia="cs-CZ"/>
        </w:rPr>
        <w:t>výlučně pro svou činnost</w:t>
      </w:r>
      <w:r>
        <w:rPr>
          <w:rFonts w:eastAsia="Times New Roman" w:cs="Arial"/>
          <w:sz w:val="24"/>
          <w:szCs w:val="24"/>
          <w:lang w:eastAsia="cs-CZ"/>
        </w:rPr>
        <w:t>,</w:t>
      </w:r>
    </w:p>
    <w:p w:rsidR="00D0253C" w:rsidRDefault="00F95E1F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f) 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platit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cenu </w:t>
      </w:r>
      <w:r>
        <w:rPr>
          <w:rFonts w:eastAsia="Times New Roman" w:cs="Arial"/>
          <w:sz w:val="24"/>
          <w:szCs w:val="24"/>
          <w:lang w:eastAsia="cs-CZ"/>
        </w:rPr>
        <w:t xml:space="preserve">za všechny poskytované </w:t>
      </w:r>
      <w:r w:rsidR="002D3A3C">
        <w:rPr>
          <w:rFonts w:eastAsia="Times New Roman" w:cs="Arial"/>
          <w:sz w:val="24"/>
          <w:szCs w:val="24"/>
          <w:lang w:eastAsia="cs-CZ"/>
        </w:rPr>
        <w:t xml:space="preserve">činnosti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dle čl. III této smlouvy.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>4</w:t>
      </w:r>
      <w:r w:rsidR="00786156">
        <w:rPr>
          <w:rFonts w:eastAsia="Times New Roman" w:cs="Arial"/>
          <w:sz w:val="24"/>
          <w:szCs w:val="24"/>
          <w:lang w:eastAsia="cs-CZ"/>
        </w:rPr>
        <w:t>)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 prohlašuje, že je výlučným vlastníkem </w:t>
      </w:r>
      <w:r w:rsidR="00CE3305">
        <w:rPr>
          <w:rFonts w:eastAsia="Times New Roman" w:cs="Arial"/>
          <w:sz w:val="24"/>
          <w:szCs w:val="24"/>
          <w:lang w:eastAsia="cs-CZ"/>
        </w:rPr>
        <w:t xml:space="preserve">těchto </w:t>
      </w:r>
      <w:r w:rsidR="00174F63">
        <w:rPr>
          <w:rFonts w:eastAsia="Times New Roman" w:cs="Arial"/>
          <w:sz w:val="24"/>
          <w:szCs w:val="24"/>
          <w:lang w:eastAsia="cs-CZ"/>
        </w:rPr>
        <w:t>tř</w:t>
      </w:r>
      <w:r w:rsidR="00CE3305">
        <w:rPr>
          <w:rFonts w:eastAsia="Times New Roman" w:cs="Arial"/>
          <w:sz w:val="24"/>
          <w:szCs w:val="24"/>
          <w:lang w:eastAsia="cs-CZ"/>
        </w:rPr>
        <w:t xml:space="preserve">dvou </w:t>
      </w:r>
      <w:r w:rsidR="00786156">
        <w:rPr>
          <w:rFonts w:eastAsia="Times New Roman" w:cs="Arial"/>
          <w:sz w:val="24"/>
          <w:szCs w:val="24"/>
          <w:lang w:eastAsia="cs-CZ"/>
        </w:rPr>
        <w:t>multifunkčních zařízení</w:t>
      </w:r>
      <w:r w:rsidR="00CE3305">
        <w:rPr>
          <w:rFonts w:eastAsia="Times New Roman" w:cs="Arial"/>
          <w:sz w:val="24"/>
          <w:szCs w:val="24"/>
          <w:lang w:eastAsia="cs-CZ"/>
        </w:rPr>
        <w:t>:</w:t>
      </w: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986977" w:rsidRDefault="00786156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a) </w:t>
      </w:r>
      <w:r w:rsidR="00986977">
        <w:rPr>
          <w:rFonts w:eastAsia="Times New Roman" w:cs="Arial"/>
          <w:sz w:val="24"/>
          <w:szCs w:val="24"/>
          <w:lang w:eastAsia="cs-CZ"/>
        </w:rPr>
        <w:t>Multifunkce „</w:t>
      </w:r>
      <w:r w:rsidR="00301141">
        <w:rPr>
          <w:rFonts w:eastAsia="Times New Roman" w:cs="Arial"/>
          <w:sz w:val="24"/>
          <w:szCs w:val="24"/>
          <w:lang w:eastAsia="cs-CZ"/>
        </w:rPr>
        <w:t>C</w:t>
      </w:r>
      <w:r w:rsidR="00986977">
        <w:rPr>
          <w:rFonts w:eastAsia="Times New Roman" w:cs="Arial"/>
          <w:sz w:val="24"/>
          <w:szCs w:val="24"/>
          <w:lang w:eastAsia="cs-CZ"/>
        </w:rPr>
        <w:t>hodba“ (umístění: Pražská 931, Náchod, chodba v 1. NP)</w:t>
      </w:r>
    </w:p>
    <w:p w:rsidR="00986977" w:rsidRDefault="00D0253C" w:rsidP="00687AFD">
      <w:pPr>
        <w:spacing w:after="0" w:line="240" w:lineRule="auto"/>
        <w:rPr>
          <w:sz w:val="24"/>
          <w:szCs w:val="24"/>
        </w:rPr>
      </w:pPr>
      <w:r w:rsidRPr="00C81339">
        <w:rPr>
          <w:rFonts w:eastAsia="Times New Roman" w:cs="Arial"/>
          <w:sz w:val="24"/>
          <w:szCs w:val="24"/>
          <w:lang w:eastAsia="cs-CZ"/>
        </w:rPr>
        <w:t xml:space="preserve">Typ </w:t>
      </w:r>
      <w:r w:rsidR="00F24AFD" w:rsidRPr="00C81339">
        <w:rPr>
          <w:rFonts w:eastAsia="Times New Roman" w:cs="Arial"/>
          <w:b/>
          <w:sz w:val="24"/>
          <w:szCs w:val="24"/>
          <w:lang w:eastAsia="cs-CZ"/>
        </w:rPr>
        <w:t>Kyocera TASKalfa</w:t>
      </w:r>
      <w:r w:rsidR="00F06328" w:rsidRPr="00C81339">
        <w:rPr>
          <w:rFonts w:eastAsia="Times New Roman" w:cs="Arial"/>
          <w:b/>
          <w:sz w:val="24"/>
          <w:szCs w:val="24"/>
          <w:lang w:eastAsia="cs-CZ"/>
        </w:rPr>
        <w:t xml:space="preserve"> 255</w:t>
      </w:r>
      <w:r w:rsidR="00A401D5">
        <w:rPr>
          <w:rFonts w:eastAsia="Times New Roman" w:cs="Arial"/>
          <w:b/>
          <w:sz w:val="24"/>
          <w:szCs w:val="24"/>
          <w:lang w:eastAsia="cs-CZ"/>
        </w:rPr>
        <w:t>4</w:t>
      </w:r>
      <w:r w:rsidR="00F06328" w:rsidRPr="00C81339">
        <w:rPr>
          <w:rFonts w:eastAsia="Times New Roman" w:cs="Arial"/>
          <w:b/>
          <w:sz w:val="24"/>
          <w:szCs w:val="24"/>
          <w:lang w:eastAsia="cs-CZ"/>
        </w:rPr>
        <w:t xml:space="preserve">ci </w:t>
      </w:r>
      <w:r w:rsidR="00F06328" w:rsidRPr="00C81339">
        <w:rPr>
          <w:rFonts w:eastAsia="Times New Roman" w:cs="Arial"/>
          <w:sz w:val="24"/>
          <w:szCs w:val="24"/>
          <w:lang w:eastAsia="cs-CZ"/>
        </w:rPr>
        <w:t>/</w:t>
      </w:r>
      <w:r w:rsidR="00F06328" w:rsidRPr="00C81339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C81339">
        <w:rPr>
          <w:rFonts w:eastAsia="Times New Roman" w:cs="Arial"/>
          <w:sz w:val="24"/>
          <w:szCs w:val="24"/>
          <w:lang w:eastAsia="cs-CZ"/>
        </w:rPr>
        <w:t>příslušenství</w:t>
      </w:r>
      <w:r w:rsidR="00F06328" w:rsidRPr="00C81339">
        <w:rPr>
          <w:rFonts w:eastAsia="Times New Roman" w:cs="Arial"/>
          <w:sz w:val="24"/>
          <w:szCs w:val="24"/>
          <w:lang w:eastAsia="cs-CZ"/>
        </w:rPr>
        <w:t>: DP-</w:t>
      </w:r>
      <w:r w:rsidR="00A401D5">
        <w:rPr>
          <w:rFonts w:eastAsia="Times New Roman" w:cs="Arial"/>
          <w:sz w:val="24"/>
          <w:szCs w:val="24"/>
          <w:lang w:eastAsia="cs-CZ"/>
        </w:rPr>
        <w:t>7140</w:t>
      </w:r>
      <w:r w:rsidR="00F06328" w:rsidRPr="00C81339">
        <w:rPr>
          <w:rFonts w:eastAsia="Times New Roman" w:cs="Arial"/>
          <w:sz w:val="24"/>
          <w:szCs w:val="24"/>
          <w:lang w:eastAsia="cs-CZ"/>
        </w:rPr>
        <w:t xml:space="preserve">, </w:t>
      </w:r>
      <w:r w:rsidR="00A401D5">
        <w:rPr>
          <w:rFonts w:eastAsia="Times New Roman" w:cs="Arial"/>
          <w:sz w:val="24"/>
          <w:szCs w:val="24"/>
          <w:lang w:eastAsia="cs-CZ"/>
        </w:rPr>
        <w:t>PF</w:t>
      </w:r>
      <w:r w:rsidR="00F06328" w:rsidRPr="00C81339">
        <w:rPr>
          <w:rFonts w:eastAsia="Times New Roman" w:cs="Arial"/>
          <w:sz w:val="24"/>
          <w:szCs w:val="24"/>
          <w:lang w:eastAsia="cs-CZ"/>
        </w:rPr>
        <w:t>-</w:t>
      </w:r>
      <w:r w:rsidR="00A401D5">
        <w:rPr>
          <w:rFonts w:eastAsia="Times New Roman" w:cs="Arial"/>
          <w:sz w:val="24"/>
          <w:szCs w:val="24"/>
          <w:lang w:eastAsia="cs-CZ"/>
        </w:rPr>
        <w:t>7150</w:t>
      </w:r>
      <w:r w:rsidR="00F06328" w:rsidRPr="00C81339">
        <w:rPr>
          <w:rFonts w:eastAsia="Times New Roman" w:cs="Arial"/>
          <w:sz w:val="24"/>
          <w:szCs w:val="24"/>
          <w:lang w:eastAsia="cs-CZ"/>
        </w:rPr>
        <w:t>, USB čtečka (RFID EM 125kHz)</w:t>
      </w:r>
      <w:r w:rsidR="00A827CF" w:rsidRPr="00C81339">
        <w:rPr>
          <w:rFonts w:eastAsia="Times New Roman" w:cs="Arial"/>
          <w:sz w:val="24"/>
          <w:szCs w:val="24"/>
          <w:lang w:eastAsia="cs-CZ"/>
        </w:rPr>
        <w:t xml:space="preserve"> </w:t>
      </w:r>
      <w:r w:rsidR="00786156" w:rsidRPr="00C81339">
        <w:rPr>
          <w:rFonts w:eastAsia="Times New Roman" w:cs="Arial"/>
          <w:sz w:val="24"/>
          <w:szCs w:val="24"/>
          <w:lang w:eastAsia="cs-CZ"/>
        </w:rPr>
        <w:t xml:space="preserve">/ </w:t>
      </w:r>
      <w:r w:rsidRPr="00C81339">
        <w:rPr>
          <w:rFonts w:eastAsia="Times New Roman" w:cs="Arial"/>
          <w:sz w:val="24"/>
          <w:szCs w:val="24"/>
          <w:lang w:eastAsia="cs-CZ"/>
        </w:rPr>
        <w:t>Výrobní čísl</w:t>
      </w:r>
      <w:r w:rsidR="00DA7442">
        <w:rPr>
          <w:rFonts w:eastAsia="Times New Roman" w:cs="Arial"/>
          <w:sz w:val="24"/>
          <w:szCs w:val="24"/>
          <w:lang w:eastAsia="cs-CZ"/>
        </w:rPr>
        <w:t>a</w:t>
      </w:r>
      <w:r w:rsidR="00A401D5">
        <w:rPr>
          <w:rFonts w:eastAsia="Times New Roman" w:cs="Arial"/>
          <w:sz w:val="24"/>
          <w:szCs w:val="24"/>
          <w:lang w:eastAsia="cs-CZ"/>
        </w:rPr>
        <w:t xml:space="preserve">: </w:t>
      </w:r>
      <w:r w:rsidR="00A401D5">
        <w:rPr>
          <w:sz w:val="24"/>
          <w:szCs w:val="24"/>
        </w:rPr>
        <w:t>H564621954 /</w:t>
      </w:r>
      <w:r w:rsidR="00F57A85">
        <w:rPr>
          <w:rFonts w:eastAsia="Times New Roman" w:cs="Arial"/>
          <w:sz w:val="24"/>
          <w:szCs w:val="24"/>
          <w:lang w:eastAsia="cs-CZ"/>
        </w:rPr>
        <w:t xml:space="preserve"> DP</w:t>
      </w:r>
      <w:r w:rsidR="00687AFD">
        <w:rPr>
          <w:rFonts w:eastAsia="Times New Roman" w:cs="Arial"/>
          <w:sz w:val="24"/>
          <w:szCs w:val="24"/>
          <w:lang w:eastAsia="cs-CZ"/>
        </w:rPr>
        <w:t>…</w:t>
      </w:r>
      <w:r w:rsidR="00A401D5">
        <w:rPr>
          <w:sz w:val="24"/>
          <w:szCs w:val="24"/>
        </w:rPr>
        <w:t xml:space="preserve">17J3ZA5968 </w:t>
      </w:r>
      <w:r w:rsidR="00F57A85">
        <w:rPr>
          <w:rFonts w:eastAsia="Times New Roman" w:cs="Arial"/>
          <w:sz w:val="24"/>
          <w:szCs w:val="24"/>
          <w:lang w:eastAsia="cs-CZ"/>
        </w:rPr>
        <w:t>/ PF</w:t>
      </w:r>
      <w:r w:rsidR="00687AFD">
        <w:rPr>
          <w:rFonts w:eastAsia="Times New Roman" w:cs="Arial"/>
          <w:sz w:val="24"/>
          <w:szCs w:val="24"/>
          <w:lang w:eastAsia="cs-CZ"/>
        </w:rPr>
        <w:t>…</w:t>
      </w:r>
      <w:r w:rsidR="00687AFD">
        <w:rPr>
          <w:sz w:val="24"/>
          <w:szCs w:val="24"/>
        </w:rPr>
        <w:t>13P43B0673</w:t>
      </w:r>
    </w:p>
    <w:p w:rsidR="00687AFD" w:rsidRDefault="00687AFD" w:rsidP="008F3ED4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986977" w:rsidRDefault="00786156" w:rsidP="008F3ED4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b) </w:t>
      </w:r>
      <w:r w:rsidR="00986977">
        <w:rPr>
          <w:rFonts w:eastAsia="Times New Roman" w:cs="Arial"/>
          <w:sz w:val="24"/>
          <w:szCs w:val="24"/>
          <w:lang w:eastAsia="cs-CZ"/>
        </w:rPr>
        <w:t>Multifunkce „</w:t>
      </w:r>
      <w:r w:rsidR="00301141">
        <w:rPr>
          <w:rFonts w:eastAsia="Times New Roman" w:cs="Arial"/>
          <w:sz w:val="24"/>
          <w:szCs w:val="24"/>
          <w:lang w:eastAsia="cs-CZ"/>
        </w:rPr>
        <w:t>S</w:t>
      </w:r>
      <w:r w:rsidR="00986977">
        <w:rPr>
          <w:rFonts w:eastAsia="Times New Roman" w:cs="Arial"/>
          <w:sz w:val="24"/>
          <w:szCs w:val="24"/>
          <w:lang w:eastAsia="cs-CZ"/>
        </w:rPr>
        <w:t>ekretariát“ (umístění: Pražská 931, Náchod</w:t>
      </w:r>
      <w:r w:rsidR="00687AFD">
        <w:rPr>
          <w:rFonts w:eastAsia="Times New Roman" w:cs="Arial"/>
          <w:sz w:val="24"/>
          <w:szCs w:val="24"/>
          <w:lang w:eastAsia="cs-CZ"/>
        </w:rPr>
        <w:t>)</w:t>
      </w:r>
    </w:p>
    <w:p w:rsidR="00687AFD" w:rsidRDefault="00687AFD" w:rsidP="008F3ED4">
      <w:pPr>
        <w:spacing w:after="0" w:line="240" w:lineRule="auto"/>
        <w:rPr>
          <w:sz w:val="24"/>
          <w:szCs w:val="24"/>
        </w:rPr>
      </w:pPr>
      <w:r w:rsidRPr="00C81339">
        <w:rPr>
          <w:rFonts w:eastAsia="Times New Roman" w:cs="Arial"/>
          <w:sz w:val="24"/>
          <w:szCs w:val="24"/>
          <w:lang w:eastAsia="cs-CZ"/>
        </w:rPr>
        <w:t xml:space="preserve">Typ </w:t>
      </w:r>
      <w:r w:rsidRPr="00C81339">
        <w:rPr>
          <w:rFonts w:eastAsia="Times New Roman" w:cs="Arial"/>
          <w:b/>
          <w:sz w:val="24"/>
          <w:szCs w:val="24"/>
          <w:lang w:eastAsia="cs-CZ"/>
        </w:rPr>
        <w:t>Kyocera TASKalfa 255</w:t>
      </w:r>
      <w:r>
        <w:rPr>
          <w:rFonts w:eastAsia="Times New Roman" w:cs="Arial"/>
          <w:b/>
          <w:sz w:val="24"/>
          <w:szCs w:val="24"/>
          <w:lang w:eastAsia="cs-CZ"/>
        </w:rPr>
        <w:t>4</w:t>
      </w:r>
      <w:r w:rsidRPr="00C81339">
        <w:rPr>
          <w:rFonts w:eastAsia="Times New Roman" w:cs="Arial"/>
          <w:b/>
          <w:sz w:val="24"/>
          <w:szCs w:val="24"/>
          <w:lang w:eastAsia="cs-CZ"/>
        </w:rPr>
        <w:t xml:space="preserve">ci </w:t>
      </w:r>
      <w:r w:rsidRPr="00C81339">
        <w:rPr>
          <w:rFonts w:eastAsia="Times New Roman" w:cs="Arial"/>
          <w:sz w:val="24"/>
          <w:szCs w:val="24"/>
          <w:lang w:eastAsia="cs-CZ"/>
        </w:rPr>
        <w:t>/</w:t>
      </w:r>
      <w:r w:rsidRPr="00C81339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C81339">
        <w:rPr>
          <w:rFonts w:eastAsia="Times New Roman" w:cs="Arial"/>
          <w:sz w:val="24"/>
          <w:szCs w:val="24"/>
          <w:lang w:eastAsia="cs-CZ"/>
        </w:rPr>
        <w:t>příslušenství: DP-</w:t>
      </w:r>
      <w:r>
        <w:rPr>
          <w:rFonts w:eastAsia="Times New Roman" w:cs="Arial"/>
          <w:sz w:val="24"/>
          <w:szCs w:val="24"/>
          <w:lang w:eastAsia="cs-CZ"/>
        </w:rPr>
        <w:t>7140</w:t>
      </w:r>
      <w:r w:rsidRPr="00C81339">
        <w:rPr>
          <w:rFonts w:eastAsia="Times New Roman" w:cs="Arial"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sz w:val="24"/>
          <w:szCs w:val="24"/>
          <w:lang w:eastAsia="cs-CZ"/>
        </w:rPr>
        <w:t>CB-7210M stolek,</w:t>
      </w:r>
      <w:r w:rsidRPr="00C81339">
        <w:rPr>
          <w:rFonts w:eastAsia="Times New Roman" w:cs="Arial"/>
          <w:sz w:val="24"/>
          <w:szCs w:val="24"/>
          <w:lang w:eastAsia="cs-CZ"/>
        </w:rPr>
        <w:t>USB čtečka (RFID EM 125kHz) / Výrobní čísl</w:t>
      </w:r>
      <w:r>
        <w:rPr>
          <w:rFonts w:eastAsia="Times New Roman" w:cs="Arial"/>
          <w:sz w:val="24"/>
          <w:szCs w:val="24"/>
          <w:lang w:eastAsia="cs-CZ"/>
        </w:rPr>
        <w:t xml:space="preserve">a: </w:t>
      </w:r>
      <w:r>
        <w:rPr>
          <w:sz w:val="24"/>
          <w:szCs w:val="24"/>
        </w:rPr>
        <w:t>H564621938 /</w:t>
      </w:r>
      <w:r>
        <w:rPr>
          <w:rFonts w:eastAsia="Times New Roman" w:cs="Arial"/>
          <w:sz w:val="24"/>
          <w:szCs w:val="24"/>
          <w:lang w:eastAsia="cs-CZ"/>
        </w:rPr>
        <w:t xml:space="preserve"> DP…</w:t>
      </w:r>
      <w:r>
        <w:rPr>
          <w:sz w:val="24"/>
          <w:szCs w:val="24"/>
        </w:rPr>
        <w:t xml:space="preserve">17J3ZA5784 </w:t>
      </w:r>
    </w:p>
    <w:p w:rsidR="00687AFD" w:rsidRDefault="00687AFD" w:rsidP="008F3ED4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687AFD" w:rsidRDefault="00AB2A2E" w:rsidP="008F3ED4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c</w:t>
      </w:r>
      <w:r w:rsidR="00687AFD">
        <w:rPr>
          <w:rFonts w:eastAsia="Times New Roman" w:cs="Arial"/>
          <w:sz w:val="24"/>
          <w:szCs w:val="24"/>
          <w:lang w:eastAsia="cs-CZ"/>
        </w:rPr>
        <w:t>) Multifunkce „Sekretariát“ (umístění: Pražská 931, Náchod)</w:t>
      </w:r>
    </w:p>
    <w:p w:rsidR="00687AFD" w:rsidRPr="00A827CF" w:rsidRDefault="00687AFD" w:rsidP="008F3ED4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C81339">
        <w:rPr>
          <w:rFonts w:eastAsia="Times New Roman" w:cs="Arial"/>
          <w:sz w:val="24"/>
          <w:szCs w:val="24"/>
          <w:lang w:eastAsia="cs-CZ"/>
        </w:rPr>
        <w:t xml:space="preserve">Typ </w:t>
      </w:r>
      <w:r w:rsidRPr="00C81339">
        <w:rPr>
          <w:rFonts w:eastAsia="Times New Roman" w:cs="Arial"/>
          <w:b/>
          <w:sz w:val="24"/>
          <w:szCs w:val="24"/>
          <w:lang w:eastAsia="cs-CZ"/>
        </w:rPr>
        <w:t xml:space="preserve">Kyocera TASKalfa 356ci </w:t>
      </w:r>
      <w:r w:rsidR="008F3ED4">
        <w:rPr>
          <w:rFonts w:eastAsia="Times New Roman" w:cs="Arial"/>
          <w:sz w:val="24"/>
          <w:szCs w:val="24"/>
          <w:lang w:eastAsia="cs-CZ"/>
        </w:rPr>
        <w:t>/ příslušenství: DP-5100,</w:t>
      </w:r>
      <w:r w:rsidRPr="00C81339">
        <w:rPr>
          <w:rFonts w:eastAsia="Times New Roman" w:cs="Arial"/>
          <w:sz w:val="24"/>
          <w:szCs w:val="24"/>
          <w:lang w:eastAsia="cs-CZ"/>
        </w:rPr>
        <w:t>PF-51</w:t>
      </w:r>
      <w:r>
        <w:rPr>
          <w:rFonts w:eastAsia="Times New Roman" w:cs="Arial"/>
          <w:sz w:val="24"/>
          <w:szCs w:val="24"/>
          <w:lang w:eastAsia="cs-CZ"/>
        </w:rPr>
        <w:t>40</w:t>
      </w:r>
      <w:r w:rsidR="008F3ED4">
        <w:rPr>
          <w:rFonts w:eastAsia="Times New Roman" w:cs="Arial"/>
          <w:sz w:val="24"/>
          <w:szCs w:val="24"/>
          <w:lang w:eastAsia="cs-CZ"/>
        </w:rPr>
        <w:t>,</w:t>
      </w:r>
      <w:r w:rsidRPr="00C81339">
        <w:rPr>
          <w:rFonts w:eastAsia="Times New Roman" w:cs="Arial"/>
          <w:sz w:val="24"/>
          <w:szCs w:val="24"/>
          <w:lang w:eastAsia="cs-CZ"/>
        </w:rPr>
        <w:t>USB čtečka (RFID</w:t>
      </w:r>
      <w:r w:rsidR="008F3ED4">
        <w:rPr>
          <w:rFonts w:eastAsia="Times New Roman" w:cs="Arial"/>
          <w:sz w:val="24"/>
          <w:szCs w:val="24"/>
          <w:lang w:eastAsia="cs-CZ"/>
        </w:rPr>
        <w:t xml:space="preserve"> </w:t>
      </w:r>
      <w:r w:rsidRPr="00C81339">
        <w:rPr>
          <w:rFonts w:eastAsia="Times New Roman" w:cs="Arial"/>
          <w:sz w:val="24"/>
          <w:szCs w:val="24"/>
          <w:lang w:eastAsia="cs-CZ"/>
        </w:rPr>
        <w:t>EM 125kHz)/ Výrobní čísl</w:t>
      </w:r>
      <w:r>
        <w:rPr>
          <w:rFonts w:eastAsia="Times New Roman" w:cs="Arial"/>
          <w:sz w:val="24"/>
          <w:szCs w:val="24"/>
          <w:lang w:eastAsia="cs-CZ"/>
        </w:rPr>
        <w:t>a</w:t>
      </w:r>
      <w:r w:rsidRPr="00C81339">
        <w:rPr>
          <w:rFonts w:eastAsia="Times New Roman" w:cs="Arial"/>
          <w:sz w:val="24"/>
          <w:szCs w:val="24"/>
          <w:lang w:eastAsia="cs-CZ"/>
        </w:rPr>
        <w:t xml:space="preserve"> …</w:t>
      </w:r>
      <w:r>
        <w:rPr>
          <w:rFonts w:eastAsia="Times New Roman" w:cs="Arial"/>
          <w:sz w:val="24"/>
          <w:szCs w:val="24"/>
          <w:lang w:eastAsia="cs-CZ"/>
        </w:rPr>
        <w:t>V7C6201260</w:t>
      </w:r>
      <w:r w:rsidRPr="00C81339">
        <w:rPr>
          <w:rFonts w:eastAsia="Times New Roman" w:cs="Arial"/>
          <w:sz w:val="24"/>
          <w:szCs w:val="24"/>
          <w:lang w:eastAsia="cs-CZ"/>
        </w:rPr>
        <w:t>…</w:t>
      </w:r>
      <w:r>
        <w:rPr>
          <w:rFonts w:eastAsia="Times New Roman" w:cs="Arial"/>
          <w:sz w:val="24"/>
          <w:szCs w:val="24"/>
          <w:lang w:eastAsia="cs-CZ"/>
        </w:rPr>
        <w:t>/ DP…</w:t>
      </w:r>
      <w:r w:rsidR="008F3ED4" w:rsidRPr="008F3ED4">
        <w:rPr>
          <w:rFonts w:eastAsia="Times New Roman" w:cs="Arial"/>
          <w:sz w:val="24"/>
          <w:szCs w:val="24"/>
          <w:lang w:eastAsia="cs-CZ"/>
        </w:rPr>
        <w:t xml:space="preserve"> </w:t>
      </w:r>
      <w:r w:rsidR="008F3ED4">
        <w:rPr>
          <w:rFonts w:eastAsia="Times New Roman" w:cs="Arial"/>
          <w:sz w:val="24"/>
          <w:szCs w:val="24"/>
          <w:lang w:eastAsia="cs-CZ"/>
        </w:rPr>
        <w:t>V7N6804818</w:t>
      </w:r>
    </w:p>
    <w:p w:rsidR="00EC0CDD" w:rsidRDefault="00EC0CDD" w:rsidP="008F3ED4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786156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které na základě této smlouvy přenechává objednateli k užívání.</w:t>
      </w:r>
    </w:p>
    <w:p w:rsidR="00D0253C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CE3305" w:rsidRPr="00A827CF" w:rsidRDefault="00CE3305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9C1FB5" w:rsidRDefault="00D0253C" w:rsidP="009C1FB5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9C1FB5">
        <w:rPr>
          <w:rFonts w:eastAsia="Times New Roman" w:cs="Arial"/>
          <w:b/>
          <w:sz w:val="24"/>
          <w:szCs w:val="24"/>
          <w:lang w:eastAsia="cs-CZ"/>
        </w:rPr>
        <w:t>III.</w:t>
      </w:r>
      <w:r w:rsidR="00B57E28" w:rsidRPr="009C1FB5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9C1FB5">
        <w:rPr>
          <w:rFonts w:eastAsia="Times New Roman" w:cs="Arial"/>
          <w:b/>
          <w:sz w:val="24"/>
          <w:szCs w:val="24"/>
          <w:lang w:eastAsia="cs-CZ"/>
        </w:rPr>
        <w:t>Smluvní podmínky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CE3305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1)</w:t>
      </w:r>
      <w:r w:rsidR="00A827CF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Smluvní strany se dohodly, že objednatel zaplatí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i za činnosti uvedené v čl. II. odst.2</w:t>
      </w:r>
      <w:r>
        <w:rPr>
          <w:rFonts w:eastAsia="Times New Roman" w:cs="Arial"/>
          <w:sz w:val="24"/>
          <w:szCs w:val="24"/>
          <w:lang w:eastAsia="cs-CZ"/>
        </w:rPr>
        <w:t xml:space="preserve"> tyto částky:</w:t>
      </w:r>
    </w:p>
    <w:p w:rsidR="00D0253C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A35F2C" w:rsidRDefault="00A35F2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Měsíční paušál za poskytované služby </w:t>
      </w:r>
      <w:r w:rsidR="008F3ED4">
        <w:rPr>
          <w:rFonts w:eastAsia="Times New Roman" w:cs="Arial"/>
          <w:b/>
          <w:sz w:val="24"/>
          <w:szCs w:val="24"/>
          <w:lang w:eastAsia="cs-CZ"/>
        </w:rPr>
        <w:t>4.760</w:t>
      </w:r>
      <w:r w:rsidR="00C81339" w:rsidRPr="00C81339">
        <w:rPr>
          <w:rFonts w:eastAsia="Times New Roman" w:cs="Arial"/>
          <w:b/>
          <w:sz w:val="24"/>
          <w:szCs w:val="24"/>
          <w:lang w:eastAsia="cs-CZ"/>
        </w:rPr>
        <w:t>,-</w:t>
      </w:r>
      <w:r w:rsidRPr="00C81339">
        <w:rPr>
          <w:rFonts w:eastAsia="Times New Roman" w:cs="Arial"/>
          <w:b/>
          <w:sz w:val="24"/>
          <w:szCs w:val="24"/>
          <w:lang w:eastAsia="cs-CZ"/>
        </w:rPr>
        <w:t xml:space="preserve"> Kč bez DPH</w:t>
      </w:r>
      <w:r w:rsidR="00851C8C">
        <w:rPr>
          <w:rFonts w:eastAsia="Times New Roman" w:cs="Arial"/>
          <w:sz w:val="24"/>
          <w:szCs w:val="24"/>
          <w:lang w:eastAsia="cs-CZ"/>
        </w:rPr>
        <w:t>.</w:t>
      </w:r>
      <w:r w:rsidR="00EB17A1">
        <w:rPr>
          <w:rFonts w:eastAsia="Times New Roman" w:cs="Arial"/>
          <w:sz w:val="24"/>
          <w:szCs w:val="24"/>
          <w:lang w:eastAsia="cs-CZ"/>
        </w:rPr>
        <w:t xml:space="preserve"> V rámci této částky nejsou předplaceny žádné výtisky.</w:t>
      </w:r>
    </w:p>
    <w:p w:rsidR="00A35F2C" w:rsidRPr="00A827CF" w:rsidRDefault="00A35F2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 xml:space="preserve">Cena za každou vyhotovenou čb kopii A4 při </w:t>
      </w:r>
      <w:r w:rsidR="00376765">
        <w:rPr>
          <w:rFonts w:eastAsia="Times New Roman" w:cs="Arial"/>
          <w:sz w:val="24"/>
          <w:szCs w:val="24"/>
          <w:lang w:eastAsia="cs-CZ"/>
        </w:rPr>
        <w:t xml:space="preserve">max. </w:t>
      </w:r>
      <w:r w:rsidRPr="00A827CF">
        <w:rPr>
          <w:rFonts w:eastAsia="Times New Roman" w:cs="Arial"/>
          <w:sz w:val="24"/>
          <w:szCs w:val="24"/>
          <w:lang w:eastAsia="cs-CZ"/>
        </w:rPr>
        <w:t>5% pokrytí</w:t>
      </w:r>
      <w:r w:rsidR="00C81339">
        <w:rPr>
          <w:rFonts w:eastAsia="Times New Roman" w:cs="Arial"/>
          <w:sz w:val="24"/>
          <w:szCs w:val="24"/>
          <w:lang w:eastAsia="cs-CZ"/>
        </w:rPr>
        <w:t xml:space="preserve"> </w:t>
      </w:r>
      <w:r w:rsidR="002F702C">
        <w:rPr>
          <w:rFonts w:eastAsia="Times New Roman" w:cs="Arial"/>
          <w:sz w:val="24"/>
          <w:szCs w:val="24"/>
          <w:lang w:eastAsia="cs-CZ"/>
        </w:rPr>
        <w:t xml:space="preserve"> </w:t>
      </w:r>
      <w:r w:rsidR="00C81339" w:rsidRPr="00C81339">
        <w:rPr>
          <w:rFonts w:eastAsia="Times New Roman" w:cs="Arial"/>
          <w:b/>
          <w:sz w:val="24"/>
          <w:szCs w:val="24"/>
          <w:lang w:eastAsia="cs-CZ"/>
        </w:rPr>
        <w:t>0,</w:t>
      </w:r>
      <w:r w:rsidR="002F702C">
        <w:rPr>
          <w:rFonts w:eastAsia="Times New Roman" w:cs="Arial"/>
          <w:b/>
          <w:sz w:val="24"/>
          <w:szCs w:val="24"/>
          <w:lang w:eastAsia="cs-CZ"/>
        </w:rPr>
        <w:t>19</w:t>
      </w:r>
      <w:r w:rsidR="002D3A3C" w:rsidRPr="00C81339">
        <w:rPr>
          <w:rFonts w:eastAsia="Times New Roman" w:cs="Arial"/>
          <w:b/>
          <w:sz w:val="24"/>
          <w:szCs w:val="24"/>
          <w:lang w:eastAsia="cs-CZ"/>
        </w:rPr>
        <w:t xml:space="preserve"> Kč bez DPH</w:t>
      </w:r>
      <w:r w:rsidR="00851C8C">
        <w:rPr>
          <w:rFonts w:eastAsia="Times New Roman" w:cs="Arial"/>
          <w:sz w:val="24"/>
          <w:szCs w:val="24"/>
          <w:lang w:eastAsia="cs-CZ"/>
        </w:rPr>
        <w:t>.</w:t>
      </w:r>
    </w:p>
    <w:p w:rsidR="00A35F2C" w:rsidRPr="00A827CF" w:rsidRDefault="00A35F2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 xml:space="preserve">Cena za každou vyhotovenou </w:t>
      </w:r>
      <w:r>
        <w:rPr>
          <w:rFonts w:eastAsia="Times New Roman" w:cs="Arial"/>
          <w:sz w:val="24"/>
          <w:szCs w:val="24"/>
          <w:lang w:eastAsia="cs-CZ"/>
        </w:rPr>
        <w:t>barevnou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 kopii A4 při </w:t>
      </w:r>
      <w:r w:rsidR="00376765">
        <w:rPr>
          <w:rFonts w:eastAsia="Times New Roman" w:cs="Arial"/>
          <w:sz w:val="24"/>
          <w:szCs w:val="24"/>
          <w:lang w:eastAsia="cs-CZ"/>
        </w:rPr>
        <w:t>max. 20</w:t>
      </w:r>
      <w:r w:rsidR="002F702C">
        <w:rPr>
          <w:rFonts w:eastAsia="Times New Roman" w:cs="Arial"/>
          <w:sz w:val="24"/>
          <w:szCs w:val="24"/>
          <w:lang w:eastAsia="cs-CZ"/>
        </w:rPr>
        <w:t xml:space="preserve">% 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pokrytí </w:t>
      </w:r>
      <w:r w:rsidR="002F702C">
        <w:rPr>
          <w:rFonts w:eastAsia="Times New Roman" w:cs="Arial"/>
          <w:sz w:val="24"/>
          <w:szCs w:val="24"/>
          <w:lang w:eastAsia="cs-CZ"/>
        </w:rPr>
        <w:t xml:space="preserve"> </w:t>
      </w:r>
      <w:r w:rsidR="00C81339" w:rsidRPr="00C81339">
        <w:rPr>
          <w:rFonts w:eastAsia="Times New Roman" w:cs="Arial"/>
          <w:b/>
          <w:sz w:val="24"/>
          <w:szCs w:val="24"/>
          <w:lang w:eastAsia="cs-CZ"/>
        </w:rPr>
        <w:t>0,9</w:t>
      </w:r>
      <w:r w:rsidR="002F702C">
        <w:rPr>
          <w:rFonts w:eastAsia="Times New Roman" w:cs="Arial"/>
          <w:b/>
          <w:sz w:val="24"/>
          <w:szCs w:val="24"/>
          <w:lang w:eastAsia="cs-CZ"/>
        </w:rPr>
        <w:t>5</w:t>
      </w:r>
      <w:r w:rsidRPr="00C81339">
        <w:rPr>
          <w:rFonts w:eastAsia="Times New Roman" w:cs="Arial"/>
          <w:b/>
          <w:sz w:val="24"/>
          <w:szCs w:val="24"/>
          <w:lang w:eastAsia="cs-CZ"/>
        </w:rPr>
        <w:t xml:space="preserve"> Kč bez DPH</w:t>
      </w:r>
      <w:r w:rsidR="00851C8C">
        <w:rPr>
          <w:rFonts w:eastAsia="Times New Roman" w:cs="Arial"/>
          <w:sz w:val="24"/>
          <w:szCs w:val="24"/>
          <w:lang w:eastAsia="cs-CZ"/>
        </w:rPr>
        <w:t>.</w:t>
      </w:r>
    </w:p>
    <w:p w:rsidR="00851C8C" w:rsidRDefault="00851C8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2D3A3C" w:rsidRDefault="002D3A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>Ceny za výtisky nezahrnují xerografický papír.</w:t>
      </w:r>
    </w:p>
    <w:p w:rsidR="00851C8C" w:rsidRPr="00A827CF" w:rsidRDefault="00851C8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Ceny výtisků na obou </w:t>
      </w:r>
      <w:r w:rsidR="006D686F">
        <w:rPr>
          <w:rFonts w:eastAsia="Times New Roman" w:cs="Arial"/>
          <w:sz w:val="24"/>
          <w:szCs w:val="24"/>
          <w:lang w:eastAsia="cs-CZ"/>
        </w:rPr>
        <w:t xml:space="preserve">multifunkčních </w:t>
      </w:r>
      <w:r>
        <w:rPr>
          <w:rFonts w:eastAsia="Times New Roman" w:cs="Arial"/>
          <w:sz w:val="24"/>
          <w:szCs w:val="24"/>
          <w:lang w:eastAsia="cs-CZ"/>
        </w:rPr>
        <w:t>zařízeních budou shodné.</w:t>
      </w:r>
    </w:p>
    <w:p w:rsidR="00851C8C" w:rsidRPr="00A827CF" w:rsidRDefault="00851C8C" w:rsidP="00851C8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>Cena za vyhotovenou kopii A</w:t>
      </w:r>
      <w:r>
        <w:rPr>
          <w:rFonts w:eastAsia="Times New Roman" w:cs="Arial"/>
          <w:sz w:val="24"/>
          <w:szCs w:val="24"/>
          <w:lang w:eastAsia="cs-CZ"/>
        </w:rPr>
        <w:t>3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sz w:val="24"/>
          <w:szCs w:val="24"/>
          <w:lang w:eastAsia="cs-CZ"/>
        </w:rPr>
        <w:t>je dána dvojnásobkem ceny za kopii formátu A4.</w:t>
      </w:r>
    </w:p>
    <w:p w:rsidR="00851C8C" w:rsidRDefault="00851C8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Default="002D3A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Smlouva nabývá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platnosti </w:t>
      </w:r>
      <w:r>
        <w:rPr>
          <w:rFonts w:eastAsia="Times New Roman" w:cs="Arial"/>
          <w:sz w:val="24"/>
          <w:szCs w:val="24"/>
          <w:lang w:eastAsia="cs-CZ"/>
        </w:rPr>
        <w:t>dnem podpisu oběma smluvními stranami</w:t>
      </w:r>
      <w:r w:rsidR="00C20C1F">
        <w:rPr>
          <w:rFonts w:eastAsia="Times New Roman" w:cs="Arial"/>
          <w:sz w:val="24"/>
          <w:szCs w:val="24"/>
          <w:lang w:eastAsia="cs-CZ"/>
        </w:rPr>
        <w:t>,</w:t>
      </w:r>
      <w:r>
        <w:rPr>
          <w:rFonts w:eastAsia="Times New Roman" w:cs="Arial"/>
          <w:sz w:val="24"/>
          <w:szCs w:val="24"/>
          <w:lang w:eastAsia="cs-CZ"/>
        </w:rPr>
        <w:t xml:space="preserve"> účinn</w:t>
      </w:r>
      <w:r w:rsidR="00176FEE">
        <w:rPr>
          <w:rFonts w:eastAsia="Times New Roman" w:cs="Arial"/>
          <w:sz w:val="24"/>
          <w:szCs w:val="24"/>
          <w:lang w:eastAsia="cs-CZ"/>
        </w:rPr>
        <w:t>á je dnem předání a </w:t>
      </w:r>
      <w:r w:rsidR="00C20C1F">
        <w:rPr>
          <w:rFonts w:eastAsia="Times New Roman" w:cs="Arial"/>
          <w:sz w:val="24"/>
          <w:szCs w:val="24"/>
          <w:lang w:eastAsia="cs-CZ"/>
        </w:rPr>
        <w:t>převzetí zařízení vč. dokončení instalace a implementace tiskového prostředí do IT prostředí objednatele.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Doba trvání smlouvy </w:t>
      </w:r>
      <w:r>
        <w:rPr>
          <w:rFonts w:eastAsia="Times New Roman" w:cs="Arial"/>
          <w:sz w:val="24"/>
          <w:szCs w:val="24"/>
          <w:lang w:eastAsia="cs-CZ"/>
        </w:rPr>
        <w:t>je stanovena na 48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 měsíců</w:t>
      </w:r>
      <w:r w:rsidR="00C20C1F">
        <w:rPr>
          <w:rFonts w:eastAsia="Times New Roman" w:cs="Arial"/>
          <w:sz w:val="24"/>
          <w:szCs w:val="24"/>
          <w:lang w:eastAsia="cs-CZ"/>
        </w:rPr>
        <w:t xml:space="preserve"> od podpisu smlouvy.</w:t>
      </w:r>
    </w:p>
    <w:p w:rsidR="002D3A3C" w:rsidRPr="00A827CF" w:rsidRDefault="002D3A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>Počáteční stav počítad</w:t>
      </w:r>
      <w:r w:rsidR="002D3A3C">
        <w:rPr>
          <w:rFonts w:eastAsia="Times New Roman" w:cs="Arial"/>
          <w:sz w:val="24"/>
          <w:szCs w:val="24"/>
          <w:lang w:eastAsia="cs-CZ"/>
        </w:rPr>
        <w:t>e</w:t>
      </w:r>
      <w:r w:rsidRPr="00A827CF">
        <w:rPr>
          <w:rFonts w:eastAsia="Times New Roman" w:cs="Arial"/>
          <w:sz w:val="24"/>
          <w:szCs w:val="24"/>
          <w:lang w:eastAsia="cs-CZ"/>
        </w:rPr>
        <w:t>l</w:t>
      </w:r>
      <w:r w:rsidR="002D3A3C">
        <w:rPr>
          <w:rFonts w:eastAsia="Times New Roman" w:cs="Arial"/>
          <w:sz w:val="24"/>
          <w:szCs w:val="24"/>
          <w:lang w:eastAsia="cs-CZ"/>
        </w:rPr>
        <w:t xml:space="preserve"> výstupů jednotlivých zařízení b</w:t>
      </w:r>
      <w:r w:rsidRPr="00A827CF">
        <w:rPr>
          <w:rFonts w:eastAsia="Times New Roman" w:cs="Arial"/>
          <w:sz w:val="24"/>
          <w:szCs w:val="24"/>
          <w:lang w:eastAsia="cs-CZ"/>
        </w:rPr>
        <w:t>ude uveden na předávacím protokolu</w:t>
      </w:r>
      <w:r w:rsidR="002D3A3C">
        <w:rPr>
          <w:rFonts w:eastAsia="Times New Roman" w:cs="Arial"/>
          <w:sz w:val="24"/>
          <w:szCs w:val="24"/>
          <w:lang w:eastAsia="cs-CZ"/>
        </w:rPr>
        <w:t>.</w:t>
      </w: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6F6271" w:rsidRDefault="00B13A29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2) </w:t>
      </w:r>
      <w:r w:rsidRPr="00B13A29">
        <w:rPr>
          <w:rFonts w:eastAsia="Times New Roman" w:cs="Arial"/>
          <w:sz w:val="24"/>
          <w:szCs w:val="24"/>
          <w:lang w:eastAsia="cs-CZ"/>
        </w:rPr>
        <w:t xml:space="preserve">Částka dle smlouvy bude </w:t>
      </w:r>
      <w:r>
        <w:rPr>
          <w:rFonts w:eastAsia="Times New Roman" w:cs="Arial"/>
          <w:sz w:val="24"/>
          <w:szCs w:val="24"/>
          <w:lang w:eastAsia="cs-CZ"/>
        </w:rPr>
        <w:t>objednateli</w:t>
      </w:r>
      <w:r w:rsidRPr="00B13A29">
        <w:rPr>
          <w:rFonts w:eastAsia="Times New Roman" w:cs="Arial"/>
          <w:sz w:val="24"/>
          <w:szCs w:val="24"/>
          <w:lang w:eastAsia="cs-CZ"/>
        </w:rPr>
        <w:t xml:space="preserve"> fakturována </w:t>
      </w:r>
      <w:r>
        <w:rPr>
          <w:rFonts w:eastAsia="Times New Roman" w:cs="Arial"/>
          <w:sz w:val="24"/>
          <w:szCs w:val="24"/>
          <w:lang w:eastAsia="cs-CZ"/>
        </w:rPr>
        <w:t xml:space="preserve">čtvrtletně </w:t>
      </w:r>
      <w:r w:rsidRPr="00B13A29">
        <w:rPr>
          <w:rFonts w:eastAsia="Times New Roman" w:cs="Arial"/>
          <w:sz w:val="24"/>
          <w:szCs w:val="24"/>
          <w:lang w:eastAsia="cs-CZ"/>
        </w:rPr>
        <w:t>za pře</w:t>
      </w:r>
      <w:r>
        <w:rPr>
          <w:rFonts w:eastAsia="Times New Roman" w:cs="Arial"/>
          <w:sz w:val="24"/>
          <w:szCs w:val="24"/>
          <w:lang w:eastAsia="cs-CZ"/>
        </w:rPr>
        <w:t xml:space="preserve">dcházející fakturační období, </w:t>
      </w:r>
      <w:r w:rsidRPr="00B13A29">
        <w:rPr>
          <w:rFonts w:eastAsia="Times New Roman" w:cs="Arial"/>
          <w:sz w:val="24"/>
          <w:szCs w:val="24"/>
          <w:lang w:eastAsia="cs-CZ"/>
        </w:rPr>
        <w:t xml:space="preserve">vždy </w:t>
      </w:r>
      <w:r>
        <w:rPr>
          <w:rFonts w:eastAsia="Times New Roman" w:cs="Arial"/>
          <w:sz w:val="24"/>
          <w:szCs w:val="24"/>
          <w:lang w:eastAsia="cs-CZ"/>
        </w:rPr>
        <w:t xml:space="preserve">nejpozději 10 dní </w:t>
      </w:r>
      <w:r w:rsidR="008E41AC">
        <w:rPr>
          <w:rFonts w:eastAsia="Times New Roman" w:cs="Arial"/>
          <w:sz w:val="24"/>
          <w:szCs w:val="24"/>
          <w:lang w:eastAsia="cs-CZ"/>
        </w:rPr>
        <w:t xml:space="preserve">po </w:t>
      </w:r>
      <w:r>
        <w:rPr>
          <w:rFonts w:eastAsia="Times New Roman" w:cs="Arial"/>
          <w:sz w:val="24"/>
          <w:szCs w:val="24"/>
          <w:lang w:eastAsia="cs-CZ"/>
        </w:rPr>
        <w:t xml:space="preserve">započetí dalšího fakturačního období. Splatnost faktury je dohodnuta </w:t>
      </w:r>
      <w:r>
        <w:rPr>
          <w:rFonts w:eastAsia="Times New Roman" w:cs="Arial"/>
          <w:sz w:val="24"/>
          <w:szCs w:val="24"/>
          <w:lang w:eastAsia="cs-CZ"/>
        </w:rPr>
        <w:lastRenderedPageBreak/>
        <w:t>na</w:t>
      </w:r>
      <w:r w:rsidRPr="00B13A29">
        <w:rPr>
          <w:rFonts w:eastAsia="Times New Roman" w:cs="Arial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sz w:val="24"/>
          <w:szCs w:val="24"/>
          <w:lang w:eastAsia="cs-CZ"/>
        </w:rPr>
        <w:t xml:space="preserve">14 dní. </w:t>
      </w:r>
      <w:r w:rsidRPr="00B13A29">
        <w:rPr>
          <w:rFonts w:eastAsia="Times New Roman" w:cs="Arial"/>
          <w:sz w:val="24"/>
          <w:szCs w:val="24"/>
          <w:lang w:eastAsia="cs-CZ"/>
        </w:rPr>
        <w:t>Dnem uskutečnění zdanitelného plnění je poslední den předcházejícího fakturačního období.</w:t>
      </w:r>
    </w:p>
    <w:p w:rsidR="005E6BAC" w:rsidRDefault="005E6BA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5E6BAC" w:rsidRDefault="005E6BA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5E6BAC">
        <w:rPr>
          <w:rFonts w:eastAsia="Times New Roman" w:cs="Arial"/>
          <w:sz w:val="24"/>
          <w:szCs w:val="24"/>
          <w:lang w:eastAsia="cs-CZ"/>
        </w:rPr>
        <w:t>Pokud bude fakturačním obdobím pouze jeho část, bude paušál účtován v odpovídající poměrné části.</w:t>
      </w:r>
    </w:p>
    <w:p w:rsidR="005E6BAC" w:rsidRPr="005E6BAC" w:rsidRDefault="005E6BA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5E6BAC" w:rsidRDefault="005E6BA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5E6BAC">
        <w:rPr>
          <w:rFonts w:eastAsia="Times New Roman" w:cs="Arial"/>
          <w:sz w:val="24"/>
          <w:szCs w:val="24"/>
          <w:lang w:eastAsia="cs-CZ"/>
        </w:rPr>
        <w:t>K fakturovaným částkám bude účtována sazba DPH v platné výši.</w:t>
      </w:r>
    </w:p>
    <w:p w:rsidR="005E6BAC" w:rsidRDefault="005E6BA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5E6BAC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 xml:space="preserve">Počet </w:t>
      </w:r>
      <w:r w:rsidR="005E6BAC">
        <w:rPr>
          <w:rFonts w:eastAsia="Times New Roman" w:cs="Arial"/>
          <w:sz w:val="24"/>
          <w:szCs w:val="24"/>
          <w:lang w:eastAsia="cs-CZ"/>
        </w:rPr>
        <w:t>výtisků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 skutečně zhotovených </w:t>
      </w:r>
      <w:r w:rsidR="005E6BAC">
        <w:rPr>
          <w:rFonts w:eastAsia="Times New Roman" w:cs="Arial"/>
          <w:sz w:val="24"/>
          <w:szCs w:val="24"/>
          <w:lang w:eastAsia="cs-CZ"/>
        </w:rPr>
        <w:t>multifunkčními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 zařízením</w:t>
      </w:r>
      <w:r w:rsidR="005E6BAC">
        <w:rPr>
          <w:rFonts w:eastAsia="Times New Roman" w:cs="Arial"/>
          <w:sz w:val="24"/>
          <w:szCs w:val="24"/>
          <w:lang w:eastAsia="cs-CZ"/>
        </w:rPr>
        <w:t>i</w:t>
      </w:r>
      <w:r w:rsidRPr="00A827CF">
        <w:rPr>
          <w:rFonts w:eastAsia="Times New Roman" w:cs="Arial"/>
          <w:sz w:val="24"/>
          <w:szCs w:val="24"/>
          <w:lang w:eastAsia="cs-CZ"/>
        </w:rPr>
        <w:t>, které j</w:t>
      </w:r>
      <w:r w:rsidR="005E6BAC">
        <w:rPr>
          <w:rFonts w:eastAsia="Times New Roman" w:cs="Arial"/>
          <w:sz w:val="24"/>
          <w:szCs w:val="24"/>
          <w:lang w:eastAsia="cs-CZ"/>
        </w:rPr>
        <w:t>sou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 předmětem smlouvy, bude </w:t>
      </w:r>
      <w:r w:rsidR="008F3ED4">
        <w:rPr>
          <w:rFonts w:eastAsia="Times New Roman" w:cs="Arial"/>
          <w:sz w:val="24"/>
          <w:szCs w:val="24"/>
          <w:lang w:eastAsia="cs-CZ"/>
        </w:rPr>
        <w:t>odečítán a účtován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 vždy čtvrtletně dle stavu počítadla zařízení, přičemž pro zjištění počtu zhotovených kopií je rozhodný stav počítadla při jeho převzetí objednatelem (počáteční stav počítadla) nebo </w:t>
      </w:r>
      <w:r w:rsidR="005E6BAC">
        <w:rPr>
          <w:rFonts w:eastAsia="Times New Roman" w:cs="Arial"/>
          <w:sz w:val="24"/>
          <w:szCs w:val="24"/>
          <w:lang w:eastAsia="cs-CZ"/>
        </w:rPr>
        <w:t xml:space="preserve">jeho stav </w:t>
      </w:r>
      <w:r w:rsidRPr="00A827CF">
        <w:rPr>
          <w:rFonts w:eastAsia="Times New Roman" w:cs="Arial"/>
          <w:sz w:val="24"/>
          <w:szCs w:val="24"/>
          <w:lang w:eastAsia="cs-CZ"/>
        </w:rPr>
        <w:t>po provedení posledního odečtu.</w:t>
      </w:r>
    </w:p>
    <w:p w:rsidR="005E6BAC" w:rsidRDefault="005E6BA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>Objednatel nesmí žádným způsobem zasahovat do počítad</w:t>
      </w:r>
      <w:r w:rsidR="000F3460">
        <w:rPr>
          <w:rFonts w:eastAsia="Times New Roman" w:cs="Arial"/>
          <w:sz w:val="24"/>
          <w:szCs w:val="24"/>
          <w:lang w:eastAsia="cs-CZ"/>
        </w:rPr>
        <w:t>e</w:t>
      </w:r>
      <w:r w:rsidRPr="00A827CF">
        <w:rPr>
          <w:rFonts w:eastAsia="Times New Roman" w:cs="Arial"/>
          <w:sz w:val="24"/>
          <w:szCs w:val="24"/>
          <w:lang w:eastAsia="cs-CZ"/>
        </w:rPr>
        <w:t>l zařízení</w:t>
      </w:r>
      <w:r w:rsidR="000F3460">
        <w:rPr>
          <w:rFonts w:eastAsia="Times New Roman" w:cs="Arial"/>
          <w:sz w:val="24"/>
          <w:szCs w:val="24"/>
          <w:lang w:eastAsia="cs-CZ"/>
        </w:rPr>
        <w:t xml:space="preserve"> poskytovatele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. </w:t>
      </w:r>
    </w:p>
    <w:p w:rsidR="006F6271" w:rsidRPr="00A827CF" w:rsidRDefault="006F6271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Default="00C20C1F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3)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 V případě nadměrné spotřeby tonerů, převyšujících pokrytí stanovené v čl. III. odst. 1 má právo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 na základě dohody s objednatelem tuto částku navýšit.</w:t>
      </w:r>
    </w:p>
    <w:p w:rsidR="006F6271" w:rsidRPr="00A827CF" w:rsidRDefault="006F6271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C20C1F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4)</w:t>
      </w:r>
      <w:r w:rsidR="00A827CF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Pro případ prodlení objednatele s placením fakturované služby, dohodly smluvní strany pokutu ve výši 0,05 %</w:t>
      </w:r>
      <w:r w:rsidR="00A827CF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z dlužné částky za každý započatý den prodlení až do úplného zaplacení. Zaplacením smluvní pokuty zůstává nedotčeno právo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e na náhradu škody způsobené mu porušením povinnos</w:t>
      </w:r>
      <w:r w:rsidR="006F6271">
        <w:rPr>
          <w:rFonts w:eastAsia="Times New Roman" w:cs="Arial"/>
          <w:sz w:val="24"/>
          <w:szCs w:val="24"/>
          <w:lang w:eastAsia="cs-CZ"/>
        </w:rPr>
        <w:t>ti, na kterou se vztahuje shora</w:t>
      </w:r>
      <w:r w:rsidR="00A827CF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uvedená smluvní pokuta. Právo na náhradu škody se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i přiznává v plném rozsahu.</w:t>
      </w: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9C1FB5" w:rsidRDefault="00D0253C" w:rsidP="009C1FB5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9C1FB5">
        <w:rPr>
          <w:rFonts w:eastAsia="Times New Roman" w:cs="Arial"/>
          <w:b/>
          <w:sz w:val="24"/>
          <w:szCs w:val="24"/>
          <w:lang w:eastAsia="cs-CZ"/>
        </w:rPr>
        <w:t>IV.</w:t>
      </w:r>
      <w:r w:rsidR="00B57E28" w:rsidRPr="009C1FB5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9C1FB5">
        <w:rPr>
          <w:rFonts w:eastAsia="Times New Roman" w:cs="Arial"/>
          <w:b/>
          <w:sz w:val="24"/>
          <w:szCs w:val="24"/>
          <w:lang w:eastAsia="cs-CZ"/>
        </w:rPr>
        <w:t>Dodací podmínky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080524" w:rsidRDefault="00C218FA" w:rsidP="00080524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highlight w:val="yellow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1)</w:t>
      </w:r>
      <w:r w:rsidR="00201515">
        <w:rPr>
          <w:rFonts w:eastAsia="Times New Roman" w:cs="Arial"/>
          <w:sz w:val="24"/>
          <w:szCs w:val="24"/>
          <w:lang w:eastAsia="cs-CZ"/>
        </w:rPr>
        <w:t xml:space="preserve"> </w:t>
      </w:r>
      <w:r w:rsidR="00D0253C" w:rsidRPr="00F723CF">
        <w:rPr>
          <w:rFonts w:eastAsia="Times New Roman" w:cs="Arial"/>
          <w:b/>
          <w:sz w:val="24"/>
          <w:szCs w:val="24"/>
          <w:lang w:eastAsia="cs-CZ"/>
        </w:rPr>
        <w:t>Spotřební materiál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 bude dodáván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em </w:t>
      </w:r>
      <w:r>
        <w:rPr>
          <w:rFonts w:eastAsia="Times New Roman" w:cs="Arial"/>
          <w:sz w:val="24"/>
          <w:szCs w:val="24"/>
          <w:lang w:eastAsia="cs-CZ"/>
        </w:rPr>
        <w:t>v</w:t>
      </w:r>
      <w:r w:rsidR="0003340A">
        <w:rPr>
          <w:rFonts w:eastAsia="Times New Roman" w:cs="Arial"/>
          <w:sz w:val="24"/>
          <w:szCs w:val="24"/>
          <w:lang w:eastAsia="cs-CZ"/>
        </w:rPr>
        <w:t> </w:t>
      </w:r>
      <w:r>
        <w:rPr>
          <w:rFonts w:eastAsia="Times New Roman" w:cs="Arial"/>
          <w:sz w:val="24"/>
          <w:szCs w:val="24"/>
          <w:lang w:eastAsia="cs-CZ"/>
        </w:rPr>
        <w:t>předstihu</w:t>
      </w:r>
      <w:r w:rsidR="0003340A">
        <w:rPr>
          <w:rFonts w:eastAsia="Times New Roman" w:cs="Arial"/>
          <w:sz w:val="24"/>
          <w:szCs w:val="24"/>
          <w:lang w:eastAsia="cs-CZ"/>
        </w:rPr>
        <w:t xml:space="preserve"> na vyžádání objednatele. </w:t>
      </w:r>
      <w:r>
        <w:rPr>
          <w:rFonts w:eastAsia="Times New Roman" w:cs="Arial"/>
          <w:sz w:val="24"/>
          <w:szCs w:val="24"/>
          <w:lang w:eastAsia="cs-CZ"/>
        </w:rPr>
        <w:t xml:space="preserve">Pro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objednávku spotřebního materiálu</w:t>
      </w:r>
      <w:r>
        <w:rPr>
          <w:rFonts w:eastAsia="Times New Roman" w:cs="Arial"/>
          <w:sz w:val="24"/>
          <w:szCs w:val="24"/>
          <w:lang w:eastAsia="cs-CZ"/>
        </w:rPr>
        <w:t xml:space="preserve"> </w:t>
      </w:r>
      <w:r w:rsidR="00080524">
        <w:rPr>
          <w:rFonts w:eastAsia="Times New Roman" w:cs="Arial"/>
          <w:sz w:val="24"/>
          <w:szCs w:val="24"/>
          <w:lang w:eastAsia="cs-CZ"/>
        </w:rPr>
        <w:t xml:space="preserve">může objednatel využít </w:t>
      </w:r>
      <w:r w:rsidR="00080524" w:rsidRPr="00F723CF">
        <w:rPr>
          <w:rFonts w:eastAsia="Times New Roman" w:cs="Arial"/>
          <w:b/>
          <w:sz w:val="24"/>
          <w:szCs w:val="24"/>
          <w:lang w:eastAsia="cs-CZ"/>
        </w:rPr>
        <w:t>HOT-LINE 495 512 473, 602 149 601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. Doprava bude realizována vždy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em</w:t>
      </w:r>
      <w:r w:rsidR="006F6271">
        <w:rPr>
          <w:rFonts w:eastAsia="Times New Roman" w:cs="Arial"/>
          <w:sz w:val="24"/>
          <w:szCs w:val="24"/>
          <w:lang w:eastAsia="cs-CZ"/>
        </w:rPr>
        <w:t xml:space="preserve"> přímo nebo zásilkovou službou,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dopravné bude vždy na náklady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e.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FD6AD7" w:rsidRDefault="00C218FA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 w:rsidRPr="00470398">
        <w:rPr>
          <w:rFonts w:eastAsia="Times New Roman" w:cs="Arial"/>
          <w:sz w:val="24"/>
          <w:szCs w:val="24"/>
          <w:lang w:eastAsia="cs-CZ"/>
        </w:rPr>
        <w:t>2)</w:t>
      </w:r>
      <w:r w:rsidR="00A827CF" w:rsidRPr="00470398">
        <w:rPr>
          <w:rFonts w:eastAsia="Times New Roman" w:cs="Arial"/>
          <w:sz w:val="24"/>
          <w:szCs w:val="24"/>
          <w:lang w:eastAsia="cs-CZ"/>
        </w:rPr>
        <w:t xml:space="preserve"> </w:t>
      </w:r>
      <w:r w:rsidR="00D0253C" w:rsidRPr="00F723CF">
        <w:rPr>
          <w:rFonts w:eastAsia="Times New Roman" w:cs="Arial"/>
          <w:b/>
          <w:sz w:val="24"/>
          <w:szCs w:val="24"/>
          <w:lang w:eastAsia="cs-CZ"/>
        </w:rPr>
        <w:t>Servisní služby a opravy</w:t>
      </w:r>
      <w:r w:rsidR="00D0253C" w:rsidRPr="00470398">
        <w:rPr>
          <w:rFonts w:eastAsia="Times New Roman" w:cs="Arial"/>
          <w:sz w:val="24"/>
          <w:szCs w:val="24"/>
          <w:lang w:eastAsia="cs-CZ"/>
        </w:rPr>
        <w:t xml:space="preserve"> budou prováděny na základě telefonické objednávky objednatele </w:t>
      </w:r>
      <w:r w:rsidR="001B7B5C">
        <w:rPr>
          <w:rFonts w:eastAsia="Times New Roman" w:cs="Arial"/>
          <w:sz w:val="24"/>
          <w:szCs w:val="24"/>
          <w:lang w:eastAsia="cs-CZ"/>
        </w:rPr>
        <w:t>v </w:t>
      </w:r>
      <w:r w:rsidR="003F172D">
        <w:rPr>
          <w:rFonts w:eastAsia="Times New Roman" w:cs="Arial"/>
          <w:sz w:val="24"/>
          <w:szCs w:val="24"/>
          <w:lang w:eastAsia="cs-CZ"/>
        </w:rPr>
        <w:t xml:space="preserve">pracovní době na dispečink </w:t>
      </w:r>
      <w:r w:rsidR="00854C21" w:rsidRPr="00470398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470398">
        <w:rPr>
          <w:rFonts w:eastAsia="Times New Roman" w:cs="Arial"/>
          <w:sz w:val="24"/>
          <w:szCs w:val="24"/>
          <w:lang w:eastAsia="cs-CZ"/>
        </w:rPr>
        <w:t>e</w:t>
      </w:r>
      <w:r w:rsidR="00FD6AD7">
        <w:rPr>
          <w:rFonts w:eastAsia="Times New Roman" w:cs="Arial"/>
          <w:sz w:val="24"/>
          <w:szCs w:val="24"/>
          <w:lang w:eastAsia="cs-CZ"/>
        </w:rPr>
        <w:t xml:space="preserve"> </w:t>
      </w:r>
      <w:r w:rsidR="003F172D">
        <w:rPr>
          <w:rFonts w:eastAsia="Times New Roman" w:cs="Arial"/>
          <w:sz w:val="24"/>
          <w:szCs w:val="24"/>
          <w:lang w:eastAsia="cs-CZ"/>
        </w:rPr>
        <w:t xml:space="preserve">– </w:t>
      </w:r>
      <w:r w:rsidR="003F172D" w:rsidRPr="00F723CF">
        <w:rPr>
          <w:rFonts w:eastAsia="Times New Roman" w:cs="Arial"/>
          <w:b/>
          <w:sz w:val="24"/>
          <w:szCs w:val="24"/>
          <w:lang w:eastAsia="cs-CZ"/>
        </w:rPr>
        <w:t xml:space="preserve">telefon </w:t>
      </w:r>
      <w:r w:rsidR="00080524" w:rsidRPr="00F723CF">
        <w:rPr>
          <w:rFonts w:eastAsia="Times New Roman" w:cs="Arial"/>
          <w:b/>
          <w:sz w:val="24"/>
          <w:szCs w:val="24"/>
          <w:lang w:eastAsia="cs-CZ"/>
        </w:rPr>
        <w:t>495 511 263, 602 149 601</w:t>
      </w:r>
      <w:r w:rsidR="003F172D">
        <w:rPr>
          <w:rFonts w:eastAsia="Times New Roman" w:cs="Arial"/>
          <w:sz w:val="24"/>
          <w:szCs w:val="24"/>
          <w:lang w:eastAsia="cs-CZ"/>
        </w:rPr>
        <w:t>.</w:t>
      </w:r>
      <w:r w:rsidR="0003340A">
        <w:rPr>
          <w:rFonts w:eastAsia="Times New Roman" w:cs="Arial"/>
          <w:sz w:val="24"/>
          <w:szCs w:val="24"/>
          <w:lang w:eastAsia="cs-CZ"/>
        </w:rPr>
        <w:t xml:space="preserve"> Servis bude zajištěn na adrese objednatele do 24 hodin od nahlášení závady.</w:t>
      </w:r>
    </w:p>
    <w:p w:rsidR="009C1FB5" w:rsidRDefault="009C1FB5" w:rsidP="009C1FB5">
      <w:pPr>
        <w:tabs>
          <w:tab w:val="left" w:pos="4536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FD6AD7" w:rsidRDefault="009C1FB5" w:rsidP="009C1FB5">
      <w:pPr>
        <w:tabs>
          <w:tab w:val="left" w:pos="4536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Z</w:t>
      </w:r>
      <w:r w:rsidR="003F172D" w:rsidRPr="00470398">
        <w:rPr>
          <w:rFonts w:eastAsia="Times New Roman" w:cs="Arial"/>
          <w:sz w:val="24"/>
          <w:szCs w:val="24"/>
          <w:lang w:eastAsia="cs-CZ"/>
        </w:rPr>
        <w:t xml:space="preserve">ařízení bude opraveno </w:t>
      </w:r>
      <w:r>
        <w:rPr>
          <w:rFonts w:eastAsia="Times New Roman" w:cs="Arial"/>
          <w:sz w:val="24"/>
          <w:szCs w:val="24"/>
          <w:lang w:eastAsia="cs-CZ"/>
        </w:rPr>
        <w:t xml:space="preserve">nejpozději </w:t>
      </w:r>
      <w:r w:rsidR="003F172D" w:rsidRPr="00470398">
        <w:rPr>
          <w:rFonts w:eastAsia="Times New Roman" w:cs="Arial"/>
          <w:sz w:val="24"/>
          <w:szCs w:val="24"/>
          <w:lang w:eastAsia="cs-CZ"/>
        </w:rPr>
        <w:t>do konce druhého pracovního dne</w:t>
      </w:r>
      <w:r w:rsidR="0003340A">
        <w:rPr>
          <w:rFonts w:eastAsia="Times New Roman" w:cs="Arial"/>
          <w:sz w:val="24"/>
          <w:szCs w:val="24"/>
          <w:lang w:eastAsia="cs-CZ"/>
        </w:rPr>
        <w:t>,</w:t>
      </w:r>
      <w:r w:rsidR="003F172D" w:rsidRPr="00470398">
        <w:rPr>
          <w:rFonts w:eastAsia="Times New Roman" w:cs="Arial"/>
          <w:sz w:val="24"/>
          <w:szCs w:val="24"/>
          <w:lang w:eastAsia="cs-CZ"/>
        </w:rPr>
        <w:t xml:space="preserve"> nebo bude</w:t>
      </w:r>
      <w:r w:rsidR="0003340A">
        <w:rPr>
          <w:rFonts w:eastAsia="Times New Roman" w:cs="Arial"/>
          <w:sz w:val="24"/>
          <w:szCs w:val="24"/>
          <w:lang w:eastAsia="cs-CZ"/>
        </w:rPr>
        <w:t xml:space="preserve"> do 48hodin</w:t>
      </w:r>
      <w:r w:rsidR="003F172D" w:rsidRPr="00470398">
        <w:rPr>
          <w:rFonts w:eastAsia="Times New Roman" w:cs="Arial"/>
          <w:sz w:val="24"/>
          <w:szCs w:val="24"/>
          <w:lang w:eastAsia="cs-CZ"/>
        </w:rPr>
        <w:t xml:space="preserve"> </w:t>
      </w:r>
      <w:r w:rsidR="0003340A">
        <w:rPr>
          <w:rFonts w:eastAsia="Times New Roman" w:cs="Arial"/>
          <w:sz w:val="24"/>
          <w:szCs w:val="24"/>
          <w:lang w:eastAsia="cs-CZ"/>
        </w:rPr>
        <w:t xml:space="preserve">zapůjčeno </w:t>
      </w:r>
      <w:r w:rsidR="003F172D" w:rsidRPr="00470398">
        <w:rPr>
          <w:rFonts w:eastAsia="Times New Roman" w:cs="Arial"/>
          <w:sz w:val="24"/>
          <w:szCs w:val="24"/>
          <w:lang w:eastAsia="cs-CZ"/>
        </w:rPr>
        <w:t>jiné zařízení stejné nebo vyšší kategorie</w:t>
      </w:r>
      <w:r w:rsidR="0003340A">
        <w:rPr>
          <w:rFonts w:eastAsia="Times New Roman" w:cs="Arial"/>
          <w:sz w:val="24"/>
          <w:szCs w:val="24"/>
          <w:lang w:eastAsia="cs-CZ"/>
        </w:rPr>
        <w:t>.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Default="00470398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3)</w:t>
      </w:r>
      <w:r w:rsidR="00A827CF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Objednatel je povinen zajistit podmínky pro činnost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e, a to vstup do prostoru umístění stroje a poskytnutí prostoru nezbytného pro provádění oprav.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Default="00470398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4)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Objednatel nese plnou odpovědnost </w:t>
      </w:r>
      <w:r>
        <w:rPr>
          <w:rFonts w:eastAsia="Times New Roman" w:cs="Arial"/>
          <w:sz w:val="24"/>
          <w:szCs w:val="24"/>
          <w:lang w:eastAsia="cs-CZ"/>
        </w:rPr>
        <w:t xml:space="preserve">(včetně úhrady opravy)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za škody na stroji z</w:t>
      </w:r>
      <w:r>
        <w:rPr>
          <w:rFonts w:eastAsia="Times New Roman" w:cs="Arial"/>
          <w:sz w:val="24"/>
          <w:szCs w:val="24"/>
          <w:lang w:eastAsia="cs-CZ"/>
        </w:rPr>
        <w:t>působené manipulací v rozporu s 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uživatelským návodem a </w:t>
      </w:r>
      <w:r>
        <w:rPr>
          <w:rFonts w:eastAsia="Times New Roman" w:cs="Arial"/>
          <w:sz w:val="24"/>
          <w:szCs w:val="24"/>
          <w:lang w:eastAsia="cs-CZ"/>
        </w:rPr>
        <w:t xml:space="preserve">za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škody způsobené vyšší mocí.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9C1FB5" w:rsidRDefault="00D0253C" w:rsidP="009C1FB5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9C1FB5">
        <w:rPr>
          <w:rFonts w:eastAsia="Times New Roman" w:cs="Arial"/>
          <w:b/>
          <w:sz w:val="24"/>
          <w:szCs w:val="24"/>
          <w:lang w:eastAsia="cs-CZ"/>
        </w:rPr>
        <w:t>V.</w:t>
      </w:r>
      <w:r w:rsidR="00B57E28" w:rsidRPr="009C1FB5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9C1FB5">
        <w:rPr>
          <w:rFonts w:eastAsia="Times New Roman" w:cs="Arial"/>
          <w:b/>
          <w:sz w:val="24"/>
          <w:szCs w:val="24"/>
          <w:lang w:eastAsia="cs-CZ"/>
        </w:rPr>
        <w:t>Závěrečná ustanovení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Default="00C20C1F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lastRenderedPageBreak/>
        <w:t xml:space="preserve">1)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Smluvní strany se zavazují vzájemně se včas informovat o všech důležitých skutečnostech, které mohou mít vliv na plnění z této smlouvy nebo se jinak dotýkají druhé smluvní strany.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Default="00C20C1F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2)</w:t>
      </w:r>
      <w:r w:rsidR="00A827CF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Smlouva zaniká dohodou nebo jednostrannou výpovědí. Výpovědní lhůta je </w:t>
      </w:r>
      <w:r w:rsidR="000A6587">
        <w:rPr>
          <w:rFonts w:eastAsia="Times New Roman" w:cs="Arial"/>
          <w:sz w:val="24"/>
          <w:szCs w:val="24"/>
          <w:lang w:eastAsia="cs-CZ"/>
        </w:rPr>
        <w:t>tříměsíční</w:t>
      </w:r>
      <w:r w:rsidR="009C1FB5">
        <w:rPr>
          <w:rFonts w:eastAsia="Times New Roman" w:cs="Arial"/>
          <w:sz w:val="24"/>
          <w:szCs w:val="24"/>
          <w:lang w:eastAsia="cs-CZ"/>
        </w:rPr>
        <w:t xml:space="preserve"> a 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počíná běžet prvního dne kalendářního měsíce následujícího po doručení výpovědi druhé smluvní straně. Kterákoliv ze smluvních stran je oprávněna tuto smlouvu vypovědět. 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Default="000A6587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3)</w:t>
      </w:r>
      <w:r w:rsidR="00A827CF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Při ukončení této smlouvy se objednatel zavazuje vrátit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i </w:t>
      </w:r>
      <w:r>
        <w:rPr>
          <w:rFonts w:eastAsia="Times New Roman" w:cs="Arial"/>
          <w:sz w:val="24"/>
          <w:szCs w:val="24"/>
          <w:lang w:eastAsia="cs-CZ"/>
        </w:rPr>
        <w:t xml:space="preserve">obě zařízení včetně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nespotřebovan</w:t>
      </w:r>
      <w:r>
        <w:rPr>
          <w:rFonts w:eastAsia="Times New Roman" w:cs="Arial"/>
          <w:sz w:val="24"/>
          <w:szCs w:val="24"/>
          <w:lang w:eastAsia="cs-CZ"/>
        </w:rPr>
        <w:t>ého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 spotřební</w:t>
      </w:r>
      <w:r>
        <w:rPr>
          <w:rFonts w:eastAsia="Times New Roman" w:cs="Arial"/>
          <w:sz w:val="24"/>
          <w:szCs w:val="24"/>
          <w:lang w:eastAsia="cs-CZ"/>
        </w:rPr>
        <w:t>ho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 materiál</w:t>
      </w:r>
      <w:r>
        <w:rPr>
          <w:rFonts w:eastAsia="Times New Roman" w:cs="Arial"/>
          <w:sz w:val="24"/>
          <w:szCs w:val="24"/>
          <w:lang w:eastAsia="cs-CZ"/>
        </w:rPr>
        <w:t>u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 dodan</w:t>
      </w:r>
      <w:r>
        <w:rPr>
          <w:rFonts w:eastAsia="Times New Roman" w:cs="Arial"/>
          <w:sz w:val="24"/>
          <w:szCs w:val="24"/>
          <w:lang w:eastAsia="cs-CZ"/>
        </w:rPr>
        <w:t>ého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em, a to zejména nespotře</w:t>
      </w:r>
      <w:r w:rsidR="001B7B5C">
        <w:rPr>
          <w:rFonts w:eastAsia="Times New Roman" w:cs="Arial"/>
          <w:sz w:val="24"/>
          <w:szCs w:val="24"/>
          <w:lang w:eastAsia="cs-CZ"/>
        </w:rPr>
        <w:softHyphen/>
      </w:r>
      <w:r w:rsidR="00D0253C" w:rsidRPr="00A827CF">
        <w:rPr>
          <w:rFonts w:eastAsia="Times New Roman" w:cs="Arial"/>
          <w:sz w:val="24"/>
          <w:szCs w:val="24"/>
          <w:lang w:eastAsia="cs-CZ"/>
        </w:rPr>
        <w:t>bované tonery</w:t>
      </w:r>
      <w:r>
        <w:rPr>
          <w:rFonts w:eastAsia="Times New Roman" w:cs="Arial"/>
          <w:sz w:val="24"/>
          <w:szCs w:val="24"/>
          <w:lang w:eastAsia="cs-CZ"/>
        </w:rPr>
        <w:t>. Objednatel musí takto učinit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 nejpozději do 5 pracovních dnů od ukončení této smlouvy. Práva a povinnosti smluvních stran podle tohoto odstavce odstoupením nezanikají.</w:t>
      </w:r>
      <w:r w:rsidR="00A827CF" w:rsidRPr="00A827CF">
        <w:rPr>
          <w:rFonts w:eastAsia="Times New Roman" w:cs="Arial"/>
          <w:sz w:val="24"/>
          <w:szCs w:val="24"/>
          <w:lang w:eastAsia="cs-CZ"/>
        </w:rPr>
        <w:t xml:space="preserve"> 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Default="000A6587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4)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 xml:space="preserve">Pro vztahy touto smlouvou neupravené se přiměřeně užijí příslušná ustanovení občanského zákoníku. Veškeré změny a dodatky této smlouvy </w:t>
      </w:r>
      <w:r w:rsidR="009C1FB5">
        <w:rPr>
          <w:rFonts w:eastAsia="Times New Roman" w:cs="Arial"/>
          <w:sz w:val="24"/>
          <w:szCs w:val="24"/>
          <w:lang w:eastAsia="cs-CZ"/>
        </w:rPr>
        <w:t>musí mít písemnou formu a 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musí být podepsány oběma smluvními stranami.</w:t>
      </w:r>
    </w:p>
    <w:p w:rsidR="00B57E28" w:rsidRPr="00A827CF" w:rsidRDefault="00B57E28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0A6587" w:rsidP="00176FEE">
      <w:pP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5)</w:t>
      </w:r>
      <w:r w:rsidR="00A827CF" w:rsidRPr="00A827CF">
        <w:rPr>
          <w:rFonts w:eastAsia="Times New Roman" w:cs="Arial"/>
          <w:sz w:val="24"/>
          <w:szCs w:val="24"/>
          <w:lang w:eastAsia="cs-CZ"/>
        </w:rPr>
        <w:t xml:space="preserve"> 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Smlouva se vyhotovuje ve dvou exemplářích s platností originálu, z nichž každá smluvní strana obdrží po jednom originálu. Obě smluvní strany shodně prohlašují, že si tuto smlouvu před jejím podpisem podrobně přečetly, jejímu obsahu porozuměl</w:t>
      </w:r>
      <w:r>
        <w:rPr>
          <w:rFonts w:eastAsia="Times New Roman" w:cs="Arial"/>
          <w:sz w:val="24"/>
          <w:szCs w:val="24"/>
          <w:lang w:eastAsia="cs-CZ"/>
        </w:rPr>
        <w:t>y</w:t>
      </w:r>
      <w:r w:rsidR="009C1FB5">
        <w:rPr>
          <w:rFonts w:eastAsia="Times New Roman" w:cs="Arial"/>
          <w:sz w:val="24"/>
          <w:szCs w:val="24"/>
          <w:lang w:eastAsia="cs-CZ"/>
        </w:rPr>
        <w:t>, že byla sepsána na </w:t>
      </w:r>
      <w:r w:rsidR="00D0253C" w:rsidRPr="00A827CF">
        <w:rPr>
          <w:rFonts w:eastAsia="Times New Roman" w:cs="Arial"/>
          <w:sz w:val="24"/>
          <w:szCs w:val="24"/>
          <w:lang w:eastAsia="cs-CZ"/>
        </w:rPr>
        <w:t>základě jejich pravé a svobodné vůle a nikoli v tísni a za nápadně nevýhodných podmínek, což stvrzují svými níže uvedenými vlastnoručními podpisy.</w:t>
      </w: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tabs>
          <w:tab w:val="left" w:pos="482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 xml:space="preserve">V </w:t>
      </w:r>
      <w:r w:rsidR="000A6587">
        <w:rPr>
          <w:rFonts w:eastAsia="Times New Roman" w:cs="Arial"/>
          <w:sz w:val="24"/>
          <w:szCs w:val="24"/>
          <w:lang w:eastAsia="cs-CZ"/>
        </w:rPr>
        <w:t>Náchodě</w:t>
      </w:r>
      <w:r w:rsidRPr="00A827CF">
        <w:rPr>
          <w:rFonts w:eastAsia="Times New Roman" w:cs="Arial"/>
          <w:sz w:val="24"/>
          <w:szCs w:val="24"/>
          <w:lang w:eastAsia="cs-CZ"/>
        </w:rPr>
        <w:t xml:space="preserve"> dne</w:t>
      </w:r>
      <w:r w:rsidR="000A6587">
        <w:rPr>
          <w:rFonts w:eastAsia="Times New Roman" w:cs="Arial"/>
          <w:sz w:val="24"/>
          <w:szCs w:val="24"/>
          <w:lang w:eastAsia="cs-CZ"/>
        </w:rPr>
        <w:t xml:space="preserve"> </w:t>
      </w:r>
      <w:r w:rsidR="0003340A">
        <w:rPr>
          <w:rFonts w:eastAsia="Times New Roman" w:cs="Arial"/>
          <w:sz w:val="24"/>
          <w:szCs w:val="24"/>
          <w:lang w:eastAsia="cs-CZ"/>
        </w:rPr>
        <w:t>19.11.</w:t>
      </w:r>
      <w:r w:rsidR="000A6587">
        <w:rPr>
          <w:rFonts w:eastAsia="Times New Roman" w:cs="Arial"/>
          <w:sz w:val="24"/>
          <w:szCs w:val="24"/>
          <w:lang w:eastAsia="cs-CZ"/>
        </w:rPr>
        <w:t xml:space="preserve"> 20</w:t>
      </w:r>
      <w:r w:rsidR="0003340A">
        <w:rPr>
          <w:rFonts w:eastAsia="Times New Roman" w:cs="Arial"/>
          <w:sz w:val="24"/>
          <w:szCs w:val="24"/>
          <w:lang w:eastAsia="cs-CZ"/>
        </w:rPr>
        <w:t>24</w:t>
      </w:r>
      <w:r w:rsidR="000A6587">
        <w:rPr>
          <w:rFonts w:eastAsia="Times New Roman" w:cs="Arial"/>
          <w:sz w:val="24"/>
          <w:szCs w:val="24"/>
          <w:lang w:eastAsia="cs-CZ"/>
        </w:rPr>
        <w:tab/>
      </w:r>
      <w:r w:rsidR="000A6587" w:rsidRPr="00A827CF">
        <w:rPr>
          <w:rFonts w:eastAsia="Times New Roman" w:cs="Arial"/>
          <w:sz w:val="24"/>
          <w:szCs w:val="24"/>
          <w:lang w:eastAsia="cs-CZ"/>
        </w:rPr>
        <w:t xml:space="preserve">V </w:t>
      </w:r>
      <w:r w:rsidR="00514787">
        <w:rPr>
          <w:rFonts w:eastAsia="Times New Roman" w:cs="Arial"/>
          <w:sz w:val="24"/>
          <w:szCs w:val="24"/>
          <w:lang w:eastAsia="cs-CZ"/>
        </w:rPr>
        <w:t>Hradci Králové</w:t>
      </w:r>
      <w:r w:rsidR="000A6587" w:rsidRPr="00A827CF">
        <w:rPr>
          <w:rFonts w:eastAsia="Times New Roman" w:cs="Arial"/>
          <w:sz w:val="24"/>
          <w:szCs w:val="24"/>
          <w:lang w:eastAsia="cs-CZ"/>
        </w:rPr>
        <w:t xml:space="preserve"> dne</w:t>
      </w:r>
      <w:r w:rsidR="00514787">
        <w:rPr>
          <w:rFonts w:eastAsia="Times New Roman" w:cs="Arial"/>
          <w:sz w:val="24"/>
          <w:szCs w:val="24"/>
          <w:lang w:eastAsia="cs-CZ"/>
        </w:rPr>
        <w:t xml:space="preserve"> </w:t>
      </w:r>
      <w:r w:rsidR="0003340A">
        <w:rPr>
          <w:rFonts w:eastAsia="Times New Roman" w:cs="Arial"/>
          <w:sz w:val="24"/>
          <w:szCs w:val="24"/>
          <w:lang w:eastAsia="cs-CZ"/>
        </w:rPr>
        <w:t>19.11.</w:t>
      </w:r>
      <w:r w:rsidR="000A6587">
        <w:rPr>
          <w:rFonts w:eastAsia="Times New Roman" w:cs="Arial"/>
          <w:sz w:val="24"/>
          <w:szCs w:val="24"/>
          <w:lang w:eastAsia="cs-CZ"/>
        </w:rPr>
        <w:t xml:space="preserve"> 20</w:t>
      </w:r>
      <w:r w:rsidR="0003340A">
        <w:rPr>
          <w:rFonts w:eastAsia="Times New Roman" w:cs="Arial"/>
          <w:sz w:val="24"/>
          <w:szCs w:val="24"/>
          <w:lang w:eastAsia="cs-CZ"/>
        </w:rPr>
        <w:t>24</w:t>
      </w: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:rsidR="00D0253C" w:rsidRPr="00A827CF" w:rsidRDefault="00D0253C" w:rsidP="009C1FB5">
      <w:pPr>
        <w:tabs>
          <w:tab w:val="left" w:pos="482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>………………………………………………</w:t>
      </w:r>
      <w:r w:rsidR="000A6587">
        <w:rPr>
          <w:rFonts w:eastAsia="Times New Roman" w:cs="Arial"/>
          <w:sz w:val="24"/>
          <w:szCs w:val="24"/>
          <w:lang w:eastAsia="cs-CZ"/>
        </w:rPr>
        <w:tab/>
      </w:r>
      <w:r w:rsidRPr="00A827CF">
        <w:rPr>
          <w:rFonts w:eastAsia="Times New Roman" w:cs="Arial"/>
          <w:sz w:val="24"/>
          <w:szCs w:val="24"/>
          <w:lang w:eastAsia="cs-CZ"/>
        </w:rPr>
        <w:t>…..…….…….……………………………..</w:t>
      </w:r>
    </w:p>
    <w:p w:rsidR="00D0253C" w:rsidRPr="00A827CF" w:rsidRDefault="00D0253C" w:rsidP="009C1FB5">
      <w:pPr>
        <w:tabs>
          <w:tab w:val="left" w:pos="482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A827CF">
        <w:rPr>
          <w:rFonts w:eastAsia="Times New Roman" w:cs="Arial"/>
          <w:sz w:val="24"/>
          <w:szCs w:val="24"/>
          <w:lang w:eastAsia="cs-CZ"/>
        </w:rPr>
        <w:t>Objednatel</w:t>
      </w:r>
      <w:r w:rsidR="000A6587">
        <w:rPr>
          <w:rFonts w:eastAsia="Times New Roman" w:cs="Arial"/>
          <w:sz w:val="24"/>
          <w:szCs w:val="24"/>
          <w:lang w:eastAsia="cs-CZ"/>
        </w:rPr>
        <w:tab/>
      </w:r>
      <w:r w:rsidR="00854C21">
        <w:rPr>
          <w:rFonts w:eastAsia="Times New Roman" w:cs="Arial"/>
          <w:sz w:val="24"/>
          <w:szCs w:val="24"/>
          <w:lang w:eastAsia="cs-CZ"/>
        </w:rPr>
        <w:t>Poskytovatel</w:t>
      </w:r>
      <w:r w:rsidR="009E3136">
        <w:rPr>
          <w:rFonts w:eastAsia="Times New Roman" w:cs="Arial"/>
          <w:sz w:val="24"/>
          <w:szCs w:val="24"/>
          <w:lang w:eastAsia="cs-CZ"/>
        </w:rPr>
        <w:t xml:space="preserve"> – Ivan Valášek - jednatel</w:t>
      </w:r>
    </w:p>
    <w:sectPr w:rsidR="00D0253C" w:rsidRPr="00A827CF" w:rsidSect="009C1FB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A6" w:rsidRDefault="008455A6" w:rsidP="00176FEE">
      <w:pPr>
        <w:spacing w:after="0" w:line="240" w:lineRule="auto"/>
      </w:pPr>
      <w:r>
        <w:separator/>
      </w:r>
    </w:p>
  </w:endnote>
  <w:endnote w:type="continuationSeparator" w:id="1">
    <w:p w:rsidR="008455A6" w:rsidRDefault="008455A6" w:rsidP="0017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49" w:rsidRDefault="005D7549" w:rsidP="00176FEE">
    <w:pPr>
      <w:pStyle w:val="Zpat"/>
      <w:jc w:val="right"/>
    </w:pPr>
    <w:r>
      <w:t xml:space="preserve">Strana </w:t>
    </w:r>
    <w:fldSimple w:instr=" PAGE   \* MERGEFORMAT ">
      <w:r w:rsidR="00E63454">
        <w:rPr>
          <w:noProof/>
        </w:rPr>
        <w:t>1</w:t>
      </w:r>
    </w:fldSimple>
    <w:r>
      <w:t xml:space="preserve"> (celkem </w:t>
    </w:r>
    <w:fldSimple w:instr=" NUMPAGES   \* MERGEFORMAT ">
      <w:r w:rsidR="00E63454">
        <w:rPr>
          <w:noProof/>
        </w:rPr>
        <w:t>4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A6" w:rsidRDefault="008455A6" w:rsidP="00176FEE">
      <w:pPr>
        <w:spacing w:after="0" w:line="240" w:lineRule="auto"/>
      </w:pPr>
      <w:r>
        <w:separator/>
      </w:r>
    </w:p>
  </w:footnote>
  <w:footnote w:type="continuationSeparator" w:id="1">
    <w:p w:rsidR="008455A6" w:rsidRDefault="008455A6" w:rsidP="0017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5DA4"/>
    <w:multiLevelType w:val="hybridMultilevel"/>
    <w:tmpl w:val="4CBC3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fpfzg+C4yfy1SL9Zd7/8ix4P56I=" w:salt="p+d7kxM190wXyjlgSjdwEg==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53C"/>
    <w:rsid w:val="0003340A"/>
    <w:rsid w:val="00055087"/>
    <w:rsid w:val="00080524"/>
    <w:rsid w:val="00095113"/>
    <w:rsid w:val="000A6587"/>
    <w:rsid w:val="000C0D8B"/>
    <w:rsid w:val="000F3460"/>
    <w:rsid w:val="00140D84"/>
    <w:rsid w:val="00174F63"/>
    <w:rsid w:val="00176FEE"/>
    <w:rsid w:val="001B24C1"/>
    <w:rsid w:val="001B7B5C"/>
    <w:rsid w:val="001E2D39"/>
    <w:rsid w:val="00201515"/>
    <w:rsid w:val="00270A01"/>
    <w:rsid w:val="002A4CF9"/>
    <w:rsid w:val="002D2A71"/>
    <w:rsid w:val="002D3A3C"/>
    <w:rsid w:val="002F702C"/>
    <w:rsid w:val="00301141"/>
    <w:rsid w:val="00376765"/>
    <w:rsid w:val="003E1FB6"/>
    <w:rsid w:val="003F172D"/>
    <w:rsid w:val="003F6E36"/>
    <w:rsid w:val="0042001A"/>
    <w:rsid w:val="004617EF"/>
    <w:rsid w:val="00470398"/>
    <w:rsid w:val="004B6F6E"/>
    <w:rsid w:val="004D059D"/>
    <w:rsid w:val="004D1391"/>
    <w:rsid w:val="00514787"/>
    <w:rsid w:val="0055109D"/>
    <w:rsid w:val="00560BF3"/>
    <w:rsid w:val="00587C2D"/>
    <w:rsid w:val="005A25E4"/>
    <w:rsid w:val="005D7549"/>
    <w:rsid w:val="005E6BAC"/>
    <w:rsid w:val="00615276"/>
    <w:rsid w:val="00687AFD"/>
    <w:rsid w:val="006A604E"/>
    <w:rsid w:val="006D686F"/>
    <w:rsid w:val="006F6271"/>
    <w:rsid w:val="00703DFD"/>
    <w:rsid w:val="00731D35"/>
    <w:rsid w:val="00734A4E"/>
    <w:rsid w:val="00786156"/>
    <w:rsid w:val="007A41AE"/>
    <w:rsid w:val="008455A6"/>
    <w:rsid w:val="00851C8C"/>
    <w:rsid w:val="00854C21"/>
    <w:rsid w:val="008600F1"/>
    <w:rsid w:val="00877172"/>
    <w:rsid w:val="008D3653"/>
    <w:rsid w:val="008E41AC"/>
    <w:rsid w:val="008F3ED4"/>
    <w:rsid w:val="009065D1"/>
    <w:rsid w:val="00912250"/>
    <w:rsid w:val="009775AD"/>
    <w:rsid w:val="00986977"/>
    <w:rsid w:val="009C1FB5"/>
    <w:rsid w:val="009D36FF"/>
    <w:rsid w:val="009E3136"/>
    <w:rsid w:val="009E6293"/>
    <w:rsid w:val="00A35F2C"/>
    <w:rsid w:val="00A401D5"/>
    <w:rsid w:val="00A65D3D"/>
    <w:rsid w:val="00A827CF"/>
    <w:rsid w:val="00AB2A2E"/>
    <w:rsid w:val="00AB57B4"/>
    <w:rsid w:val="00AB6140"/>
    <w:rsid w:val="00AD6BFF"/>
    <w:rsid w:val="00B13A29"/>
    <w:rsid w:val="00B57E28"/>
    <w:rsid w:val="00BD305E"/>
    <w:rsid w:val="00C15136"/>
    <w:rsid w:val="00C20C1F"/>
    <w:rsid w:val="00C218FA"/>
    <w:rsid w:val="00C35A71"/>
    <w:rsid w:val="00C81339"/>
    <w:rsid w:val="00CA39B4"/>
    <w:rsid w:val="00CB352F"/>
    <w:rsid w:val="00CD1BF5"/>
    <w:rsid w:val="00CE3305"/>
    <w:rsid w:val="00D0253C"/>
    <w:rsid w:val="00D47FF4"/>
    <w:rsid w:val="00DA7442"/>
    <w:rsid w:val="00DB2FDA"/>
    <w:rsid w:val="00E048E9"/>
    <w:rsid w:val="00E42FBB"/>
    <w:rsid w:val="00E63454"/>
    <w:rsid w:val="00EA3673"/>
    <w:rsid w:val="00EB17A1"/>
    <w:rsid w:val="00EC0CDD"/>
    <w:rsid w:val="00EF16E2"/>
    <w:rsid w:val="00F0130D"/>
    <w:rsid w:val="00F06328"/>
    <w:rsid w:val="00F24AFD"/>
    <w:rsid w:val="00F36EE0"/>
    <w:rsid w:val="00F51E5F"/>
    <w:rsid w:val="00F555DC"/>
    <w:rsid w:val="00F57A85"/>
    <w:rsid w:val="00F723CF"/>
    <w:rsid w:val="00F95E1F"/>
    <w:rsid w:val="00FB099C"/>
    <w:rsid w:val="00FD6AD7"/>
    <w:rsid w:val="00FE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02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0253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61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FEE"/>
  </w:style>
  <w:style w:type="paragraph" w:styleId="Zpat">
    <w:name w:val="footer"/>
    <w:basedOn w:val="Normln"/>
    <w:link w:val="ZpatChar"/>
    <w:uiPriority w:val="99"/>
    <w:unhideWhenUsed/>
    <w:rsid w:val="0017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FEE"/>
  </w:style>
  <w:style w:type="paragraph" w:styleId="Textbubliny">
    <w:name w:val="Balloon Text"/>
    <w:basedOn w:val="Normln"/>
    <w:link w:val="TextbublinyChar"/>
    <w:uiPriority w:val="99"/>
    <w:semiHidden/>
    <w:unhideWhenUsed/>
    <w:rsid w:val="005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02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0253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61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FEE"/>
  </w:style>
  <w:style w:type="paragraph" w:styleId="Zpat">
    <w:name w:val="footer"/>
    <w:basedOn w:val="Normln"/>
    <w:link w:val="ZpatChar"/>
    <w:uiPriority w:val="99"/>
    <w:unhideWhenUsed/>
    <w:rsid w:val="0017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FEE"/>
  </w:style>
  <w:style w:type="paragraph" w:styleId="Textbubliny">
    <w:name w:val="Balloon Text"/>
    <w:basedOn w:val="Normln"/>
    <w:link w:val="TextbublinyChar"/>
    <w:uiPriority w:val="99"/>
    <w:semiHidden/>
    <w:unhideWhenUsed/>
    <w:rsid w:val="005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1198</Words>
  <Characters>7075</Characters>
  <Application>Microsoft Office Word</Application>
  <DocSecurity>8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SPS stavebni Nachod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Fabián</dc:creator>
  <cp:lastModifiedBy>Cheníček</cp:lastModifiedBy>
  <cp:revision>8</cp:revision>
  <cp:lastPrinted>2024-11-22T13:09:00Z</cp:lastPrinted>
  <dcterms:created xsi:type="dcterms:W3CDTF">2024-11-22T12:24:00Z</dcterms:created>
  <dcterms:modified xsi:type="dcterms:W3CDTF">2024-11-25T09:40:00Z</dcterms:modified>
</cp:coreProperties>
</file>