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5621"/>
        <w:gridCol w:w="5136"/>
      </w:tblGrid>
      <w:tr>
        <w:trPr>
          <w:trHeight w:val="93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757" w:h="7334" w:wrap="none" w:hAnchor="page" w:x="5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tabs>
                <w:tab w:pos="3466" w:val="left"/>
              </w:tabs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Variabilní s.: 424349</w:t>
              <w:tab/>
            </w: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Konstantní s.: 0308</w:t>
            </w:r>
          </w:p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6"/>
                <w:szCs w:val="16"/>
              </w:rPr>
            </w:pP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Objednávka č.:</w:t>
            </w:r>
          </w:p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6"/>
                <w:szCs w:val="16"/>
              </w:rPr>
            </w:pP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Objednávka ze dne:</w:t>
            </w:r>
          </w:p>
        </w:tc>
      </w:tr>
      <w:tr>
        <w:trPr>
          <w:trHeight w:val="3288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757" w:h="7334" w:wrap="none" w:hAnchor="page" w:x="593" w:y="1"/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tabs>
                <w:tab w:pos="4134" w:val="left"/>
              </w:tabs>
              <w:bidi w:val="0"/>
              <w:spacing w:before="140" w:after="0" w:line="240" w:lineRule="auto"/>
              <w:ind w:left="0" w:right="0" w:firstLine="380"/>
              <w:jc w:val="left"/>
              <w:rPr>
                <w:sz w:val="16"/>
                <w:szCs w:val="16"/>
              </w:rPr>
            </w:pPr>
            <w:r>
              <w:rPr>
                <w:color w:val="26269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Odběratel: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  <w:tab/>
            </w: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tabs>
                <w:tab w:pos="3861" w:val="left"/>
              </w:tabs>
              <w:bidi w:val="0"/>
              <w:spacing w:before="0" w:after="220" w:line="240" w:lineRule="auto"/>
              <w:ind w:left="1240" w:right="0" w:firstLine="0"/>
              <w:jc w:val="left"/>
              <w:rPr>
                <w:sz w:val="16"/>
                <w:szCs w:val="16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  <w:tab/>
            </w: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CZ70889988</w:t>
            </w:r>
          </w:p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Povodí Ohře, státní podnik</w:t>
            </w:r>
          </w:p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7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Bezručova 4219 43003</w:t>
            </w:r>
          </w:p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7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Chomutov</w:t>
            </w:r>
          </w:p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74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Česká republika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757" w:h="7334" w:wrap="none" w:hAnchor="page" w:x="5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80"/>
              <w:jc w:val="left"/>
            </w:pPr>
            <w:r>
              <w:rPr>
                <w:color w:val="4544A1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Konečný příjemce: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tabs>
                <w:tab w:pos="4361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Označení dodávky</w:t>
              <w:tab/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tabs>
                <w:tab w:pos="1358" w:val="left"/>
                <w:tab w:pos="3206" w:val="left"/>
                <w:tab w:pos="405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24242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</w:t>
              <w:tab/>
              <w:t>Cena %DPH</w:t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  <w:tab/>
            </w:r>
            <w:r>
              <w:rPr>
                <w:color w:val="424242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Kč Celkem</w:t>
            </w:r>
          </w:p>
        </w:tc>
      </w:tr>
      <w:tr>
        <w:trPr>
          <w:trHeight w:val="68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color w:val="26269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Fakturujeme Vám revizní znalecký posudek č. 091248/2024 dle Vaší objednávky:</w:t>
            </w:r>
          </w:p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tabs>
                <w:tab w:pos="523" w:val="left"/>
                <w:tab w:pos="1771" w:val="left"/>
                <w:tab w:pos="2880" w:val="left"/>
                <w:tab w:pos="3787" w:val="left"/>
                <w:tab w:pos="5026" w:val="left"/>
              </w:tabs>
              <w:bidi w:val="0"/>
              <w:spacing w:before="0" w:after="0" w:line="221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</w:t>
              <w:tab/>
            </w: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68 290,00</w:t>
              <w:tab/>
              <w:t>68 290,00</w:t>
              <w:tab/>
              <w:t>21%</w:t>
              <w:tab/>
              <w:t>14</w:t>
              <w:tab/>
              <w:t>82 630,90</w:t>
            </w:r>
          </w:p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bidi w:val="0"/>
              <w:spacing w:before="0" w:after="0" w:line="240" w:lineRule="auto"/>
              <w:ind w:left="8420" w:right="0" w:firstLine="0"/>
              <w:jc w:val="left"/>
              <w:rPr>
                <w:sz w:val="16"/>
                <w:szCs w:val="16"/>
              </w:rPr>
            </w:pP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340,90</w:t>
            </w:r>
          </w:p>
        </w:tc>
      </w:tr>
      <w:tr>
        <w:trPr>
          <w:trHeight w:val="63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tabs>
                <w:tab w:pos="6713" w:val="left"/>
                <w:tab w:pos="8407" w:val="left"/>
                <w:tab w:pos="9905" w:val="left"/>
              </w:tabs>
              <w:bidi w:val="0"/>
              <w:spacing w:before="0" w:after="0" w:line="240" w:lineRule="auto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Součet položek</w:t>
              <w:tab/>
            </w:r>
            <w:r>
              <w:rPr>
                <w:color w:val="424242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68 290,00</w:t>
              <w:tab/>
            </w: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340,</w:t>
            </w: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1</w:t>
            </w: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9</w:t>
            </w: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4</w:t>
            </w: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0</w:t>
            </w: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424242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82 630,90</w:t>
            </w:r>
          </w:p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tabs>
                <w:tab w:pos="5926" w:val="left"/>
                <w:tab w:pos="8426" w:val="left"/>
                <w:tab w:pos="9684" w:val="left"/>
              </w:tabs>
              <w:bidi w:val="0"/>
              <w:spacing w:before="0" w:after="0" w:line="209" w:lineRule="auto"/>
              <w:ind w:left="0" w:right="0" w:firstLine="42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 K ÚHRADĚ</w:t>
              <w:tab/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Částky jsou uvedeny v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Kč</w:t>
              <w:tab/>
            </w: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340,90</w:t>
            </w:r>
            <w:r>
              <w:rPr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82 630,90</w:t>
            </w:r>
          </w:p>
        </w:tc>
      </w:tr>
      <w:tr>
        <w:trPr>
          <w:trHeight w:val="19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0757" w:h="7334" w:wrap="none" w:hAnchor="page" w:x="5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Vystavil:</w:t>
            </w:r>
          </w:p>
        </w:tc>
      </w:tr>
    </w:tbl>
    <w:p>
      <w:pPr>
        <w:framePr w:w="10757" w:h="7334" w:wrap="none" w:hAnchor="page" w:x="593" w:y="1"/>
        <w:widowControl w:val="0"/>
        <w:spacing w:line="1" w:lineRule="exact"/>
      </w:pPr>
    </w:p>
    <w:p>
      <w:pPr>
        <w:pStyle w:val="Style14"/>
        <w:keepNext w:val="0"/>
        <w:keepLines w:val="0"/>
        <w:framePr w:w="6149" w:h="259" w:wrap="none" w:hAnchor="page" w:x="790" w:y="12524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Společnost zapsaná v obchodním rejstříku vedeném Krajským soudem v Ostravě, oddíl C, vložka 28976.</w:t>
      </w:r>
    </w:p>
    <w:p>
      <w:pPr>
        <w:pStyle w:val="Style16"/>
        <w:keepNext w:val="0"/>
        <w:keepLines w:val="0"/>
        <w:framePr w:w="2808" w:h="235" w:wrap="none" w:hAnchor="page" w:x="790" w:y="15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Vystaveno v mobilní fakturaci </w:t>
      </w:r>
      <w:r>
        <w:fldChar w:fldCharType="begin"/>
      </w:r>
      <w:r>
        <w:rPr/>
        <w:instrText> HYPERLINK "http://www.mpohoda.cz"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www.mpohoda.cz</w:t>
      </w:r>
      <w:r>
        <w:fldChar w:fldCharType="end"/>
      </w:r>
    </w:p>
    <w:tbl>
      <w:tblPr>
        <w:tblOverlap w:val="never"/>
        <w:jc w:val="left"/>
        <w:tblLayout w:type="fixed"/>
      </w:tblPr>
      <w:tblGrid>
        <w:gridCol w:w="2371"/>
        <w:gridCol w:w="1099"/>
        <w:gridCol w:w="864"/>
        <w:gridCol w:w="1152"/>
        <w:gridCol w:w="1493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Rekapitulace DPH v Kč: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 v Kč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24242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 v Kč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s DPH v Kč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979" w:h="1570" w:wrap="none" w:hAnchor="page" w:x="4136" w:y="1289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68 290,00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14 340,90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82 630,90</w:t>
            </w:r>
          </w:p>
        </w:tc>
      </w:tr>
      <w:tr>
        <w:trPr>
          <w:trHeight w:val="10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Převzal: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5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0,0 0</w:t>
            </w:r>
          </w:p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305" w:lineRule="auto"/>
              <w:ind w:left="180" w:right="0" w:firstLine="5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0,0 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0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Razítk o: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12%</w:t>
            </w:r>
          </w:p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0%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6979" w:h="1570" w:wrap="none" w:hAnchor="page" w:x="4136" w:y="1289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</w:tbl>
    <w:p>
      <w:pPr>
        <w:framePr w:w="6979" w:h="1570" w:wrap="none" w:hAnchor="page" w:x="4136" w:y="12894"/>
        <w:widowControl w:val="0"/>
        <w:spacing w:line="1" w:lineRule="exact"/>
      </w:pPr>
    </w:p>
    <w:p>
      <w:pPr>
        <w:pStyle w:val="Style14"/>
        <w:keepNext w:val="0"/>
        <w:keepLines w:val="0"/>
        <w:framePr w:w="2558" w:h="235" w:wrap="none" w:hAnchor="page" w:x="8369" w:y="15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Ekonomický a informační systém POHODA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1129030</wp:posOffset>
            </wp:positionH>
            <wp:positionV relativeFrom="margin">
              <wp:posOffset>1197610</wp:posOffset>
            </wp:positionV>
            <wp:extent cx="2472055" cy="138684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472055" cy="13868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96240" distL="0" distR="274320" simplePos="0" relativeHeight="62914691" behindDoc="1" locked="0" layoutInCell="1" allowOverlap="1">
            <wp:simplePos x="0" y="0"/>
            <wp:positionH relativeFrom="page">
              <wp:posOffset>473710</wp:posOffset>
            </wp:positionH>
            <wp:positionV relativeFrom="margin">
              <wp:posOffset>8147050</wp:posOffset>
            </wp:positionV>
            <wp:extent cx="1536065" cy="142049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536065" cy="14204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53"/>
      <w:pgMar w:top="546" w:left="592" w:right="558" w:bottom="415" w:header="118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z w:val="15"/>
      <w:szCs w:val="15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424242"/>
      <w:sz w:val="13"/>
      <w:szCs w:val="13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424242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ind w:firstLine="2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z w:val="15"/>
      <w:szCs w:val="15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24242"/>
      <w:sz w:val="13"/>
      <w:szCs w:val="13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24242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Začerníme.cz</dc:creator>
  <cp:keywords/>
</cp:coreProperties>
</file>