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2699FC" w14:textId="5C8FCC0F" w:rsidR="00097A8F" w:rsidRDefault="00097A8F" w:rsidP="003064A8">
      <w:pPr>
        <w:jc w:val="center"/>
        <w:rPr>
          <w:rFonts w:ascii="Tahoma" w:hAnsi="Tahoma" w:cs="Tahoma"/>
          <w:b/>
          <w:sz w:val="28"/>
          <w:szCs w:val="28"/>
        </w:rPr>
      </w:pPr>
      <w:r w:rsidRPr="004F0390">
        <w:rPr>
          <w:rFonts w:ascii="Tahoma" w:hAnsi="Tahoma" w:cs="Tahoma"/>
          <w:b/>
          <w:sz w:val="28"/>
          <w:szCs w:val="28"/>
        </w:rPr>
        <w:t>Příkazní smlouva</w:t>
      </w:r>
    </w:p>
    <w:p w14:paraId="41A81795" w14:textId="77777777" w:rsidR="003A798F" w:rsidRDefault="003A798F" w:rsidP="006D55F9">
      <w:pPr>
        <w:rPr>
          <w:rFonts w:ascii="Tahoma" w:hAnsi="Tahoma" w:cs="Tahoma"/>
          <w:b/>
          <w:sz w:val="28"/>
          <w:szCs w:val="28"/>
        </w:rPr>
      </w:pPr>
    </w:p>
    <w:p w14:paraId="15CE7D0A" w14:textId="77777777" w:rsidR="006D55F9" w:rsidRPr="003A798F" w:rsidRDefault="006D55F9" w:rsidP="006D55F9">
      <w:pPr>
        <w:rPr>
          <w:rFonts w:ascii="Tahoma" w:hAnsi="Tahoma" w:cs="Tahoma"/>
          <w:b/>
          <w:sz w:val="20"/>
          <w:szCs w:val="22"/>
        </w:rPr>
      </w:pPr>
      <w:r w:rsidRPr="003A798F">
        <w:rPr>
          <w:rFonts w:ascii="Tahoma" w:hAnsi="Tahoma" w:cs="Tahoma"/>
          <w:b/>
          <w:sz w:val="20"/>
          <w:szCs w:val="22"/>
        </w:rPr>
        <w:t>Institut umění – Divadelní ústav, příspěvková organizace</w:t>
      </w:r>
    </w:p>
    <w:p w14:paraId="2D9FA6AD" w14:textId="77777777" w:rsidR="006D55F9" w:rsidRPr="003A798F" w:rsidRDefault="006D55F9" w:rsidP="006D55F9">
      <w:pPr>
        <w:rPr>
          <w:rFonts w:ascii="Tahoma" w:hAnsi="Tahoma" w:cs="Tahoma"/>
          <w:sz w:val="20"/>
          <w:szCs w:val="22"/>
        </w:rPr>
      </w:pPr>
      <w:r w:rsidRPr="003A798F">
        <w:rPr>
          <w:rFonts w:ascii="Tahoma" w:hAnsi="Tahoma" w:cs="Tahoma"/>
          <w:sz w:val="20"/>
          <w:szCs w:val="22"/>
        </w:rPr>
        <w:t>se sídlem: Celetná 17, 110 00 Praha 1</w:t>
      </w:r>
    </w:p>
    <w:p w14:paraId="60C9FD9B" w14:textId="77777777" w:rsidR="006D55F9" w:rsidRPr="003A798F" w:rsidRDefault="006D55F9" w:rsidP="006D55F9">
      <w:pPr>
        <w:rPr>
          <w:rFonts w:ascii="Tahoma" w:hAnsi="Tahoma" w:cs="Tahoma"/>
          <w:sz w:val="20"/>
          <w:szCs w:val="22"/>
        </w:rPr>
      </w:pPr>
      <w:r w:rsidRPr="003A798F">
        <w:rPr>
          <w:rFonts w:ascii="Tahoma" w:hAnsi="Tahoma" w:cs="Tahoma"/>
          <w:sz w:val="20"/>
          <w:szCs w:val="22"/>
        </w:rPr>
        <w:t xml:space="preserve">IČO: 000 23 205 </w:t>
      </w:r>
    </w:p>
    <w:p w14:paraId="40131D71" w14:textId="77777777" w:rsidR="006D55F9" w:rsidRPr="003A798F" w:rsidRDefault="006D55F9" w:rsidP="006D55F9">
      <w:pPr>
        <w:rPr>
          <w:rFonts w:ascii="Tahoma" w:hAnsi="Tahoma" w:cs="Tahoma"/>
          <w:sz w:val="20"/>
          <w:szCs w:val="22"/>
        </w:rPr>
      </w:pPr>
      <w:r w:rsidRPr="003A798F">
        <w:rPr>
          <w:rFonts w:ascii="Tahoma" w:hAnsi="Tahoma" w:cs="Tahoma"/>
          <w:sz w:val="20"/>
          <w:szCs w:val="22"/>
        </w:rPr>
        <w:t>DIČ: CZ00023205</w:t>
      </w:r>
    </w:p>
    <w:p w14:paraId="385D54BD" w14:textId="77777777" w:rsidR="006D55F9" w:rsidRPr="003A798F" w:rsidRDefault="006D55F9" w:rsidP="006D55F9">
      <w:pPr>
        <w:rPr>
          <w:rFonts w:ascii="Tahoma" w:hAnsi="Tahoma" w:cs="Tahoma"/>
          <w:sz w:val="20"/>
          <w:szCs w:val="22"/>
        </w:rPr>
      </w:pPr>
      <w:r w:rsidRPr="003A798F">
        <w:rPr>
          <w:rFonts w:ascii="Tahoma" w:hAnsi="Tahoma" w:cs="Tahoma"/>
          <w:sz w:val="20"/>
          <w:szCs w:val="22"/>
        </w:rPr>
        <w:t xml:space="preserve">zastupuje: Ing. Pavla Petrová, ředitelka </w:t>
      </w:r>
    </w:p>
    <w:p w14:paraId="6F88A495" w14:textId="77777777" w:rsidR="006D55F9" w:rsidRPr="003A798F" w:rsidRDefault="006D55F9" w:rsidP="006D55F9">
      <w:pPr>
        <w:rPr>
          <w:rFonts w:ascii="Tahoma" w:hAnsi="Tahoma" w:cs="Tahoma"/>
          <w:sz w:val="20"/>
          <w:szCs w:val="22"/>
        </w:rPr>
      </w:pPr>
      <w:r w:rsidRPr="003A798F">
        <w:rPr>
          <w:rFonts w:ascii="Tahoma" w:hAnsi="Tahoma" w:cs="Tahoma"/>
          <w:sz w:val="20"/>
          <w:szCs w:val="22"/>
        </w:rPr>
        <w:t>bankovní spojení: Česká národní banka</w:t>
      </w:r>
    </w:p>
    <w:p w14:paraId="681EE4BC" w14:textId="77777777" w:rsidR="006D55F9" w:rsidRPr="003A798F" w:rsidRDefault="006D55F9" w:rsidP="006D55F9">
      <w:pPr>
        <w:rPr>
          <w:rFonts w:ascii="Tahoma" w:hAnsi="Tahoma" w:cs="Tahoma"/>
          <w:sz w:val="20"/>
          <w:szCs w:val="22"/>
        </w:rPr>
      </w:pPr>
      <w:r w:rsidRPr="003A798F">
        <w:rPr>
          <w:rFonts w:ascii="Tahoma" w:hAnsi="Tahoma" w:cs="Tahoma"/>
          <w:sz w:val="20"/>
          <w:szCs w:val="22"/>
        </w:rPr>
        <w:t>číslo účtu: 63838011/0710</w:t>
      </w:r>
    </w:p>
    <w:p w14:paraId="0439DCD6" w14:textId="77777777" w:rsidR="006D55F9" w:rsidRPr="003A798F" w:rsidRDefault="006D55F9" w:rsidP="006D55F9">
      <w:pPr>
        <w:rPr>
          <w:rFonts w:ascii="Tahoma" w:hAnsi="Tahoma" w:cs="Tahoma"/>
          <w:sz w:val="20"/>
          <w:szCs w:val="22"/>
        </w:rPr>
      </w:pPr>
      <w:r w:rsidRPr="003A798F">
        <w:rPr>
          <w:rFonts w:ascii="Tahoma" w:hAnsi="Tahoma" w:cs="Tahoma"/>
          <w:sz w:val="20"/>
          <w:szCs w:val="22"/>
        </w:rPr>
        <w:t xml:space="preserve">telefon: 224 809 111 E-mail: </w:t>
      </w:r>
      <w:hyperlink r:id="rId8" w:history="1">
        <w:r w:rsidRPr="003A798F">
          <w:rPr>
            <w:rStyle w:val="Hypertextovodkaz"/>
            <w:rFonts w:ascii="Tahoma" w:hAnsi="Tahoma" w:cs="Tahoma"/>
            <w:sz w:val="20"/>
            <w:szCs w:val="22"/>
          </w:rPr>
          <w:t>info@idu.cz</w:t>
        </w:r>
      </w:hyperlink>
    </w:p>
    <w:p w14:paraId="4E508D6B" w14:textId="77777777" w:rsidR="006D55F9" w:rsidRPr="003A798F" w:rsidRDefault="006D55F9" w:rsidP="006D55F9">
      <w:pPr>
        <w:rPr>
          <w:rFonts w:ascii="Tahoma" w:hAnsi="Tahoma" w:cs="Tahoma"/>
          <w:sz w:val="20"/>
          <w:szCs w:val="22"/>
        </w:rPr>
      </w:pPr>
      <w:r w:rsidRPr="003A798F">
        <w:rPr>
          <w:rFonts w:ascii="Tahoma" w:hAnsi="Tahoma" w:cs="Tahoma"/>
          <w:sz w:val="20"/>
          <w:szCs w:val="22"/>
        </w:rPr>
        <w:t xml:space="preserve">(dále jen „IDU“ nebo „příkazce“) </w:t>
      </w:r>
    </w:p>
    <w:p w14:paraId="034E1D96" w14:textId="77777777" w:rsidR="006D55F9" w:rsidRPr="003A798F" w:rsidRDefault="006D55F9" w:rsidP="006D55F9">
      <w:pPr>
        <w:rPr>
          <w:rFonts w:ascii="Tahoma" w:hAnsi="Tahoma" w:cs="Tahoma"/>
          <w:sz w:val="20"/>
          <w:szCs w:val="22"/>
        </w:rPr>
      </w:pPr>
    </w:p>
    <w:p w14:paraId="66D1C38E" w14:textId="77777777" w:rsidR="006D55F9" w:rsidRPr="003A798F" w:rsidRDefault="006D55F9" w:rsidP="006D55F9">
      <w:pPr>
        <w:rPr>
          <w:rFonts w:ascii="Tahoma" w:hAnsi="Tahoma" w:cs="Tahoma"/>
          <w:sz w:val="20"/>
          <w:szCs w:val="22"/>
        </w:rPr>
      </w:pPr>
      <w:r w:rsidRPr="003A798F">
        <w:rPr>
          <w:rFonts w:ascii="Tahoma" w:hAnsi="Tahoma" w:cs="Tahoma"/>
          <w:sz w:val="20"/>
          <w:szCs w:val="22"/>
        </w:rPr>
        <w:t>a</w:t>
      </w:r>
    </w:p>
    <w:p w14:paraId="6B3093EF" w14:textId="77777777" w:rsidR="003A798F" w:rsidRPr="003A798F" w:rsidRDefault="003A798F" w:rsidP="006D55F9">
      <w:pPr>
        <w:rPr>
          <w:rFonts w:ascii="Tahoma" w:hAnsi="Tahoma" w:cs="Tahoma"/>
          <w:sz w:val="20"/>
          <w:szCs w:val="22"/>
        </w:rPr>
      </w:pPr>
    </w:p>
    <w:p w14:paraId="1DCFE23B" w14:textId="77777777" w:rsidR="006D55F9" w:rsidRPr="003A798F" w:rsidRDefault="006D55F9" w:rsidP="006D55F9">
      <w:pPr>
        <w:rPr>
          <w:rFonts w:ascii="Tahoma" w:hAnsi="Tahoma" w:cs="Tahoma"/>
          <w:b/>
          <w:sz w:val="20"/>
          <w:szCs w:val="22"/>
        </w:rPr>
      </w:pPr>
      <w:r w:rsidRPr="003A798F">
        <w:rPr>
          <w:rFonts w:ascii="Tahoma" w:hAnsi="Tahoma" w:cs="Tahoma"/>
          <w:b/>
          <w:sz w:val="20"/>
          <w:szCs w:val="22"/>
        </w:rPr>
        <w:t>Národní divadlo Brno, příspěvková organizace</w:t>
      </w:r>
    </w:p>
    <w:p w14:paraId="4B26A8CE" w14:textId="77777777" w:rsidR="006D55F9" w:rsidRPr="003A798F" w:rsidRDefault="006D55F9" w:rsidP="006D55F9">
      <w:pPr>
        <w:rPr>
          <w:rFonts w:ascii="Tahoma" w:hAnsi="Tahoma" w:cs="Tahoma"/>
          <w:sz w:val="20"/>
          <w:szCs w:val="22"/>
        </w:rPr>
      </w:pPr>
      <w:r w:rsidRPr="003A798F">
        <w:rPr>
          <w:rFonts w:ascii="Tahoma" w:hAnsi="Tahoma" w:cs="Tahoma"/>
          <w:sz w:val="20"/>
          <w:szCs w:val="22"/>
        </w:rPr>
        <w:t>se sídlem Dvořákova 589/11, Brno-město, 602 00 Brno</w:t>
      </w:r>
    </w:p>
    <w:p w14:paraId="2526C998" w14:textId="77777777" w:rsidR="006D55F9" w:rsidRPr="003A798F" w:rsidRDefault="006D55F9" w:rsidP="006D55F9">
      <w:pPr>
        <w:rPr>
          <w:rFonts w:ascii="Tahoma" w:hAnsi="Tahoma" w:cs="Tahoma"/>
          <w:sz w:val="20"/>
          <w:szCs w:val="22"/>
        </w:rPr>
      </w:pPr>
      <w:r w:rsidRPr="003A798F">
        <w:rPr>
          <w:rFonts w:ascii="Tahoma" w:hAnsi="Tahoma" w:cs="Tahoma"/>
          <w:sz w:val="20"/>
          <w:szCs w:val="22"/>
        </w:rPr>
        <w:t>zastoupené: MgA. Martinem Glaserem, ředitelem</w:t>
      </w:r>
    </w:p>
    <w:p w14:paraId="5C108F21" w14:textId="77777777" w:rsidR="006D55F9" w:rsidRPr="003A798F" w:rsidRDefault="006D55F9" w:rsidP="006D55F9">
      <w:pPr>
        <w:rPr>
          <w:rFonts w:ascii="Tahoma" w:hAnsi="Tahoma" w:cs="Tahoma"/>
          <w:sz w:val="20"/>
          <w:szCs w:val="22"/>
        </w:rPr>
      </w:pPr>
      <w:r w:rsidRPr="003A798F">
        <w:rPr>
          <w:rFonts w:ascii="Tahoma" w:hAnsi="Tahoma" w:cs="Tahoma"/>
          <w:sz w:val="20"/>
          <w:szCs w:val="22"/>
        </w:rPr>
        <w:t>IČO: 000 94 820, DIČ: CZ 000 94 820</w:t>
      </w:r>
    </w:p>
    <w:p w14:paraId="024FC6B3" w14:textId="77777777" w:rsidR="006D55F9" w:rsidRPr="003A798F" w:rsidRDefault="006D55F9" w:rsidP="006D55F9">
      <w:pPr>
        <w:rPr>
          <w:rFonts w:ascii="Tahoma" w:hAnsi="Tahoma" w:cs="Tahoma"/>
          <w:sz w:val="20"/>
          <w:szCs w:val="22"/>
        </w:rPr>
      </w:pPr>
      <w:r w:rsidRPr="003A798F">
        <w:rPr>
          <w:rFonts w:ascii="Tahoma" w:hAnsi="Tahoma" w:cs="Tahoma"/>
          <w:sz w:val="20"/>
          <w:szCs w:val="22"/>
        </w:rPr>
        <w:t>účet č. 2110126623 /2700</w:t>
      </w:r>
    </w:p>
    <w:p w14:paraId="49866F1C" w14:textId="77777777" w:rsidR="006D55F9" w:rsidRPr="003A798F" w:rsidRDefault="006D55F9" w:rsidP="006D55F9">
      <w:pPr>
        <w:rPr>
          <w:rFonts w:ascii="Tahoma" w:hAnsi="Tahoma" w:cs="Tahoma"/>
          <w:sz w:val="20"/>
          <w:szCs w:val="22"/>
        </w:rPr>
      </w:pPr>
      <w:r w:rsidRPr="003A798F">
        <w:rPr>
          <w:rFonts w:ascii="Tahoma" w:hAnsi="Tahoma" w:cs="Tahoma"/>
          <w:sz w:val="20"/>
          <w:szCs w:val="22"/>
        </w:rPr>
        <w:t xml:space="preserve">Obch. rejstřík KS v Brně, oddíl Pr., vložka 30 </w:t>
      </w:r>
    </w:p>
    <w:p w14:paraId="456153D9" w14:textId="77777777" w:rsidR="006D55F9" w:rsidRPr="003A798F" w:rsidRDefault="006D55F9" w:rsidP="006D55F9">
      <w:pPr>
        <w:rPr>
          <w:rFonts w:ascii="Tahoma" w:hAnsi="Tahoma" w:cs="Tahoma"/>
          <w:sz w:val="20"/>
          <w:szCs w:val="22"/>
        </w:rPr>
      </w:pPr>
      <w:r w:rsidRPr="003A798F">
        <w:rPr>
          <w:rFonts w:ascii="Tahoma" w:hAnsi="Tahoma" w:cs="Tahoma"/>
          <w:sz w:val="20"/>
          <w:szCs w:val="22"/>
        </w:rPr>
        <w:t>(dále jen NdB nebo „příkazník“)</w:t>
      </w:r>
    </w:p>
    <w:p w14:paraId="07EE5AB9" w14:textId="77777777" w:rsidR="003A798F" w:rsidRPr="003A798F" w:rsidRDefault="003A798F" w:rsidP="006D55F9">
      <w:pPr>
        <w:rPr>
          <w:rFonts w:ascii="Tahoma" w:hAnsi="Tahoma" w:cs="Tahoma"/>
          <w:sz w:val="20"/>
          <w:szCs w:val="22"/>
        </w:rPr>
      </w:pPr>
    </w:p>
    <w:p w14:paraId="5CC4D4A3" w14:textId="77777777" w:rsidR="00097A8F" w:rsidRPr="003A798F" w:rsidRDefault="00097A8F" w:rsidP="00097A8F">
      <w:pPr>
        <w:rPr>
          <w:rFonts w:ascii="Tahoma" w:hAnsi="Tahoma" w:cs="Tahoma"/>
          <w:sz w:val="20"/>
          <w:szCs w:val="22"/>
        </w:rPr>
      </w:pPr>
      <w:r w:rsidRPr="003A798F">
        <w:rPr>
          <w:rFonts w:ascii="Tahoma" w:hAnsi="Tahoma" w:cs="Tahoma"/>
          <w:sz w:val="20"/>
          <w:szCs w:val="22"/>
        </w:rPr>
        <w:t>(dále společně jen „smluvní strany“)</w:t>
      </w:r>
    </w:p>
    <w:p w14:paraId="061E6356" w14:textId="77777777" w:rsidR="00097A8F" w:rsidRPr="003A798F" w:rsidRDefault="00097A8F" w:rsidP="00097A8F">
      <w:pPr>
        <w:rPr>
          <w:rFonts w:ascii="Tahoma" w:hAnsi="Tahoma" w:cs="Tahoma"/>
          <w:sz w:val="20"/>
          <w:szCs w:val="22"/>
        </w:rPr>
      </w:pPr>
    </w:p>
    <w:p w14:paraId="236ADED9" w14:textId="77777777" w:rsidR="006D55F9" w:rsidRPr="003A798F" w:rsidRDefault="006D55F9" w:rsidP="00097A8F">
      <w:pPr>
        <w:rPr>
          <w:rFonts w:ascii="Tahoma" w:hAnsi="Tahoma" w:cs="Tahoma"/>
          <w:sz w:val="20"/>
          <w:szCs w:val="22"/>
        </w:rPr>
      </w:pPr>
    </w:p>
    <w:p w14:paraId="56D57FDB" w14:textId="77777777" w:rsidR="00097A8F" w:rsidRPr="003A798F" w:rsidRDefault="00097A8F" w:rsidP="00097A8F">
      <w:pPr>
        <w:jc w:val="center"/>
        <w:rPr>
          <w:rFonts w:ascii="Tahoma" w:hAnsi="Tahoma" w:cs="Tahoma"/>
          <w:sz w:val="20"/>
          <w:szCs w:val="22"/>
        </w:rPr>
      </w:pPr>
      <w:r w:rsidRPr="003A798F">
        <w:rPr>
          <w:rFonts w:ascii="Tahoma" w:hAnsi="Tahoma" w:cs="Tahoma"/>
          <w:sz w:val="20"/>
          <w:szCs w:val="22"/>
        </w:rPr>
        <w:t>spolu uzavírají níže uvedeného dne, měsíce a roku v souladu s ustanovením § 2430 a násl. Zákona č. 89/2012 Sb., občanský zákoník, ve znění pozdějších předpisů, tuto:</w:t>
      </w:r>
    </w:p>
    <w:p w14:paraId="5796D571" w14:textId="77777777" w:rsidR="00097A8F" w:rsidRPr="003A798F" w:rsidRDefault="00097A8F" w:rsidP="00097A8F">
      <w:pPr>
        <w:jc w:val="center"/>
        <w:rPr>
          <w:rFonts w:ascii="Tahoma" w:hAnsi="Tahoma" w:cs="Tahoma"/>
          <w:sz w:val="20"/>
          <w:szCs w:val="22"/>
        </w:rPr>
      </w:pPr>
      <w:r w:rsidRPr="003A798F">
        <w:rPr>
          <w:rFonts w:ascii="Tahoma" w:hAnsi="Tahoma" w:cs="Tahoma"/>
          <w:sz w:val="20"/>
          <w:szCs w:val="22"/>
        </w:rPr>
        <w:t>příkazní smlouvu</w:t>
      </w:r>
    </w:p>
    <w:p w14:paraId="50872492" w14:textId="77777777" w:rsidR="00097A8F" w:rsidRPr="003A798F" w:rsidRDefault="00097A8F" w:rsidP="00097A8F">
      <w:pPr>
        <w:jc w:val="center"/>
        <w:rPr>
          <w:rFonts w:ascii="Tahoma" w:hAnsi="Tahoma" w:cs="Tahoma"/>
          <w:sz w:val="20"/>
          <w:szCs w:val="22"/>
        </w:rPr>
      </w:pPr>
      <w:r w:rsidRPr="003A798F">
        <w:rPr>
          <w:rFonts w:ascii="Tahoma" w:hAnsi="Tahoma" w:cs="Tahoma"/>
          <w:sz w:val="20"/>
          <w:szCs w:val="22"/>
        </w:rPr>
        <w:t>(dále jen „smlouva“):</w:t>
      </w:r>
    </w:p>
    <w:p w14:paraId="6B92CAAE" w14:textId="77777777" w:rsidR="00097A8F" w:rsidRPr="003A798F" w:rsidRDefault="00097A8F" w:rsidP="00097A8F">
      <w:pPr>
        <w:rPr>
          <w:rFonts w:ascii="Tahoma" w:hAnsi="Tahoma" w:cs="Tahoma"/>
          <w:sz w:val="20"/>
          <w:szCs w:val="22"/>
        </w:rPr>
      </w:pPr>
    </w:p>
    <w:p w14:paraId="797666A6" w14:textId="77777777" w:rsidR="00097A8F" w:rsidRPr="003A798F" w:rsidRDefault="00097A8F" w:rsidP="00097A8F">
      <w:pPr>
        <w:rPr>
          <w:rFonts w:ascii="Tahoma" w:hAnsi="Tahoma" w:cs="Tahoma"/>
          <w:sz w:val="20"/>
          <w:szCs w:val="22"/>
        </w:rPr>
      </w:pPr>
    </w:p>
    <w:p w14:paraId="2C11F72E" w14:textId="77777777" w:rsidR="004C2D9A" w:rsidRDefault="004C2D9A" w:rsidP="00097A8F">
      <w:pPr>
        <w:jc w:val="center"/>
        <w:rPr>
          <w:rFonts w:ascii="Tahoma" w:hAnsi="Tahoma" w:cs="Tahoma"/>
          <w:b/>
          <w:sz w:val="20"/>
          <w:szCs w:val="22"/>
        </w:rPr>
      </w:pPr>
    </w:p>
    <w:p w14:paraId="48446A57" w14:textId="77777777" w:rsidR="004C2D9A" w:rsidRDefault="004C2D9A" w:rsidP="00097A8F">
      <w:pPr>
        <w:jc w:val="center"/>
        <w:rPr>
          <w:rFonts w:ascii="Tahoma" w:hAnsi="Tahoma" w:cs="Tahoma"/>
          <w:b/>
          <w:sz w:val="20"/>
          <w:szCs w:val="22"/>
        </w:rPr>
      </w:pPr>
    </w:p>
    <w:p w14:paraId="4E4CEECE" w14:textId="3782A75A" w:rsidR="00097A8F" w:rsidRPr="004C2D9A" w:rsidRDefault="00097A8F" w:rsidP="004C2D9A">
      <w:pPr>
        <w:pStyle w:val="Odstavecseseznamem"/>
        <w:numPr>
          <w:ilvl w:val="0"/>
          <w:numId w:val="27"/>
        </w:numPr>
        <w:jc w:val="center"/>
        <w:rPr>
          <w:rFonts w:ascii="Tahoma" w:hAnsi="Tahoma" w:cs="Tahoma"/>
          <w:b/>
          <w:sz w:val="20"/>
        </w:rPr>
      </w:pPr>
      <w:r w:rsidRPr="004C2D9A">
        <w:rPr>
          <w:rFonts w:ascii="Tahoma" w:hAnsi="Tahoma" w:cs="Tahoma"/>
          <w:b/>
          <w:sz w:val="20"/>
        </w:rPr>
        <w:t>Předmět smlouvy</w:t>
      </w:r>
    </w:p>
    <w:p w14:paraId="00116CAC" w14:textId="77777777" w:rsidR="004C2D9A" w:rsidRDefault="004C2D9A" w:rsidP="004C2D9A">
      <w:pPr>
        <w:jc w:val="center"/>
        <w:rPr>
          <w:rFonts w:ascii="Tahoma" w:hAnsi="Tahoma" w:cs="Tahoma"/>
          <w:b/>
          <w:sz w:val="20"/>
        </w:rPr>
      </w:pPr>
    </w:p>
    <w:p w14:paraId="74A2EF5D" w14:textId="77777777" w:rsidR="004C2D9A" w:rsidRPr="004C2D9A" w:rsidRDefault="004C2D9A" w:rsidP="004C2D9A">
      <w:pPr>
        <w:jc w:val="center"/>
        <w:rPr>
          <w:rFonts w:ascii="Tahoma" w:hAnsi="Tahoma" w:cs="Tahoma"/>
          <w:b/>
          <w:sz w:val="20"/>
        </w:rPr>
      </w:pPr>
    </w:p>
    <w:p w14:paraId="0B10B9BD" w14:textId="77777777" w:rsidR="00A75DD0" w:rsidRPr="003A798F" w:rsidRDefault="00A75DD0" w:rsidP="00097A8F">
      <w:pPr>
        <w:jc w:val="center"/>
        <w:rPr>
          <w:rFonts w:ascii="Tahoma" w:hAnsi="Tahoma" w:cs="Tahoma"/>
          <w:b/>
          <w:sz w:val="20"/>
          <w:szCs w:val="22"/>
        </w:rPr>
      </w:pPr>
    </w:p>
    <w:p w14:paraId="7D94262D" w14:textId="77777777" w:rsidR="00016F0D" w:rsidRPr="004C2D9A" w:rsidRDefault="00016F0D" w:rsidP="00016F0D">
      <w:pPr>
        <w:pStyle w:val="Odstavecseseznamem"/>
        <w:numPr>
          <w:ilvl w:val="0"/>
          <w:numId w:val="7"/>
        </w:numPr>
        <w:rPr>
          <w:rFonts w:ascii="Tahoma" w:hAnsi="Tahoma" w:cs="Tahoma"/>
          <w:sz w:val="20"/>
        </w:rPr>
      </w:pPr>
      <w:r w:rsidRPr="003A798F">
        <w:rPr>
          <w:rFonts w:ascii="Tahoma" w:eastAsia="Tahoma" w:hAnsi="Tahoma" w:cs="Tahoma"/>
          <w:sz w:val="20"/>
          <w:highlight w:val="white"/>
        </w:rPr>
        <w:t xml:space="preserve">Tato smlouva se uzavírá za účelem naplnění cílů projektu IDU </w:t>
      </w:r>
      <w:r w:rsidRPr="003A798F">
        <w:rPr>
          <w:rStyle w:val="normaltextrun"/>
          <w:rFonts w:ascii="Tahoma" w:hAnsi="Tahoma" w:cs="Tahoma"/>
          <w:sz w:val="20"/>
        </w:rPr>
        <w:t xml:space="preserve">PerformCzech SKILLS: koordinace mezinárodní spolupráce v oblasti scénických umění (divadlo, tanec, nový cirkus) (dále jen „program“) </w:t>
      </w:r>
      <w:r w:rsidRPr="003A798F">
        <w:rPr>
          <w:rFonts w:ascii="Tahoma" w:hAnsi="Tahoma" w:cs="Tahoma"/>
          <w:sz w:val="20"/>
        </w:rPr>
        <w:t xml:space="preserve">realizovaného v rámci projektu IDU </w:t>
      </w:r>
      <w:r w:rsidRPr="003A798F">
        <w:rPr>
          <w:rFonts w:ascii="Tahoma" w:eastAsia="Tahoma" w:hAnsi="Tahoma" w:cs="Tahoma"/>
          <w:sz w:val="20"/>
          <w:highlight w:val="white"/>
        </w:rPr>
        <w:t>„</w:t>
      </w:r>
      <w:r w:rsidRPr="003A798F">
        <w:rPr>
          <w:rFonts w:ascii="Tahoma" w:hAnsi="Tahoma" w:cs="Tahoma"/>
          <w:sz w:val="20"/>
        </w:rPr>
        <w:t xml:space="preserve">Odborné konference, semináře a workshopy z oblasti scénických umění a hudby v ČR s mezinárodním přesahem zaměřené na podporu rozvoje dovedností a zasíťování“ podpořeného z Národního plánu obnovy (NPO – Status umělce – Výzva č. 4/2023 – Mobilita III., číslo </w:t>
      </w:r>
      <w:r w:rsidRPr="003A798F">
        <w:rPr>
          <w:rFonts w:ascii="Tahoma" w:hAnsi="Tahoma" w:cs="Tahoma"/>
          <w:color w:val="000000"/>
          <w:sz w:val="20"/>
        </w:rPr>
        <w:t xml:space="preserve">projektu </w:t>
      </w:r>
      <w:r w:rsidRPr="003A798F">
        <w:rPr>
          <w:rFonts w:ascii="Tahoma" w:hAnsi="Tahoma" w:cs="Tahoma"/>
          <w:color w:val="000000"/>
          <w:sz w:val="20"/>
          <w:shd w:val="clear" w:color="auto" w:fill="FFFFFF"/>
        </w:rPr>
        <w:t>314000289</w:t>
      </w:r>
      <w:r w:rsidRPr="003A798F">
        <w:rPr>
          <w:rFonts w:ascii="Tahoma" w:hAnsi="Tahoma" w:cs="Tahoma"/>
          <w:color w:val="000000"/>
          <w:sz w:val="20"/>
        </w:rPr>
        <w:t xml:space="preserve">) (dále jen projekt). </w:t>
      </w:r>
    </w:p>
    <w:p w14:paraId="185E989D" w14:textId="77777777" w:rsidR="004C2D9A" w:rsidRPr="004C2D9A" w:rsidRDefault="004C2D9A" w:rsidP="004C2D9A">
      <w:pPr>
        <w:rPr>
          <w:rFonts w:ascii="Tahoma" w:hAnsi="Tahoma" w:cs="Tahoma"/>
          <w:sz w:val="20"/>
        </w:rPr>
      </w:pPr>
    </w:p>
    <w:p w14:paraId="7D8DBB2D" w14:textId="77777777" w:rsidR="00A75DD0" w:rsidRPr="003A798F" w:rsidRDefault="00A75DD0" w:rsidP="00A75DD0">
      <w:pPr>
        <w:pStyle w:val="Odstavecseseznamem"/>
        <w:ind w:left="720" w:firstLine="0"/>
        <w:rPr>
          <w:rFonts w:ascii="Tahoma" w:hAnsi="Tahoma" w:cs="Tahoma"/>
          <w:sz w:val="20"/>
        </w:rPr>
      </w:pPr>
    </w:p>
    <w:p w14:paraId="78724274" w14:textId="28CA6EB3" w:rsidR="00097A8F" w:rsidRDefault="00097A8F" w:rsidP="00016F0D">
      <w:pPr>
        <w:pStyle w:val="Odstavecseseznamem"/>
        <w:numPr>
          <w:ilvl w:val="0"/>
          <w:numId w:val="7"/>
        </w:numPr>
        <w:rPr>
          <w:rFonts w:ascii="Tahoma" w:hAnsi="Tahoma" w:cs="Tahoma"/>
          <w:sz w:val="20"/>
        </w:rPr>
      </w:pPr>
      <w:r w:rsidRPr="003A798F">
        <w:rPr>
          <w:rFonts w:ascii="Tahoma" w:hAnsi="Tahoma" w:cs="Tahoma"/>
          <w:sz w:val="20"/>
        </w:rPr>
        <w:t xml:space="preserve">Předmětem této smlouvy je </w:t>
      </w:r>
      <w:r w:rsidR="001A4654" w:rsidRPr="003A798F">
        <w:rPr>
          <w:rFonts w:ascii="Tahoma" w:hAnsi="Tahoma" w:cs="Tahoma"/>
          <w:sz w:val="20"/>
        </w:rPr>
        <w:t xml:space="preserve">realizace dílčí části akce: </w:t>
      </w:r>
      <w:r w:rsidR="00627929" w:rsidRPr="003A798F">
        <w:rPr>
          <w:rFonts w:ascii="Tahoma" w:hAnsi="Tahoma" w:cs="Tahoma"/>
          <w:sz w:val="20"/>
        </w:rPr>
        <w:t>spolupráce na uspořádání m</w:t>
      </w:r>
      <w:r w:rsidR="00016F0D" w:rsidRPr="003A798F">
        <w:rPr>
          <w:rFonts w:ascii="Tahoma" w:hAnsi="Tahoma" w:cs="Tahoma"/>
          <w:sz w:val="20"/>
        </w:rPr>
        <w:t>odul</w:t>
      </w:r>
      <w:r w:rsidR="00627929" w:rsidRPr="003A798F">
        <w:rPr>
          <w:rFonts w:ascii="Tahoma" w:hAnsi="Tahoma" w:cs="Tahoma"/>
          <w:sz w:val="20"/>
        </w:rPr>
        <w:t>u</w:t>
      </w:r>
      <w:r w:rsidR="00016F0D" w:rsidRPr="003A798F">
        <w:rPr>
          <w:rFonts w:ascii="Tahoma" w:hAnsi="Tahoma" w:cs="Tahoma"/>
          <w:sz w:val="20"/>
        </w:rPr>
        <w:t xml:space="preserve"> </w:t>
      </w:r>
      <w:r w:rsidR="0079531A" w:rsidRPr="003A798F">
        <w:rPr>
          <w:rFonts w:ascii="Tahoma" w:hAnsi="Tahoma" w:cs="Tahoma"/>
          <w:sz w:val="20"/>
        </w:rPr>
        <w:t>6</w:t>
      </w:r>
      <w:r w:rsidR="00016F0D" w:rsidRPr="003A798F">
        <w:rPr>
          <w:rFonts w:ascii="Tahoma" w:hAnsi="Tahoma" w:cs="Tahoma"/>
          <w:sz w:val="20"/>
        </w:rPr>
        <w:t xml:space="preserve"> programu </w:t>
      </w:r>
      <w:r w:rsidR="00D4133D" w:rsidRPr="003A798F">
        <w:rPr>
          <w:rFonts w:ascii="Tahoma" w:hAnsi="Tahoma" w:cs="Tahoma"/>
          <w:sz w:val="20"/>
        </w:rPr>
        <w:t xml:space="preserve">a evaluace projektu </w:t>
      </w:r>
      <w:r w:rsidRPr="003A798F">
        <w:rPr>
          <w:rFonts w:ascii="Tahoma" w:hAnsi="Tahoma" w:cs="Tahoma"/>
          <w:sz w:val="20"/>
        </w:rPr>
        <w:t>(dále jen akce).</w:t>
      </w:r>
    </w:p>
    <w:p w14:paraId="230B9FE9" w14:textId="77777777" w:rsidR="004C2D9A" w:rsidRPr="004C2D9A" w:rsidRDefault="004C2D9A" w:rsidP="004C2D9A">
      <w:pPr>
        <w:pStyle w:val="Odstavecseseznamem"/>
        <w:rPr>
          <w:rFonts w:ascii="Tahoma" w:hAnsi="Tahoma" w:cs="Tahoma"/>
          <w:sz w:val="20"/>
        </w:rPr>
      </w:pPr>
    </w:p>
    <w:p w14:paraId="3F1EFE39" w14:textId="77777777" w:rsidR="004C2D9A" w:rsidRDefault="004C2D9A" w:rsidP="004C2D9A">
      <w:pPr>
        <w:rPr>
          <w:rFonts w:ascii="Tahoma" w:hAnsi="Tahoma" w:cs="Tahoma"/>
          <w:sz w:val="20"/>
        </w:rPr>
      </w:pPr>
    </w:p>
    <w:p w14:paraId="511C4556" w14:textId="77777777" w:rsidR="004C2D9A" w:rsidRDefault="004C2D9A" w:rsidP="004C2D9A">
      <w:pPr>
        <w:rPr>
          <w:rFonts w:ascii="Tahoma" w:hAnsi="Tahoma" w:cs="Tahoma"/>
          <w:sz w:val="20"/>
        </w:rPr>
      </w:pPr>
    </w:p>
    <w:p w14:paraId="449CC6BD" w14:textId="77777777" w:rsidR="004C2D9A" w:rsidRDefault="004C2D9A" w:rsidP="004C2D9A">
      <w:pPr>
        <w:rPr>
          <w:rFonts w:ascii="Tahoma" w:hAnsi="Tahoma" w:cs="Tahoma"/>
          <w:sz w:val="20"/>
        </w:rPr>
      </w:pPr>
    </w:p>
    <w:p w14:paraId="4D8119F9" w14:textId="77777777" w:rsidR="004C2D9A" w:rsidRDefault="004C2D9A" w:rsidP="004C2D9A">
      <w:pPr>
        <w:rPr>
          <w:rFonts w:ascii="Tahoma" w:hAnsi="Tahoma" w:cs="Tahoma"/>
          <w:sz w:val="20"/>
        </w:rPr>
      </w:pPr>
    </w:p>
    <w:p w14:paraId="6CCE5313" w14:textId="77777777" w:rsidR="004C2D9A" w:rsidRDefault="004C2D9A" w:rsidP="004C2D9A">
      <w:pPr>
        <w:rPr>
          <w:rFonts w:ascii="Tahoma" w:hAnsi="Tahoma" w:cs="Tahoma"/>
          <w:sz w:val="20"/>
        </w:rPr>
      </w:pPr>
    </w:p>
    <w:p w14:paraId="4255F624" w14:textId="77777777" w:rsidR="004C2D9A" w:rsidRDefault="004C2D9A" w:rsidP="004C2D9A">
      <w:pPr>
        <w:rPr>
          <w:rFonts w:ascii="Tahoma" w:hAnsi="Tahoma" w:cs="Tahoma"/>
          <w:sz w:val="20"/>
        </w:rPr>
      </w:pPr>
    </w:p>
    <w:p w14:paraId="76D08ED4" w14:textId="77777777" w:rsidR="004C2D9A" w:rsidRDefault="004C2D9A" w:rsidP="004C2D9A">
      <w:pPr>
        <w:rPr>
          <w:rFonts w:ascii="Tahoma" w:hAnsi="Tahoma" w:cs="Tahoma"/>
          <w:sz w:val="20"/>
        </w:rPr>
      </w:pPr>
    </w:p>
    <w:p w14:paraId="179EF3F5" w14:textId="26DFF859" w:rsidR="004C2D9A" w:rsidRPr="004C2D9A" w:rsidRDefault="004C2D9A" w:rsidP="004C2D9A">
      <w:pPr>
        <w:rPr>
          <w:rFonts w:ascii="Tahoma" w:hAnsi="Tahoma" w:cs="Tahoma"/>
        </w:rPr>
      </w:pPr>
    </w:p>
    <w:tbl>
      <w:tblPr>
        <w:tblpPr w:leftFromText="141" w:rightFromText="141" w:vertAnchor="text" w:horzAnchor="margin" w:tblpXSpec="center" w:tblpY="294"/>
        <w:tblW w:w="11660" w:type="dxa"/>
        <w:tblCellMar>
          <w:left w:w="70" w:type="dxa"/>
          <w:right w:w="70" w:type="dxa"/>
        </w:tblCellMar>
        <w:tblLook w:val="04A0" w:firstRow="1" w:lastRow="0" w:firstColumn="1" w:lastColumn="0" w:noHBand="0" w:noVBand="1"/>
      </w:tblPr>
      <w:tblGrid>
        <w:gridCol w:w="1600"/>
        <w:gridCol w:w="1280"/>
        <w:gridCol w:w="2300"/>
        <w:gridCol w:w="4120"/>
        <w:gridCol w:w="2360"/>
      </w:tblGrid>
      <w:tr w:rsidR="004C2D9A" w:rsidRPr="004C2D9A" w14:paraId="1668E163" w14:textId="77777777" w:rsidTr="004C2D9A">
        <w:trPr>
          <w:trHeight w:val="290"/>
        </w:trPr>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094D38" w14:textId="77777777" w:rsidR="004C2D9A" w:rsidRPr="004C2D9A" w:rsidRDefault="004C2D9A" w:rsidP="004C2D9A">
            <w:pPr>
              <w:jc w:val="center"/>
              <w:rPr>
                <w:rFonts w:ascii="Calibri" w:eastAsia="Times New Roman" w:hAnsi="Calibri" w:cs="Calibri"/>
                <w:color w:val="000000"/>
                <w:sz w:val="16"/>
                <w:szCs w:val="16"/>
                <w:lang w:eastAsia="cs-CZ"/>
              </w:rPr>
            </w:pPr>
            <w:r w:rsidRPr="004C2D9A">
              <w:rPr>
                <w:rFonts w:ascii="Calibri" w:eastAsia="Times New Roman" w:hAnsi="Calibri" w:cs="Calibri"/>
                <w:color w:val="000000"/>
                <w:sz w:val="16"/>
                <w:szCs w:val="16"/>
                <w:lang w:eastAsia="cs-CZ"/>
              </w:rPr>
              <w:lastRenderedPageBreak/>
              <w:t> </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1FE40DD3" w14:textId="77777777" w:rsidR="004C2D9A" w:rsidRPr="004C2D9A" w:rsidRDefault="004C2D9A" w:rsidP="004C2D9A">
            <w:pPr>
              <w:jc w:val="center"/>
              <w:rPr>
                <w:rFonts w:ascii="Calibri" w:eastAsia="Times New Roman" w:hAnsi="Calibri" w:cs="Calibri"/>
                <w:b/>
                <w:bCs/>
                <w:color w:val="000000"/>
                <w:sz w:val="16"/>
                <w:szCs w:val="16"/>
                <w:lang w:eastAsia="cs-CZ"/>
              </w:rPr>
            </w:pPr>
            <w:r w:rsidRPr="004C2D9A">
              <w:rPr>
                <w:rFonts w:ascii="Calibri" w:eastAsia="Times New Roman" w:hAnsi="Calibri" w:cs="Calibri"/>
                <w:b/>
                <w:bCs/>
                <w:color w:val="000000"/>
                <w:sz w:val="16"/>
                <w:szCs w:val="16"/>
                <w:lang w:eastAsia="cs-CZ"/>
              </w:rPr>
              <w:t>čas:</w:t>
            </w:r>
          </w:p>
        </w:tc>
        <w:tc>
          <w:tcPr>
            <w:tcW w:w="2300" w:type="dxa"/>
            <w:tcBorders>
              <w:top w:val="single" w:sz="4" w:space="0" w:color="auto"/>
              <w:left w:val="nil"/>
              <w:bottom w:val="single" w:sz="4" w:space="0" w:color="auto"/>
              <w:right w:val="single" w:sz="4" w:space="0" w:color="auto"/>
            </w:tcBorders>
            <w:shd w:val="clear" w:color="auto" w:fill="auto"/>
            <w:noWrap/>
            <w:vAlign w:val="bottom"/>
            <w:hideMark/>
          </w:tcPr>
          <w:p w14:paraId="0AF31F23" w14:textId="77777777" w:rsidR="004C2D9A" w:rsidRPr="004C2D9A" w:rsidRDefault="004C2D9A" w:rsidP="004C2D9A">
            <w:pPr>
              <w:jc w:val="center"/>
              <w:rPr>
                <w:rFonts w:ascii="Calibri" w:eastAsia="Times New Roman" w:hAnsi="Calibri" w:cs="Calibri"/>
                <w:b/>
                <w:bCs/>
                <w:color w:val="000000"/>
                <w:sz w:val="16"/>
                <w:szCs w:val="16"/>
                <w:lang w:eastAsia="cs-CZ"/>
              </w:rPr>
            </w:pPr>
            <w:r w:rsidRPr="004C2D9A">
              <w:rPr>
                <w:rFonts w:ascii="Calibri" w:eastAsia="Times New Roman" w:hAnsi="Calibri" w:cs="Calibri"/>
                <w:b/>
                <w:bCs/>
                <w:color w:val="000000"/>
                <w:sz w:val="16"/>
                <w:szCs w:val="16"/>
                <w:lang w:eastAsia="cs-CZ"/>
              </w:rPr>
              <w:t>přednášející:</w:t>
            </w:r>
          </w:p>
        </w:tc>
        <w:tc>
          <w:tcPr>
            <w:tcW w:w="4120" w:type="dxa"/>
            <w:tcBorders>
              <w:top w:val="single" w:sz="4" w:space="0" w:color="auto"/>
              <w:left w:val="nil"/>
              <w:bottom w:val="single" w:sz="4" w:space="0" w:color="auto"/>
              <w:right w:val="single" w:sz="4" w:space="0" w:color="auto"/>
            </w:tcBorders>
            <w:shd w:val="clear" w:color="auto" w:fill="auto"/>
            <w:noWrap/>
            <w:vAlign w:val="bottom"/>
            <w:hideMark/>
          </w:tcPr>
          <w:p w14:paraId="2BFE4022" w14:textId="77777777" w:rsidR="004C2D9A" w:rsidRPr="004C2D9A" w:rsidRDefault="004C2D9A" w:rsidP="004C2D9A">
            <w:pPr>
              <w:jc w:val="center"/>
              <w:rPr>
                <w:rFonts w:ascii="Calibri" w:eastAsia="Times New Roman" w:hAnsi="Calibri" w:cs="Calibri"/>
                <w:b/>
                <w:bCs/>
                <w:color w:val="000000"/>
                <w:sz w:val="16"/>
                <w:szCs w:val="16"/>
                <w:lang w:eastAsia="cs-CZ"/>
              </w:rPr>
            </w:pPr>
            <w:r w:rsidRPr="004C2D9A">
              <w:rPr>
                <w:rFonts w:ascii="Calibri" w:eastAsia="Times New Roman" w:hAnsi="Calibri" w:cs="Calibri"/>
                <w:b/>
                <w:bCs/>
                <w:color w:val="000000"/>
                <w:sz w:val="16"/>
                <w:szCs w:val="16"/>
                <w:lang w:eastAsia="cs-CZ"/>
              </w:rPr>
              <w:t>téma:</w:t>
            </w:r>
          </w:p>
        </w:tc>
        <w:tc>
          <w:tcPr>
            <w:tcW w:w="2360" w:type="dxa"/>
            <w:tcBorders>
              <w:top w:val="single" w:sz="4" w:space="0" w:color="auto"/>
              <w:left w:val="nil"/>
              <w:bottom w:val="single" w:sz="4" w:space="0" w:color="auto"/>
              <w:right w:val="single" w:sz="4" w:space="0" w:color="auto"/>
            </w:tcBorders>
            <w:shd w:val="clear" w:color="auto" w:fill="auto"/>
            <w:noWrap/>
            <w:vAlign w:val="bottom"/>
            <w:hideMark/>
          </w:tcPr>
          <w:p w14:paraId="53EF1797" w14:textId="77777777" w:rsidR="004C2D9A" w:rsidRPr="004C2D9A" w:rsidRDefault="004C2D9A" w:rsidP="004C2D9A">
            <w:pPr>
              <w:jc w:val="center"/>
              <w:rPr>
                <w:rFonts w:ascii="Calibri" w:eastAsia="Times New Roman" w:hAnsi="Calibri" w:cs="Calibri"/>
                <w:b/>
                <w:bCs/>
                <w:color w:val="000000"/>
                <w:sz w:val="16"/>
                <w:szCs w:val="16"/>
                <w:lang w:eastAsia="cs-CZ"/>
              </w:rPr>
            </w:pPr>
            <w:r w:rsidRPr="004C2D9A">
              <w:rPr>
                <w:rFonts w:ascii="Calibri" w:eastAsia="Times New Roman" w:hAnsi="Calibri" w:cs="Calibri"/>
                <w:b/>
                <w:bCs/>
                <w:color w:val="000000"/>
                <w:sz w:val="16"/>
                <w:szCs w:val="16"/>
                <w:lang w:eastAsia="cs-CZ"/>
              </w:rPr>
              <w:t>venue:</w:t>
            </w:r>
          </w:p>
        </w:tc>
      </w:tr>
      <w:tr w:rsidR="004C2D9A" w:rsidRPr="004C2D9A" w14:paraId="67CF9EB9" w14:textId="77777777" w:rsidTr="004C2D9A">
        <w:trPr>
          <w:trHeight w:val="290"/>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509B4B29" w14:textId="77777777" w:rsidR="004C2D9A" w:rsidRPr="004C2D9A" w:rsidRDefault="004C2D9A" w:rsidP="004C2D9A">
            <w:pPr>
              <w:jc w:val="center"/>
              <w:rPr>
                <w:rFonts w:ascii="Calibri" w:eastAsia="Times New Roman" w:hAnsi="Calibri" w:cs="Calibri"/>
                <w:b/>
                <w:bCs/>
                <w:color w:val="000000"/>
                <w:sz w:val="16"/>
                <w:szCs w:val="16"/>
                <w:lang w:eastAsia="cs-CZ"/>
              </w:rPr>
            </w:pPr>
            <w:r w:rsidRPr="004C2D9A">
              <w:rPr>
                <w:rFonts w:ascii="Calibri" w:eastAsia="Times New Roman" w:hAnsi="Calibri" w:cs="Calibri"/>
                <w:b/>
                <w:bCs/>
                <w:color w:val="000000"/>
                <w:sz w:val="16"/>
                <w:szCs w:val="16"/>
                <w:lang w:eastAsia="cs-CZ"/>
              </w:rPr>
              <w:t>28.11.2024 - čtvrtek</w:t>
            </w:r>
          </w:p>
        </w:tc>
        <w:tc>
          <w:tcPr>
            <w:tcW w:w="1280" w:type="dxa"/>
            <w:tcBorders>
              <w:top w:val="nil"/>
              <w:left w:val="nil"/>
              <w:bottom w:val="single" w:sz="4" w:space="0" w:color="auto"/>
              <w:right w:val="single" w:sz="4" w:space="0" w:color="auto"/>
            </w:tcBorders>
            <w:shd w:val="clear" w:color="auto" w:fill="auto"/>
            <w:noWrap/>
            <w:vAlign w:val="bottom"/>
            <w:hideMark/>
          </w:tcPr>
          <w:p w14:paraId="709F4693" w14:textId="77777777" w:rsidR="004C2D9A" w:rsidRPr="004C2D9A" w:rsidRDefault="004C2D9A" w:rsidP="004C2D9A">
            <w:pPr>
              <w:jc w:val="center"/>
              <w:rPr>
                <w:rFonts w:ascii="Calibri" w:eastAsia="Times New Roman" w:hAnsi="Calibri" w:cs="Calibri"/>
                <w:color w:val="000000"/>
                <w:sz w:val="16"/>
                <w:szCs w:val="16"/>
                <w:lang w:eastAsia="cs-CZ"/>
              </w:rPr>
            </w:pPr>
            <w:r w:rsidRPr="004C2D9A">
              <w:rPr>
                <w:rFonts w:ascii="Calibri" w:eastAsia="Times New Roman" w:hAnsi="Calibri" w:cs="Calibri"/>
                <w:color w:val="000000"/>
                <w:sz w:val="16"/>
                <w:szCs w:val="16"/>
                <w:lang w:eastAsia="cs-CZ"/>
              </w:rPr>
              <w:t>14:00 - 15:30</w:t>
            </w:r>
          </w:p>
        </w:tc>
        <w:tc>
          <w:tcPr>
            <w:tcW w:w="2300" w:type="dxa"/>
            <w:tcBorders>
              <w:top w:val="nil"/>
              <w:left w:val="nil"/>
              <w:bottom w:val="single" w:sz="4" w:space="0" w:color="auto"/>
              <w:right w:val="single" w:sz="4" w:space="0" w:color="auto"/>
            </w:tcBorders>
            <w:shd w:val="clear" w:color="auto" w:fill="auto"/>
            <w:noWrap/>
            <w:vAlign w:val="bottom"/>
            <w:hideMark/>
          </w:tcPr>
          <w:p w14:paraId="296357B6" w14:textId="77777777" w:rsidR="004C2D9A" w:rsidRPr="004C2D9A" w:rsidRDefault="004C2D9A" w:rsidP="004C2D9A">
            <w:pPr>
              <w:jc w:val="center"/>
              <w:rPr>
                <w:rFonts w:ascii="Calibri" w:eastAsia="Times New Roman" w:hAnsi="Calibri" w:cs="Calibri"/>
                <w:color w:val="000000"/>
                <w:sz w:val="16"/>
                <w:szCs w:val="16"/>
                <w:lang w:eastAsia="cs-CZ"/>
              </w:rPr>
            </w:pPr>
            <w:r w:rsidRPr="004C2D9A">
              <w:rPr>
                <w:rFonts w:ascii="Calibri" w:eastAsia="Times New Roman" w:hAnsi="Calibri" w:cs="Calibri"/>
                <w:color w:val="000000"/>
                <w:sz w:val="16"/>
                <w:szCs w:val="16"/>
                <w:lang w:eastAsia="cs-CZ"/>
              </w:rPr>
              <w:t>Helena Mustakallio (ČR)</w:t>
            </w:r>
          </w:p>
        </w:tc>
        <w:tc>
          <w:tcPr>
            <w:tcW w:w="4120" w:type="dxa"/>
            <w:tcBorders>
              <w:top w:val="nil"/>
              <w:left w:val="nil"/>
              <w:bottom w:val="single" w:sz="4" w:space="0" w:color="auto"/>
              <w:right w:val="single" w:sz="4" w:space="0" w:color="auto"/>
            </w:tcBorders>
            <w:shd w:val="clear" w:color="auto" w:fill="auto"/>
            <w:noWrap/>
            <w:vAlign w:val="bottom"/>
            <w:hideMark/>
          </w:tcPr>
          <w:p w14:paraId="6328A094" w14:textId="54B7799B" w:rsidR="004C2D9A" w:rsidRPr="004C2D9A" w:rsidRDefault="00D60909" w:rsidP="004C2D9A">
            <w:pPr>
              <w:jc w:val="center"/>
              <w:rPr>
                <w:rFonts w:ascii="Calibri" w:eastAsia="Times New Roman" w:hAnsi="Calibri" w:cs="Calibri"/>
                <w:color w:val="000000"/>
                <w:sz w:val="16"/>
                <w:szCs w:val="16"/>
                <w:lang w:eastAsia="cs-CZ"/>
              </w:rPr>
            </w:pPr>
            <w:r w:rsidRPr="00D60909">
              <w:rPr>
                <w:rFonts w:ascii="Calibri" w:eastAsia="Times New Roman" w:hAnsi="Calibri" w:cs="Calibri"/>
                <w:color w:val="000000"/>
                <w:sz w:val="16"/>
                <w:szCs w:val="16"/>
                <w:lang w:eastAsia="cs-CZ"/>
              </w:rPr>
              <w:t>Smluvní agenda, licence a daňová specifika s ohledem na mezinárodní spolupráci</w:t>
            </w:r>
          </w:p>
        </w:tc>
        <w:tc>
          <w:tcPr>
            <w:tcW w:w="2360" w:type="dxa"/>
            <w:tcBorders>
              <w:top w:val="nil"/>
              <w:left w:val="nil"/>
              <w:bottom w:val="single" w:sz="4" w:space="0" w:color="auto"/>
              <w:right w:val="single" w:sz="4" w:space="0" w:color="auto"/>
            </w:tcBorders>
            <w:shd w:val="clear" w:color="auto" w:fill="auto"/>
            <w:noWrap/>
            <w:vAlign w:val="bottom"/>
            <w:hideMark/>
          </w:tcPr>
          <w:p w14:paraId="28A54833" w14:textId="77777777" w:rsidR="004C2D9A" w:rsidRPr="004C2D9A" w:rsidRDefault="004C2D9A" w:rsidP="004C2D9A">
            <w:pPr>
              <w:jc w:val="center"/>
              <w:rPr>
                <w:rFonts w:ascii="Calibri" w:eastAsia="Times New Roman" w:hAnsi="Calibri" w:cs="Calibri"/>
                <w:color w:val="000000"/>
                <w:sz w:val="16"/>
                <w:szCs w:val="16"/>
                <w:lang w:eastAsia="cs-CZ"/>
              </w:rPr>
            </w:pPr>
            <w:r w:rsidRPr="004C2D9A">
              <w:rPr>
                <w:rFonts w:ascii="Calibri" w:eastAsia="Times New Roman" w:hAnsi="Calibri" w:cs="Calibri"/>
                <w:color w:val="000000"/>
                <w:sz w:val="16"/>
                <w:szCs w:val="16"/>
                <w:lang w:eastAsia="cs-CZ"/>
              </w:rPr>
              <w:t>Velká zasedačka v Roosveltce</w:t>
            </w:r>
          </w:p>
        </w:tc>
      </w:tr>
      <w:tr w:rsidR="004C2D9A" w:rsidRPr="004C2D9A" w14:paraId="52D817AB" w14:textId="77777777" w:rsidTr="004C2D9A">
        <w:trPr>
          <w:trHeight w:val="290"/>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23090303" w14:textId="77777777" w:rsidR="004C2D9A" w:rsidRPr="004C2D9A" w:rsidRDefault="004C2D9A" w:rsidP="004C2D9A">
            <w:pPr>
              <w:jc w:val="center"/>
              <w:rPr>
                <w:rFonts w:ascii="Calibri" w:eastAsia="Times New Roman" w:hAnsi="Calibri" w:cs="Calibri"/>
                <w:color w:val="000000"/>
                <w:sz w:val="16"/>
                <w:szCs w:val="16"/>
                <w:lang w:eastAsia="cs-CZ"/>
              </w:rPr>
            </w:pPr>
            <w:r w:rsidRPr="004C2D9A">
              <w:rPr>
                <w:rFonts w:ascii="Calibri" w:eastAsia="Times New Roman" w:hAnsi="Calibri" w:cs="Calibri"/>
                <w:color w:val="000000"/>
                <w:sz w:val="16"/>
                <w:szCs w:val="16"/>
                <w:lang w:eastAsia="cs-CZ"/>
              </w:rPr>
              <w:t> </w:t>
            </w:r>
          </w:p>
        </w:tc>
        <w:tc>
          <w:tcPr>
            <w:tcW w:w="1280" w:type="dxa"/>
            <w:tcBorders>
              <w:top w:val="nil"/>
              <w:left w:val="nil"/>
              <w:bottom w:val="single" w:sz="4" w:space="0" w:color="auto"/>
              <w:right w:val="single" w:sz="4" w:space="0" w:color="auto"/>
            </w:tcBorders>
            <w:shd w:val="clear" w:color="auto" w:fill="auto"/>
            <w:noWrap/>
            <w:vAlign w:val="bottom"/>
            <w:hideMark/>
          </w:tcPr>
          <w:p w14:paraId="2BC561D5" w14:textId="77777777" w:rsidR="004C2D9A" w:rsidRPr="004C2D9A" w:rsidRDefault="004C2D9A" w:rsidP="004C2D9A">
            <w:pPr>
              <w:jc w:val="center"/>
              <w:rPr>
                <w:rFonts w:ascii="Calibri" w:eastAsia="Times New Roman" w:hAnsi="Calibri" w:cs="Calibri"/>
                <w:color w:val="000000"/>
                <w:sz w:val="16"/>
                <w:szCs w:val="16"/>
                <w:lang w:eastAsia="cs-CZ"/>
              </w:rPr>
            </w:pPr>
            <w:r w:rsidRPr="004C2D9A">
              <w:rPr>
                <w:rFonts w:ascii="Calibri" w:eastAsia="Times New Roman" w:hAnsi="Calibri" w:cs="Calibri"/>
                <w:color w:val="000000"/>
                <w:sz w:val="16"/>
                <w:szCs w:val="16"/>
                <w:lang w:eastAsia="cs-CZ"/>
              </w:rPr>
              <w:t>15:30 - 16:00</w:t>
            </w:r>
          </w:p>
        </w:tc>
        <w:tc>
          <w:tcPr>
            <w:tcW w:w="2300" w:type="dxa"/>
            <w:tcBorders>
              <w:top w:val="nil"/>
              <w:left w:val="nil"/>
              <w:bottom w:val="single" w:sz="4" w:space="0" w:color="auto"/>
              <w:right w:val="single" w:sz="4" w:space="0" w:color="auto"/>
            </w:tcBorders>
            <w:shd w:val="clear" w:color="auto" w:fill="auto"/>
            <w:noWrap/>
            <w:vAlign w:val="bottom"/>
            <w:hideMark/>
          </w:tcPr>
          <w:p w14:paraId="4E46F6C1" w14:textId="77777777" w:rsidR="004C2D9A" w:rsidRPr="004C2D9A" w:rsidRDefault="004C2D9A" w:rsidP="004C2D9A">
            <w:pPr>
              <w:jc w:val="center"/>
              <w:rPr>
                <w:rFonts w:ascii="Calibri" w:eastAsia="Times New Roman" w:hAnsi="Calibri" w:cs="Calibri"/>
                <w:color w:val="000000"/>
                <w:sz w:val="16"/>
                <w:szCs w:val="16"/>
                <w:lang w:eastAsia="cs-CZ"/>
              </w:rPr>
            </w:pPr>
            <w:r w:rsidRPr="004C2D9A">
              <w:rPr>
                <w:rFonts w:ascii="Calibri" w:eastAsia="Times New Roman" w:hAnsi="Calibri" w:cs="Calibri"/>
                <w:color w:val="000000"/>
                <w:sz w:val="16"/>
                <w:szCs w:val="16"/>
                <w:lang w:eastAsia="cs-CZ"/>
              </w:rPr>
              <w:t xml:space="preserve">coffee break </w:t>
            </w:r>
          </w:p>
        </w:tc>
        <w:tc>
          <w:tcPr>
            <w:tcW w:w="4120" w:type="dxa"/>
            <w:tcBorders>
              <w:top w:val="nil"/>
              <w:left w:val="nil"/>
              <w:bottom w:val="single" w:sz="4" w:space="0" w:color="auto"/>
              <w:right w:val="single" w:sz="4" w:space="0" w:color="auto"/>
            </w:tcBorders>
            <w:shd w:val="clear" w:color="auto" w:fill="auto"/>
            <w:noWrap/>
            <w:vAlign w:val="bottom"/>
            <w:hideMark/>
          </w:tcPr>
          <w:p w14:paraId="137523CE" w14:textId="77777777" w:rsidR="004C2D9A" w:rsidRPr="004C2D9A" w:rsidRDefault="004C2D9A" w:rsidP="004C2D9A">
            <w:pPr>
              <w:jc w:val="center"/>
              <w:rPr>
                <w:rFonts w:ascii="Calibri" w:eastAsia="Times New Roman" w:hAnsi="Calibri" w:cs="Calibri"/>
                <w:color w:val="000000"/>
                <w:sz w:val="16"/>
                <w:szCs w:val="16"/>
                <w:lang w:eastAsia="cs-CZ"/>
              </w:rPr>
            </w:pPr>
            <w:r w:rsidRPr="004C2D9A">
              <w:rPr>
                <w:rFonts w:ascii="Calibri" w:eastAsia="Times New Roman" w:hAnsi="Calibri" w:cs="Calibri"/>
                <w:color w:val="000000"/>
                <w:sz w:val="16"/>
                <w:szCs w:val="16"/>
                <w:lang w:eastAsia="cs-CZ"/>
              </w:rPr>
              <w:t xml:space="preserve">coffee break </w:t>
            </w:r>
          </w:p>
        </w:tc>
        <w:tc>
          <w:tcPr>
            <w:tcW w:w="2360" w:type="dxa"/>
            <w:tcBorders>
              <w:top w:val="nil"/>
              <w:left w:val="nil"/>
              <w:bottom w:val="single" w:sz="4" w:space="0" w:color="auto"/>
              <w:right w:val="single" w:sz="4" w:space="0" w:color="auto"/>
            </w:tcBorders>
            <w:shd w:val="clear" w:color="auto" w:fill="auto"/>
            <w:noWrap/>
            <w:vAlign w:val="bottom"/>
            <w:hideMark/>
          </w:tcPr>
          <w:p w14:paraId="0FEB5993" w14:textId="77777777" w:rsidR="004C2D9A" w:rsidRPr="004C2D9A" w:rsidRDefault="004C2D9A" w:rsidP="004C2D9A">
            <w:pPr>
              <w:jc w:val="center"/>
              <w:rPr>
                <w:rFonts w:ascii="Calibri" w:eastAsia="Times New Roman" w:hAnsi="Calibri" w:cs="Calibri"/>
                <w:color w:val="000000"/>
                <w:sz w:val="16"/>
                <w:szCs w:val="16"/>
                <w:lang w:eastAsia="cs-CZ"/>
              </w:rPr>
            </w:pPr>
            <w:r w:rsidRPr="004C2D9A">
              <w:rPr>
                <w:rFonts w:ascii="Calibri" w:eastAsia="Times New Roman" w:hAnsi="Calibri" w:cs="Calibri"/>
                <w:color w:val="000000"/>
                <w:sz w:val="16"/>
                <w:szCs w:val="16"/>
                <w:lang w:eastAsia="cs-CZ"/>
              </w:rPr>
              <w:t>Velká zasedačka v Roosveltce</w:t>
            </w:r>
          </w:p>
        </w:tc>
      </w:tr>
      <w:tr w:rsidR="004C2D9A" w:rsidRPr="004C2D9A" w14:paraId="5C267548" w14:textId="77777777" w:rsidTr="004C2D9A">
        <w:trPr>
          <w:trHeight w:val="290"/>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4710EEF6" w14:textId="77777777" w:rsidR="004C2D9A" w:rsidRPr="004C2D9A" w:rsidRDefault="004C2D9A" w:rsidP="004C2D9A">
            <w:pPr>
              <w:jc w:val="center"/>
              <w:rPr>
                <w:rFonts w:ascii="Calibri" w:eastAsia="Times New Roman" w:hAnsi="Calibri" w:cs="Calibri"/>
                <w:color w:val="000000"/>
                <w:sz w:val="16"/>
                <w:szCs w:val="16"/>
                <w:lang w:eastAsia="cs-CZ"/>
              </w:rPr>
            </w:pPr>
            <w:r w:rsidRPr="004C2D9A">
              <w:rPr>
                <w:rFonts w:ascii="Calibri" w:eastAsia="Times New Roman" w:hAnsi="Calibri" w:cs="Calibri"/>
                <w:color w:val="000000"/>
                <w:sz w:val="16"/>
                <w:szCs w:val="16"/>
                <w:lang w:eastAsia="cs-CZ"/>
              </w:rPr>
              <w:t> </w:t>
            </w:r>
          </w:p>
        </w:tc>
        <w:tc>
          <w:tcPr>
            <w:tcW w:w="1280" w:type="dxa"/>
            <w:tcBorders>
              <w:top w:val="nil"/>
              <w:left w:val="nil"/>
              <w:bottom w:val="single" w:sz="4" w:space="0" w:color="auto"/>
              <w:right w:val="single" w:sz="4" w:space="0" w:color="auto"/>
            </w:tcBorders>
            <w:shd w:val="clear" w:color="auto" w:fill="auto"/>
            <w:noWrap/>
            <w:vAlign w:val="bottom"/>
            <w:hideMark/>
          </w:tcPr>
          <w:p w14:paraId="6FAC2629" w14:textId="77777777" w:rsidR="004C2D9A" w:rsidRPr="004C2D9A" w:rsidRDefault="004C2D9A" w:rsidP="004C2D9A">
            <w:pPr>
              <w:jc w:val="center"/>
              <w:rPr>
                <w:rFonts w:ascii="Calibri" w:eastAsia="Times New Roman" w:hAnsi="Calibri" w:cs="Calibri"/>
                <w:color w:val="000000"/>
                <w:sz w:val="16"/>
                <w:szCs w:val="16"/>
                <w:lang w:eastAsia="cs-CZ"/>
              </w:rPr>
            </w:pPr>
            <w:r w:rsidRPr="004C2D9A">
              <w:rPr>
                <w:rFonts w:ascii="Calibri" w:eastAsia="Times New Roman" w:hAnsi="Calibri" w:cs="Calibri"/>
                <w:color w:val="000000"/>
                <w:sz w:val="16"/>
                <w:szCs w:val="16"/>
                <w:lang w:eastAsia="cs-CZ"/>
              </w:rPr>
              <w:t>16:00 - 17:00</w:t>
            </w:r>
          </w:p>
        </w:tc>
        <w:tc>
          <w:tcPr>
            <w:tcW w:w="2300" w:type="dxa"/>
            <w:tcBorders>
              <w:top w:val="nil"/>
              <w:left w:val="nil"/>
              <w:bottom w:val="single" w:sz="4" w:space="0" w:color="auto"/>
              <w:right w:val="single" w:sz="4" w:space="0" w:color="auto"/>
            </w:tcBorders>
            <w:shd w:val="clear" w:color="auto" w:fill="auto"/>
            <w:noWrap/>
            <w:vAlign w:val="bottom"/>
            <w:hideMark/>
          </w:tcPr>
          <w:p w14:paraId="3A40E815" w14:textId="77777777" w:rsidR="004C2D9A" w:rsidRPr="004C2D9A" w:rsidRDefault="004C2D9A" w:rsidP="004C2D9A">
            <w:pPr>
              <w:jc w:val="center"/>
              <w:rPr>
                <w:rFonts w:ascii="Calibri" w:eastAsia="Times New Roman" w:hAnsi="Calibri" w:cs="Calibri"/>
                <w:color w:val="000000"/>
                <w:sz w:val="16"/>
                <w:szCs w:val="16"/>
                <w:lang w:eastAsia="cs-CZ"/>
              </w:rPr>
            </w:pPr>
            <w:r w:rsidRPr="004C2D9A">
              <w:rPr>
                <w:rFonts w:ascii="Calibri" w:eastAsia="Times New Roman" w:hAnsi="Calibri" w:cs="Calibri"/>
                <w:color w:val="000000"/>
                <w:sz w:val="16"/>
                <w:szCs w:val="16"/>
                <w:lang w:eastAsia="cs-CZ"/>
              </w:rPr>
              <w:t>Natalie Rine (USA)</w:t>
            </w:r>
          </w:p>
        </w:tc>
        <w:tc>
          <w:tcPr>
            <w:tcW w:w="4120" w:type="dxa"/>
            <w:tcBorders>
              <w:top w:val="nil"/>
              <w:left w:val="nil"/>
              <w:bottom w:val="single" w:sz="4" w:space="0" w:color="auto"/>
              <w:right w:val="single" w:sz="4" w:space="0" w:color="auto"/>
            </w:tcBorders>
            <w:shd w:val="clear" w:color="auto" w:fill="auto"/>
            <w:noWrap/>
            <w:vAlign w:val="bottom"/>
            <w:hideMark/>
          </w:tcPr>
          <w:p w14:paraId="67144AC3" w14:textId="359360B1" w:rsidR="004C2D9A" w:rsidRPr="004C2D9A" w:rsidRDefault="00D60909" w:rsidP="004C2D9A">
            <w:pPr>
              <w:jc w:val="center"/>
              <w:rPr>
                <w:rFonts w:ascii="Calibri" w:eastAsia="Times New Roman" w:hAnsi="Calibri" w:cs="Calibri"/>
                <w:color w:val="000000"/>
                <w:sz w:val="16"/>
                <w:szCs w:val="16"/>
                <w:lang w:eastAsia="cs-CZ"/>
              </w:rPr>
            </w:pPr>
            <w:r w:rsidRPr="00D60909">
              <w:rPr>
                <w:rFonts w:ascii="Calibri" w:eastAsia="Times New Roman" w:hAnsi="Calibri" w:cs="Calibri"/>
                <w:color w:val="000000"/>
                <w:sz w:val="16"/>
                <w:szCs w:val="16"/>
                <w:lang w:eastAsia="cs-CZ"/>
              </w:rPr>
              <w:t>Specifika amerického divadelního trhu</w:t>
            </w:r>
            <w:r>
              <w:rPr>
                <w:rFonts w:ascii="Calibri" w:eastAsia="Times New Roman" w:hAnsi="Calibri" w:cs="Calibri"/>
                <w:color w:val="000000"/>
                <w:sz w:val="16"/>
                <w:szCs w:val="16"/>
                <w:lang w:eastAsia="cs-CZ"/>
              </w:rPr>
              <w:t xml:space="preserve"> </w:t>
            </w:r>
            <w:r w:rsidR="004C2D9A" w:rsidRPr="004C2D9A">
              <w:rPr>
                <w:rFonts w:ascii="Calibri" w:eastAsia="Times New Roman" w:hAnsi="Calibri" w:cs="Calibri"/>
                <w:color w:val="000000"/>
                <w:sz w:val="16"/>
                <w:szCs w:val="16"/>
                <w:lang w:eastAsia="cs-CZ"/>
              </w:rPr>
              <w:t>- ONLINE</w:t>
            </w:r>
          </w:p>
        </w:tc>
        <w:tc>
          <w:tcPr>
            <w:tcW w:w="2360" w:type="dxa"/>
            <w:tcBorders>
              <w:top w:val="nil"/>
              <w:left w:val="nil"/>
              <w:bottom w:val="single" w:sz="4" w:space="0" w:color="auto"/>
              <w:right w:val="single" w:sz="4" w:space="0" w:color="auto"/>
            </w:tcBorders>
            <w:shd w:val="clear" w:color="auto" w:fill="auto"/>
            <w:noWrap/>
            <w:vAlign w:val="bottom"/>
            <w:hideMark/>
          </w:tcPr>
          <w:p w14:paraId="10851294" w14:textId="77777777" w:rsidR="004C2D9A" w:rsidRPr="004C2D9A" w:rsidRDefault="004C2D9A" w:rsidP="004C2D9A">
            <w:pPr>
              <w:jc w:val="center"/>
              <w:rPr>
                <w:rFonts w:ascii="Calibri" w:eastAsia="Times New Roman" w:hAnsi="Calibri" w:cs="Calibri"/>
                <w:color w:val="000000"/>
                <w:sz w:val="16"/>
                <w:szCs w:val="16"/>
                <w:lang w:eastAsia="cs-CZ"/>
              </w:rPr>
            </w:pPr>
            <w:r w:rsidRPr="004C2D9A">
              <w:rPr>
                <w:rFonts w:ascii="Calibri" w:eastAsia="Times New Roman" w:hAnsi="Calibri" w:cs="Calibri"/>
                <w:color w:val="000000"/>
                <w:sz w:val="16"/>
                <w:szCs w:val="16"/>
                <w:lang w:eastAsia="cs-CZ"/>
              </w:rPr>
              <w:t>Velká zasedačka v Roosveltce</w:t>
            </w:r>
          </w:p>
        </w:tc>
      </w:tr>
      <w:tr w:rsidR="004C2D9A" w:rsidRPr="004C2D9A" w14:paraId="4B5549C7" w14:textId="77777777" w:rsidTr="004C2D9A">
        <w:trPr>
          <w:trHeight w:val="290"/>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4A6E29DE" w14:textId="77777777" w:rsidR="004C2D9A" w:rsidRPr="004C2D9A" w:rsidRDefault="004C2D9A" w:rsidP="004C2D9A">
            <w:pPr>
              <w:jc w:val="center"/>
              <w:rPr>
                <w:rFonts w:ascii="Calibri" w:eastAsia="Times New Roman" w:hAnsi="Calibri" w:cs="Calibri"/>
                <w:color w:val="000000"/>
                <w:sz w:val="16"/>
                <w:szCs w:val="16"/>
                <w:lang w:eastAsia="cs-CZ"/>
              </w:rPr>
            </w:pPr>
            <w:r w:rsidRPr="004C2D9A">
              <w:rPr>
                <w:rFonts w:ascii="Calibri" w:eastAsia="Times New Roman" w:hAnsi="Calibri" w:cs="Calibri"/>
                <w:color w:val="000000"/>
                <w:sz w:val="16"/>
                <w:szCs w:val="16"/>
                <w:lang w:eastAsia="cs-CZ"/>
              </w:rPr>
              <w:t> </w:t>
            </w:r>
          </w:p>
        </w:tc>
        <w:tc>
          <w:tcPr>
            <w:tcW w:w="1280" w:type="dxa"/>
            <w:tcBorders>
              <w:top w:val="nil"/>
              <w:left w:val="nil"/>
              <w:bottom w:val="single" w:sz="4" w:space="0" w:color="auto"/>
              <w:right w:val="single" w:sz="4" w:space="0" w:color="auto"/>
            </w:tcBorders>
            <w:shd w:val="clear" w:color="auto" w:fill="auto"/>
            <w:noWrap/>
            <w:vAlign w:val="bottom"/>
            <w:hideMark/>
          </w:tcPr>
          <w:p w14:paraId="7F48F3E6" w14:textId="77777777" w:rsidR="004C2D9A" w:rsidRPr="004C2D9A" w:rsidRDefault="004C2D9A" w:rsidP="004C2D9A">
            <w:pPr>
              <w:jc w:val="center"/>
              <w:rPr>
                <w:rFonts w:ascii="Calibri" w:eastAsia="Times New Roman" w:hAnsi="Calibri" w:cs="Calibri"/>
                <w:color w:val="000000"/>
                <w:sz w:val="16"/>
                <w:szCs w:val="16"/>
                <w:lang w:eastAsia="cs-CZ"/>
              </w:rPr>
            </w:pPr>
            <w:r w:rsidRPr="004C2D9A">
              <w:rPr>
                <w:rFonts w:ascii="Calibri" w:eastAsia="Times New Roman" w:hAnsi="Calibri" w:cs="Calibri"/>
                <w:color w:val="000000"/>
                <w:sz w:val="16"/>
                <w:szCs w:val="16"/>
                <w:lang w:eastAsia="cs-CZ"/>
              </w:rPr>
              <w:t>17:30 - 18:30</w:t>
            </w:r>
          </w:p>
        </w:tc>
        <w:tc>
          <w:tcPr>
            <w:tcW w:w="2300" w:type="dxa"/>
            <w:tcBorders>
              <w:top w:val="nil"/>
              <w:left w:val="nil"/>
              <w:bottom w:val="single" w:sz="4" w:space="0" w:color="auto"/>
              <w:right w:val="single" w:sz="4" w:space="0" w:color="auto"/>
            </w:tcBorders>
            <w:shd w:val="clear" w:color="auto" w:fill="auto"/>
            <w:noWrap/>
            <w:vAlign w:val="bottom"/>
            <w:hideMark/>
          </w:tcPr>
          <w:p w14:paraId="2CC1BEFC" w14:textId="77777777" w:rsidR="004C2D9A" w:rsidRPr="004C2D9A" w:rsidRDefault="004C2D9A" w:rsidP="004C2D9A">
            <w:pPr>
              <w:jc w:val="center"/>
              <w:rPr>
                <w:rFonts w:ascii="Calibri" w:eastAsia="Times New Roman" w:hAnsi="Calibri" w:cs="Calibri"/>
                <w:color w:val="000000"/>
                <w:sz w:val="16"/>
                <w:szCs w:val="16"/>
                <w:lang w:eastAsia="cs-CZ"/>
              </w:rPr>
            </w:pPr>
            <w:r w:rsidRPr="004C2D9A">
              <w:rPr>
                <w:rFonts w:ascii="Calibri" w:eastAsia="Times New Roman" w:hAnsi="Calibri" w:cs="Calibri"/>
                <w:color w:val="000000"/>
                <w:sz w:val="16"/>
                <w:szCs w:val="16"/>
                <w:lang w:eastAsia="cs-CZ"/>
              </w:rPr>
              <w:t> </w:t>
            </w:r>
          </w:p>
        </w:tc>
        <w:tc>
          <w:tcPr>
            <w:tcW w:w="4120" w:type="dxa"/>
            <w:tcBorders>
              <w:top w:val="nil"/>
              <w:left w:val="nil"/>
              <w:bottom w:val="single" w:sz="4" w:space="0" w:color="auto"/>
              <w:right w:val="single" w:sz="4" w:space="0" w:color="auto"/>
            </w:tcBorders>
            <w:shd w:val="clear" w:color="auto" w:fill="auto"/>
            <w:noWrap/>
            <w:vAlign w:val="bottom"/>
            <w:hideMark/>
          </w:tcPr>
          <w:p w14:paraId="1FC889EA" w14:textId="77777777" w:rsidR="004C2D9A" w:rsidRPr="004C2D9A" w:rsidRDefault="004C2D9A" w:rsidP="004C2D9A">
            <w:pPr>
              <w:jc w:val="center"/>
              <w:rPr>
                <w:rFonts w:ascii="Calibri" w:eastAsia="Times New Roman" w:hAnsi="Calibri" w:cs="Calibri"/>
                <w:color w:val="000000"/>
                <w:sz w:val="16"/>
                <w:szCs w:val="16"/>
                <w:lang w:eastAsia="cs-CZ"/>
              </w:rPr>
            </w:pPr>
            <w:r w:rsidRPr="004C2D9A">
              <w:rPr>
                <w:rFonts w:ascii="Calibri" w:eastAsia="Times New Roman" w:hAnsi="Calibri" w:cs="Calibri"/>
                <w:color w:val="000000"/>
                <w:sz w:val="16"/>
                <w:szCs w:val="16"/>
                <w:lang w:eastAsia="cs-CZ"/>
              </w:rPr>
              <w:t xml:space="preserve">večeře </w:t>
            </w:r>
          </w:p>
        </w:tc>
        <w:tc>
          <w:tcPr>
            <w:tcW w:w="2360" w:type="dxa"/>
            <w:tcBorders>
              <w:top w:val="nil"/>
              <w:left w:val="nil"/>
              <w:bottom w:val="single" w:sz="4" w:space="0" w:color="auto"/>
              <w:right w:val="single" w:sz="4" w:space="0" w:color="auto"/>
            </w:tcBorders>
            <w:shd w:val="clear" w:color="auto" w:fill="auto"/>
            <w:noWrap/>
            <w:vAlign w:val="bottom"/>
            <w:hideMark/>
          </w:tcPr>
          <w:p w14:paraId="6B5F8A9B" w14:textId="77777777" w:rsidR="004C2D9A" w:rsidRPr="004C2D9A" w:rsidRDefault="004C2D9A" w:rsidP="004C2D9A">
            <w:pPr>
              <w:jc w:val="center"/>
              <w:rPr>
                <w:rFonts w:ascii="Calibri" w:eastAsia="Times New Roman" w:hAnsi="Calibri" w:cs="Calibri"/>
                <w:color w:val="000000"/>
                <w:sz w:val="16"/>
                <w:szCs w:val="16"/>
                <w:lang w:eastAsia="cs-CZ"/>
              </w:rPr>
            </w:pPr>
            <w:r w:rsidRPr="004C2D9A">
              <w:rPr>
                <w:rFonts w:ascii="Calibri" w:eastAsia="Times New Roman" w:hAnsi="Calibri" w:cs="Calibri"/>
                <w:color w:val="000000"/>
                <w:sz w:val="16"/>
                <w:szCs w:val="16"/>
                <w:lang w:eastAsia="cs-CZ"/>
              </w:rPr>
              <w:t> </w:t>
            </w:r>
          </w:p>
        </w:tc>
      </w:tr>
      <w:tr w:rsidR="004C2D9A" w:rsidRPr="004C2D9A" w14:paraId="6C851D54" w14:textId="77777777" w:rsidTr="004C2D9A">
        <w:trPr>
          <w:trHeight w:val="290"/>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21FC3FAC" w14:textId="77777777" w:rsidR="004C2D9A" w:rsidRPr="004C2D9A" w:rsidRDefault="004C2D9A" w:rsidP="004C2D9A">
            <w:pPr>
              <w:jc w:val="center"/>
              <w:rPr>
                <w:rFonts w:ascii="Calibri" w:eastAsia="Times New Roman" w:hAnsi="Calibri" w:cs="Calibri"/>
                <w:color w:val="000000"/>
                <w:sz w:val="16"/>
                <w:szCs w:val="16"/>
                <w:lang w:eastAsia="cs-CZ"/>
              </w:rPr>
            </w:pPr>
            <w:r w:rsidRPr="004C2D9A">
              <w:rPr>
                <w:rFonts w:ascii="Calibri" w:eastAsia="Times New Roman" w:hAnsi="Calibri" w:cs="Calibri"/>
                <w:color w:val="000000"/>
                <w:sz w:val="16"/>
                <w:szCs w:val="16"/>
                <w:lang w:eastAsia="cs-CZ"/>
              </w:rPr>
              <w:t> </w:t>
            </w:r>
          </w:p>
        </w:tc>
        <w:tc>
          <w:tcPr>
            <w:tcW w:w="1280" w:type="dxa"/>
            <w:tcBorders>
              <w:top w:val="nil"/>
              <w:left w:val="nil"/>
              <w:bottom w:val="single" w:sz="4" w:space="0" w:color="auto"/>
              <w:right w:val="single" w:sz="4" w:space="0" w:color="auto"/>
            </w:tcBorders>
            <w:shd w:val="clear" w:color="auto" w:fill="auto"/>
            <w:noWrap/>
            <w:vAlign w:val="bottom"/>
            <w:hideMark/>
          </w:tcPr>
          <w:p w14:paraId="65235DEF" w14:textId="77777777" w:rsidR="004C2D9A" w:rsidRPr="004C2D9A" w:rsidRDefault="004C2D9A" w:rsidP="004C2D9A">
            <w:pPr>
              <w:jc w:val="center"/>
              <w:rPr>
                <w:rFonts w:ascii="Calibri" w:eastAsia="Times New Roman" w:hAnsi="Calibri" w:cs="Calibri"/>
                <w:color w:val="000000"/>
                <w:sz w:val="16"/>
                <w:szCs w:val="16"/>
                <w:lang w:eastAsia="cs-CZ"/>
              </w:rPr>
            </w:pPr>
            <w:r w:rsidRPr="004C2D9A">
              <w:rPr>
                <w:rFonts w:ascii="Calibri" w:eastAsia="Times New Roman" w:hAnsi="Calibri" w:cs="Calibri"/>
                <w:color w:val="000000"/>
                <w:sz w:val="16"/>
                <w:szCs w:val="16"/>
                <w:lang w:eastAsia="cs-CZ"/>
              </w:rPr>
              <w:t xml:space="preserve">19:00-21:00 </w:t>
            </w:r>
          </w:p>
        </w:tc>
        <w:tc>
          <w:tcPr>
            <w:tcW w:w="2300" w:type="dxa"/>
            <w:tcBorders>
              <w:top w:val="nil"/>
              <w:left w:val="nil"/>
              <w:bottom w:val="nil"/>
              <w:right w:val="nil"/>
            </w:tcBorders>
            <w:shd w:val="clear" w:color="auto" w:fill="auto"/>
            <w:noWrap/>
            <w:vAlign w:val="bottom"/>
            <w:hideMark/>
          </w:tcPr>
          <w:p w14:paraId="18D7795C" w14:textId="77777777" w:rsidR="004C2D9A" w:rsidRPr="004C2D9A" w:rsidRDefault="004C2D9A" w:rsidP="004C2D9A">
            <w:pPr>
              <w:jc w:val="center"/>
              <w:rPr>
                <w:rFonts w:ascii="Calibri" w:eastAsia="Times New Roman" w:hAnsi="Calibri" w:cs="Calibri"/>
                <w:color w:val="000000"/>
                <w:sz w:val="16"/>
                <w:szCs w:val="16"/>
                <w:lang w:eastAsia="cs-CZ"/>
              </w:rPr>
            </w:pPr>
          </w:p>
        </w:tc>
        <w:tc>
          <w:tcPr>
            <w:tcW w:w="4120" w:type="dxa"/>
            <w:tcBorders>
              <w:top w:val="nil"/>
              <w:left w:val="single" w:sz="4" w:space="0" w:color="auto"/>
              <w:bottom w:val="single" w:sz="4" w:space="0" w:color="auto"/>
              <w:right w:val="single" w:sz="4" w:space="0" w:color="auto"/>
            </w:tcBorders>
            <w:shd w:val="clear" w:color="auto" w:fill="auto"/>
            <w:noWrap/>
            <w:vAlign w:val="bottom"/>
            <w:hideMark/>
          </w:tcPr>
          <w:p w14:paraId="1D57889A" w14:textId="77777777" w:rsidR="004C2D9A" w:rsidRPr="004C2D9A" w:rsidRDefault="004C2D9A" w:rsidP="004C2D9A">
            <w:pPr>
              <w:jc w:val="center"/>
              <w:rPr>
                <w:rFonts w:ascii="Calibri" w:eastAsia="Times New Roman" w:hAnsi="Calibri" w:cs="Calibri"/>
                <w:color w:val="000000"/>
                <w:sz w:val="16"/>
                <w:szCs w:val="16"/>
                <w:lang w:eastAsia="cs-CZ"/>
              </w:rPr>
            </w:pPr>
            <w:r w:rsidRPr="004C2D9A">
              <w:rPr>
                <w:rFonts w:ascii="Calibri" w:eastAsia="Times New Roman" w:hAnsi="Calibri" w:cs="Calibri"/>
                <w:color w:val="000000"/>
                <w:sz w:val="16"/>
                <w:szCs w:val="16"/>
                <w:lang w:eastAsia="cs-CZ"/>
              </w:rPr>
              <w:t xml:space="preserve">představení Matka </w:t>
            </w:r>
          </w:p>
        </w:tc>
        <w:tc>
          <w:tcPr>
            <w:tcW w:w="2360" w:type="dxa"/>
            <w:tcBorders>
              <w:top w:val="nil"/>
              <w:left w:val="nil"/>
              <w:bottom w:val="single" w:sz="4" w:space="0" w:color="auto"/>
              <w:right w:val="single" w:sz="4" w:space="0" w:color="auto"/>
            </w:tcBorders>
            <w:shd w:val="clear" w:color="auto" w:fill="auto"/>
            <w:noWrap/>
            <w:vAlign w:val="bottom"/>
            <w:hideMark/>
          </w:tcPr>
          <w:p w14:paraId="42204F0A" w14:textId="77777777" w:rsidR="004C2D9A" w:rsidRPr="004C2D9A" w:rsidRDefault="004C2D9A" w:rsidP="004C2D9A">
            <w:pPr>
              <w:jc w:val="center"/>
              <w:rPr>
                <w:rFonts w:ascii="Calibri" w:eastAsia="Times New Roman" w:hAnsi="Calibri" w:cs="Calibri"/>
                <w:color w:val="000000"/>
                <w:sz w:val="16"/>
                <w:szCs w:val="16"/>
                <w:lang w:eastAsia="cs-CZ"/>
              </w:rPr>
            </w:pPr>
            <w:r w:rsidRPr="004C2D9A">
              <w:rPr>
                <w:rFonts w:ascii="Calibri" w:eastAsia="Times New Roman" w:hAnsi="Calibri" w:cs="Calibri"/>
                <w:color w:val="000000"/>
                <w:sz w:val="16"/>
                <w:szCs w:val="16"/>
                <w:lang w:eastAsia="cs-CZ"/>
              </w:rPr>
              <w:t>Reduta</w:t>
            </w:r>
          </w:p>
        </w:tc>
      </w:tr>
      <w:tr w:rsidR="004C2D9A" w:rsidRPr="004C2D9A" w14:paraId="79AE4A2E" w14:textId="77777777" w:rsidTr="004C2D9A">
        <w:trPr>
          <w:trHeight w:val="290"/>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49C31288" w14:textId="77777777" w:rsidR="004C2D9A" w:rsidRPr="004C2D9A" w:rsidRDefault="004C2D9A" w:rsidP="004C2D9A">
            <w:pPr>
              <w:jc w:val="center"/>
              <w:rPr>
                <w:rFonts w:ascii="Calibri" w:eastAsia="Times New Roman" w:hAnsi="Calibri" w:cs="Calibri"/>
                <w:color w:val="000000"/>
                <w:sz w:val="16"/>
                <w:szCs w:val="16"/>
                <w:lang w:eastAsia="cs-CZ"/>
              </w:rPr>
            </w:pPr>
            <w:r w:rsidRPr="004C2D9A">
              <w:rPr>
                <w:rFonts w:ascii="Calibri" w:eastAsia="Times New Roman" w:hAnsi="Calibri" w:cs="Calibri"/>
                <w:color w:val="000000"/>
                <w:sz w:val="16"/>
                <w:szCs w:val="16"/>
                <w:lang w:eastAsia="cs-CZ"/>
              </w:rPr>
              <w:t> </w:t>
            </w:r>
          </w:p>
        </w:tc>
        <w:tc>
          <w:tcPr>
            <w:tcW w:w="1280" w:type="dxa"/>
            <w:tcBorders>
              <w:top w:val="nil"/>
              <w:left w:val="nil"/>
              <w:bottom w:val="single" w:sz="4" w:space="0" w:color="auto"/>
              <w:right w:val="single" w:sz="4" w:space="0" w:color="auto"/>
            </w:tcBorders>
            <w:shd w:val="clear" w:color="auto" w:fill="auto"/>
            <w:noWrap/>
            <w:vAlign w:val="bottom"/>
            <w:hideMark/>
          </w:tcPr>
          <w:p w14:paraId="5BAABE5A" w14:textId="77777777" w:rsidR="004C2D9A" w:rsidRPr="004C2D9A" w:rsidRDefault="004C2D9A" w:rsidP="004C2D9A">
            <w:pPr>
              <w:jc w:val="center"/>
              <w:rPr>
                <w:rFonts w:ascii="Calibri" w:eastAsia="Times New Roman" w:hAnsi="Calibri" w:cs="Calibri"/>
                <w:color w:val="000000"/>
                <w:sz w:val="16"/>
                <w:szCs w:val="16"/>
                <w:lang w:eastAsia="cs-CZ"/>
              </w:rPr>
            </w:pPr>
            <w:r w:rsidRPr="004C2D9A">
              <w:rPr>
                <w:rFonts w:ascii="Calibri" w:eastAsia="Times New Roman" w:hAnsi="Calibri" w:cs="Calibri"/>
                <w:color w:val="000000"/>
                <w:sz w:val="16"/>
                <w:szCs w:val="16"/>
                <w:lang w:eastAsia="cs-CZ"/>
              </w:rPr>
              <w:t> </w:t>
            </w:r>
          </w:p>
        </w:tc>
        <w:tc>
          <w:tcPr>
            <w:tcW w:w="2300" w:type="dxa"/>
            <w:tcBorders>
              <w:top w:val="single" w:sz="4" w:space="0" w:color="auto"/>
              <w:left w:val="nil"/>
              <w:bottom w:val="single" w:sz="4" w:space="0" w:color="auto"/>
              <w:right w:val="single" w:sz="4" w:space="0" w:color="auto"/>
            </w:tcBorders>
            <w:shd w:val="clear" w:color="auto" w:fill="auto"/>
            <w:noWrap/>
            <w:vAlign w:val="bottom"/>
            <w:hideMark/>
          </w:tcPr>
          <w:p w14:paraId="40555F75" w14:textId="77777777" w:rsidR="004C2D9A" w:rsidRPr="004C2D9A" w:rsidRDefault="004C2D9A" w:rsidP="004C2D9A">
            <w:pPr>
              <w:jc w:val="center"/>
              <w:rPr>
                <w:rFonts w:ascii="Calibri" w:eastAsia="Times New Roman" w:hAnsi="Calibri" w:cs="Calibri"/>
                <w:color w:val="000000"/>
                <w:sz w:val="16"/>
                <w:szCs w:val="16"/>
                <w:lang w:eastAsia="cs-CZ"/>
              </w:rPr>
            </w:pPr>
            <w:r w:rsidRPr="004C2D9A">
              <w:rPr>
                <w:rFonts w:ascii="Calibri" w:eastAsia="Times New Roman" w:hAnsi="Calibri" w:cs="Calibri"/>
                <w:color w:val="000000"/>
                <w:sz w:val="16"/>
                <w:szCs w:val="16"/>
                <w:lang w:eastAsia="cs-CZ"/>
              </w:rPr>
              <w:t> </w:t>
            </w:r>
          </w:p>
        </w:tc>
        <w:tc>
          <w:tcPr>
            <w:tcW w:w="4120" w:type="dxa"/>
            <w:tcBorders>
              <w:top w:val="nil"/>
              <w:left w:val="nil"/>
              <w:bottom w:val="single" w:sz="4" w:space="0" w:color="auto"/>
              <w:right w:val="single" w:sz="4" w:space="0" w:color="auto"/>
            </w:tcBorders>
            <w:shd w:val="clear" w:color="auto" w:fill="auto"/>
            <w:noWrap/>
            <w:vAlign w:val="bottom"/>
            <w:hideMark/>
          </w:tcPr>
          <w:p w14:paraId="263BE066" w14:textId="77777777" w:rsidR="004C2D9A" w:rsidRPr="004C2D9A" w:rsidRDefault="004C2D9A" w:rsidP="004C2D9A">
            <w:pPr>
              <w:jc w:val="center"/>
              <w:rPr>
                <w:rFonts w:ascii="Calibri" w:eastAsia="Times New Roman" w:hAnsi="Calibri" w:cs="Calibri"/>
                <w:color w:val="000000"/>
                <w:sz w:val="16"/>
                <w:szCs w:val="16"/>
                <w:lang w:eastAsia="cs-CZ"/>
              </w:rPr>
            </w:pPr>
            <w:r w:rsidRPr="004C2D9A">
              <w:rPr>
                <w:rFonts w:ascii="Calibri" w:eastAsia="Times New Roman" w:hAnsi="Calibri" w:cs="Calibri"/>
                <w:color w:val="000000"/>
                <w:sz w:val="16"/>
                <w:szCs w:val="16"/>
                <w:lang w:eastAsia="cs-CZ"/>
              </w:rPr>
              <w:t> </w:t>
            </w:r>
          </w:p>
        </w:tc>
        <w:tc>
          <w:tcPr>
            <w:tcW w:w="2360" w:type="dxa"/>
            <w:tcBorders>
              <w:top w:val="nil"/>
              <w:left w:val="nil"/>
              <w:bottom w:val="single" w:sz="4" w:space="0" w:color="auto"/>
              <w:right w:val="single" w:sz="4" w:space="0" w:color="auto"/>
            </w:tcBorders>
            <w:shd w:val="clear" w:color="auto" w:fill="auto"/>
            <w:noWrap/>
            <w:vAlign w:val="bottom"/>
            <w:hideMark/>
          </w:tcPr>
          <w:p w14:paraId="621C7B2D" w14:textId="77777777" w:rsidR="004C2D9A" w:rsidRPr="004C2D9A" w:rsidRDefault="004C2D9A" w:rsidP="004C2D9A">
            <w:pPr>
              <w:jc w:val="center"/>
              <w:rPr>
                <w:rFonts w:ascii="Calibri" w:eastAsia="Times New Roman" w:hAnsi="Calibri" w:cs="Calibri"/>
                <w:color w:val="000000"/>
                <w:sz w:val="16"/>
                <w:szCs w:val="16"/>
                <w:lang w:eastAsia="cs-CZ"/>
              </w:rPr>
            </w:pPr>
            <w:r w:rsidRPr="004C2D9A">
              <w:rPr>
                <w:rFonts w:ascii="Calibri" w:eastAsia="Times New Roman" w:hAnsi="Calibri" w:cs="Calibri"/>
                <w:color w:val="000000"/>
                <w:sz w:val="16"/>
                <w:szCs w:val="16"/>
                <w:lang w:eastAsia="cs-CZ"/>
              </w:rPr>
              <w:t> </w:t>
            </w:r>
          </w:p>
        </w:tc>
      </w:tr>
      <w:tr w:rsidR="004C2D9A" w:rsidRPr="004C2D9A" w14:paraId="2C1EB0DA" w14:textId="77777777" w:rsidTr="004C2D9A">
        <w:trPr>
          <w:trHeight w:val="290"/>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2E60C8F0" w14:textId="77777777" w:rsidR="004C2D9A" w:rsidRPr="004C2D9A" w:rsidRDefault="004C2D9A" w:rsidP="004C2D9A">
            <w:pPr>
              <w:rPr>
                <w:rFonts w:ascii="Calibri" w:eastAsia="Times New Roman" w:hAnsi="Calibri" w:cs="Calibri"/>
                <w:b/>
                <w:bCs/>
                <w:color w:val="000000"/>
                <w:sz w:val="16"/>
                <w:szCs w:val="16"/>
                <w:lang w:eastAsia="cs-CZ"/>
              </w:rPr>
            </w:pPr>
            <w:r w:rsidRPr="004C2D9A">
              <w:rPr>
                <w:rFonts w:ascii="Calibri" w:eastAsia="Times New Roman" w:hAnsi="Calibri" w:cs="Calibri"/>
                <w:b/>
                <w:bCs/>
                <w:color w:val="000000"/>
                <w:sz w:val="16"/>
                <w:szCs w:val="16"/>
                <w:lang w:eastAsia="cs-CZ"/>
              </w:rPr>
              <w:t xml:space="preserve">29.11.2024 - pátek </w:t>
            </w:r>
          </w:p>
        </w:tc>
        <w:tc>
          <w:tcPr>
            <w:tcW w:w="1280" w:type="dxa"/>
            <w:tcBorders>
              <w:top w:val="nil"/>
              <w:left w:val="nil"/>
              <w:bottom w:val="single" w:sz="4" w:space="0" w:color="auto"/>
              <w:right w:val="single" w:sz="4" w:space="0" w:color="auto"/>
            </w:tcBorders>
            <w:shd w:val="clear" w:color="auto" w:fill="auto"/>
            <w:noWrap/>
            <w:vAlign w:val="bottom"/>
            <w:hideMark/>
          </w:tcPr>
          <w:p w14:paraId="52096D56" w14:textId="77777777" w:rsidR="004C2D9A" w:rsidRPr="004C2D9A" w:rsidRDefault="004C2D9A" w:rsidP="004C2D9A">
            <w:pPr>
              <w:jc w:val="center"/>
              <w:rPr>
                <w:rFonts w:ascii="Calibri" w:eastAsia="Times New Roman" w:hAnsi="Calibri" w:cs="Calibri"/>
                <w:color w:val="000000"/>
                <w:sz w:val="16"/>
                <w:szCs w:val="16"/>
                <w:lang w:eastAsia="cs-CZ"/>
              </w:rPr>
            </w:pPr>
            <w:r w:rsidRPr="004C2D9A">
              <w:rPr>
                <w:rFonts w:ascii="Calibri" w:eastAsia="Times New Roman" w:hAnsi="Calibri" w:cs="Calibri"/>
                <w:color w:val="000000"/>
                <w:sz w:val="16"/>
                <w:szCs w:val="16"/>
                <w:lang w:eastAsia="cs-CZ"/>
              </w:rPr>
              <w:t>10:00 - 11:00</w:t>
            </w:r>
          </w:p>
        </w:tc>
        <w:tc>
          <w:tcPr>
            <w:tcW w:w="2300" w:type="dxa"/>
            <w:tcBorders>
              <w:top w:val="nil"/>
              <w:left w:val="nil"/>
              <w:bottom w:val="single" w:sz="4" w:space="0" w:color="auto"/>
              <w:right w:val="single" w:sz="4" w:space="0" w:color="auto"/>
            </w:tcBorders>
            <w:shd w:val="clear" w:color="auto" w:fill="auto"/>
            <w:noWrap/>
            <w:vAlign w:val="bottom"/>
            <w:hideMark/>
          </w:tcPr>
          <w:p w14:paraId="4EB46764" w14:textId="77777777" w:rsidR="004C2D9A" w:rsidRPr="004C2D9A" w:rsidRDefault="004C2D9A" w:rsidP="004C2D9A">
            <w:pPr>
              <w:jc w:val="center"/>
              <w:rPr>
                <w:rFonts w:ascii="Calibri" w:eastAsia="Times New Roman" w:hAnsi="Calibri" w:cs="Calibri"/>
                <w:color w:val="000000"/>
                <w:sz w:val="16"/>
                <w:szCs w:val="16"/>
                <w:lang w:eastAsia="cs-CZ"/>
              </w:rPr>
            </w:pPr>
            <w:r w:rsidRPr="004C2D9A">
              <w:rPr>
                <w:rFonts w:ascii="Calibri" w:eastAsia="Times New Roman" w:hAnsi="Calibri" w:cs="Calibri"/>
                <w:color w:val="000000"/>
                <w:sz w:val="16"/>
                <w:szCs w:val="16"/>
                <w:lang w:eastAsia="cs-CZ"/>
              </w:rPr>
              <w:t> </w:t>
            </w:r>
          </w:p>
        </w:tc>
        <w:tc>
          <w:tcPr>
            <w:tcW w:w="4120" w:type="dxa"/>
            <w:tcBorders>
              <w:top w:val="nil"/>
              <w:left w:val="nil"/>
              <w:bottom w:val="single" w:sz="4" w:space="0" w:color="auto"/>
              <w:right w:val="single" w:sz="4" w:space="0" w:color="auto"/>
            </w:tcBorders>
            <w:shd w:val="clear" w:color="auto" w:fill="auto"/>
            <w:noWrap/>
            <w:vAlign w:val="bottom"/>
            <w:hideMark/>
          </w:tcPr>
          <w:p w14:paraId="79EF376C" w14:textId="0431340A" w:rsidR="004C2D9A" w:rsidRPr="004C2D9A" w:rsidRDefault="00D60909" w:rsidP="004C2D9A">
            <w:pPr>
              <w:jc w:val="center"/>
              <w:rPr>
                <w:rFonts w:ascii="Calibri" w:eastAsia="Times New Roman" w:hAnsi="Calibri" w:cs="Calibri"/>
                <w:color w:val="000000"/>
                <w:sz w:val="16"/>
                <w:szCs w:val="16"/>
                <w:lang w:eastAsia="cs-CZ"/>
              </w:rPr>
            </w:pPr>
            <w:r>
              <w:rPr>
                <w:rFonts w:ascii="Calibri" w:eastAsia="Times New Roman" w:hAnsi="Calibri" w:cs="Calibri"/>
                <w:color w:val="000000"/>
                <w:sz w:val="16"/>
                <w:szCs w:val="16"/>
                <w:lang w:eastAsia="cs-CZ"/>
              </w:rPr>
              <w:t>prohlídka</w:t>
            </w:r>
            <w:r w:rsidR="009266F5">
              <w:rPr>
                <w:rFonts w:ascii="Calibri" w:eastAsia="Times New Roman" w:hAnsi="Calibri" w:cs="Calibri"/>
                <w:color w:val="000000"/>
                <w:sz w:val="16"/>
                <w:szCs w:val="16"/>
                <w:lang w:eastAsia="cs-CZ"/>
              </w:rPr>
              <w:t xml:space="preserve"> divad</w:t>
            </w:r>
            <w:r w:rsidR="004C2D9A" w:rsidRPr="004C2D9A">
              <w:rPr>
                <w:rFonts w:ascii="Calibri" w:eastAsia="Times New Roman" w:hAnsi="Calibri" w:cs="Calibri"/>
                <w:color w:val="000000"/>
                <w:sz w:val="16"/>
                <w:szCs w:val="16"/>
                <w:lang w:eastAsia="cs-CZ"/>
              </w:rPr>
              <w:t>e</w:t>
            </w:r>
            <w:r w:rsidR="009266F5">
              <w:rPr>
                <w:rFonts w:ascii="Calibri" w:eastAsia="Times New Roman" w:hAnsi="Calibri" w:cs="Calibri"/>
                <w:color w:val="000000"/>
                <w:sz w:val="16"/>
                <w:szCs w:val="16"/>
                <w:lang w:eastAsia="cs-CZ"/>
              </w:rPr>
              <w:t>l</w:t>
            </w:r>
            <w:r w:rsidR="004C2D9A" w:rsidRPr="004C2D9A">
              <w:rPr>
                <w:rFonts w:ascii="Calibri" w:eastAsia="Times New Roman" w:hAnsi="Calibri" w:cs="Calibri"/>
                <w:color w:val="000000"/>
                <w:sz w:val="16"/>
                <w:szCs w:val="16"/>
                <w:lang w:eastAsia="cs-CZ"/>
              </w:rPr>
              <w:t>ních budov NdB</w:t>
            </w:r>
          </w:p>
        </w:tc>
        <w:tc>
          <w:tcPr>
            <w:tcW w:w="2360" w:type="dxa"/>
            <w:tcBorders>
              <w:top w:val="nil"/>
              <w:left w:val="nil"/>
              <w:bottom w:val="single" w:sz="4" w:space="0" w:color="auto"/>
              <w:right w:val="single" w:sz="4" w:space="0" w:color="auto"/>
            </w:tcBorders>
            <w:shd w:val="clear" w:color="auto" w:fill="auto"/>
            <w:noWrap/>
            <w:vAlign w:val="bottom"/>
            <w:hideMark/>
          </w:tcPr>
          <w:p w14:paraId="692E311A" w14:textId="77777777" w:rsidR="004C2D9A" w:rsidRPr="004C2D9A" w:rsidRDefault="004C2D9A" w:rsidP="004C2D9A">
            <w:pPr>
              <w:jc w:val="center"/>
              <w:rPr>
                <w:rFonts w:ascii="Calibri" w:eastAsia="Times New Roman" w:hAnsi="Calibri" w:cs="Calibri"/>
                <w:color w:val="000000"/>
                <w:sz w:val="16"/>
                <w:szCs w:val="16"/>
                <w:lang w:eastAsia="cs-CZ"/>
              </w:rPr>
            </w:pPr>
            <w:r w:rsidRPr="004C2D9A">
              <w:rPr>
                <w:rFonts w:ascii="Calibri" w:eastAsia="Times New Roman" w:hAnsi="Calibri" w:cs="Calibri"/>
                <w:color w:val="000000"/>
                <w:sz w:val="16"/>
                <w:szCs w:val="16"/>
                <w:lang w:eastAsia="cs-CZ"/>
              </w:rPr>
              <w:t>bude upřesněno</w:t>
            </w:r>
          </w:p>
        </w:tc>
      </w:tr>
      <w:tr w:rsidR="004C2D9A" w:rsidRPr="004C2D9A" w14:paraId="7A4556BF" w14:textId="77777777" w:rsidTr="004C2D9A">
        <w:trPr>
          <w:trHeight w:val="290"/>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30735F15" w14:textId="77777777" w:rsidR="004C2D9A" w:rsidRPr="004C2D9A" w:rsidRDefault="004C2D9A" w:rsidP="004C2D9A">
            <w:pPr>
              <w:rPr>
                <w:rFonts w:ascii="Calibri" w:eastAsia="Times New Roman" w:hAnsi="Calibri" w:cs="Calibri"/>
                <w:color w:val="000000"/>
                <w:sz w:val="16"/>
                <w:szCs w:val="16"/>
                <w:lang w:eastAsia="cs-CZ"/>
              </w:rPr>
            </w:pPr>
            <w:r w:rsidRPr="004C2D9A">
              <w:rPr>
                <w:rFonts w:ascii="Calibri" w:eastAsia="Times New Roman" w:hAnsi="Calibri" w:cs="Calibri"/>
                <w:color w:val="000000"/>
                <w:sz w:val="16"/>
                <w:szCs w:val="16"/>
                <w:lang w:eastAsia="cs-CZ"/>
              </w:rPr>
              <w:t> </w:t>
            </w:r>
          </w:p>
        </w:tc>
        <w:tc>
          <w:tcPr>
            <w:tcW w:w="1280" w:type="dxa"/>
            <w:tcBorders>
              <w:top w:val="nil"/>
              <w:left w:val="nil"/>
              <w:bottom w:val="single" w:sz="4" w:space="0" w:color="auto"/>
              <w:right w:val="single" w:sz="4" w:space="0" w:color="auto"/>
            </w:tcBorders>
            <w:shd w:val="clear" w:color="auto" w:fill="auto"/>
            <w:noWrap/>
            <w:vAlign w:val="bottom"/>
            <w:hideMark/>
          </w:tcPr>
          <w:p w14:paraId="551371D5" w14:textId="77777777" w:rsidR="004C2D9A" w:rsidRPr="004C2D9A" w:rsidRDefault="004C2D9A" w:rsidP="004C2D9A">
            <w:pPr>
              <w:jc w:val="center"/>
              <w:rPr>
                <w:rFonts w:ascii="Calibri" w:eastAsia="Times New Roman" w:hAnsi="Calibri" w:cs="Calibri"/>
                <w:color w:val="000000"/>
                <w:sz w:val="16"/>
                <w:szCs w:val="16"/>
                <w:lang w:eastAsia="cs-CZ"/>
              </w:rPr>
            </w:pPr>
            <w:r w:rsidRPr="004C2D9A">
              <w:rPr>
                <w:rFonts w:ascii="Calibri" w:eastAsia="Times New Roman" w:hAnsi="Calibri" w:cs="Calibri"/>
                <w:color w:val="000000"/>
                <w:sz w:val="16"/>
                <w:szCs w:val="16"/>
                <w:lang w:eastAsia="cs-CZ"/>
              </w:rPr>
              <w:t>11:15 - 12:00</w:t>
            </w:r>
          </w:p>
        </w:tc>
        <w:tc>
          <w:tcPr>
            <w:tcW w:w="2300" w:type="dxa"/>
            <w:tcBorders>
              <w:top w:val="nil"/>
              <w:left w:val="nil"/>
              <w:bottom w:val="single" w:sz="4" w:space="0" w:color="auto"/>
              <w:right w:val="single" w:sz="4" w:space="0" w:color="auto"/>
            </w:tcBorders>
            <w:shd w:val="clear" w:color="auto" w:fill="auto"/>
            <w:noWrap/>
            <w:vAlign w:val="bottom"/>
            <w:hideMark/>
          </w:tcPr>
          <w:p w14:paraId="6602E3F9" w14:textId="77777777" w:rsidR="004C2D9A" w:rsidRPr="004C2D9A" w:rsidRDefault="004C2D9A" w:rsidP="004C2D9A">
            <w:pPr>
              <w:jc w:val="center"/>
              <w:rPr>
                <w:rFonts w:ascii="Calibri" w:eastAsia="Times New Roman" w:hAnsi="Calibri" w:cs="Calibri"/>
                <w:color w:val="000000"/>
                <w:sz w:val="16"/>
                <w:szCs w:val="16"/>
                <w:lang w:eastAsia="cs-CZ"/>
              </w:rPr>
            </w:pPr>
            <w:r w:rsidRPr="004C2D9A">
              <w:rPr>
                <w:rFonts w:ascii="Calibri" w:eastAsia="Times New Roman" w:hAnsi="Calibri" w:cs="Calibri"/>
                <w:color w:val="000000"/>
                <w:sz w:val="16"/>
                <w:szCs w:val="16"/>
                <w:lang w:eastAsia="cs-CZ"/>
              </w:rPr>
              <w:t>Kristýna Štěpánková</w:t>
            </w:r>
          </w:p>
        </w:tc>
        <w:tc>
          <w:tcPr>
            <w:tcW w:w="4120" w:type="dxa"/>
            <w:tcBorders>
              <w:top w:val="nil"/>
              <w:left w:val="nil"/>
              <w:bottom w:val="single" w:sz="4" w:space="0" w:color="auto"/>
              <w:right w:val="single" w:sz="4" w:space="0" w:color="auto"/>
            </w:tcBorders>
            <w:shd w:val="clear" w:color="auto" w:fill="auto"/>
            <w:noWrap/>
            <w:vAlign w:val="bottom"/>
            <w:hideMark/>
          </w:tcPr>
          <w:p w14:paraId="17F0C15E" w14:textId="77777777" w:rsidR="004C2D9A" w:rsidRPr="004C2D9A" w:rsidRDefault="004C2D9A" w:rsidP="004C2D9A">
            <w:pPr>
              <w:jc w:val="center"/>
              <w:rPr>
                <w:rFonts w:ascii="Calibri" w:eastAsia="Times New Roman" w:hAnsi="Calibri" w:cs="Calibri"/>
                <w:color w:val="000000"/>
                <w:sz w:val="16"/>
                <w:szCs w:val="16"/>
                <w:lang w:eastAsia="cs-CZ"/>
              </w:rPr>
            </w:pPr>
            <w:r w:rsidRPr="004C2D9A">
              <w:rPr>
                <w:rFonts w:ascii="Calibri" w:eastAsia="Times New Roman" w:hAnsi="Calibri" w:cs="Calibri"/>
                <w:color w:val="000000"/>
                <w:sz w:val="16"/>
                <w:szCs w:val="16"/>
                <w:lang w:eastAsia="cs-CZ"/>
              </w:rPr>
              <w:t>Mezinárodní spolupráce / Koprodukce</w:t>
            </w:r>
          </w:p>
        </w:tc>
        <w:tc>
          <w:tcPr>
            <w:tcW w:w="2360" w:type="dxa"/>
            <w:tcBorders>
              <w:top w:val="nil"/>
              <w:left w:val="nil"/>
              <w:bottom w:val="single" w:sz="4" w:space="0" w:color="auto"/>
              <w:right w:val="single" w:sz="4" w:space="0" w:color="auto"/>
            </w:tcBorders>
            <w:shd w:val="clear" w:color="auto" w:fill="auto"/>
            <w:noWrap/>
            <w:vAlign w:val="bottom"/>
            <w:hideMark/>
          </w:tcPr>
          <w:p w14:paraId="0A36FAEF" w14:textId="77777777" w:rsidR="004C2D9A" w:rsidRPr="004C2D9A" w:rsidRDefault="004C2D9A" w:rsidP="004C2D9A">
            <w:pPr>
              <w:jc w:val="center"/>
              <w:rPr>
                <w:rFonts w:ascii="Calibri" w:eastAsia="Times New Roman" w:hAnsi="Calibri" w:cs="Calibri"/>
                <w:color w:val="000000"/>
                <w:sz w:val="16"/>
                <w:szCs w:val="16"/>
                <w:lang w:eastAsia="cs-CZ"/>
              </w:rPr>
            </w:pPr>
            <w:r w:rsidRPr="004C2D9A">
              <w:rPr>
                <w:rFonts w:ascii="Calibri" w:eastAsia="Times New Roman" w:hAnsi="Calibri" w:cs="Calibri"/>
                <w:color w:val="000000"/>
                <w:sz w:val="16"/>
                <w:szCs w:val="16"/>
                <w:lang w:eastAsia="cs-CZ"/>
              </w:rPr>
              <w:t>Velká zasedačka v Roosveltce</w:t>
            </w:r>
          </w:p>
        </w:tc>
      </w:tr>
      <w:tr w:rsidR="004C2D9A" w:rsidRPr="004C2D9A" w14:paraId="08EC52E9" w14:textId="77777777" w:rsidTr="004C2D9A">
        <w:trPr>
          <w:trHeight w:val="290"/>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511DD8DE" w14:textId="77777777" w:rsidR="004C2D9A" w:rsidRPr="004C2D9A" w:rsidRDefault="004C2D9A" w:rsidP="004C2D9A">
            <w:pPr>
              <w:rPr>
                <w:rFonts w:ascii="Calibri" w:eastAsia="Times New Roman" w:hAnsi="Calibri" w:cs="Calibri"/>
                <w:color w:val="000000"/>
                <w:sz w:val="16"/>
                <w:szCs w:val="16"/>
                <w:lang w:eastAsia="cs-CZ"/>
              </w:rPr>
            </w:pPr>
            <w:r w:rsidRPr="004C2D9A">
              <w:rPr>
                <w:rFonts w:ascii="Calibri" w:eastAsia="Times New Roman" w:hAnsi="Calibri" w:cs="Calibri"/>
                <w:color w:val="000000"/>
                <w:sz w:val="16"/>
                <w:szCs w:val="16"/>
                <w:lang w:eastAsia="cs-CZ"/>
              </w:rPr>
              <w:t> </w:t>
            </w:r>
          </w:p>
        </w:tc>
        <w:tc>
          <w:tcPr>
            <w:tcW w:w="1280" w:type="dxa"/>
            <w:tcBorders>
              <w:top w:val="nil"/>
              <w:left w:val="nil"/>
              <w:bottom w:val="single" w:sz="4" w:space="0" w:color="auto"/>
              <w:right w:val="single" w:sz="4" w:space="0" w:color="auto"/>
            </w:tcBorders>
            <w:shd w:val="clear" w:color="auto" w:fill="auto"/>
            <w:noWrap/>
            <w:vAlign w:val="bottom"/>
            <w:hideMark/>
          </w:tcPr>
          <w:p w14:paraId="0115A3AE" w14:textId="77777777" w:rsidR="004C2D9A" w:rsidRPr="004C2D9A" w:rsidRDefault="004C2D9A" w:rsidP="004C2D9A">
            <w:pPr>
              <w:jc w:val="center"/>
              <w:rPr>
                <w:rFonts w:ascii="Calibri" w:eastAsia="Times New Roman" w:hAnsi="Calibri" w:cs="Calibri"/>
                <w:color w:val="000000"/>
                <w:sz w:val="16"/>
                <w:szCs w:val="16"/>
                <w:lang w:eastAsia="cs-CZ"/>
              </w:rPr>
            </w:pPr>
            <w:r w:rsidRPr="004C2D9A">
              <w:rPr>
                <w:rFonts w:ascii="Calibri" w:eastAsia="Times New Roman" w:hAnsi="Calibri" w:cs="Calibri"/>
                <w:color w:val="000000"/>
                <w:sz w:val="16"/>
                <w:szCs w:val="16"/>
                <w:lang w:eastAsia="cs-CZ"/>
              </w:rPr>
              <w:t>12:00 - 12:30</w:t>
            </w:r>
          </w:p>
        </w:tc>
        <w:tc>
          <w:tcPr>
            <w:tcW w:w="2300" w:type="dxa"/>
            <w:tcBorders>
              <w:top w:val="nil"/>
              <w:left w:val="nil"/>
              <w:bottom w:val="nil"/>
              <w:right w:val="nil"/>
            </w:tcBorders>
            <w:shd w:val="clear" w:color="auto" w:fill="auto"/>
            <w:noWrap/>
            <w:vAlign w:val="bottom"/>
            <w:hideMark/>
          </w:tcPr>
          <w:p w14:paraId="3634F452" w14:textId="77777777" w:rsidR="004C2D9A" w:rsidRPr="004C2D9A" w:rsidRDefault="004C2D9A" w:rsidP="004C2D9A">
            <w:pPr>
              <w:jc w:val="center"/>
              <w:rPr>
                <w:rFonts w:ascii="Calibri" w:eastAsia="Times New Roman" w:hAnsi="Calibri" w:cs="Calibri"/>
                <w:color w:val="000000"/>
                <w:sz w:val="16"/>
                <w:szCs w:val="16"/>
                <w:lang w:eastAsia="cs-CZ"/>
              </w:rPr>
            </w:pPr>
          </w:p>
        </w:tc>
        <w:tc>
          <w:tcPr>
            <w:tcW w:w="4120" w:type="dxa"/>
            <w:tcBorders>
              <w:top w:val="nil"/>
              <w:left w:val="single" w:sz="4" w:space="0" w:color="auto"/>
              <w:bottom w:val="single" w:sz="4" w:space="0" w:color="auto"/>
              <w:right w:val="single" w:sz="4" w:space="0" w:color="auto"/>
            </w:tcBorders>
            <w:shd w:val="clear" w:color="auto" w:fill="auto"/>
            <w:noWrap/>
            <w:vAlign w:val="bottom"/>
            <w:hideMark/>
          </w:tcPr>
          <w:p w14:paraId="288DCAC7" w14:textId="4E8DA145" w:rsidR="004C2D9A" w:rsidRPr="004C2D9A" w:rsidRDefault="00D60909" w:rsidP="004C2D9A">
            <w:pPr>
              <w:jc w:val="center"/>
              <w:rPr>
                <w:rFonts w:ascii="Calibri" w:eastAsia="Times New Roman" w:hAnsi="Calibri" w:cs="Calibri"/>
                <w:color w:val="000000"/>
                <w:sz w:val="16"/>
                <w:szCs w:val="16"/>
                <w:lang w:eastAsia="cs-CZ"/>
              </w:rPr>
            </w:pPr>
            <w:r w:rsidRPr="00D60909">
              <w:rPr>
                <w:rFonts w:ascii="Calibri" w:eastAsia="Times New Roman" w:hAnsi="Calibri" w:cs="Calibri"/>
                <w:color w:val="000000"/>
                <w:sz w:val="16"/>
                <w:szCs w:val="16"/>
                <w:lang w:eastAsia="cs-CZ"/>
              </w:rPr>
              <w:t>diskuze, eventuálně vyhodnocení programu či následně online</w:t>
            </w:r>
          </w:p>
        </w:tc>
        <w:tc>
          <w:tcPr>
            <w:tcW w:w="2360" w:type="dxa"/>
            <w:tcBorders>
              <w:top w:val="nil"/>
              <w:left w:val="nil"/>
              <w:bottom w:val="single" w:sz="4" w:space="0" w:color="auto"/>
              <w:right w:val="single" w:sz="4" w:space="0" w:color="auto"/>
            </w:tcBorders>
            <w:shd w:val="clear" w:color="auto" w:fill="auto"/>
            <w:noWrap/>
            <w:vAlign w:val="bottom"/>
            <w:hideMark/>
          </w:tcPr>
          <w:p w14:paraId="62A90331" w14:textId="77777777" w:rsidR="004C2D9A" w:rsidRPr="004C2D9A" w:rsidRDefault="004C2D9A" w:rsidP="004C2D9A">
            <w:pPr>
              <w:jc w:val="center"/>
              <w:rPr>
                <w:rFonts w:ascii="Calibri" w:eastAsia="Times New Roman" w:hAnsi="Calibri" w:cs="Calibri"/>
                <w:color w:val="000000"/>
                <w:sz w:val="16"/>
                <w:szCs w:val="16"/>
                <w:lang w:eastAsia="cs-CZ"/>
              </w:rPr>
            </w:pPr>
            <w:r w:rsidRPr="004C2D9A">
              <w:rPr>
                <w:rFonts w:ascii="Calibri" w:eastAsia="Times New Roman" w:hAnsi="Calibri" w:cs="Calibri"/>
                <w:color w:val="000000"/>
                <w:sz w:val="16"/>
                <w:szCs w:val="16"/>
                <w:lang w:eastAsia="cs-CZ"/>
              </w:rPr>
              <w:t>Velká zasedačka v Roosveltce</w:t>
            </w:r>
          </w:p>
        </w:tc>
      </w:tr>
      <w:tr w:rsidR="004C2D9A" w:rsidRPr="004C2D9A" w14:paraId="57D89591" w14:textId="77777777" w:rsidTr="004C2D9A">
        <w:trPr>
          <w:trHeight w:val="290"/>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6D355B88" w14:textId="77777777" w:rsidR="004C2D9A" w:rsidRPr="004C2D9A" w:rsidRDefault="004C2D9A" w:rsidP="004C2D9A">
            <w:pPr>
              <w:rPr>
                <w:rFonts w:ascii="Calibri" w:eastAsia="Times New Roman" w:hAnsi="Calibri" w:cs="Calibri"/>
                <w:color w:val="000000"/>
                <w:sz w:val="16"/>
                <w:szCs w:val="16"/>
                <w:lang w:eastAsia="cs-CZ"/>
              </w:rPr>
            </w:pPr>
            <w:r w:rsidRPr="004C2D9A">
              <w:rPr>
                <w:rFonts w:ascii="Calibri" w:eastAsia="Times New Roman" w:hAnsi="Calibri" w:cs="Calibri"/>
                <w:color w:val="000000"/>
                <w:sz w:val="16"/>
                <w:szCs w:val="16"/>
                <w:lang w:eastAsia="cs-CZ"/>
              </w:rPr>
              <w:t> </w:t>
            </w:r>
          </w:p>
        </w:tc>
        <w:tc>
          <w:tcPr>
            <w:tcW w:w="1280" w:type="dxa"/>
            <w:tcBorders>
              <w:top w:val="nil"/>
              <w:left w:val="nil"/>
              <w:bottom w:val="single" w:sz="4" w:space="0" w:color="auto"/>
              <w:right w:val="single" w:sz="4" w:space="0" w:color="auto"/>
            </w:tcBorders>
            <w:shd w:val="clear" w:color="auto" w:fill="auto"/>
            <w:noWrap/>
            <w:vAlign w:val="bottom"/>
            <w:hideMark/>
          </w:tcPr>
          <w:p w14:paraId="330554A9" w14:textId="77777777" w:rsidR="004C2D9A" w:rsidRPr="004C2D9A" w:rsidRDefault="004C2D9A" w:rsidP="004C2D9A">
            <w:pPr>
              <w:jc w:val="center"/>
              <w:rPr>
                <w:rFonts w:ascii="Calibri" w:eastAsia="Times New Roman" w:hAnsi="Calibri" w:cs="Calibri"/>
                <w:color w:val="000000"/>
                <w:sz w:val="16"/>
                <w:szCs w:val="16"/>
                <w:lang w:eastAsia="cs-CZ"/>
              </w:rPr>
            </w:pPr>
            <w:r w:rsidRPr="004C2D9A">
              <w:rPr>
                <w:rFonts w:ascii="Calibri" w:eastAsia="Times New Roman" w:hAnsi="Calibri" w:cs="Calibri"/>
                <w:color w:val="000000"/>
                <w:sz w:val="16"/>
                <w:szCs w:val="16"/>
                <w:lang w:eastAsia="cs-CZ"/>
              </w:rPr>
              <w:t xml:space="preserve">12:45 - 13:45 </w:t>
            </w:r>
          </w:p>
        </w:tc>
        <w:tc>
          <w:tcPr>
            <w:tcW w:w="2300" w:type="dxa"/>
            <w:tcBorders>
              <w:top w:val="single" w:sz="4" w:space="0" w:color="auto"/>
              <w:left w:val="nil"/>
              <w:bottom w:val="single" w:sz="4" w:space="0" w:color="auto"/>
              <w:right w:val="single" w:sz="4" w:space="0" w:color="auto"/>
            </w:tcBorders>
            <w:shd w:val="clear" w:color="auto" w:fill="auto"/>
            <w:noWrap/>
            <w:vAlign w:val="bottom"/>
            <w:hideMark/>
          </w:tcPr>
          <w:p w14:paraId="6E8DB2BB" w14:textId="77777777" w:rsidR="004C2D9A" w:rsidRPr="004C2D9A" w:rsidRDefault="004C2D9A" w:rsidP="004C2D9A">
            <w:pPr>
              <w:jc w:val="center"/>
              <w:rPr>
                <w:rFonts w:ascii="Calibri" w:eastAsia="Times New Roman" w:hAnsi="Calibri" w:cs="Calibri"/>
                <w:color w:val="000000"/>
                <w:sz w:val="16"/>
                <w:szCs w:val="16"/>
                <w:lang w:eastAsia="cs-CZ"/>
              </w:rPr>
            </w:pPr>
            <w:r w:rsidRPr="004C2D9A">
              <w:rPr>
                <w:rFonts w:ascii="Calibri" w:eastAsia="Times New Roman" w:hAnsi="Calibri" w:cs="Calibri"/>
                <w:color w:val="000000"/>
                <w:sz w:val="16"/>
                <w:szCs w:val="16"/>
                <w:lang w:eastAsia="cs-CZ"/>
              </w:rPr>
              <w:t> </w:t>
            </w:r>
          </w:p>
        </w:tc>
        <w:tc>
          <w:tcPr>
            <w:tcW w:w="4120" w:type="dxa"/>
            <w:tcBorders>
              <w:top w:val="nil"/>
              <w:left w:val="nil"/>
              <w:bottom w:val="single" w:sz="4" w:space="0" w:color="auto"/>
              <w:right w:val="single" w:sz="4" w:space="0" w:color="auto"/>
            </w:tcBorders>
            <w:shd w:val="clear" w:color="auto" w:fill="auto"/>
            <w:noWrap/>
            <w:vAlign w:val="bottom"/>
            <w:hideMark/>
          </w:tcPr>
          <w:p w14:paraId="4D0E99E2" w14:textId="77777777" w:rsidR="004C2D9A" w:rsidRPr="004C2D9A" w:rsidRDefault="004C2D9A" w:rsidP="004C2D9A">
            <w:pPr>
              <w:jc w:val="center"/>
              <w:rPr>
                <w:rFonts w:ascii="Calibri" w:eastAsia="Times New Roman" w:hAnsi="Calibri" w:cs="Calibri"/>
                <w:color w:val="000000"/>
                <w:sz w:val="16"/>
                <w:szCs w:val="16"/>
                <w:lang w:eastAsia="cs-CZ"/>
              </w:rPr>
            </w:pPr>
            <w:r w:rsidRPr="004C2D9A">
              <w:rPr>
                <w:rFonts w:ascii="Calibri" w:eastAsia="Times New Roman" w:hAnsi="Calibri" w:cs="Calibri"/>
                <w:color w:val="000000"/>
                <w:sz w:val="16"/>
                <w:szCs w:val="16"/>
                <w:lang w:eastAsia="cs-CZ"/>
              </w:rPr>
              <w:t>oběd</w:t>
            </w:r>
          </w:p>
        </w:tc>
        <w:tc>
          <w:tcPr>
            <w:tcW w:w="2360" w:type="dxa"/>
            <w:tcBorders>
              <w:top w:val="nil"/>
              <w:left w:val="nil"/>
              <w:bottom w:val="single" w:sz="4" w:space="0" w:color="auto"/>
              <w:right w:val="single" w:sz="4" w:space="0" w:color="auto"/>
            </w:tcBorders>
            <w:shd w:val="clear" w:color="auto" w:fill="auto"/>
            <w:noWrap/>
            <w:vAlign w:val="bottom"/>
            <w:hideMark/>
          </w:tcPr>
          <w:p w14:paraId="443246F2" w14:textId="77777777" w:rsidR="004C2D9A" w:rsidRPr="004C2D9A" w:rsidRDefault="004C2D9A" w:rsidP="004C2D9A">
            <w:pPr>
              <w:jc w:val="center"/>
              <w:rPr>
                <w:rFonts w:ascii="Calibri" w:eastAsia="Times New Roman" w:hAnsi="Calibri" w:cs="Calibri"/>
                <w:color w:val="000000"/>
                <w:sz w:val="16"/>
                <w:szCs w:val="16"/>
                <w:lang w:eastAsia="cs-CZ"/>
              </w:rPr>
            </w:pPr>
            <w:r w:rsidRPr="004C2D9A">
              <w:rPr>
                <w:rFonts w:ascii="Calibri" w:eastAsia="Times New Roman" w:hAnsi="Calibri" w:cs="Calibri"/>
                <w:color w:val="000000"/>
                <w:sz w:val="16"/>
                <w:szCs w:val="16"/>
                <w:lang w:eastAsia="cs-CZ"/>
              </w:rPr>
              <w:t> </w:t>
            </w:r>
          </w:p>
        </w:tc>
      </w:tr>
    </w:tbl>
    <w:p w14:paraId="3A044D5B" w14:textId="794730A4" w:rsidR="004C2D9A" w:rsidRPr="004C2D9A" w:rsidRDefault="004C2D9A" w:rsidP="004C2D9A">
      <w:pPr>
        <w:pStyle w:val="Odstavecseseznamem"/>
        <w:numPr>
          <w:ilvl w:val="0"/>
          <w:numId w:val="7"/>
        </w:numPr>
        <w:rPr>
          <w:rFonts w:ascii="Tahoma" w:hAnsi="Tahoma" w:cs="Tahoma"/>
          <w:sz w:val="20"/>
        </w:rPr>
      </w:pPr>
      <w:r w:rsidRPr="004C2D9A">
        <w:rPr>
          <w:rFonts w:ascii="Tahoma" w:hAnsi="Tahoma" w:cs="Tahoma"/>
        </w:rPr>
        <w:t>Datum a místo konání akce:</w:t>
      </w:r>
    </w:p>
    <w:p w14:paraId="52187D17" w14:textId="77777777" w:rsidR="004C2D9A" w:rsidRDefault="004C2D9A" w:rsidP="004C2D9A">
      <w:pPr>
        <w:rPr>
          <w:rFonts w:ascii="Tahoma" w:hAnsi="Tahoma" w:cs="Tahoma"/>
          <w:sz w:val="20"/>
        </w:rPr>
      </w:pPr>
    </w:p>
    <w:p w14:paraId="1083BDD1" w14:textId="77777777" w:rsidR="004C2D9A" w:rsidRDefault="004C2D9A" w:rsidP="004C2D9A">
      <w:pPr>
        <w:rPr>
          <w:rFonts w:ascii="Tahoma" w:hAnsi="Tahoma" w:cs="Tahoma"/>
          <w:sz w:val="20"/>
        </w:rPr>
      </w:pPr>
    </w:p>
    <w:p w14:paraId="599964C8" w14:textId="5F188448" w:rsidR="5FE5B2C2" w:rsidRPr="004C2D9A" w:rsidRDefault="5FE5B2C2" w:rsidP="004C2D9A">
      <w:pPr>
        <w:pStyle w:val="Odstavecseseznamem"/>
        <w:numPr>
          <w:ilvl w:val="0"/>
          <w:numId w:val="7"/>
        </w:numPr>
        <w:rPr>
          <w:rFonts w:ascii="Tahoma" w:hAnsi="Tahoma" w:cs="Tahoma"/>
          <w:sz w:val="24"/>
          <w:szCs w:val="24"/>
        </w:rPr>
      </w:pPr>
      <w:r w:rsidRPr="004C2D9A">
        <w:rPr>
          <w:rFonts w:ascii="Tahoma" w:hAnsi="Tahoma" w:cs="Tahoma"/>
        </w:rPr>
        <w:t>Kalkulace celkové ceny za uspořádání kulturní akce:</w:t>
      </w:r>
    </w:p>
    <w:tbl>
      <w:tblPr>
        <w:tblW w:w="9720" w:type="dxa"/>
        <w:tblCellMar>
          <w:left w:w="70" w:type="dxa"/>
          <w:right w:w="70" w:type="dxa"/>
        </w:tblCellMar>
        <w:tblLook w:val="04A0" w:firstRow="1" w:lastRow="0" w:firstColumn="1" w:lastColumn="0" w:noHBand="0" w:noVBand="1"/>
      </w:tblPr>
      <w:tblGrid>
        <w:gridCol w:w="3620"/>
        <w:gridCol w:w="2220"/>
        <w:gridCol w:w="3880"/>
      </w:tblGrid>
      <w:tr w:rsidR="00526053" w:rsidRPr="00526053" w14:paraId="281F5A57" w14:textId="77777777" w:rsidTr="00526053">
        <w:trPr>
          <w:trHeight w:val="290"/>
        </w:trPr>
        <w:tc>
          <w:tcPr>
            <w:tcW w:w="3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84D548" w14:textId="77777777" w:rsidR="00526053" w:rsidRPr="00526053" w:rsidRDefault="00526053" w:rsidP="00526053">
            <w:pPr>
              <w:jc w:val="center"/>
              <w:rPr>
                <w:rFonts w:ascii="Calibri" w:eastAsia="Times New Roman" w:hAnsi="Calibri" w:cs="Calibri"/>
                <w:color w:val="000000"/>
                <w:sz w:val="22"/>
                <w:szCs w:val="22"/>
                <w:lang w:eastAsia="cs-CZ"/>
              </w:rPr>
            </w:pPr>
            <w:r w:rsidRPr="00526053">
              <w:rPr>
                <w:rFonts w:ascii="Calibri" w:eastAsia="Times New Roman" w:hAnsi="Calibri" w:cs="Calibri"/>
                <w:color w:val="000000"/>
                <w:sz w:val="22"/>
                <w:szCs w:val="22"/>
                <w:lang w:eastAsia="cs-CZ"/>
              </w:rPr>
              <w:t>Položky</w:t>
            </w:r>
          </w:p>
        </w:tc>
        <w:tc>
          <w:tcPr>
            <w:tcW w:w="2220" w:type="dxa"/>
            <w:tcBorders>
              <w:top w:val="single" w:sz="4" w:space="0" w:color="auto"/>
              <w:left w:val="nil"/>
              <w:bottom w:val="single" w:sz="4" w:space="0" w:color="auto"/>
              <w:right w:val="single" w:sz="4" w:space="0" w:color="auto"/>
            </w:tcBorders>
            <w:shd w:val="clear" w:color="auto" w:fill="auto"/>
            <w:noWrap/>
            <w:vAlign w:val="bottom"/>
            <w:hideMark/>
          </w:tcPr>
          <w:p w14:paraId="58F70631" w14:textId="77777777" w:rsidR="00526053" w:rsidRPr="00526053" w:rsidRDefault="00526053" w:rsidP="00526053">
            <w:pPr>
              <w:jc w:val="center"/>
              <w:rPr>
                <w:rFonts w:ascii="Calibri" w:eastAsia="Times New Roman" w:hAnsi="Calibri" w:cs="Calibri"/>
                <w:color w:val="000000"/>
                <w:sz w:val="22"/>
                <w:szCs w:val="22"/>
                <w:lang w:eastAsia="cs-CZ"/>
              </w:rPr>
            </w:pPr>
            <w:r w:rsidRPr="00526053">
              <w:rPr>
                <w:rFonts w:ascii="Calibri" w:eastAsia="Times New Roman" w:hAnsi="Calibri" w:cs="Calibri"/>
                <w:color w:val="000000"/>
                <w:sz w:val="22"/>
                <w:szCs w:val="22"/>
                <w:lang w:eastAsia="cs-CZ"/>
              </w:rPr>
              <w:t>Cena celkem (v Kč)</w:t>
            </w:r>
          </w:p>
        </w:tc>
        <w:tc>
          <w:tcPr>
            <w:tcW w:w="3880" w:type="dxa"/>
            <w:tcBorders>
              <w:top w:val="single" w:sz="4" w:space="0" w:color="auto"/>
              <w:left w:val="nil"/>
              <w:bottom w:val="single" w:sz="4" w:space="0" w:color="auto"/>
              <w:right w:val="single" w:sz="4" w:space="0" w:color="auto"/>
            </w:tcBorders>
            <w:shd w:val="clear" w:color="auto" w:fill="auto"/>
            <w:noWrap/>
            <w:vAlign w:val="bottom"/>
            <w:hideMark/>
          </w:tcPr>
          <w:p w14:paraId="17B57A3E" w14:textId="77777777" w:rsidR="00526053" w:rsidRPr="00526053" w:rsidRDefault="00526053" w:rsidP="00526053">
            <w:pPr>
              <w:jc w:val="center"/>
              <w:rPr>
                <w:rFonts w:ascii="Calibri" w:eastAsia="Times New Roman" w:hAnsi="Calibri" w:cs="Calibri"/>
                <w:color w:val="000000"/>
                <w:sz w:val="22"/>
                <w:szCs w:val="22"/>
                <w:lang w:eastAsia="cs-CZ"/>
              </w:rPr>
            </w:pPr>
            <w:r w:rsidRPr="00526053">
              <w:rPr>
                <w:rFonts w:ascii="Calibri" w:eastAsia="Times New Roman" w:hAnsi="Calibri" w:cs="Calibri"/>
                <w:color w:val="000000"/>
                <w:sz w:val="22"/>
                <w:szCs w:val="22"/>
                <w:lang w:eastAsia="cs-CZ"/>
              </w:rPr>
              <w:t>z toho hrazeno z příspěvku IDU (V Kč)</w:t>
            </w:r>
          </w:p>
        </w:tc>
      </w:tr>
      <w:tr w:rsidR="00526053" w:rsidRPr="00526053" w14:paraId="0DC8B79F" w14:textId="77777777" w:rsidTr="00526053">
        <w:trPr>
          <w:trHeight w:val="290"/>
        </w:trPr>
        <w:tc>
          <w:tcPr>
            <w:tcW w:w="3620" w:type="dxa"/>
            <w:tcBorders>
              <w:top w:val="nil"/>
              <w:left w:val="single" w:sz="4" w:space="0" w:color="auto"/>
              <w:bottom w:val="single" w:sz="4" w:space="0" w:color="auto"/>
              <w:right w:val="single" w:sz="4" w:space="0" w:color="auto"/>
            </w:tcBorders>
            <w:shd w:val="clear" w:color="auto" w:fill="auto"/>
            <w:noWrap/>
            <w:vAlign w:val="bottom"/>
            <w:hideMark/>
          </w:tcPr>
          <w:p w14:paraId="55D98FD3" w14:textId="77777777" w:rsidR="00526053" w:rsidRPr="00526053" w:rsidRDefault="00526053" w:rsidP="00526053">
            <w:pPr>
              <w:rPr>
                <w:rFonts w:ascii="Calibri" w:eastAsia="Times New Roman" w:hAnsi="Calibri" w:cs="Calibri"/>
                <w:color w:val="000000"/>
                <w:sz w:val="22"/>
                <w:szCs w:val="22"/>
                <w:lang w:eastAsia="cs-CZ"/>
              </w:rPr>
            </w:pPr>
            <w:r w:rsidRPr="00526053">
              <w:rPr>
                <w:rFonts w:ascii="Calibri" w:eastAsia="Times New Roman" w:hAnsi="Calibri" w:cs="Calibri"/>
                <w:color w:val="000000"/>
                <w:sz w:val="22"/>
                <w:szCs w:val="22"/>
                <w:lang w:eastAsia="cs-CZ"/>
              </w:rPr>
              <w:t>Ubytování</w:t>
            </w:r>
          </w:p>
        </w:tc>
        <w:tc>
          <w:tcPr>
            <w:tcW w:w="2220" w:type="dxa"/>
            <w:tcBorders>
              <w:top w:val="nil"/>
              <w:left w:val="nil"/>
              <w:bottom w:val="single" w:sz="4" w:space="0" w:color="auto"/>
              <w:right w:val="single" w:sz="4" w:space="0" w:color="auto"/>
            </w:tcBorders>
            <w:shd w:val="clear" w:color="auto" w:fill="auto"/>
            <w:noWrap/>
            <w:vAlign w:val="bottom"/>
            <w:hideMark/>
          </w:tcPr>
          <w:p w14:paraId="166F71CA" w14:textId="1DD82322" w:rsidR="00526053" w:rsidRPr="00526053" w:rsidRDefault="0036683F" w:rsidP="00526053">
            <w:pPr>
              <w:jc w:val="right"/>
              <w:rPr>
                <w:rFonts w:ascii="Calibri" w:eastAsia="Times New Roman" w:hAnsi="Calibri" w:cs="Calibri"/>
                <w:color w:val="000000"/>
                <w:sz w:val="22"/>
                <w:szCs w:val="22"/>
                <w:lang w:eastAsia="cs-CZ"/>
              </w:rPr>
            </w:pPr>
            <w:r>
              <w:rPr>
                <w:rFonts w:ascii="Calibri" w:eastAsia="Times New Roman" w:hAnsi="Calibri" w:cs="Calibri"/>
                <w:color w:val="000000"/>
                <w:sz w:val="22"/>
                <w:szCs w:val="22"/>
                <w:lang w:eastAsia="cs-CZ"/>
              </w:rPr>
              <w:t>23</w:t>
            </w:r>
            <w:r w:rsidR="00526053" w:rsidRPr="00526053">
              <w:rPr>
                <w:rFonts w:ascii="Calibri" w:eastAsia="Times New Roman" w:hAnsi="Calibri" w:cs="Calibri"/>
                <w:color w:val="000000"/>
                <w:sz w:val="22"/>
                <w:szCs w:val="22"/>
                <w:lang w:eastAsia="cs-CZ"/>
              </w:rPr>
              <w:t>100,00</w:t>
            </w:r>
          </w:p>
        </w:tc>
        <w:tc>
          <w:tcPr>
            <w:tcW w:w="3880" w:type="dxa"/>
            <w:tcBorders>
              <w:top w:val="nil"/>
              <w:left w:val="nil"/>
              <w:bottom w:val="single" w:sz="4" w:space="0" w:color="auto"/>
              <w:right w:val="single" w:sz="4" w:space="0" w:color="auto"/>
            </w:tcBorders>
            <w:shd w:val="clear" w:color="auto" w:fill="auto"/>
            <w:noWrap/>
            <w:vAlign w:val="bottom"/>
            <w:hideMark/>
          </w:tcPr>
          <w:p w14:paraId="4C6D0795" w14:textId="35608D62" w:rsidR="00526053" w:rsidRPr="00526053" w:rsidRDefault="0036683F" w:rsidP="00526053">
            <w:pPr>
              <w:jc w:val="right"/>
              <w:rPr>
                <w:rFonts w:ascii="Calibri" w:eastAsia="Times New Roman" w:hAnsi="Calibri" w:cs="Calibri"/>
                <w:color w:val="000000"/>
                <w:sz w:val="22"/>
                <w:szCs w:val="22"/>
                <w:lang w:eastAsia="cs-CZ"/>
              </w:rPr>
            </w:pPr>
            <w:r>
              <w:rPr>
                <w:rFonts w:ascii="Calibri" w:eastAsia="Times New Roman" w:hAnsi="Calibri" w:cs="Calibri"/>
                <w:color w:val="000000"/>
                <w:sz w:val="22"/>
                <w:szCs w:val="22"/>
                <w:lang w:eastAsia="cs-CZ"/>
              </w:rPr>
              <w:t>20</w:t>
            </w:r>
            <w:r w:rsidR="00526053" w:rsidRPr="00526053">
              <w:rPr>
                <w:rFonts w:ascii="Calibri" w:eastAsia="Times New Roman" w:hAnsi="Calibri" w:cs="Calibri"/>
                <w:color w:val="000000"/>
                <w:sz w:val="22"/>
                <w:szCs w:val="22"/>
                <w:lang w:eastAsia="cs-CZ"/>
              </w:rPr>
              <w:t>672,14</w:t>
            </w:r>
          </w:p>
        </w:tc>
      </w:tr>
      <w:tr w:rsidR="00526053" w:rsidRPr="00526053" w14:paraId="074FF4AE" w14:textId="77777777" w:rsidTr="00526053">
        <w:trPr>
          <w:trHeight w:val="290"/>
        </w:trPr>
        <w:tc>
          <w:tcPr>
            <w:tcW w:w="3620" w:type="dxa"/>
            <w:tcBorders>
              <w:top w:val="nil"/>
              <w:left w:val="single" w:sz="4" w:space="0" w:color="auto"/>
              <w:bottom w:val="single" w:sz="4" w:space="0" w:color="auto"/>
              <w:right w:val="single" w:sz="4" w:space="0" w:color="auto"/>
            </w:tcBorders>
            <w:shd w:val="clear" w:color="auto" w:fill="auto"/>
            <w:noWrap/>
            <w:vAlign w:val="bottom"/>
            <w:hideMark/>
          </w:tcPr>
          <w:p w14:paraId="68391617" w14:textId="77777777" w:rsidR="00526053" w:rsidRPr="00526053" w:rsidRDefault="00526053" w:rsidP="00526053">
            <w:pPr>
              <w:rPr>
                <w:rFonts w:ascii="Calibri" w:eastAsia="Times New Roman" w:hAnsi="Calibri" w:cs="Calibri"/>
                <w:color w:val="000000"/>
                <w:sz w:val="22"/>
                <w:szCs w:val="22"/>
                <w:lang w:eastAsia="cs-CZ"/>
              </w:rPr>
            </w:pPr>
            <w:r w:rsidRPr="00526053">
              <w:rPr>
                <w:rFonts w:ascii="Calibri" w:eastAsia="Times New Roman" w:hAnsi="Calibri" w:cs="Calibri"/>
                <w:color w:val="000000"/>
                <w:sz w:val="22"/>
                <w:szCs w:val="22"/>
                <w:lang w:eastAsia="cs-CZ"/>
              </w:rPr>
              <w:t xml:space="preserve">Občerstvení </w:t>
            </w:r>
          </w:p>
        </w:tc>
        <w:tc>
          <w:tcPr>
            <w:tcW w:w="2220" w:type="dxa"/>
            <w:tcBorders>
              <w:top w:val="nil"/>
              <w:left w:val="nil"/>
              <w:bottom w:val="single" w:sz="4" w:space="0" w:color="auto"/>
              <w:right w:val="single" w:sz="4" w:space="0" w:color="auto"/>
            </w:tcBorders>
            <w:shd w:val="clear" w:color="auto" w:fill="auto"/>
            <w:noWrap/>
            <w:vAlign w:val="bottom"/>
            <w:hideMark/>
          </w:tcPr>
          <w:p w14:paraId="71116D8F" w14:textId="6C6AF118" w:rsidR="00526053" w:rsidRPr="00526053" w:rsidRDefault="0036683F" w:rsidP="00526053">
            <w:pPr>
              <w:jc w:val="right"/>
              <w:rPr>
                <w:rFonts w:ascii="Calibri" w:eastAsia="Times New Roman" w:hAnsi="Calibri" w:cs="Calibri"/>
                <w:color w:val="000000"/>
                <w:sz w:val="22"/>
                <w:szCs w:val="22"/>
                <w:lang w:eastAsia="cs-CZ"/>
              </w:rPr>
            </w:pPr>
            <w:r>
              <w:rPr>
                <w:rFonts w:ascii="Calibri" w:eastAsia="Times New Roman" w:hAnsi="Calibri" w:cs="Calibri"/>
                <w:color w:val="000000"/>
                <w:sz w:val="22"/>
                <w:szCs w:val="22"/>
                <w:lang w:eastAsia="cs-CZ"/>
              </w:rPr>
              <w:t>1</w:t>
            </w:r>
            <w:r w:rsidR="00526053" w:rsidRPr="00526053">
              <w:rPr>
                <w:rFonts w:ascii="Calibri" w:eastAsia="Times New Roman" w:hAnsi="Calibri" w:cs="Calibri"/>
                <w:color w:val="000000"/>
                <w:sz w:val="22"/>
                <w:szCs w:val="22"/>
                <w:lang w:eastAsia="cs-CZ"/>
              </w:rPr>
              <w:t>880,00</w:t>
            </w:r>
          </w:p>
        </w:tc>
        <w:tc>
          <w:tcPr>
            <w:tcW w:w="3880" w:type="dxa"/>
            <w:tcBorders>
              <w:top w:val="nil"/>
              <w:left w:val="nil"/>
              <w:bottom w:val="single" w:sz="4" w:space="0" w:color="auto"/>
              <w:right w:val="single" w:sz="4" w:space="0" w:color="auto"/>
            </w:tcBorders>
            <w:shd w:val="clear" w:color="auto" w:fill="auto"/>
            <w:noWrap/>
            <w:vAlign w:val="bottom"/>
            <w:hideMark/>
          </w:tcPr>
          <w:p w14:paraId="44A4F4CB" w14:textId="47361CBA" w:rsidR="00526053" w:rsidRPr="00526053" w:rsidRDefault="0036683F" w:rsidP="00526053">
            <w:pPr>
              <w:jc w:val="right"/>
              <w:rPr>
                <w:rFonts w:ascii="Calibri" w:eastAsia="Times New Roman" w:hAnsi="Calibri" w:cs="Calibri"/>
                <w:color w:val="000000"/>
                <w:sz w:val="22"/>
                <w:szCs w:val="22"/>
                <w:lang w:eastAsia="cs-CZ"/>
              </w:rPr>
            </w:pPr>
            <w:r>
              <w:rPr>
                <w:rFonts w:ascii="Calibri" w:eastAsia="Times New Roman" w:hAnsi="Calibri" w:cs="Calibri"/>
                <w:color w:val="000000"/>
                <w:sz w:val="22"/>
                <w:szCs w:val="22"/>
                <w:lang w:eastAsia="cs-CZ"/>
              </w:rPr>
              <w:t>1</w:t>
            </w:r>
            <w:r w:rsidR="00526053" w:rsidRPr="00526053">
              <w:rPr>
                <w:rFonts w:ascii="Calibri" w:eastAsia="Times New Roman" w:hAnsi="Calibri" w:cs="Calibri"/>
                <w:color w:val="000000"/>
                <w:sz w:val="22"/>
                <w:szCs w:val="22"/>
                <w:lang w:eastAsia="cs-CZ"/>
              </w:rPr>
              <w:t>575,14</w:t>
            </w:r>
          </w:p>
        </w:tc>
      </w:tr>
      <w:tr w:rsidR="00526053" w:rsidRPr="00526053" w14:paraId="2249DEC6" w14:textId="77777777" w:rsidTr="00526053">
        <w:trPr>
          <w:trHeight w:val="290"/>
        </w:trPr>
        <w:tc>
          <w:tcPr>
            <w:tcW w:w="3620" w:type="dxa"/>
            <w:tcBorders>
              <w:top w:val="nil"/>
              <w:left w:val="single" w:sz="4" w:space="0" w:color="auto"/>
              <w:bottom w:val="single" w:sz="4" w:space="0" w:color="auto"/>
              <w:right w:val="single" w:sz="4" w:space="0" w:color="auto"/>
            </w:tcBorders>
            <w:shd w:val="clear" w:color="auto" w:fill="auto"/>
            <w:noWrap/>
            <w:vAlign w:val="bottom"/>
            <w:hideMark/>
          </w:tcPr>
          <w:p w14:paraId="216A5E07" w14:textId="77777777" w:rsidR="00526053" w:rsidRPr="00526053" w:rsidRDefault="00526053" w:rsidP="00526053">
            <w:pPr>
              <w:rPr>
                <w:rFonts w:ascii="Calibri" w:eastAsia="Times New Roman" w:hAnsi="Calibri" w:cs="Calibri"/>
                <w:color w:val="000000"/>
                <w:sz w:val="22"/>
                <w:szCs w:val="22"/>
                <w:lang w:eastAsia="cs-CZ"/>
              </w:rPr>
            </w:pPr>
            <w:r w:rsidRPr="00526053">
              <w:rPr>
                <w:rFonts w:ascii="Calibri" w:eastAsia="Times New Roman" w:hAnsi="Calibri" w:cs="Calibri"/>
                <w:color w:val="000000"/>
                <w:sz w:val="22"/>
                <w:szCs w:val="22"/>
                <w:lang w:eastAsia="cs-CZ"/>
              </w:rPr>
              <w:t>Produkce</w:t>
            </w:r>
          </w:p>
        </w:tc>
        <w:tc>
          <w:tcPr>
            <w:tcW w:w="2220" w:type="dxa"/>
            <w:tcBorders>
              <w:top w:val="nil"/>
              <w:left w:val="nil"/>
              <w:bottom w:val="single" w:sz="4" w:space="0" w:color="auto"/>
              <w:right w:val="single" w:sz="4" w:space="0" w:color="auto"/>
            </w:tcBorders>
            <w:shd w:val="clear" w:color="auto" w:fill="auto"/>
            <w:noWrap/>
            <w:vAlign w:val="bottom"/>
            <w:hideMark/>
          </w:tcPr>
          <w:p w14:paraId="08A5E978" w14:textId="77777777" w:rsidR="00526053" w:rsidRPr="00526053" w:rsidRDefault="00526053" w:rsidP="00526053">
            <w:pPr>
              <w:jc w:val="right"/>
              <w:rPr>
                <w:rFonts w:ascii="Calibri" w:eastAsia="Times New Roman" w:hAnsi="Calibri" w:cs="Calibri"/>
                <w:color w:val="000000"/>
                <w:sz w:val="22"/>
                <w:szCs w:val="22"/>
                <w:lang w:eastAsia="cs-CZ"/>
              </w:rPr>
            </w:pPr>
            <w:r w:rsidRPr="00526053">
              <w:rPr>
                <w:rFonts w:ascii="Calibri" w:eastAsia="Times New Roman" w:hAnsi="Calibri" w:cs="Calibri"/>
                <w:color w:val="000000"/>
                <w:sz w:val="22"/>
                <w:szCs w:val="22"/>
                <w:lang w:eastAsia="cs-CZ"/>
              </w:rPr>
              <w:t>18069,09</w:t>
            </w:r>
          </w:p>
        </w:tc>
        <w:tc>
          <w:tcPr>
            <w:tcW w:w="3880" w:type="dxa"/>
            <w:tcBorders>
              <w:top w:val="nil"/>
              <w:left w:val="nil"/>
              <w:bottom w:val="single" w:sz="4" w:space="0" w:color="auto"/>
              <w:right w:val="single" w:sz="4" w:space="0" w:color="auto"/>
            </w:tcBorders>
            <w:shd w:val="clear" w:color="auto" w:fill="auto"/>
            <w:noWrap/>
            <w:vAlign w:val="bottom"/>
            <w:hideMark/>
          </w:tcPr>
          <w:p w14:paraId="5FFA598A" w14:textId="77777777" w:rsidR="00526053" w:rsidRPr="00526053" w:rsidRDefault="00526053" w:rsidP="00526053">
            <w:pPr>
              <w:jc w:val="right"/>
              <w:rPr>
                <w:rFonts w:ascii="Calibri" w:eastAsia="Times New Roman" w:hAnsi="Calibri" w:cs="Calibri"/>
                <w:color w:val="000000"/>
                <w:sz w:val="22"/>
                <w:szCs w:val="22"/>
                <w:lang w:eastAsia="cs-CZ"/>
              </w:rPr>
            </w:pPr>
            <w:r w:rsidRPr="00526053">
              <w:rPr>
                <w:rFonts w:ascii="Calibri" w:eastAsia="Times New Roman" w:hAnsi="Calibri" w:cs="Calibri"/>
                <w:color w:val="000000"/>
                <w:sz w:val="22"/>
                <w:szCs w:val="22"/>
                <w:lang w:eastAsia="cs-CZ"/>
              </w:rPr>
              <w:t>18069,09</w:t>
            </w:r>
          </w:p>
        </w:tc>
      </w:tr>
      <w:tr w:rsidR="00526053" w:rsidRPr="00526053" w14:paraId="693E15D6" w14:textId="77777777" w:rsidTr="00526053">
        <w:trPr>
          <w:trHeight w:val="290"/>
        </w:trPr>
        <w:tc>
          <w:tcPr>
            <w:tcW w:w="3620" w:type="dxa"/>
            <w:tcBorders>
              <w:top w:val="nil"/>
              <w:left w:val="single" w:sz="4" w:space="0" w:color="auto"/>
              <w:bottom w:val="single" w:sz="4" w:space="0" w:color="auto"/>
              <w:right w:val="single" w:sz="4" w:space="0" w:color="auto"/>
            </w:tcBorders>
            <w:shd w:val="clear" w:color="auto" w:fill="auto"/>
            <w:noWrap/>
            <w:vAlign w:val="bottom"/>
            <w:hideMark/>
          </w:tcPr>
          <w:p w14:paraId="06F40B07" w14:textId="77777777" w:rsidR="00526053" w:rsidRPr="00526053" w:rsidRDefault="00526053" w:rsidP="00526053">
            <w:pPr>
              <w:rPr>
                <w:rFonts w:ascii="Calibri" w:eastAsia="Times New Roman" w:hAnsi="Calibri" w:cs="Calibri"/>
                <w:color w:val="000000"/>
                <w:sz w:val="22"/>
                <w:szCs w:val="22"/>
                <w:lang w:eastAsia="cs-CZ"/>
              </w:rPr>
            </w:pPr>
            <w:r w:rsidRPr="00526053">
              <w:rPr>
                <w:rFonts w:ascii="Calibri" w:eastAsia="Times New Roman" w:hAnsi="Calibri" w:cs="Calibri"/>
                <w:color w:val="000000"/>
                <w:sz w:val="22"/>
                <w:szCs w:val="22"/>
                <w:lang w:eastAsia="cs-CZ"/>
              </w:rPr>
              <w:t>Fotograf</w:t>
            </w:r>
          </w:p>
        </w:tc>
        <w:tc>
          <w:tcPr>
            <w:tcW w:w="2220" w:type="dxa"/>
            <w:tcBorders>
              <w:top w:val="nil"/>
              <w:left w:val="nil"/>
              <w:bottom w:val="single" w:sz="4" w:space="0" w:color="auto"/>
              <w:right w:val="single" w:sz="4" w:space="0" w:color="auto"/>
            </w:tcBorders>
            <w:shd w:val="clear" w:color="auto" w:fill="auto"/>
            <w:noWrap/>
            <w:vAlign w:val="bottom"/>
            <w:hideMark/>
          </w:tcPr>
          <w:p w14:paraId="5B57CEC1" w14:textId="77777777" w:rsidR="00526053" w:rsidRPr="00526053" w:rsidRDefault="00526053" w:rsidP="00526053">
            <w:pPr>
              <w:jc w:val="right"/>
              <w:rPr>
                <w:rFonts w:ascii="Calibri" w:eastAsia="Times New Roman" w:hAnsi="Calibri" w:cs="Calibri"/>
                <w:color w:val="000000"/>
                <w:sz w:val="22"/>
                <w:szCs w:val="22"/>
                <w:lang w:eastAsia="cs-CZ"/>
              </w:rPr>
            </w:pPr>
            <w:r w:rsidRPr="00526053">
              <w:rPr>
                <w:rFonts w:ascii="Calibri" w:eastAsia="Times New Roman" w:hAnsi="Calibri" w:cs="Calibri"/>
                <w:color w:val="000000"/>
                <w:sz w:val="22"/>
                <w:szCs w:val="22"/>
                <w:lang w:eastAsia="cs-CZ"/>
              </w:rPr>
              <w:t>500,00</w:t>
            </w:r>
          </w:p>
        </w:tc>
        <w:tc>
          <w:tcPr>
            <w:tcW w:w="3880" w:type="dxa"/>
            <w:tcBorders>
              <w:top w:val="nil"/>
              <w:left w:val="nil"/>
              <w:bottom w:val="single" w:sz="4" w:space="0" w:color="auto"/>
              <w:right w:val="single" w:sz="4" w:space="0" w:color="auto"/>
            </w:tcBorders>
            <w:shd w:val="clear" w:color="auto" w:fill="auto"/>
            <w:noWrap/>
            <w:vAlign w:val="bottom"/>
            <w:hideMark/>
          </w:tcPr>
          <w:p w14:paraId="52A39954" w14:textId="77777777" w:rsidR="00526053" w:rsidRPr="00526053" w:rsidRDefault="00526053" w:rsidP="00526053">
            <w:pPr>
              <w:jc w:val="right"/>
              <w:rPr>
                <w:rFonts w:ascii="Calibri" w:eastAsia="Times New Roman" w:hAnsi="Calibri" w:cs="Calibri"/>
                <w:color w:val="000000"/>
                <w:sz w:val="22"/>
                <w:szCs w:val="22"/>
                <w:lang w:eastAsia="cs-CZ"/>
              </w:rPr>
            </w:pPr>
            <w:r w:rsidRPr="00526053">
              <w:rPr>
                <w:rFonts w:ascii="Calibri" w:eastAsia="Times New Roman" w:hAnsi="Calibri" w:cs="Calibri"/>
                <w:color w:val="000000"/>
                <w:sz w:val="22"/>
                <w:szCs w:val="22"/>
                <w:lang w:eastAsia="cs-CZ"/>
              </w:rPr>
              <w:t>500,00</w:t>
            </w:r>
          </w:p>
        </w:tc>
      </w:tr>
      <w:tr w:rsidR="00526053" w:rsidRPr="00526053" w14:paraId="1337602C" w14:textId="77777777" w:rsidTr="00526053">
        <w:trPr>
          <w:trHeight w:val="290"/>
        </w:trPr>
        <w:tc>
          <w:tcPr>
            <w:tcW w:w="3620" w:type="dxa"/>
            <w:tcBorders>
              <w:top w:val="nil"/>
              <w:left w:val="single" w:sz="4" w:space="0" w:color="auto"/>
              <w:bottom w:val="single" w:sz="4" w:space="0" w:color="auto"/>
              <w:right w:val="single" w:sz="4" w:space="0" w:color="auto"/>
            </w:tcBorders>
            <w:shd w:val="clear" w:color="auto" w:fill="auto"/>
            <w:noWrap/>
            <w:vAlign w:val="bottom"/>
            <w:hideMark/>
          </w:tcPr>
          <w:p w14:paraId="0DD8A948" w14:textId="77777777" w:rsidR="00526053" w:rsidRPr="00526053" w:rsidRDefault="00526053" w:rsidP="00526053">
            <w:pPr>
              <w:rPr>
                <w:rFonts w:ascii="Calibri" w:eastAsia="Times New Roman" w:hAnsi="Calibri" w:cs="Calibri"/>
                <w:color w:val="000000"/>
                <w:sz w:val="22"/>
                <w:szCs w:val="22"/>
                <w:lang w:eastAsia="cs-CZ"/>
              </w:rPr>
            </w:pPr>
            <w:r w:rsidRPr="00526053">
              <w:rPr>
                <w:rFonts w:ascii="Calibri" w:eastAsia="Times New Roman" w:hAnsi="Calibri" w:cs="Calibri"/>
                <w:color w:val="000000"/>
                <w:sz w:val="22"/>
                <w:szCs w:val="22"/>
                <w:lang w:eastAsia="cs-CZ"/>
              </w:rPr>
              <w:t>Přednášející</w:t>
            </w:r>
          </w:p>
        </w:tc>
        <w:tc>
          <w:tcPr>
            <w:tcW w:w="2220" w:type="dxa"/>
            <w:tcBorders>
              <w:top w:val="nil"/>
              <w:left w:val="nil"/>
              <w:bottom w:val="single" w:sz="4" w:space="0" w:color="auto"/>
              <w:right w:val="single" w:sz="4" w:space="0" w:color="auto"/>
            </w:tcBorders>
            <w:shd w:val="clear" w:color="auto" w:fill="auto"/>
            <w:noWrap/>
            <w:vAlign w:val="bottom"/>
            <w:hideMark/>
          </w:tcPr>
          <w:p w14:paraId="4BE2F045" w14:textId="77777777" w:rsidR="00526053" w:rsidRPr="00526053" w:rsidRDefault="00526053" w:rsidP="00526053">
            <w:pPr>
              <w:jc w:val="right"/>
              <w:rPr>
                <w:rFonts w:ascii="Calibri" w:eastAsia="Times New Roman" w:hAnsi="Calibri" w:cs="Calibri"/>
                <w:color w:val="000000"/>
                <w:sz w:val="22"/>
                <w:szCs w:val="22"/>
                <w:lang w:eastAsia="cs-CZ"/>
              </w:rPr>
            </w:pPr>
            <w:r w:rsidRPr="00526053">
              <w:rPr>
                <w:rFonts w:ascii="Calibri" w:eastAsia="Times New Roman" w:hAnsi="Calibri" w:cs="Calibri"/>
                <w:color w:val="000000"/>
                <w:sz w:val="22"/>
                <w:szCs w:val="22"/>
                <w:lang w:eastAsia="cs-CZ"/>
              </w:rPr>
              <w:t>20640,00</w:t>
            </w:r>
          </w:p>
        </w:tc>
        <w:tc>
          <w:tcPr>
            <w:tcW w:w="3880" w:type="dxa"/>
            <w:tcBorders>
              <w:top w:val="nil"/>
              <w:left w:val="nil"/>
              <w:bottom w:val="single" w:sz="4" w:space="0" w:color="auto"/>
              <w:right w:val="single" w:sz="4" w:space="0" w:color="auto"/>
            </w:tcBorders>
            <w:shd w:val="clear" w:color="auto" w:fill="auto"/>
            <w:noWrap/>
            <w:vAlign w:val="bottom"/>
            <w:hideMark/>
          </w:tcPr>
          <w:p w14:paraId="5C285AFC" w14:textId="77777777" w:rsidR="00526053" w:rsidRPr="00526053" w:rsidRDefault="00526053" w:rsidP="00526053">
            <w:pPr>
              <w:jc w:val="right"/>
              <w:rPr>
                <w:rFonts w:ascii="Calibri" w:eastAsia="Times New Roman" w:hAnsi="Calibri" w:cs="Calibri"/>
                <w:color w:val="000000"/>
                <w:sz w:val="22"/>
                <w:szCs w:val="22"/>
                <w:lang w:eastAsia="cs-CZ"/>
              </w:rPr>
            </w:pPr>
            <w:r w:rsidRPr="00526053">
              <w:rPr>
                <w:rFonts w:ascii="Calibri" w:eastAsia="Times New Roman" w:hAnsi="Calibri" w:cs="Calibri"/>
                <w:color w:val="000000"/>
                <w:sz w:val="22"/>
                <w:szCs w:val="22"/>
                <w:lang w:eastAsia="cs-CZ"/>
              </w:rPr>
              <w:t>20640,00</w:t>
            </w:r>
          </w:p>
        </w:tc>
      </w:tr>
      <w:tr w:rsidR="00526053" w:rsidRPr="00526053" w14:paraId="4409662D" w14:textId="77777777" w:rsidTr="00526053">
        <w:trPr>
          <w:trHeight w:val="290"/>
        </w:trPr>
        <w:tc>
          <w:tcPr>
            <w:tcW w:w="3620" w:type="dxa"/>
            <w:tcBorders>
              <w:top w:val="nil"/>
              <w:left w:val="single" w:sz="4" w:space="0" w:color="auto"/>
              <w:bottom w:val="single" w:sz="4" w:space="0" w:color="auto"/>
              <w:right w:val="single" w:sz="4" w:space="0" w:color="auto"/>
            </w:tcBorders>
            <w:shd w:val="clear" w:color="auto" w:fill="auto"/>
            <w:noWrap/>
            <w:vAlign w:val="bottom"/>
            <w:hideMark/>
          </w:tcPr>
          <w:p w14:paraId="4E713DAB" w14:textId="77777777" w:rsidR="00526053" w:rsidRPr="00526053" w:rsidRDefault="00526053" w:rsidP="00526053">
            <w:pPr>
              <w:rPr>
                <w:rFonts w:ascii="Calibri" w:eastAsia="Times New Roman" w:hAnsi="Calibri" w:cs="Calibri"/>
                <w:color w:val="000000"/>
                <w:sz w:val="22"/>
                <w:szCs w:val="22"/>
                <w:lang w:eastAsia="cs-CZ"/>
              </w:rPr>
            </w:pPr>
            <w:r w:rsidRPr="00526053">
              <w:rPr>
                <w:rFonts w:ascii="Calibri" w:eastAsia="Times New Roman" w:hAnsi="Calibri" w:cs="Calibri"/>
                <w:color w:val="000000"/>
                <w:sz w:val="22"/>
                <w:szCs w:val="22"/>
                <w:lang w:eastAsia="cs-CZ"/>
              </w:rPr>
              <w:t>Cestovné</w:t>
            </w:r>
          </w:p>
        </w:tc>
        <w:tc>
          <w:tcPr>
            <w:tcW w:w="2220" w:type="dxa"/>
            <w:tcBorders>
              <w:top w:val="nil"/>
              <w:left w:val="nil"/>
              <w:bottom w:val="single" w:sz="4" w:space="0" w:color="auto"/>
              <w:right w:val="single" w:sz="4" w:space="0" w:color="auto"/>
            </w:tcBorders>
            <w:shd w:val="clear" w:color="auto" w:fill="auto"/>
            <w:noWrap/>
            <w:vAlign w:val="bottom"/>
            <w:hideMark/>
          </w:tcPr>
          <w:p w14:paraId="6957A01C" w14:textId="77777777" w:rsidR="00526053" w:rsidRPr="00526053" w:rsidRDefault="00526053" w:rsidP="00526053">
            <w:pPr>
              <w:jc w:val="right"/>
              <w:rPr>
                <w:rFonts w:ascii="Calibri" w:eastAsia="Times New Roman" w:hAnsi="Calibri" w:cs="Calibri"/>
                <w:color w:val="000000"/>
                <w:sz w:val="22"/>
                <w:szCs w:val="22"/>
                <w:lang w:eastAsia="cs-CZ"/>
              </w:rPr>
            </w:pPr>
            <w:r w:rsidRPr="00526053">
              <w:rPr>
                <w:rFonts w:ascii="Calibri" w:eastAsia="Times New Roman" w:hAnsi="Calibri" w:cs="Calibri"/>
                <w:color w:val="000000"/>
                <w:sz w:val="22"/>
                <w:szCs w:val="22"/>
                <w:lang w:eastAsia="cs-CZ"/>
              </w:rPr>
              <w:t>687,00</w:t>
            </w:r>
          </w:p>
        </w:tc>
        <w:tc>
          <w:tcPr>
            <w:tcW w:w="3880" w:type="dxa"/>
            <w:tcBorders>
              <w:top w:val="nil"/>
              <w:left w:val="nil"/>
              <w:bottom w:val="single" w:sz="4" w:space="0" w:color="auto"/>
              <w:right w:val="single" w:sz="4" w:space="0" w:color="auto"/>
            </w:tcBorders>
            <w:shd w:val="clear" w:color="auto" w:fill="auto"/>
            <w:noWrap/>
            <w:vAlign w:val="bottom"/>
            <w:hideMark/>
          </w:tcPr>
          <w:p w14:paraId="61A64DF4" w14:textId="77777777" w:rsidR="00526053" w:rsidRPr="00526053" w:rsidRDefault="00526053" w:rsidP="00526053">
            <w:pPr>
              <w:jc w:val="right"/>
              <w:rPr>
                <w:rFonts w:ascii="Calibri" w:eastAsia="Times New Roman" w:hAnsi="Calibri" w:cs="Calibri"/>
                <w:color w:val="000000"/>
                <w:sz w:val="22"/>
                <w:szCs w:val="22"/>
                <w:lang w:eastAsia="cs-CZ"/>
              </w:rPr>
            </w:pPr>
            <w:r w:rsidRPr="00526053">
              <w:rPr>
                <w:rFonts w:ascii="Calibri" w:eastAsia="Times New Roman" w:hAnsi="Calibri" w:cs="Calibri"/>
                <w:color w:val="000000"/>
                <w:sz w:val="22"/>
                <w:szCs w:val="22"/>
                <w:lang w:eastAsia="cs-CZ"/>
              </w:rPr>
              <w:t>543,00</w:t>
            </w:r>
          </w:p>
        </w:tc>
      </w:tr>
      <w:tr w:rsidR="00526053" w:rsidRPr="00526053" w14:paraId="16834C67" w14:textId="77777777" w:rsidTr="00526053">
        <w:trPr>
          <w:trHeight w:val="290"/>
        </w:trPr>
        <w:tc>
          <w:tcPr>
            <w:tcW w:w="3620" w:type="dxa"/>
            <w:tcBorders>
              <w:top w:val="nil"/>
              <w:left w:val="single" w:sz="4" w:space="0" w:color="auto"/>
              <w:bottom w:val="single" w:sz="4" w:space="0" w:color="auto"/>
              <w:right w:val="single" w:sz="4" w:space="0" w:color="auto"/>
            </w:tcBorders>
            <w:shd w:val="clear" w:color="auto" w:fill="auto"/>
            <w:noWrap/>
            <w:vAlign w:val="bottom"/>
            <w:hideMark/>
          </w:tcPr>
          <w:p w14:paraId="37A1B2B3" w14:textId="77777777" w:rsidR="00526053" w:rsidRPr="00526053" w:rsidRDefault="00526053" w:rsidP="00526053">
            <w:pPr>
              <w:rPr>
                <w:rFonts w:ascii="Calibri" w:eastAsia="Times New Roman" w:hAnsi="Calibri" w:cs="Calibri"/>
                <w:color w:val="000000"/>
                <w:sz w:val="22"/>
                <w:szCs w:val="22"/>
                <w:lang w:eastAsia="cs-CZ"/>
              </w:rPr>
            </w:pPr>
            <w:r w:rsidRPr="00526053">
              <w:rPr>
                <w:rFonts w:ascii="Calibri" w:eastAsia="Times New Roman" w:hAnsi="Calibri" w:cs="Calibri"/>
                <w:color w:val="000000"/>
                <w:sz w:val="22"/>
                <w:szCs w:val="22"/>
                <w:lang w:eastAsia="cs-CZ"/>
              </w:rPr>
              <w:t>Vstupenky /10 vstupenek</w:t>
            </w:r>
          </w:p>
        </w:tc>
        <w:tc>
          <w:tcPr>
            <w:tcW w:w="2220" w:type="dxa"/>
            <w:tcBorders>
              <w:top w:val="nil"/>
              <w:left w:val="nil"/>
              <w:bottom w:val="single" w:sz="4" w:space="0" w:color="auto"/>
              <w:right w:val="single" w:sz="4" w:space="0" w:color="auto"/>
            </w:tcBorders>
            <w:shd w:val="clear" w:color="auto" w:fill="auto"/>
            <w:noWrap/>
            <w:vAlign w:val="bottom"/>
            <w:hideMark/>
          </w:tcPr>
          <w:p w14:paraId="51515B83" w14:textId="77777777" w:rsidR="00526053" w:rsidRPr="00526053" w:rsidRDefault="00526053" w:rsidP="00526053">
            <w:pPr>
              <w:jc w:val="right"/>
              <w:rPr>
                <w:rFonts w:ascii="Calibri" w:eastAsia="Times New Roman" w:hAnsi="Calibri" w:cs="Calibri"/>
                <w:color w:val="000000"/>
                <w:sz w:val="22"/>
                <w:szCs w:val="22"/>
                <w:lang w:eastAsia="cs-CZ"/>
              </w:rPr>
            </w:pPr>
            <w:r w:rsidRPr="00526053">
              <w:rPr>
                <w:rFonts w:ascii="Calibri" w:eastAsia="Times New Roman" w:hAnsi="Calibri" w:cs="Calibri"/>
                <w:color w:val="000000"/>
                <w:sz w:val="22"/>
                <w:szCs w:val="22"/>
                <w:lang w:eastAsia="cs-CZ"/>
              </w:rPr>
              <w:t>8000,00</w:t>
            </w:r>
          </w:p>
        </w:tc>
        <w:tc>
          <w:tcPr>
            <w:tcW w:w="3880" w:type="dxa"/>
            <w:tcBorders>
              <w:top w:val="nil"/>
              <w:left w:val="nil"/>
              <w:bottom w:val="single" w:sz="4" w:space="0" w:color="auto"/>
              <w:right w:val="single" w:sz="4" w:space="0" w:color="auto"/>
            </w:tcBorders>
            <w:shd w:val="clear" w:color="auto" w:fill="auto"/>
            <w:noWrap/>
            <w:vAlign w:val="bottom"/>
            <w:hideMark/>
          </w:tcPr>
          <w:p w14:paraId="39308C4E" w14:textId="77777777" w:rsidR="00526053" w:rsidRPr="00526053" w:rsidRDefault="00526053" w:rsidP="00526053">
            <w:pPr>
              <w:jc w:val="right"/>
              <w:rPr>
                <w:rFonts w:ascii="Calibri" w:eastAsia="Times New Roman" w:hAnsi="Calibri" w:cs="Calibri"/>
                <w:color w:val="000000"/>
                <w:sz w:val="22"/>
                <w:szCs w:val="22"/>
                <w:lang w:eastAsia="cs-CZ"/>
              </w:rPr>
            </w:pPr>
            <w:r w:rsidRPr="00526053">
              <w:rPr>
                <w:rFonts w:ascii="Calibri" w:eastAsia="Times New Roman" w:hAnsi="Calibri" w:cs="Calibri"/>
                <w:color w:val="000000"/>
                <w:sz w:val="22"/>
                <w:szCs w:val="22"/>
                <w:lang w:eastAsia="cs-CZ"/>
              </w:rPr>
              <w:t>8000,00</w:t>
            </w:r>
          </w:p>
        </w:tc>
      </w:tr>
      <w:tr w:rsidR="00526053" w:rsidRPr="00526053" w14:paraId="0BB56D81" w14:textId="77777777" w:rsidTr="00526053">
        <w:trPr>
          <w:trHeight w:val="290"/>
        </w:trPr>
        <w:tc>
          <w:tcPr>
            <w:tcW w:w="3620" w:type="dxa"/>
            <w:tcBorders>
              <w:top w:val="nil"/>
              <w:left w:val="single" w:sz="4" w:space="0" w:color="auto"/>
              <w:bottom w:val="single" w:sz="4" w:space="0" w:color="auto"/>
              <w:right w:val="single" w:sz="4" w:space="0" w:color="auto"/>
            </w:tcBorders>
            <w:shd w:val="clear" w:color="auto" w:fill="auto"/>
            <w:noWrap/>
            <w:vAlign w:val="bottom"/>
            <w:hideMark/>
          </w:tcPr>
          <w:p w14:paraId="4616CA82" w14:textId="77777777" w:rsidR="00526053" w:rsidRPr="00526053" w:rsidRDefault="00526053" w:rsidP="00526053">
            <w:pPr>
              <w:rPr>
                <w:rFonts w:ascii="Calibri" w:eastAsia="Times New Roman" w:hAnsi="Calibri" w:cs="Calibri"/>
                <w:color w:val="000000"/>
                <w:sz w:val="22"/>
                <w:szCs w:val="22"/>
                <w:lang w:eastAsia="cs-CZ"/>
              </w:rPr>
            </w:pPr>
            <w:r w:rsidRPr="00526053">
              <w:rPr>
                <w:rFonts w:ascii="Calibri" w:eastAsia="Times New Roman" w:hAnsi="Calibri" w:cs="Calibri"/>
                <w:color w:val="000000"/>
                <w:sz w:val="22"/>
                <w:szCs w:val="22"/>
                <w:lang w:eastAsia="cs-CZ"/>
              </w:rPr>
              <w:t>Celkem</w:t>
            </w:r>
          </w:p>
        </w:tc>
        <w:tc>
          <w:tcPr>
            <w:tcW w:w="2220" w:type="dxa"/>
            <w:tcBorders>
              <w:top w:val="nil"/>
              <w:left w:val="nil"/>
              <w:bottom w:val="single" w:sz="4" w:space="0" w:color="auto"/>
              <w:right w:val="single" w:sz="4" w:space="0" w:color="auto"/>
            </w:tcBorders>
            <w:shd w:val="clear" w:color="auto" w:fill="auto"/>
            <w:noWrap/>
            <w:vAlign w:val="bottom"/>
            <w:hideMark/>
          </w:tcPr>
          <w:p w14:paraId="7363B4D1" w14:textId="77777777" w:rsidR="00526053" w:rsidRPr="00526053" w:rsidRDefault="00526053" w:rsidP="00526053">
            <w:pPr>
              <w:jc w:val="right"/>
              <w:rPr>
                <w:rFonts w:ascii="Calibri" w:eastAsia="Times New Roman" w:hAnsi="Calibri" w:cs="Calibri"/>
                <w:color w:val="000000"/>
                <w:sz w:val="22"/>
                <w:szCs w:val="22"/>
                <w:lang w:eastAsia="cs-CZ"/>
              </w:rPr>
            </w:pPr>
            <w:r w:rsidRPr="00526053">
              <w:rPr>
                <w:rFonts w:ascii="Calibri" w:eastAsia="Times New Roman" w:hAnsi="Calibri" w:cs="Calibri"/>
                <w:color w:val="000000"/>
                <w:sz w:val="22"/>
                <w:szCs w:val="22"/>
                <w:lang w:eastAsia="cs-CZ"/>
              </w:rPr>
              <w:t>72876,09</w:t>
            </w:r>
          </w:p>
        </w:tc>
        <w:tc>
          <w:tcPr>
            <w:tcW w:w="3880" w:type="dxa"/>
            <w:tcBorders>
              <w:top w:val="nil"/>
              <w:left w:val="nil"/>
              <w:bottom w:val="single" w:sz="4" w:space="0" w:color="auto"/>
              <w:right w:val="single" w:sz="4" w:space="0" w:color="auto"/>
            </w:tcBorders>
            <w:shd w:val="clear" w:color="auto" w:fill="auto"/>
            <w:noWrap/>
            <w:vAlign w:val="bottom"/>
            <w:hideMark/>
          </w:tcPr>
          <w:p w14:paraId="531C9CBA" w14:textId="77777777" w:rsidR="00526053" w:rsidRPr="00526053" w:rsidRDefault="00526053" w:rsidP="00526053">
            <w:pPr>
              <w:jc w:val="right"/>
              <w:rPr>
                <w:rFonts w:ascii="Calibri" w:eastAsia="Times New Roman" w:hAnsi="Calibri" w:cs="Calibri"/>
                <w:color w:val="000000"/>
                <w:sz w:val="22"/>
                <w:szCs w:val="22"/>
                <w:lang w:eastAsia="cs-CZ"/>
              </w:rPr>
            </w:pPr>
            <w:r w:rsidRPr="00526053">
              <w:rPr>
                <w:rFonts w:ascii="Calibri" w:eastAsia="Times New Roman" w:hAnsi="Calibri" w:cs="Calibri"/>
                <w:color w:val="000000"/>
                <w:sz w:val="22"/>
                <w:szCs w:val="22"/>
                <w:lang w:eastAsia="cs-CZ"/>
              </w:rPr>
              <w:t>69999,37</w:t>
            </w:r>
          </w:p>
        </w:tc>
      </w:tr>
    </w:tbl>
    <w:p w14:paraId="219AFF74" w14:textId="43F30FC7" w:rsidR="00274600" w:rsidRPr="003A798F" w:rsidRDefault="00274600" w:rsidP="00274600">
      <w:pPr>
        <w:pStyle w:val="Odstavecseseznamem"/>
        <w:ind w:left="720" w:firstLine="0"/>
        <w:jc w:val="left"/>
        <w:rPr>
          <w:rFonts w:ascii="Tahoma" w:hAnsi="Tahoma" w:cs="Tahoma"/>
          <w:sz w:val="24"/>
          <w:szCs w:val="24"/>
        </w:rPr>
      </w:pPr>
    </w:p>
    <w:p w14:paraId="0C3624C5" w14:textId="77777777" w:rsidR="003A798F" w:rsidRPr="00D94ABB" w:rsidRDefault="003A798F" w:rsidP="003A798F">
      <w:pPr>
        <w:pStyle w:val="Odstavecseseznamem"/>
        <w:ind w:left="720" w:firstLine="0"/>
        <w:jc w:val="left"/>
        <w:rPr>
          <w:rFonts w:ascii="Tahoma" w:hAnsi="Tahoma" w:cs="Tahoma"/>
          <w:sz w:val="24"/>
          <w:szCs w:val="24"/>
        </w:rPr>
      </w:pPr>
      <w:bookmarkStart w:id="0" w:name="_GoBack"/>
      <w:bookmarkEnd w:id="0"/>
    </w:p>
    <w:p w14:paraId="278E369A" w14:textId="77777777" w:rsidR="001A4654" w:rsidRPr="00A75DD0" w:rsidRDefault="001A4654" w:rsidP="001A4654">
      <w:pPr>
        <w:pStyle w:val="Odstavecseseznamem"/>
        <w:ind w:left="720"/>
        <w:rPr>
          <w:rFonts w:ascii="Tahoma" w:hAnsi="Tahoma" w:cs="Tahoma"/>
        </w:rPr>
      </w:pPr>
    </w:p>
    <w:p w14:paraId="5D9F15C0" w14:textId="34E1844C" w:rsidR="00D04F2B" w:rsidRPr="003A798F" w:rsidRDefault="00D04F2B" w:rsidP="003A798F">
      <w:pPr>
        <w:pStyle w:val="Odstavecseseznamem"/>
        <w:numPr>
          <w:ilvl w:val="0"/>
          <w:numId w:val="25"/>
        </w:numPr>
        <w:rPr>
          <w:rFonts w:ascii="Tahoma" w:hAnsi="Tahoma" w:cs="Tahoma"/>
        </w:rPr>
      </w:pPr>
      <w:r w:rsidRPr="003A798F">
        <w:rPr>
          <w:rFonts w:ascii="Tahoma" w:hAnsi="Tahoma" w:cs="Tahoma"/>
        </w:rPr>
        <w:t>Kontaktní osobou za příkazce se pro účely této smlouvy stanovuje Barbora Formánková, E barbora.formankova</w:t>
      </w:r>
      <w:hyperlink r:id="rId9">
        <w:r w:rsidRPr="003A798F">
          <w:rPr>
            <w:rStyle w:val="Hypertextovodkaz"/>
            <w:rFonts w:ascii="Tahoma" w:hAnsi="Tahoma" w:cs="Tahoma"/>
          </w:rPr>
          <w:t>@idu.cz</w:t>
        </w:r>
      </w:hyperlink>
      <w:r w:rsidRPr="003A798F">
        <w:rPr>
          <w:rFonts w:ascii="Tahoma" w:hAnsi="Tahoma" w:cs="Tahoma"/>
        </w:rPr>
        <w:t xml:space="preserve">, M 721 844 525. </w:t>
      </w:r>
    </w:p>
    <w:p w14:paraId="3B1254F8" w14:textId="77777777" w:rsidR="00D04F2B" w:rsidRPr="000E468B" w:rsidRDefault="00D04F2B" w:rsidP="00D04F2B">
      <w:pPr>
        <w:pStyle w:val="Odstavecseseznamem"/>
        <w:widowControl/>
        <w:autoSpaceDE/>
        <w:autoSpaceDN/>
        <w:ind w:right="0"/>
        <w:jc w:val="left"/>
        <w:rPr>
          <w:rFonts w:ascii="Tahoma" w:hAnsi="Tahoma" w:cs="Tahoma"/>
          <w:highlight w:val="yellow"/>
        </w:rPr>
      </w:pPr>
    </w:p>
    <w:p w14:paraId="49528F5A" w14:textId="77777777" w:rsidR="00D04F2B" w:rsidRPr="00AE1A6F" w:rsidRDefault="00D04F2B" w:rsidP="00D04F2B">
      <w:pPr>
        <w:pStyle w:val="Odstavecseseznamem"/>
        <w:widowControl/>
        <w:numPr>
          <w:ilvl w:val="0"/>
          <w:numId w:val="25"/>
        </w:numPr>
        <w:autoSpaceDE/>
        <w:autoSpaceDN/>
        <w:ind w:right="0"/>
        <w:jc w:val="left"/>
        <w:rPr>
          <w:rFonts w:ascii="Tahoma" w:hAnsi="Tahoma" w:cs="Tahoma"/>
        </w:rPr>
      </w:pPr>
      <w:r w:rsidRPr="004633FD">
        <w:rPr>
          <w:rFonts w:ascii="Tahoma" w:hAnsi="Tahoma" w:cs="Tahoma"/>
        </w:rPr>
        <w:t xml:space="preserve">Kontaktní osobou za příkazníka se pro účely této smlouvy stanovuje </w:t>
      </w:r>
      <w:r w:rsidRPr="00AE1A6F">
        <w:rPr>
          <w:rFonts w:ascii="Tahoma" w:hAnsi="Tahoma" w:cs="Tahoma"/>
        </w:rPr>
        <w:t xml:space="preserve">Reginu Brabencovou Havránkovou, E </w:t>
      </w:r>
      <w:hyperlink r:id="rId10" w:history="1">
        <w:r w:rsidRPr="00AE1A6F">
          <w:rPr>
            <w:rStyle w:val="Hypertextovodkaz"/>
            <w:rFonts w:ascii="Tahoma" w:hAnsi="Tahoma" w:cs="Tahoma"/>
          </w:rPr>
          <w:t>brabencova@ndbrno.cz</w:t>
        </w:r>
      </w:hyperlink>
      <w:r w:rsidRPr="00AE1A6F">
        <w:rPr>
          <w:rFonts w:ascii="Tahoma" w:hAnsi="Tahoma" w:cs="Tahoma"/>
        </w:rPr>
        <w:t>, M 737 852 168.</w:t>
      </w:r>
    </w:p>
    <w:p w14:paraId="224AAF24" w14:textId="77777777" w:rsidR="001A4654" w:rsidRPr="00A75DD0" w:rsidRDefault="001A4654" w:rsidP="00097A8F">
      <w:pPr>
        <w:rPr>
          <w:rFonts w:ascii="Tahoma" w:eastAsia="DejaVu Sans" w:hAnsi="Tahoma" w:cs="Tahoma"/>
          <w:sz w:val="22"/>
          <w:szCs w:val="22"/>
          <w:highlight w:val="yellow"/>
        </w:rPr>
      </w:pPr>
    </w:p>
    <w:p w14:paraId="7CDEF221" w14:textId="184493DA" w:rsidR="00097A8F" w:rsidRPr="00A75DD0" w:rsidRDefault="00097A8F" w:rsidP="00016F0D">
      <w:pPr>
        <w:pStyle w:val="Odstavecseseznamem"/>
        <w:numPr>
          <w:ilvl w:val="0"/>
          <w:numId w:val="25"/>
        </w:numPr>
        <w:rPr>
          <w:rFonts w:ascii="Tahoma" w:hAnsi="Tahoma" w:cs="Tahoma"/>
        </w:rPr>
      </w:pPr>
      <w:r w:rsidRPr="47B6473C">
        <w:rPr>
          <w:rFonts w:ascii="Tahoma" w:hAnsi="Tahoma" w:cs="Tahoma"/>
        </w:rPr>
        <w:t>IDU se zavazuje poskytnout příkazníkovi veškerou potřebnou součinnost, tj. zejména potřebné informace a podkladové materiály, která má příkazce k dispozici.</w:t>
      </w:r>
    </w:p>
    <w:p w14:paraId="48579229" w14:textId="77777777" w:rsidR="00097A8F" w:rsidRPr="00A75DD0" w:rsidRDefault="00097A8F" w:rsidP="00097A8F">
      <w:pPr>
        <w:rPr>
          <w:rFonts w:ascii="Tahoma" w:hAnsi="Tahoma" w:cs="Tahoma"/>
          <w:sz w:val="22"/>
          <w:szCs w:val="22"/>
        </w:rPr>
      </w:pPr>
    </w:p>
    <w:p w14:paraId="628F0E94" w14:textId="77777777" w:rsidR="00097A8F" w:rsidRPr="00A75DD0" w:rsidRDefault="00097A8F" w:rsidP="00097A8F">
      <w:pPr>
        <w:rPr>
          <w:rFonts w:ascii="Tahoma" w:hAnsi="Tahoma" w:cs="Tahoma"/>
          <w:sz w:val="22"/>
          <w:szCs w:val="22"/>
        </w:rPr>
      </w:pPr>
    </w:p>
    <w:p w14:paraId="252F1BE2" w14:textId="77777777" w:rsidR="00097A8F" w:rsidRPr="00A75DD0" w:rsidRDefault="00097A8F" w:rsidP="00097A8F">
      <w:pPr>
        <w:jc w:val="center"/>
        <w:rPr>
          <w:rFonts w:ascii="Tahoma" w:hAnsi="Tahoma" w:cs="Tahoma"/>
          <w:b/>
          <w:sz w:val="22"/>
          <w:szCs w:val="22"/>
        </w:rPr>
      </w:pPr>
      <w:r w:rsidRPr="00A75DD0">
        <w:rPr>
          <w:rFonts w:ascii="Tahoma" w:hAnsi="Tahoma" w:cs="Tahoma"/>
          <w:b/>
          <w:sz w:val="22"/>
          <w:szCs w:val="22"/>
        </w:rPr>
        <w:t>II. Práva a povinnosti smluvních stran</w:t>
      </w:r>
    </w:p>
    <w:p w14:paraId="1B4D77F5" w14:textId="77777777" w:rsidR="00097A8F" w:rsidRPr="00A75DD0" w:rsidRDefault="00097A8F" w:rsidP="00097A8F">
      <w:pPr>
        <w:rPr>
          <w:rFonts w:ascii="Tahoma" w:hAnsi="Tahoma" w:cs="Tahoma"/>
          <w:sz w:val="22"/>
          <w:szCs w:val="22"/>
        </w:rPr>
      </w:pPr>
    </w:p>
    <w:p w14:paraId="05FFB717" w14:textId="4386AE59" w:rsidR="00097A8F" w:rsidRPr="00A75DD0" w:rsidRDefault="00097A8F" w:rsidP="00A75DD0">
      <w:pPr>
        <w:pStyle w:val="Odstavecseseznamem"/>
        <w:numPr>
          <w:ilvl w:val="0"/>
          <w:numId w:val="16"/>
        </w:numPr>
        <w:rPr>
          <w:rFonts w:ascii="Tahoma" w:hAnsi="Tahoma" w:cs="Tahoma"/>
        </w:rPr>
      </w:pPr>
      <w:r w:rsidRPr="00A75DD0">
        <w:rPr>
          <w:rFonts w:ascii="Tahoma" w:hAnsi="Tahoma" w:cs="Tahoma"/>
        </w:rPr>
        <w:t xml:space="preserve">Příkazník bude provádět veškeré úkony související s obstarávanou záležitostí s vynaložením veškerého úsilí a odborné péče, bude dodržovat sjednaný předmět smlouvy a bude při realizaci záležitosti ctít pravidla udržitelnosti, ochrany životního prostředí, hospodárnosti, efektivnosti, účelnosti. </w:t>
      </w:r>
    </w:p>
    <w:p w14:paraId="5CE22EA7" w14:textId="77777777" w:rsidR="00097A8F" w:rsidRPr="00A75DD0" w:rsidRDefault="00097A8F" w:rsidP="00097A8F">
      <w:pPr>
        <w:rPr>
          <w:rFonts w:ascii="Tahoma" w:hAnsi="Tahoma" w:cs="Tahoma"/>
          <w:sz w:val="22"/>
          <w:szCs w:val="22"/>
        </w:rPr>
      </w:pPr>
    </w:p>
    <w:p w14:paraId="6C2498D4" w14:textId="063B73E3" w:rsidR="00097A8F" w:rsidRPr="00016F0D" w:rsidRDefault="00097A8F" w:rsidP="00A75DD0">
      <w:pPr>
        <w:pStyle w:val="Odstavecseseznamem"/>
        <w:numPr>
          <w:ilvl w:val="0"/>
          <w:numId w:val="16"/>
        </w:numPr>
        <w:rPr>
          <w:rFonts w:ascii="Tahoma" w:hAnsi="Tahoma" w:cs="Tahoma"/>
        </w:rPr>
      </w:pPr>
      <w:r w:rsidRPr="00A75DD0">
        <w:rPr>
          <w:rFonts w:ascii="Tahoma" w:hAnsi="Tahoma" w:cs="Tahoma"/>
        </w:rPr>
        <w:t>Příkazník bude uvádět ve všech oficiálních propagačních materiálech souvisejících s z</w:t>
      </w:r>
      <w:r w:rsidR="003F7D5F">
        <w:rPr>
          <w:rFonts w:ascii="Tahoma" w:hAnsi="Tahoma" w:cs="Tahoma"/>
        </w:rPr>
        <w:t xml:space="preserve">áležitostí uvedenou v bodě I.1. </w:t>
      </w:r>
      <w:r w:rsidRPr="00A75DD0">
        <w:rPr>
          <w:rFonts w:ascii="Tahoma" w:hAnsi="Tahoma" w:cs="Tahoma"/>
        </w:rPr>
        <w:t xml:space="preserve">(letáky, plakáty, tiskové zprávy, brožury, </w:t>
      </w:r>
      <w:r w:rsidRPr="00016F0D">
        <w:rPr>
          <w:rFonts w:ascii="Tahoma" w:hAnsi="Tahoma" w:cs="Tahoma"/>
        </w:rPr>
        <w:t>internetové stránky apod.):</w:t>
      </w:r>
    </w:p>
    <w:p w14:paraId="5307E6E3" w14:textId="77777777" w:rsidR="00097A8F" w:rsidRPr="00016F0D" w:rsidRDefault="00097A8F" w:rsidP="00097A8F">
      <w:pPr>
        <w:rPr>
          <w:rFonts w:ascii="Tahoma" w:hAnsi="Tahoma" w:cs="Tahoma"/>
          <w:sz w:val="22"/>
          <w:szCs w:val="22"/>
        </w:rPr>
      </w:pPr>
    </w:p>
    <w:p w14:paraId="713185A0" w14:textId="1CACEAAD" w:rsidR="00097A8F" w:rsidRPr="00016F0D" w:rsidRDefault="00097A8F" w:rsidP="00A75DD0">
      <w:pPr>
        <w:pStyle w:val="Odstavecseseznamem"/>
        <w:numPr>
          <w:ilvl w:val="1"/>
          <w:numId w:val="16"/>
        </w:numPr>
        <w:rPr>
          <w:rFonts w:ascii="Tahoma" w:hAnsi="Tahoma" w:cs="Tahoma"/>
        </w:rPr>
      </w:pPr>
      <w:r w:rsidRPr="00016F0D">
        <w:rPr>
          <w:rFonts w:ascii="Tahoma" w:hAnsi="Tahoma" w:cs="Tahoma"/>
        </w:rPr>
        <w:t xml:space="preserve">logo IDU, PerformCzech </w:t>
      </w:r>
      <w:r w:rsidR="00016F0D" w:rsidRPr="00016F0D">
        <w:rPr>
          <w:rFonts w:ascii="Tahoma" w:hAnsi="Tahoma" w:cs="Tahoma"/>
        </w:rPr>
        <w:t>a</w:t>
      </w:r>
      <w:r w:rsidRPr="00016F0D">
        <w:rPr>
          <w:rFonts w:ascii="Tahoma" w:hAnsi="Tahoma" w:cs="Tahoma"/>
        </w:rPr>
        <w:t xml:space="preserve"> pokud je to možné, odkaz na internetové stránky </w:t>
      </w:r>
      <w:r w:rsidRPr="00016F0D">
        <w:rPr>
          <w:rFonts w:ascii="Tahoma" w:hAnsi="Tahoma" w:cs="Tahoma"/>
        </w:rPr>
        <w:lastRenderedPageBreak/>
        <w:t>propagující česká scénická umění do zahraničí www.PerformCzech.cz,</w:t>
      </w:r>
    </w:p>
    <w:p w14:paraId="13E0524C" w14:textId="77777777" w:rsidR="00097A8F" w:rsidRPr="00A75DD0" w:rsidRDefault="00097A8F" w:rsidP="00097A8F">
      <w:pPr>
        <w:rPr>
          <w:rFonts w:ascii="Tahoma" w:hAnsi="Tahoma" w:cs="Tahoma"/>
          <w:sz w:val="22"/>
          <w:szCs w:val="22"/>
        </w:rPr>
      </w:pPr>
    </w:p>
    <w:p w14:paraId="1FC1FB2A" w14:textId="519DB028" w:rsidR="00097A8F" w:rsidRPr="00A75DD0" w:rsidRDefault="00097A8F" w:rsidP="00A75DD0">
      <w:pPr>
        <w:pStyle w:val="Odstavecseseznamem"/>
        <w:numPr>
          <w:ilvl w:val="1"/>
          <w:numId w:val="16"/>
        </w:numPr>
        <w:rPr>
          <w:rFonts w:ascii="Tahoma" w:hAnsi="Tahoma" w:cs="Tahoma"/>
        </w:rPr>
      </w:pPr>
      <w:r w:rsidRPr="00A75DD0">
        <w:rPr>
          <w:rFonts w:ascii="Tahoma" w:hAnsi="Tahoma" w:cs="Tahoma"/>
        </w:rPr>
        <w:t>logo Next Generation (modrá vlajka se žlutými hvězdami a nápisem „Financováno Evropskou unií – Next Generation EU“), logo Ministerstva kultury ČR a logo Národního plánu obnovy za účelem šíření informace, že projekt je realizován za finanční spoluúčasti EU prostřednictvím Národního plánu obnovy a Ministerstva kultury.</w:t>
      </w:r>
    </w:p>
    <w:p w14:paraId="6FCD2DA8" w14:textId="77777777" w:rsidR="00097A8F" w:rsidRPr="00A75DD0" w:rsidRDefault="00097A8F" w:rsidP="00097A8F">
      <w:pPr>
        <w:rPr>
          <w:rFonts w:ascii="Tahoma" w:hAnsi="Tahoma" w:cs="Tahoma"/>
          <w:sz w:val="22"/>
          <w:szCs w:val="22"/>
        </w:rPr>
      </w:pPr>
    </w:p>
    <w:p w14:paraId="52E4079A" w14:textId="0C2BC5A2" w:rsidR="00097A8F" w:rsidRPr="00016F0D" w:rsidRDefault="00097A8F" w:rsidP="00016F0D">
      <w:pPr>
        <w:pStyle w:val="Odstavecseseznamem"/>
        <w:numPr>
          <w:ilvl w:val="1"/>
          <w:numId w:val="16"/>
        </w:numPr>
        <w:rPr>
          <w:rFonts w:ascii="Tahoma" w:hAnsi="Tahoma" w:cs="Tahoma"/>
        </w:rPr>
      </w:pPr>
      <w:r w:rsidRPr="47B6473C">
        <w:rPr>
          <w:rFonts w:ascii="Tahoma" w:hAnsi="Tahoma" w:cs="Tahoma"/>
        </w:rPr>
        <w:t xml:space="preserve">Loga jsou k dispozici na </w:t>
      </w:r>
      <w:hyperlink r:id="rId11">
        <w:r w:rsidRPr="47B6473C">
          <w:rPr>
            <w:rStyle w:val="Hypertextovodkaz"/>
            <w:rFonts w:ascii="Tahoma" w:hAnsi="Tahoma" w:cs="Tahoma"/>
          </w:rPr>
          <w:t>https://www.performczech.cz/cs/ke-stazeni/</w:t>
        </w:r>
      </w:hyperlink>
      <w:r w:rsidRPr="47B6473C">
        <w:rPr>
          <w:rFonts w:ascii="Tahoma" w:hAnsi="Tahoma" w:cs="Tahoma"/>
        </w:rPr>
        <w:t xml:space="preserve">. </w:t>
      </w:r>
    </w:p>
    <w:p w14:paraId="0D6FED9F" w14:textId="07C4D7F8" w:rsidR="00097A8F" w:rsidRPr="00A75DD0" w:rsidRDefault="00097A8F" w:rsidP="47B6473C">
      <w:pPr>
        <w:ind w:right="-20"/>
        <w:rPr>
          <w:rFonts w:ascii="Tahoma" w:eastAsia="Tahoma" w:hAnsi="Tahoma" w:cs="Tahoma"/>
          <w:color w:val="000000" w:themeColor="text1"/>
          <w:sz w:val="22"/>
          <w:szCs w:val="22"/>
          <w:lang w:val="en-US"/>
        </w:rPr>
      </w:pPr>
    </w:p>
    <w:p w14:paraId="0FBCC4A8" w14:textId="3FDEABCB" w:rsidR="00097A8F" w:rsidRDefault="19770E50" w:rsidP="47B6473C">
      <w:pPr>
        <w:pStyle w:val="Odstavecseseznamem"/>
        <w:numPr>
          <w:ilvl w:val="0"/>
          <w:numId w:val="16"/>
        </w:numPr>
        <w:ind w:right="-20"/>
        <w:rPr>
          <w:rFonts w:ascii="Tahoma" w:eastAsia="Tahoma" w:hAnsi="Tahoma" w:cs="Tahoma"/>
          <w:color w:val="000000" w:themeColor="text1"/>
          <w:lang w:val="en-US"/>
        </w:rPr>
      </w:pPr>
      <w:r w:rsidRPr="47B6473C">
        <w:rPr>
          <w:rFonts w:ascii="Tahoma" w:eastAsia="Tahoma" w:hAnsi="Tahoma" w:cs="Tahoma"/>
          <w:color w:val="000000" w:themeColor="text1"/>
          <w:lang w:val="en-US"/>
        </w:rPr>
        <w:t>Příkazník bude při realizaci akce ctít pravidla udržitelnosti, ochrany  životního  prostředí, hospodárnosti, efektivnosti, účelnosti.</w:t>
      </w:r>
    </w:p>
    <w:p w14:paraId="2D8BEA75" w14:textId="77777777" w:rsidR="003A798F" w:rsidRPr="003A798F" w:rsidRDefault="003A798F" w:rsidP="003A798F">
      <w:pPr>
        <w:ind w:right="-20"/>
        <w:rPr>
          <w:rFonts w:ascii="Tahoma" w:eastAsia="Tahoma" w:hAnsi="Tahoma" w:cs="Tahoma"/>
          <w:color w:val="000000" w:themeColor="text1"/>
          <w:lang w:val="en-US"/>
        </w:rPr>
      </w:pPr>
    </w:p>
    <w:p w14:paraId="5F4F6C2D" w14:textId="77777777" w:rsidR="004D403B" w:rsidRDefault="004D403B" w:rsidP="004D403B">
      <w:pPr>
        <w:ind w:right="-20"/>
        <w:rPr>
          <w:rFonts w:ascii="Tahoma" w:eastAsia="Tahoma" w:hAnsi="Tahoma" w:cs="Tahoma"/>
          <w:color w:val="000000" w:themeColor="text1"/>
          <w:lang w:val="en-US"/>
        </w:rPr>
      </w:pPr>
    </w:p>
    <w:p w14:paraId="6A3D56D1" w14:textId="064E34BB" w:rsidR="00E9149F" w:rsidRPr="00A75DD0" w:rsidRDefault="00097A8F" w:rsidP="00EF62D6">
      <w:pPr>
        <w:jc w:val="center"/>
        <w:rPr>
          <w:rFonts w:ascii="Tahoma" w:hAnsi="Tahoma" w:cs="Tahoma"/>
          <w:b/>
          <w:sz w:val="22"/>
          <w:szCs w:val="22"/>
        </w:rPr>
      </w:pPr>
      <w:r w:rsidRPr="00A75DD0">
        <w:rPr>
          <w:rFonts w:ascii="Tahoma" w:hAnsi="Tahoma" w:cs="Tahoma"/>
          <w:b/>
          <w:sz w:val="22"/>
          <w:szCs w:val="22"/>
        </w:rPr>
        <w:t xml:space="preserve">III. </w:t>
      </w:r>
      <w:r w:rsidR="00E9149F" w:rsidRPr="00A75DD0">
        <w:rPr>
          <w:rFonts w:ascii="Tahoma" w:hAnsi="Tahoma" w:cs="Tahoma"/>
          <w:b/>
          <w:sz w:val="22"/>
          <w:szCs w:val="22"/>
        </w:rPr>
        <w:t>Odměna</w:t>
      </w:r>
    </w:p>
    <w:p w14:paraId="4E3887CF" w14:textId="77777777" w:rsidR="00E9149F" w:rsidRPr="00A75DD0" w:rsidRDefault="00E9149F" w:rsidP="00E9149F">
      <w:pPr>
        <w:rPr>
          <w:rFonts w:ascii="Tahoma" w:hAnsi="Tahoma" w:cs="Tahoma"/>
          <w:b/>
          <w:sz w:val="22"/>
          <w:szCs w:val="22"/>
        </w:rPr>
      </w:pPr>
    </w:p>
    <w:p w14:paraId="69BF0203" w14:textId="05E4745E" w:rsidR="00E9149F" w:rsidRPr="00922253" w:rsidRDefault="00E9149F" w:rsidP="00922253">
      <w:pPr>
        <w:pStyle w:val="Odstavecseseznamem"/>
        <w:numPr>
          <w:ilvl w:val="0"/>
          <w:numId w:val="26"/>
        </w:numPr>
        <w:rPr>
          <w:rFonts w:ascii="Tahoma" w:hAnsi="Tahoma" w:cs="Tahoma"/>
          <w:color w:val="000000" w:themeColor="text1"/>
        </w:rPr>
      </w:pPr>
      <w:r w:rsidRPr="00922253">
        <w:rPr>
          <w:rFonts w:ascii="Tahoma" w:hAnsi="Tahoma" w:cs="Tahoma"/>
          <w:color w:val="000000" w:themeColor="text1"/>
        </w:rPr>
        <w:t xml:space="preserve">IDU se zavazuje příkazníkovi za </w:t>
      </w:r>
      <w:r w:rsidRPr="00922253">
        <w:rPr>
          <w:rFonts w:ascii="Tahoma" w:hAnsi="Tahoma" w:cs="Tahoma"/>
          <w:color w:val="000000" w:themeColor="text1"/>
          <w:w w:val="90"/>
        </w:rPr>
        <w:t xml:space="preserve">uspořádání akce </w:t>
      </w:r>
      <w:r w:rsidRPr="00922253">
        <w:rPr>
          <w:rFonts w:ascii="Tahoma" w:hAnsi="Tahoma" w:cs="Tahoma"/>
          <w:color w:val="000000" w:themeColor="text1"/>
        </w:rPr>
        <w:t xml:space="preserve">uhradit odměnu ve výši: </w:t>
      </w:r>
      <w:r w:rsidR="00922253" w:rsidRPr="00922253">
        <w:rPr>
          <w:rFonts w:ascii="Tahoma" w:eastAsia="Times New Roman" w:hAnsi="Tahoma" w:cs="Tahoma"/>
          <w:color w:val="000000"/>
          <w:lang w:eastAsia="cs-CZ"/>
        </w:rPr>
        <w:t>69999</w:t>
      </w:r>
      <w:r w:rsidR="00922253">
        <w:rPr>
          <w:rFonts w:ascii="Tahoma" w:eastAsia="Times New Roman" w:hAnsi="Tahoma" w:cs="Tahoma"/>
          <w:color w:val="000000"/>
          <w:lang w:eastAsia="cs-CZ"/>
        </w:rPr>
        <w:t>,</w:t>
      </w:r>
      <w:r w:rsidR="00922253" w:rsidRPr="00922253">
        <w:rPr>
          <w:rFonts w:ascii="Tahoma" w:eastAsia="Times New Roman" w:hAnsi="Tahoma" w:cs="Tahoma"/>
          <w:color w:val="000000"/>
          <w:lang w:eastAsia="cs-CZ"/>
        </w:rPr>
        <w:t>37</w:t>
      </w:r>
      <w:r w:rsidR="00922253" w:rsidRPr="00922253">
        <w:rPr>
          <w:rFonts w:ascii="Tahoma" w:hAnsi="Tahoma" w:cs="Tahoma"/>
          <w:color w:val="000000" w:themeColor="text1"/>
        </w:rPr>
        <w:t xml:space="preserve"> </w:t>
      </w:r>
      <w:r w:rsidRPr="00922253">
        <w:rPr>
          <w:rFonts w:ascii="Tahoma" w:hAnsi="Tahoma" w:cs="Tahoma"/>
          <w:color w:val="000000" w:themeColor="text1"/>
        </w:rPr>
        <w:t>Kč</w:t>
      </w:r>
      <w:r w:rsidR="00526053">
        <w:rPr>
          <w:rFonts w:ascii="Tahoma" w:hAnsi="Tahoma" w:cs="Tahoma"/>
          <w:color w:val="000000" w:themeColor="text1"/>
        </w:rPr>
        <w:t xml:space="preserve"> bez DPH</w:t>
      </w:r>
      <w:r w:rsidRPr="00922253">
        <w:rPr>
          <w:rFonts w:ascii="Tahoma" w:hAnsi="Tahoma" w:cs="Tahoma"/>
          <w:color w:val="000000" w:themeColor="text1"/>
        </w:rPr>
        <w:t xml:space="preserve"> (slovy: </w:t>
      </w:r>
      <w:r w:rsidR="00922253" w:rsidRPr="00922253">
        <w:rPr>
          <w:rFonts w:ascii="Tahoma" w:hAnsi="Tahoma" w:cs="Tahoma"/>
          <w:color w:val="000000" w:themeColor="text1"/>
        </w:rPr>
        <w:t>šedesát devět tisíc devět set devadesát devět korun českých třicet sedm haléřů</w:t>
      </w:r>
      <w:r w:rsidRPr="00922253">
        <w:rPr>
          <w:rFonts w:ascii="Tahoma" w:hAnsi="Tahoma" w:cs="Tahoma"/>
          <w:color w:val="000000" w:themeColor="text1"/>
        </w:rPr>
        <w:t>)</w:t>
      </w:r>
      <w:r w:rsidR="00A75DD0" w:rsidRPr="00922253">
        <w:rPr>
          <w:rFonts w:ascii="Tahoma" w:hAnsi="Tahoma" w:cs="Tahoma"/>
          <w:color w:val="000000" w:themeColor="text1"/>
        </w:rPr>
        <w:t>.</w:t>
      </w:r>
    </w:p>
    <w:p w14:paraId="5FBD29EB" w14:textId="77777777" w:rsidR="00E9149F" w:rsidRPr="00A75DD0" w:rsidRDefault="00E9149F" w:rsidP="00A75DD0">
      <w:pPr>
        <w:pStyle w:val="Zkladntext"/>
        <w:spacing w:before="7"/>
        <w:rPr>
          <w:rFonts w:ascii="Tahoma" w:hAnsi="Tahoma" w:cs="Tahoma"/>
          <w:color w:val="000000" w:themeColor="text1"/>
          <w:sz w:val="22"/>
          <w:szCs w:val="22"/>
        </w:rPr>
      </w:pPr>
    </w:p>
    <w:p w14:paraId="252C0307" w14:textId="42BFE0A0" w:rsidR="00CD1D91" w:rsidRDefault="00CD1D91" w:rsidP="00CD1D91">
      <w:pPr>
        <w:pStyle w:val="Odstavecseseznamem"/>
        <w:numPr>
          <w:ilvl w:val="0"/>
          <w:numId w:val="26"/>
        </w:numPr>
        <w:rPr>
          <w:rFonts w:ascii="Tahoma" w:hAnsi="Tahoma" w:cs="Tahoma"/>
        </w:rPr>
      </w:pPr>
      <w:r w:rsidRPr="00CD1D91">
        <w:rPr>
          <w:rFonts w:ascii="Tahoma" w:hAnsi="Tahoma" w:cs="Tahoma"/>
        </w:rPr>
        <w:t xml:space="preserve">Odměna je splatná na základě </w:t>
      </w:r>
      <w:r>
        <w:rPr>
          <w:rFonts w:ascii="Tahoma" w:hAnsi="Tahoma" w:cs="Tahoma"/>
        </w:rPr>
        <w:t xml:space="preserve">faktury vystavené příkazníkem. </w:t>
      </w:r>
      <w:r w:rsidRPr="00CD1D91">
        <w:rPr>
          <w:rFonts w:ascii="Tahoma" w:hAnsi="Tahoma" w:cs="Tahoma"/>
        </w:rPr>
        <w:t>Příkazník vystaví fakturu po uskutečnění akce, splatnost faktury bude 14 dnů od data vystavení.</w:t>
      </w:r>
    </w:p>
    <w:p w14:paraId="0FFD331A" w14:textId="77777777" w:rsidR="00CD1D91" w:rsidRPr="00CD1D91" w:rsidRDefault="00CD1D91" w:rsidP="00CD1D91">
      <w:pPr>
        <w:pStyle w:val="Odstavecseseznamem"/>
        <w:rPr>
          <w:rFonts w:ascii="Tahoma" w:hAnsi="Tahoma" w:cs="Tahoma"/>
        </w:rPr>
      </w:pPr>
    </w:p>
    <w:p w14:paraId="4C147F7E" w14:textId="0DA37DF6" w:rsidR="001A4654" w:rsidRPr="003F7D5F" w:rsidRDefault="00B83EB7" w:rsidP="003F7D5F">
      <w:pPr>
        <w:pStyle w:val="Odstavecseseznamem"/>
        <w:numPr>
          <w:ilvl w:val="0"/>
          <w:numId w:val="26"/>
        </w:numPr>
        <w:suppressAutoHyphens/>
        <w:textAlignment w:val="baseline"/>
        <w:rPr>
          <w:rFonts w:ascii="Tahoma" w:hAnsi="Tahoma" w:cs="Tahoma"/>
        </w:rPr>
      </w:pPr>
      <w:r w:rsidRPr="003F7D5F">
        <w:rPr>
          <w:rFonts w:ascii="Tahoma" w:hAnsi="Tahoma" w:cs="Tahoma"/>
          <w:color w:val="201F1E"/>
        </w:rPr>
        <w:t xml:space="preserve">Podle podmínek poskytnuté podpory je DPH neuznatelným nákladem. </w:t>
      </w:r>
    </w:p>
    <w:p w14:paraId="7F8A98AF" w14:textId="77777777" w:rsidR="00922253" w:rsidRPr="00E57C0B" w:rsidRDefault="00922253" w:rsidP="00922253">
      <w:pPr>
        <w:pStyle w:val="Odstavecseseznamem"/>
        <w:widowControl/>
        <w:shd w:val="clear" w:color="auto" w:fill="FFFFFF"/>
        <w:suppressAutoHyphens/>
        <w:autoSpaceDE/>
        <w:spacing w:before="100" w:after="100"/>
        <w:ind w:left="720" w:right="720" w:firstLine="0"/>
        <w:jc w:val="left"/>
        <w:textAlignment w:val="baseline"/>
        <w:rPr>
          <w:rFonts w:ascii="Tahoma" w:hAnsi="Tahoma" w:cs="Tahoma"/>
          <w:b/>
        </w:rPr>
      </w:pPr>
    </w:p>
    <w:p w14:paraId="13999A54" w14:textId="77777777" w:rsidR="00097A8F" w:rsidRPr="00A75DD0" w:rsidRDefault="00E9149F" w:rsidP="00097A8F">
      <w:pPr>
        <w:jc w:val="center"/>
        <w:rPr>
          <w:rFonts w:ascii="Tahoma" w:hAnsi="Tahoma" w:cs="Tahoma"/>
          <w:b/>
          <w:sz w:val="22"/>
          <w:szCs w:val="22"/>
        </w:rPr>
      </w:pPr>
      <w:r w:rsidRPr="00A75DD0">
        <w:rPr>
          <w:rFonts w:ascii="Tahoma" w:hAnsi="Tahoma" w:cs="Tahoma"/>
          <w:b/>
          <w:sz w:val="22"/>
          <w:szCs w:val="22"/>
        </w:rPr>
        <w:t xml:space="preserve">IV. </w:t>
      </w:r>
      <w:r w:rsidR="00097A8F" w:rsidRPr="00A75DD0">
        <w:rPr>
          <w:rFonts w:ascii="Tahoma" w:hAnsi="Tahoma" w:cs="Tahoma"/>
          <w:b/>
          <w:sz w:val="22"/>
          <w:szCs w:val="22"/>
        </w:rPr>
        <w:t>Trvání a zánik příkazu</w:t>
      </w:r>
    </w:p>
    <w:p w14:paraId="06C234A7" w14:textId="77777777" w:rsidR="00097A8F" w:rsidRPr="00A75DD0" w:rsidRDefault="00097A8F" w:rsidP="00097A8F">
      <w:pPr>
        <w:rPr>
          <w:rFonts w:ascii="Tahoma" w:hAnsi="Tahoma" w:cs="Tahoma"/>
          <w:sz w:val="22"/>
          <w:szCs w:val="22"/>
        </w:rPr>
      </w:pPr>
    </w:p>
    <w:p w14:paraId="636A9D9E" w14:textId="757B2447" w:rsidR="00097A8F" w:rsidRPr="00A75DD0" w:rsidRDefault="00097A8F" w:rsidP="00A75DD0">
      <w:pPr>
        <w:pStyle w:val="Odstavecseseznamem"/>
        <w:numPr>
          <w:ilvl w:val="0"/>
          <w:numId w:val="19"/>
        </w:numPr>
        <w:rPr>
          <w:rFonts w:ascii="Tahoma" w:hAnsi="Tahoma" w:cs="Tahoma"/>
        </w:rPr>
      </w:pPr>
      <w:r w:rsidRPr="00A75DD0">
        <w:rPr>
          <w:rFonts w:ascii="Tahoma" w:hAnsi="Tahoma" w:cs="Tahoma"/>
        </w:rPr>
        <w:t xml:space="preserve">Tento příkaz je sjednán na dobu určitou, a to </w:t>
      </w:r>
      <w:r w:rsidR="00A75DD0">
        <w:rPr>
          <w:rFonts w:ascii="Tahoma" w:hAnsi="Tahoma" w:cs="Tahoma"/>
        </w:rPr>
        <w:t>do ukončení akce</w:t>
      </w:r>
      <w:r w:rsidRPr="00A75DD0">
        <w:rPr>
          <w:rFonts w:ascii="Tahoma" w:hAnsi="Tahoma" w:cs="Tahoma"/>
        </w:rPr>
        <w:t>.</w:t>
      </w:r>
      <w:r w:rsidR="00B34CF7">
        <w:rPr>
          <w:rFonts w:ascii="Tahoma" w:hAnsi="Tahoma" w:cs="Tahoma"/>
        </w:rPr>
        <w:t xml:space="preserve"> </w:t>
      </w:r>
    </w:p>
    <w:p w14:paraId="0C2DA406" w14:textId="77777777" w:rsidR="00097A8F" w:rsidRPr="00A75DD0" w:rsidRDefault="00097A8F" w:rsidP="00097A8F">
      <w:pPr>
        <w:rPr>
          <w:rFonts w:ascii="Tahoma" w:hAnsi="Tahoma" w:cs="Tahoma"/>
          <w:sz w:val="22"/>
          <w:szCs w:val="22"/>
        </w:rPr>
      </w:pPr>
    </w:p>
    <w:p w14:paraId="4DFA23B0" w14:textId="6FF886E4" w:rsidR="00097A8F" w:rsidRPr="00A75DD0" w:rsidRDefault="00097A8F" w:rsidP="00A75DD0">
      <w:pPr>
        <w:pStyle w:val="Odstavecseseznamem"/>
        <w:numPr>
          <w:ilvl w:val="0"/>
          <w:numId w:val="19"/>
        </w:numPr>
        <w:rPr>
          <w:rFonts w:ascii="Tahoma" w:hAnsi="Tahoma" w:cs="Tahoma"/>
        </w:rPr>
      </w:pPr>
      <w:r w:rsidRPr="00A75DD0">
        <w:rPr>
          <w:rFonts w:ascii="Tahoma" w:hAnsi="Tahoma" w:cs="Tahoma"/>
        </w:rPr>
        <w:t>Tento příkaz zanikne buď uplynutím doby, na kterou byla smlouva sjednána, nebo dohodou obou smluvních stran, nebo odvoláním příkazu ze strany IDU, nebo výpovědí ze strany příkazníka či IDU, nebo odstoupením od smlouvy jednou ze smluvních stran.</w:t>
      </w:r>
    </w:p>
    <w:p w14:paraId="103808E8" w14:textId="77777777" w:rsidR="00097A8F" w:rsidRPr="00A75DD0" w:rsidRDefault="00097A8F" w:rsidP="00097A8F">
      <w:pPr>
        <w:rPr>
          <w:rFonts w:ascii="Tahoma" w:hAnsi="Tahoma" w:cs="Tahoma"/>
          <w:sz w:val="22"/>
          <w:szCs w:val="22"/>
        </w:rPr>
      </w:pPr>
    </w:p>
    <w:p w14:paraId="50BA6A52" w14:textId="38755BBF" w:rsidR="00097A8F" w:rsidRPr="00A75DD0" w:rsidRDefault="00097A8F" w:rsidP="00A75DD0">
      <w:pPr>
        <w:pStyle w:val="Odstavecseseznamem"/>
        <w:numPr>
          <w:ilvl w:val="0"/>
          <w:numId w:val="19"/>
        </w:numPr>
        <w:rPr>
          <w:rFonts w:ascii="Tahoma" w:hAnsi="Tahoma" w:cs="Tahoma"/>
        </w:rPr>
      </w:pPr>
      <w:r w:rsidRPr="00A75DD0">
        <w:rPr>
          <w:rFonts w:ascii="Tahoma" w:hAnsi="Tahoma" w:cs="Tahoma"/>
        </w:rPr>
        <w:t>Každá ze smluvních stran je oprávněna od této příkazní smlouvy jednostranně odstoupit pro opakované a závažné porušování anebo nesplnění závazků plynoucích z této smlouvy druhou ze smluvních stran. Odstoupením se smlouva ruší ex tunc (od počátku) a strany jsou povinny vrátit si vše, co si podle této smlouvy vzájemně plnily.</w:t>
      </w:r>
    </w:p>
    <w:p w14:paraId="1A8DB4EB" w14:textId="77777777" w:rsidR="00097A8F" w:rsidRPr="00A75DD0" w:rsidRDefault="00097A8F" w:rsidP="00097A8F">
      <w:pPr>
        <w:rPr>
          <w:rFonts w:ascii="Tahoma" w:hAnsi="Tahoma" w:cs="Tahoma"/>
          <w:sz w:val="22"/>
          <w:szCs w:val="22"/>
        </w:rPr>
      </w:pPr>
    </w:p>
    <w:p w14:paraId="496248C7" w14:textId="533E7F47" w:rsidR="00097A8F" w:rsidRPr="00A75DD0" w:rsidRDefault="00097A8F" w:rsidP="00A75DD0">
      <w:pPr>
        <w:pStyle w:val="Odstavecseseznamem"/>
        <w:numPr>
          <w:ilvl w:val="0"/>
          <w:numId w:val="19"/>
        </w:numPr>
        <w:rPr>
          <w:rFonts w:ascii="Tahoma" w:hAnsi="Tahoma" w:cs="Tahoma"/>
        </w:rPr>
      </w:pPr>
      <w:r w:rsidRPr="00A75DD0">
        <w:rPr>
          <w:rFonts w:ascii="Tahoma" w:hAnsi="Tahoma" w:cs="Tahoma"/>
        </w:rPr>
        <w:t>Odstoupení od této příkazní smlouvy je účinné dnem doručení písemného oznámení o odstoupení druhé ze smluvních stran. V oznámení musí být uvedeny důvody odstoupení. Adresa pro doručování je uvedena v záhlaví této smlouvy.</w:t>
      </w:r>
    </w:p>
    <w:p w14:paraId="5A8ED6FA" w14:textId="77777777" w:rsidR="00097A8F" w:rsidRPr="00A75DD0" w:rsidRDefault="00097A8F" w:rsidP="00097A8F">
      <w:pPr>
        <w:rPr>
          <w:rFonts w:ascii="Tahoma" w:hAnsi="Tahoma" w:cs="Tahoma"/>
          <w:sz w:val="22"/>
          <w:szCs w:val="22"/>
        </w:rPr>
      </w:pPr>
    </w:p>
    <w:p w14:paraId="34DA291C" w14:textId="77777777" w:rsidR="00E9149F" w:rsidRPr="00A75DD0" w:rsidRDefault="00E9149F" w:rsidP="00097A8F">
      <w:pPr>
        <w:rPr>
          <w:rFonts w:ascii="Tahoma" w:hAnsi="Tahoma" w:cs="Tahoma"/>
          <w:sz w:val="22"/>
          <w:szCs w:val="22"/>
        </w:rPr>
      </w:pPr>
    </w:p>
    <w:p w14:paraId="3067ED6A" w14:textId="77777777" w:rsidR="00097A8F" w:rsidRPr="00A75DD0" w:rsidRDefault="00097A8F" w:rsidP="00097A8F">
      <w:pPr>
        <w:jc w:val="center"/>
        <w:rPr>
          <w:rFonts w:ascii="Tahoma" w:hAnsi="Tahoma" w:cs="Tahoma"/>
          <w:b/>
          <w:sz w:val="22"/>
          <w:szCs w:val="22"/>
        </w:rPr>
      </w:pPr>
      <w:r w:rsidRPr="00A75DD0">
        <w:rPr>
          <w:rFonts w:ascii="Tahoma" w:hAnsi="Tahoma" w:cs="Tahoma"/>
          <w:b/>
          <w:sz w:val="22"/>
          <w:szCs w:val="22"/>
        </w:rPr>
        <w:t>V. Závěrečná ustanovení</w:t>
      </w:r>
    </w:p>
    <w:p w14:paraId="1E0BD7F9" w14:textId="77777777" w:rsidR="00097A8F" w:rsidRPr="00A75DD0" w:rsidRDefault="00097A8F" w:rsidP="00097A8F">
      <w:pPr>
        <w:jc w:val="center"/>
        <w:rPr>
          <w:rFonts w:ascii="Tahoma" w:hAnsi="Tahoma" w:cs="Tahoma"/>
          <w:b/>
          <w:sz w:val="22"/>
          <w:szCs w:val="22"/>
        </w:rPr>
      </w:pPr>
    </w:p>
    <w:p w14:paraId="4769247A" w14:textId="77B41F53" w:rsidR="00097A8F" w:rsidRPr="00A75DD0" w:rsidRDefault="00097A8F" w:rsidP="00A75DD0">
      <w:pPr>
        <w:pStyle w:val="Odstavecseseznamem"/>
        <w:numPr>
          <w:ilvl w:val="0"/>
          <w:numId w:val="21"/>
        </w:numPr>
        <w:rPr>
          <w:rFonts w:ascii="Tahoma" w:hAnsi="Tahoma" w:cs="Tahoma"/>
        </w:rPr>
      </w:pPr>
      <w:r w:rsidRPr="00A75DD0">
        <w:rPr>
          <w:rFonts w:ascii="Tahoma" w:hAnsi="Tahoma" w:cs="Tahoma"/>
        </w:rPr>
        <w:t>Tato smlouva nabývá platnosti dnem jejího podpisu smluvními stranami, popř. dnem jejího zveřejnění v registru smluv.</w:t>
      </w:r>
    </w:p>
    <w:p w14:paraId="27A93EEE" w14:textId="77777777" w:rsidR="00097A8F" w:rsidRPr="00A75DD0" w:rsidRDefault="00097A8F" w:rsidP="00097A8F">
      <w:pPr>
        <w:rPr>
          <w:rFonts w:ascii="Tahoma" w:hAnsi="Tahoma" w:cs="Tahoma"/>
          <w:sz w:val="22"/>
          <w:szCs w:val="22"/>
        </w:rPr>
      </w:pPr>
    </w:p>
    <w:p w14:paraId="22DFE570" w14:textId="3F05C45A" w:rsidR="00097A8F" w:rsidRPr="00A75DD0" w:rsidRDefault="00097A8F" w:rsidP="00A75DD0">
      <w:pPr>
        <w:pStyle w:val="Odstavecseseznamem"/>
        <w:numPr>
          <w:ilvl w:val="0"/>
          <w:numId w:val="21"/>
        </w:numPr>
        <w:rPr>
          <w:rFonts w:ascii="Tahoma" w:hAnsi="Tahoma" w:cs="Tahoma"/>
        </w:rPr>
      </w:pPr>
      <w:r w:rsidRPr="00A75DD0">
        <w:rPr>
          <w:rFonts w:ascii="Tahoma" w:hAnsi="Tahoma" w:cs="Tahoma"/>
        </w:rPr>
        <w:t xml:space="preserve">Závazky touto Smlouvou založené se řídí obecně závaznými předpisy, zejména </w:t>
      </w:r>
      <w:r w:rsidRPr="00A75DD0">
        <w:rPr>
          <w:rFonts w:ascii="Tahoma" w:hAnsi="Tahoma" w:cs="Tahoma"/>
        </w:rPr>
        <w:lastRenderedPageBreak/>
        <w:t>zákonem č. 89/2012 Sb., občanský zákoník, ve znění pozdějších předpisů. Stane-li se některé ustanovení této smlouvy neúčinným nebo neplatným, nezpůsobuje tato skutečnost neúčinnost nebo neplatnost celé smlouvy a veškerá ostatní ustanovení této smlouvy zůstávají zcela nedotčena.</w:t>
      </w:r>
    </w:p>
    <w:p w14:paraId="0271BD47" w14:textId="77777777" w:rsidR="00097A8F" w:rsidRPr="00A75DD0" w:rsidRDefault="00097A8F" w:rsidP="00097A8F">
      <w:pPr>
        <w:rPr>
          <w:rFonts w:ascii="Tahoma" w:hAnsi="Tahoma" w:cs="Tahoma"/>
          <w:sz w:val="22"/>
          <w:szCs w:val="22"/>
        </w:rPr>
      </w:pPr>
    </w:p>
    <w:p w14:paraId="6076FA1F" w14:textId="3401E050" w:rsidR="00097A8F" w:rsidRPr="00A75DD0" w:rsidRDefault="00097A8F" w:rsidP="00A75DD0">
      <w:pPr>
        <w:pStyle w:val="Odstavecseseznamem"/>
        <w:numPr>
          <w:ilvl w:val="0"/>
          <w:numId w:val="21"/>
        </w:numPr>
        <w:rPr>
          <w:rFonts w:ascii="Tahoma" w:hAnsi="Tahoma" w:cs="Tahoma"/>
        </w:rPr>
      </w:pPr>
      <w:r w:rsidRPr="00A75DD0">
        <w:rPr>
          <w:rFonts w:ascii="Tahoma" w:hAnsi="Tahoma" w:cs="Tahoma"/>
        </w:rPr>
        <w:t>Tuto smlouvu lze měnit nebo doplňovat pouze písemnými průběžně číslovanými dodatky podepsanými smluvními stranami.</w:t>
      </w:r>
    </w:p>
    <w:p w14:paraId="4F667358" w14:textId="77777777" w:rsidR="00097A8F" w:rsidRPr="00A75DD0" w:rsidRDefault="00097A8F" w:rsidP="00097A8F">
      <w:pPr>
        <w:rPr>
          <w:rFonts w:ascii="Tahoma" w:hAnsi="Tahoma" w:cs="Tahoma"/>
          <w:sz w:val="22"/>
          <w:szCs w:val="22"/>
        </w:rPr>
      </w:pPr>
    </w:p>
    <w:p w14:paraId="2863E005" w14:textId="220D9B80" w:rsidR="00097A8F" w:rsidRPr="00A75DD0" w:rsidRDefault="00097A8F" w:rsidP="00A75DD0">
      <w:pPr>
        <w:pStyle w:val="Odstavecseseznamem"/>
        <w:numPr>
          <w:ilvl w:val="0"/>
          <w:numId w:val="21"/>
        </w:numPr>
        <w:rPr>
          <w:rFonts w:ascii="Tahoma" w:hAnsi="Tahoma" w:cs="Tahoma"/>
        </w:rPr>
      </w:pPr>
      <w:r w:rsidRPr="00A75DD0">
        <w:rPr>
          <w:rFonts w:ascii="Tahoma" w:hAnsi="Tahoma" w:cs="Tahoma"/>
        </w:rPr>
        <w:t>Veškeré písemnosti doručované v souladu s touto smlouvou se budou doručovat prostřednictvím elektronické pošty.</w:t>
      </w:r>
    </w:p>
    <w:p w14:paraId="1A95EC9F" w14:textId="77777777" w:rsidR="00097A8F" w:rsidRPr="00A75DD0" w:rsidRDefault="00097A8F" w:rsidP="00097A8F">
      <w:pPr>
        <w:rPr>
          <w:rFonts w:ascii="Tahoma" w:hAnsi="Tahoma" w:cs="Tahoma"/>
          <w:sz w:val="22"/>
          <w:szCs w:val="22"/>
        </w:rPr>
      </w:pPr>
    </w:p>
    <w:p w14:paraId="04A34A36" w14:textId="431AD3A2" w:rsidR="00097A8F" w:rsidRPr="00A75DD0" w:rsidRDefault="00097A8F" w:rsidP="00A75DD0">
      <w:pPr>
        <w:pStyle w:val="Odstavecseseznamem"/>
        <w:numPr>
          <w:ilvl w:val="0"/>
          <w:numId w:val="21"/>
        </w:numPr>
        <w:rPr>
          <w:rFonts w:ascii="Tahoma" w:hAnsi="Tahoma" w:cs="Tahoma"/>
        </w:rPr>
      </w:pPr>
      <w:r w:rsidRPr="00A75DD0">
        <w:rPr>
          <w:rFonts w:ascii="Tahoma" w:hAnsi="Tahoma" w:cs="Tahoma"/>
        </w:rPr>
        <w:t>Odkazuje-li se v textu smlouvy na odstavec určitého čísla bez dalšího upřesnění, jde vždy o odstavce této smlouvy.</w:t>
      </w:r>
    </w:p>
    <w:p w14:paraId="0762A0CF" w14:textId="77777777" w:rsidR="00097A8F" w:rsidRPr="00A75DD0" w:rsidRDefault="00097A8F" w:rsidP="00097A8F">
      <w:pPr>
        <w:rPr>
          <w:rFonts w:ascii="Tahoma" w:hAnsi="Tahoma" w:cs="Tahoma"/>
          <w:sz w:val="22"/>
          <w:szCs w:val="22"/>
        </w:rPr>
      </w:pPr>
    </w:p>
    <w:p w14:paraId="3521713B" w14:textId="5D4401E9" w:rsidR="00EC1F85" w:rsidRDefault="00EC1F85" w:rsidP="00EC1F85">
      <w:pPr>
        <w:pStyle w:val="Zkladntext"/>
        <w:numPr>
          <w:ilvl w:val="0"/>
          <w:numId w:val="21"/>
        </w:numPr>
        <w:tabs>
          <w:tab w:val="left" w:pos="0"/>
          <w:tab w:val="left" w:pos="426"/>
        </w:tabs>
        <w:spacing w:before="60" w:after="60"/>
        <w:jc w:val="both"/>
        <w:rPr>
          <w:rFonts w:cs="Arial"/>
          <w:szCs w:val="24"/>
        </w:rPr>
      </w:pPr>
      <w:r w:rsidRPr="0029608C">
        <w:rPr>
          <w:rFonts w:ascii="Tahoma" w:hAnsi="Tahoma" w:cs="Tahoma"/>
          <w:sz w:val="22"/>
          <w:szCs w:val="24"/>
        </w:rPr>
        <w:t>Obě smluvní strany berou na vědomí, že smlouva nabývá účinnosti teprve jejím uveřejněním v registru smluv podle zákona č. 340/2015 Sb. (zákon o registru smluv) a souhlasí s uveřejněním této smlouvy v registru smluv v úplném znění. Smlouvu zveřejní v registru smluv příkazník</w:t>
      </w:r>
      <w:r>
        <w:rPr>
          <w:rFonts w:cs="Arial"/>
          <w:szCs w:val="24"/>
        </w:rPr>
        <w:t>.</w:t>
      </w:r>
    </w:p>
    <w:p w14:paraId="4039FBE4" w14:textId="4808EBF6" w:rsidR="00097A8F" w:rsidRPr="00A75DD0" w:rsidRDefault="00097A8F" w:rsidP="00A75DD0">
      <w:pPr>
        <w:pStyle w:val="Odstavecseseznamem"/>
        <w:numPr>
          <w:ilvl w:val="0"/>
          <w:numId w:val="21"/>
        </w:numPr>
        <w:rPr>
          <w:rFonts w:ascii="Tahoma" w:hAnsi="Tahoma" w:cs="Tahoma"/>
        </w:rPr>
      </w:pPr>
      <w:r w:rsidRPr="00A75DD0">
        <w:rPr>
          <w:rFonts w:ascii="Tahoma" w:hAnsi="Tahoma" w:cs="Tahoma"/>
        </w:rPr>
        <w:t>Smluvní strany prohlašují, že si tuto smlouvu přečetly, jejímu obsahu porozuměly a souhlasí s ním, smlouva vyjadřuje přesně, určitě a srozumitelně jejich vůli a smluvním stranám nejsou známy žádné skutečnosti, které by bránily uzavření smlouvy a plnění smluvních závazků.</w:t>
      </w:r>
    </w:p>
    <w:p w14:paraId="75EA4153" w14:textId="79564389" w:rsidR="00097A8F" w:rsidRPr="00A75DD0" w:rsidRDefault="00097A8F" w:rsidP="00097A8F">
      <w:pPr>
        <w:rPr>
          <w:rFonts w:ascii="Tahoma" w:hAnsi="Tahoma" w:cs="Tahoma"/>
          <w:sz w:val="22"/>
          <w:szCs w:val="22"/>
        </w:rPr>
      </w:pPr>
    </w:p>
    <w:p w14:paraId="36D9105A" w14:textId="7F6C7ACD" w:rsidR="00097A8F" w:rsidRPr="00A75DD0" w:rsidRDefault="00097A8F" w:rsidP="00A75DD0">
      <w:pPr>
        <w:pStyle w:val="Odstavecseseznamem"/>
        <w:numPr>
          <w:ilvl w:val="0"/>
          <w:numId w:val="21"/>
        </w:numPr>
        <w:rPr>
          <w:rFonts w:ascii="Tahoma" w:hAnsi="Tahoma" w:cs="Tahoma"/>
        </w:rPr>
      </w:pPr>
      <w:r w:rsidRPr="47B6473C">
        <w:rPr>
          <w:rFonts w:ascii="Tahoma" w:hAnsi="Tahoma" w:cs="Tahoma"/>
        </w:rPr>
        <w:t>Tato Smlouva, včetně jejích příloh, se vyhotovuje v dvou stejnopisech s platností originálu, z nichž při uzavření této smlouvy obdrží každá ze smluvních stran po jednom vyhotovení.</w:t>
      </w:r>
    </w:p>
    <w:p w14:paraId="6A493504" w14:textId="504B9926" w:rsidR="47B6473C" w:rsidRDefault="47B6473C" w:rsidP="47B6473C">
      <w:pPr>
        <w:rPr>
          <w:rFonts w:ascii="Tahoma" w:hAnsi="Tahoma" w:cs="Tahoma"/>
          <w:sz w:val="22"/>
          <w:szCs w:val="22"/>
        </w:rPr>
      </w:pPr>
    </w:p>
    <w:p w14:paraId="383E398B" w14:textId="2EEF0D0C" w:rsidR="47B6473C" w:rsidRDefault="47B6473C" w:rsidP="47B6473C">
      <w:pPr>
        <w:rPr>
          <w:rFonts w:ascii="Tahoma" w:hAnsi="Tahoma" w:cs="Tahoma"/>
          <w:sz w:val="22"/>
          <w:szCs w:val="22"/>
        </w:rPr>
      </w:pPr>
    </w:p>
    <w:p w14:paraId="405528A2" w14:textId="2A24FCAA" w:rsidR="00097A8F" w:rsidRPr="00A75DD0" w:rsidRDefault="00097A8F" w:rsidP="00A75DD0">
      <w:pPr>
        <w:pStyle w:val="Odstavecseseznamem"/>
        <w:ind w:left="720" w:firstLine="0"/>
        <w:rPr>
          <w:rFonts w:ascii="Tahoma" w:hAnsi="Tahoma" w:cs="Tahoma"/>
        </w:rPr>
      </w:pPr>
      <w:r w:rsidRPr="00A75DD0">
        <w:rPr>
          <w:rFonts w:ascii="Tahoma" w:hAnsi="Tahoma" w:cs="Tahoma"/>
        </w:rPr>
        <w:cr/>
      </w:r>
      <w:r w:rsidRPr="00A75DD0">
        <w:rPr>
          <w:rFonts w:ascii="Tahoma" w:hAnsi="Tahoma" w:cs="Tahoma"/>
        </w:rPr>
        <w:cr/>
      </w:r>
      <w:r w:rsidRPr="00A75DD0">
        <w:rPr>
          <w:rFonts w:ascii="Tahoma" w:hAnsi="Tahoma" w:cs="Tahoma"/>
        </w:rPr>
        <w:cr/>
        <w:t>V Praze d</w:t>
      </w:r>
      <w:r w:rsidR="007C1EF9">
        <w:rPr>
          <w:rFonts w:ascii="Tahoma" w:hAnsi="Tahoma" w:cs="Tahoma"/>
        </w:rPr>
        <w:t>ne ..................</w:t>
      </w:r>
      <w:r w:rsidR="007C1EF9">
        <w:rPr>
          <w:rFonts w:ascii="Tahoma" w:hAnsi="Tahoma" w:cs="Tahoma"/>
        </w:rPr>
        <w:tab/>
      </w:r>
      <w:r w:rsidR="007C1EF9">
        <w:rPr>
          <w:rFonts w:ascii="Tahoma" w:hAnsi="Tahoma" w:cs="Tahoma"/>
        </w:rPr>
        <w:tab/>
      </w:r>
      <w:r w:rsidR="007C1EF9">
        <w:rPr>
          <w:rFonts w:ascii="Tahoma" w:hAnsi="Tahoma" w:cs="Tahoma"/>
        </w:rPr>
        <w:tab/>
      </w:r>
      <w:r w:rsidR="007C1EF9">
        <w:rPr>
          <w:rFonts w:ascii="Tahoma" w:hAnsi="Tahoma" w:cs="Tahoma"/>
        </w:rPr>
        <w:tab/>
        <w:t>V Brně</w:t>
      </w:r>
      <w:r w:rsidRPr="00A75DD0">
        <w:rPr>
          <w:rFonts w:ascii="Tahoma" w:hAnsi="Tahoma" w:cs="Tahoma"/>
        </w:rPr>
        <w:t xml:space="preserve"> dne ..................</w:t>
      </w:r>
      <w:r w:rsidRPr="00A75DD0">
        <w:rPr>
          <w:rFonts w:ascii="Tahoma" w:hAnsi="Tahoma" w:cs="Tahoma"/>
        </w:rPr>
        <w:cr/>
      </w:r>
    </w:p>
    <w:p w14:paraId="1E04A3D3" w14:textId="77777777" w:rsidR="00097A8F" w:rsidRPr="00A75DD0" w:rsidRDefault="00097A8F" w:rsidP="00097A8F">
      <w:pPr>
        <w:rPr>
          <w:rFonts w:ascii="Tahoma" w:hAnsi="Tahoma" w:cs="Tahoma"/>
          <w:sz w:val="22"/>
          <w:szCs w:val="22"/>
        </w:rPr>
      </w:pPr>
    </w:p>
    <w:p w14:paraId="330D8861" w14:textId="77777777" w:rsidR="00097A8F" w:rsidRPr="00A75DD0" w:rsidRDefault="00097A8F" w:rsidP="00097A8F">
      <w:pPr>
        <w:rPr>
          <w:rFonts w:ascii="Tahoma" w:hAnsi="Tahoma" w:cs="Tahoma"/>
          <w:sz w:val="22"/>
          <w:szCs w:val="22"/>
        </w:rPr>
      </w:pPr>
    </w:p>
    <w:p w14:paraId="2935C9F5" w14:textId="39F757DA" w:rsidR="00097A8F" w:rsidRPr="00A75DD0" w:rsidRDefault="00097A8F" w:rsidP="00A75DD0">
      <w:pPr>
        <w:ind w:firstLine="708"/>
        <w:rPr>
          <w:rFonts w:ascii="Tahoma" w:hAnsi="Tahoma" w:cs="Tahoma"/>
          <w:sz w:val="22"/>
          <w:szCs w:val="22"/>
        </w:rPr>
      </w:pPr>
      <w:r w:rsidRPr="00A75DD0">
        <w:rPr>
          <w:rFonts w:ascii="Tahoma" w:hAnsi="Tahoma" w:cs="Tahoma"/>
          <w:sz w:val="22"/>
          <w:szCs w:val="22"/>
        </w:rPr>
        <w:t>…………………………………………………</w:t>
      </w:r>
      <w:r w:rsidRPr="00A75DD0">
        <w:rPr>
          <w:rFonts w:ascii="Tahoma" w:hAnsi="Tahoma" w:cs="Tahoma"/>
          <w:sz w:val="22"/>
          <w:szCs w:val="22"/>
        </w:rPr>
        <w:tab/>
      </w:r>
      <w:r w:rsidR="00A75DD0">
        <w:rPr>
          <w:rFonts w:ascii="Tahoma" w:hAnsi="Tahoma" w:cs="Tahoma"/>
          <w:sz w:val="22"/>
          <w:szCs w:val="22"/>
        </w:rPr>
        <w:tab/>
      </w:r>
      <w:r w:rsidR="00145452">
        <w:rPr>
          <w:rFonts w:ascii="Tahoma" w:hAnsi="Tahoma" w:cs="Tahoma"/>
          <w:sz w:val="22"/>
          <w:szCs w:val="22"/>
        </w:rPr>
        <w:tab/>
      </w:r>
      <w:r w:rsidRPr="00A75DD0">
        <w:rPr>
          <w:rFonts w:ascii="Tahoma" w:hAnsi="Tahoma" w:cs="Tahoma"/>
          <w:sz w:val="22"/>
          <w:szCs w:val="22"/>
        </w:rPr>
        <w:t>……………………………………………</w:t>
      </w:r>
    </w:p>
    <w:p w14:paraId="3CE9F8A1" w14:textId="314F82E5" w:rsidR="00145452" w:rsidRDefault="00145452" w:rsidP="00A75DD0">
      <w:pPr>
        <w:ind w:firstLine="708"/>
        <w:rPr>
          <w:rFonts w:ascii="Tahoma" w:hAnsi="Tahoma" w:cs="Tahoma"/>
          <w:sz w:val="22"/>
          <w:szCs w:val="22"/>
        </w:rPr>
      </w:pPr>
      <w:r>
        <w:rPr>
          <w:rFonts w:ascii="Tahoma" w:hAnsi="Tahoma" w:cs="Tahoma"/>
          <w:sz w:val="22"/>
          <w:szCs w:val="22"/>
        </w:rPr>
        <w:t>příkazce</w:t>
      </w:r>
      <w:r w:rsidR="00097A8F" w:rsidRPr="00A75DD0">
        <w:rPr>
          <w:rFonts w:ascii="Tahoma" w:hAnsi="Tahoma" w:cs="Tahoma"/>
          <w:sz w:val="22"/>
          <w:szCs w:val="22"/>
        </w:rPr>
        <w:tab/>
      </w:r>
      <w:r w:rsidR="00097A8F" w:rsidRPr="00A75DD0">
        <w:rPr>
          <w:rFonts w:ascii="Tahoma" w:hAnsi="Tahoma" w:cs="Tahoma"/>
          <w:sz w:val="22"/>
          <w:szCs w:val="22"/>
        </w:rPr>
        <w:tab/>
      </w:r>
      <w:r w:rsidR="00A75DD0">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t>příkazník</w:t>
      </w:r>
    </w:p>
    <w:p w14:paraId="525D5BE3" w14:textId="7B7B2DB3" w:rsidR="00145452" w:rsidRDefault="00D60909" w:rsidP="00A75DD0">
      <w:pPr>
        <w:ind w:firstLine="708"/>
        <w:rPr>
          <w:rFonts w:ascii="Tahoma" w:hAnsi="Tahoma" w:cs="Tahoma"/>
          <w:sz w:val="22"/>
          <w:szCs w:val="22"/>
        </w:rPr>
      </w:pPr>
      <w:r w:rsidRPr="000E468B">
        <w:rPr>
          <w:rFonts w:ascii="Tahoma" w:hAnsi="Tahoma" w:cs="Tahoma"/>
          <w:sz w:val="22"/>
          <w:szCs w:val="22"/>
        </w:rPr>
        <w:t>Ing. Pavla Petrová, ředitelka</w:t>
      </w:r>
      <w:r w:rsidRPr="000E468B">
        <w:rPr>
          <w:rFonts w:ascii="Tahoma" w:hAnsi="Tahoma" w:cs="Tahoma"/>
          <w:sz w:val="22"/>
          <w:szCs w:val="22"/>
        </w:rPr>
        <w:tab/>
      </w:r>
      <w:r w:rsidR="00145452">
        <w:rPr>
          <w:rFonts w:ascii="Tahoma" w:hAnsi="Tahoma" w:cs="Tahoma"/>
          <w:sz w:val="22"/>
          <w:szCs w:val="22"/>
        </w:rPr>
        <w:tab/>
      </w:r>
      <w:r w:rsidR="00145452">
        <w:rPr>
          <w:rFonts w:ascii="Tahoma" w:hAnsi="Tahoma" w:cs="Tahoma"/>
          <w:sz w:val="22"/>
          <w:szCs w:val="22"/>
        </w:rPr>
        <w:tab/>
      </w:r>
      <w:r w:rsidR="00145452">
        <w:rPr>
          <w:rFonts w:ascii="Tahoma" w:hAnsi="Tahoma" w:cs="Tahoma"/>
          <w:sz w:val="22"/>
          <w:szCs w:val="22"/>
        </w:rPr>
        <w:tab/>
      </w:r>
      <w:r w:rsidR="007C1EF9">
        <w:rPr>
          <w:rFonts w:ascii="Tahoma" w:hAnsi="Tahoma" w:cs="Tahoma"/>
          <w:sz w:val="22"/>
          <w:szCs w:val="22"/>
        </w:rPr>
        <w:t>MgA. Martin Glaser, ředitel NdB</w:t>
      </w:r>
    </w:p>
    <w:p w14:paraId="3303DB45" w14:textId="7DB8D2AB" w:rsidR="00145452" w:rsidRDefault="00145452" w:rsidP="00A75DD0">
      <w:pPr>
        <w:ind w:firstLine="708"/>
        <w:rPr>
          <w:rFonts w:ascii="Tahoma" w:hAnsi="Tahoma" w:cs="Tahoma"/>
          <w:sz w:val="22"/>
          <w:szCs w:val="22"/>
        </w:rPr>
      </w:pPr>
      <w:r>
        <w:rPr>
          <w:rFonts w:ascii="Tahoma" w:hAnsi="Tahoma" w:cs="Tahoma"/>
          <w:sz w:val="22"/>
          <w:szCs w:val="22"/>
        </w:rPr>
        <w:t xml:space="preserve"> </w:t>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p>
    <w:p w14:paraId="59CA8F37" w14:textId="229C99E9" w:rsidR="00097A8F" w:rsidRPr="00A75DD0" w:rsidRDefault="00145452" w:rsidP="00145452">
      <w:pPr>
        <w:ind w:firstLine="708"/>
        <w:rPr>
          <w:rFonts w:ascii="Tahoma" w:hAnsi="Tahoma" w:cs="Tahoma"/>
          <w:sz w:val="22"/>
          <w:szCs w:val="22"/>
        </w:rPr>
      </w:pPr>
      <w:r>
        <w:rPr>
          <w:rFonts w:ascii="Tahoma" w:hAnsi="Tahoma" w:cs="Tahoma"/>
          <w:sz w:val="22"/>
          <w:szCs w:val="22"/>
        </w:rPr>
        <w:tab/>
      </w:r>
      <w:r>
        <w:rPr>
          <w:rFonts w:ascii="Tahoma" w:hAnsi="Tahoma" w:cs="Tahoma"/>
          <w:sz w:val="22"/>
          <w:szCs w:val="22"/>
        </w:rPr>
        <w:tab/>
      </w:r>
      <w:r>
        <w:rPr>
          <w:rFonts w:ascii="Tahoma" w:hAnsi="Tahoma" w:cs="Tahoma"/>
          <w:sz w:val="22"/>
          <w:szCs w:val="22"/>
        </w:rPr>
        <w:tab/>
      </w:r>
    </w:p>
    <w:p w14:paraId="4AE51FF3" w14:textId="77777777" w:rsidR="00B637FF" w:rsidRPr="00A75DD0" w:rsidRDefault="00B637FF">
      <w:pPr>
        <w:rPr>
          <w:rFonts w:ascii="Tahoma" w:hAnsi="Tahoma" w:cs="Tahoma"/>
          <w:sz w:val="22"/>
          <w:szCs w:val="22"/>
        </w:rPr>
      </w:pPr>
    </w:p>
    <w:sectPr w:rsidR="00B637FF" w:rsidRPr="00A75DD0" w:rsidSect="00A363CA">
      <w:pgSz w:w="11900" w:h="16840"/>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E5CC70C" w16cid:durableId="2AE71EF2"/>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804C18"/>
    <w:multiLevelType w:val="hybridMultilevel"/>
    <w:tmpl w:val="F1A267D2"/>
    <w:lvl w:ilvl="0" w:tplc="213EB80A">
      <w:start w:val="1"/>
      <w:numFmt w:val="decimal"/>
      <w:lvlText w:val="%1."/>
      <w:lvlJc w:val="left"/>
      <w:pPr>
        <w:ind w:left="720" w:hanging="360"/>
      </w:pPr>
      <w:rPr>
        <w:rFonts w:ascii="Tahoma" w:eastAsiaTheme="minorHAnsi" w:hAnsi="Tahoma" w:cs="Tahoma" w:hint="default"/>
        <w:color w:val="000000" w:themeColor="text1"/>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C3B736A"/>
    <w:multiLevelType w:val="hybridMultilevel"/>
    <w:tmpl w:val="6A3A97B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C73378C"/>
    <w:multiLevelType w:val="hybridMultilevel"/>
    <w:tmpl w:val="6A3A97B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34D3384"/>
    <w:multiLevelType w:val="hybridMultilevel"/>
    <w:tmpl w:val="422859CE"/>
    <w:lvl w:ilvl="0" w:tplc="0405000F">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BF53A49"/>
    <w:multiLevelType w:val="hybridMultilevel"/>
    <w:tmpl w:val="E6D4DAE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EB82C19"/>
    <w:multiLevelType w:val="hybridMultilevel"/>
    <w:tmpl w:val="EB6C3C7C"/>
    <w:lvl w:ilvl="0" w:tplc="48A4131E">
      <w:start w:val="1"/>
      <w:numFmt w:val="decimal"/>
      <w:lvlText w:val="%1."/>
      <w:lvlJc w:val="left"/>
      <w:pPr>
        <w:ind w:left="720" w:hanging="360"/>
      </w:pPr>
      <w:rPr>
        <w:rFonts w:asciiTheme="minorHAnsi" w:hAnsiTheme="minorHAnsi" w:cstheme="minorBidi" w:hint="default"/>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7B33133"/>
    <w:multiLevelType w:val="hybridMultilevel"/>
    <w:tmpl w:val="06DEAE4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A5A7CB2"/>
    <w:multiLevelType w:val="hybridMultilevel"/>
    <w:tmpl w:val="DBBC4BD4"/>
    <w:lvl w:ilvl="0" w:tplc="2922801A">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D6F3013"/>
    <w:multiLevelType w:val="hybridMultilevel"/>
    <w:tmpl w:val="8A7ACEF2"/>
    <w:lvl w:ilvl="0" w:tplc="FFFFFFFF">
      <w:start w:val="1"/>
      <w:numFmt w:val="decimal"/>
      <w:lvlText w:val="%1."/>
      <w:lvlJc w:val="left"/>
      <w:pPr>
        <w:ind w:left="720" w:hanging="360"/>
      </w:pPr>
    </w:lvl>
    <w:lvl w:ilvl="1" w:tplc="CF323020">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D78009B"/>
    <w:multiLevelType w:val="multilevel"/>
    <w:tmpl w:val="B0D2D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0B2600F"/>
    <w:multiLevelType w:val="multilevel"/>
    <w:tmpl w:val="C7D81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2802228"/>
    <w:multiLevelType w:val="hybridMultilevel"/>
    <w:tmpl w:val="40845B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41424A5"/>
    <w:multiLevelType w:val="hybridMultilevel"/>
    <w:tmpl w:val="8FCE6E0E"/>
    <w:lvl w:ilvl="0" w:tplc="784A53E2">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60E65D7"/>
    <w:multiLevelType w:val="multilevel"/>
    <w:tmpl w:val="663C6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E5EE27C"/>
    <w:multiLevelType w:val="hybridMultilevel"/>
    <w:tmpl w:val="72163992"/>
    <w:lvl w:ilvl="0" w:tplc="0C7AFE78">
      <w:start w:val="3"/>
      <w:numFmt w:val="decimal"/>
      <w:lvlText w:val="%1."/>
      <w:lvlJc w:val="left"/>
      <w:pPr>
        <w:ind w:left="720" w:hanging="360"/>
      </w:pPr>
    </w:lvl>
    <w:lvl w:ilvl="1" w:tplc="060A03D4">
      <w:start w:val="1"/>
      <w:numFmt w:val="lowerLetter"/>
      <w:lvlText w:val="%2."/>
      <w:lvlJc w:val="left"/>
      <w:pPr>
        <w:ind w:left="1440" w:hanging="360"/>
      </w:pPr>
    </w:lvl>
    <w:lvl w:ilvl="2" w:tplc="428A0EEE">
      <w:start w:val="1"/>
      <w:numFmt w:val="lowerRoman"/>
      <w:lvlText w:val="%3."/>
      <w:lvlJc w:val="right"/>
      <w:pPr>
        <w:ind w:left="2160" w:hanging="180"/>
      </w:pPr>
    </w:lvl>
    <w:lvl w:ilvl="3" w:tplc="444C6EBE">
      <w:start w:val="1"/>
      <w:numFmt w:val="decimal"/>
      <w:lvlText w:val="%4."/>
      <w:lvlJc w:val="left"/>
      <w:pPr>
        <w:ind w:left="2880" w:hanging="360"/>
      </w:pPr>
    </w:lvl>
    <w:lvl w:ilvl="4" w:tplc="EF402B5E">
      <w:start w:val="1"/>
      <w:numFmt w:val="lowerLetter"/>
      <w:lvlText w:val="%5."/>
      <w:lvlJc w:val="left"/>
      <w:pPr>
        <w:ind w:left="3600" w:hanging="360"/>
      </w:pPr>
    </w:lvl>
    <w:lvl w:ilvl="5" w:tplc="242C3638">
      <w:start w:val="1"/>
      <w:numFmt w:val="lowerRoman"/>
      <w:lvlText w:val="%6."/>
      <w:lvlJc w:val="right"/>
      <w:pPr>
        <w:ind w:left="4320" w:hanging="180"/>
      </w:pPr>
    </w:lvl>
    <w:lvl w:ilvl="6" w:tplc="54B4E22C">
      <w:start w:val="1"/>
      <w:numFmt w:val="decimal"/>
      <w:lvlText w:val="%7."/>
      <w:lvlJc w:val="left"/>
      <w:pPr>
        <w:ind w:left="5040" w:hanging="360"/>
      </w:pPr>
    </w:lvl>
    <w:lvl w:ilvl="7" w:tplc="65B8A72C">
      <w:start w:val="1"/>
      <w:numFmt w:val="lowerLetter"/>
      <w:lvlText w:val="%8."/>
      <w:lvlJc w:val="left"/>
      <w:pPr>
        <w:ind w:left="5760" w:hanging="360"/>
      </w:pPr>
    </w:lvl>
    <w:lvl w:ilvl="8" w:tplc="F4FAB3CC">
      <w:start w:val="1"/>
      <w:numFmt w:val="lowerRoman"/>
      <w:lvlText w:val="%9."/>
      <w:lvlJc w:val="right"/>
      <w:pPr>
        <w:ind w:left="6480" w:hanging="180"/>
      </w:pPr>
    </w:lvl>
  </w:abstractNum>
  <w:abstractNum w:abstractNumId="15" w15:restartNumberingAfterBreak="0">
    <w:nsid w:val="40F87C57"/>
    <w:multiLevelType w:val="hybridMultilevel"/>
    <w:tmpl w:val="9C0CFDB0"/>
    <w:lvl w:ilvl="0" w:tplc="E8AEEAE6">
      <w:start w:val="5"/>
      <w:numFmt w:val="decimal"/>
      <w:lvlText w:val="%1."/>
      <w:lvlJc w:val="left"/>
      <w:pPr>
        <w:ind w:left="720" w:hanging="360"/>
      </w:pPr>
    </w:lvl>
    <w:lvl w:ilvl="1" w:tplc="27A0A244">
      <w:start w:val="1"/>
      <w:numFmt w:val="lowerLetter"/>
      <w:lvlText w:val="%2."/>
      <w:lvlJc w:val="left"/>
      <w:pPr>
        <w:ind w:left="1440" w:hanging="360"/>
      </w:pPr>
    </w:lvl>
    <w:lvl w:ilvl="2" w:tplc="97900062">
      <w:start w:val="1"/>
      <w:numFmt w:val="lowerRoman"/>
      <w:lvlText w:val="%3."/>
      <w:lvlJc w:val="right"/>
      <w:pPr>
        <w:ind w:left="2160" w:hanging="180"/>
      </w:pPr>
    </w:lvl>
    <w:lvl w:ilvl="3" w:tplc="E6BA319E">
      <w:start w:val="1"/>
      <w:numFmt w:val="decimal"/>
      <w:lvlText w:val="%4."/>
      <w:lvlJc w:val="left"/>
      <w:pPr>
        <w:ind w:left="2880" w:hanging="360"/>
      </w:pPr>
    </w:lvl>
    <w:lvl w:ilvl="4" w:tplc="E560331A">
      <w:start w:val="1"/>
      <w:numFmt w:val="lowerLetter"/>
      <w:lvlText w:val="%5."/>
      <w:lvlJc w:val="left"/>
      <w:pPr>
        <w:ind w:left="3600" w:hanging="360"/>
      </w:pPr>
    </w:lvl>
    <w:lvl w:ilvl="5" w:tplc="EC507BF8">
      <w:start w:val="1"/>
      <w:numFmt w:val="lowerRoman"/>
      <w:lvlText w:val="%6."/>
      <w:lvlJc w:val="right"/>
      <w:pPr>
        <w:ind w:left="4320" w:hanging="180"/>
      </w:pPr>
    </w:lvl>
    <w:lvl w:ilvl="6" w:tplc="3D0A0C3A">
      <w:start w:val="1"/>
      <w:numFmt w:val="decimal"/>
      <w:lvlText w:val="%7."/>
      <w:lvlJc w:val="left"/>
      <w:pPr>
        <w:ind w:left="5040" w:hanging="360"/>
      </w:pPr>
    </w:lvl>
    <w:lvl w:ilvl="7" w:tplc="526ED61C">
      <w:start w:val="1"/>
      <w:numFmt w:val="lowerLetter"/>
      <w:lvlText w:val="%8."/>
      <w:lvlJc w:val="left"/>
      <w:pPr>
        <w:ind w:left="5760" w:hanging="360"/>
      </w:pPr>
    </w:lvl>
    <w:lvl w:ilvl="8" w:tplc="83BC37CC">
      <w:start w:val="1"/>
      <w:numFmt w:val="lowerRoman"/>
      <w:lvlText w:val="%9."/>
      <w:lvlJc w:val="right"/>
      <w:pPr>
        <w:ind w:left="6480" w:hanging="180"/>
      </w:pPr>
    </w:lvl>
  </w:abstractNum>
  <w:abstractNum w:abstractNumId="16" w15:restartNumberingAfterBreak="0">
    <w:nsid w:val="4A944AA6"/>
    <w:multiLevelType w:val="multilevel"/>
    <w:tmpl w:val="2968DFD0"/>
    <w:styleLink w:val="WWNum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7" w15:restartNumberingAfterBreak="0">
    <w:nsid w:val="4CB049C5"/>
    <w:multiLevelType w:val="multilevel"/>
    <w:tmpl w:val="AFC49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0DE25DE"/>
    <w:multiLevelType w:val="multilevel"/>
    <w:tmpl w:val="EE4C6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25F4387"/>
    <w:multiLevelType w:val="hybridMultilevel"/>
    <w:tmpl w:val="C9D8094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90015A5"/>
    <w:multiLevelType w:val="hybridMultilevel"/>
    <w:tmpl w:val="035C5F18"/>
    <w:lvl w:ilvl="0" w:tplc="75523432">
      <w:start w:val="4"/>
      <w:numFmt w:val="decimal"/>
      <w:lvlText w:val="%1."/>
      <w:lvlJc w:val="left"/>
      <w:pPr>
        <w:ind w:left="720" w:hanging="360"/>
      </w:pPr>
    </w:lvl>
    <w:lvl w:ilvl="1" w:tplc="B518F79E">
      <w:start w:val="1"/>
      <w:numFmt w:val="lowerLetter"/>
      <w:lvlText w:val="%2."/>
      <w:lvlJc w:val="left"/>
      <w:pPr>
        <w:ind w:left="1440" w:hanging="360"/>
      </w:pPr>
    </w:lvl>
    <w:lvl w:ilvl="2" w:tplc="E9B08F3E">
      <w:start w:val="1"/>
      <w:numFmt w:val="lowerRoman"/>
      <w:lvlText w:val="%3."/>
      <w:lvlJc w:val="right"/>
      <w:pPr>
        <w:ind w:left="2160" w:hanging="180"/>
      </w:pPr>
    </w:lvl>
    <w:lvl w:ilvl="3" w:tplc="C922BFC6">
      <w:start w:val="1"/>
      <w:numFmt w:val="decimal"/>
      <w:lvlText w:val="%4."/>
      <w:lvlJc w:val="left"/>
      <w:pPr>
        <w:ind w:left="2880" w:hanging="360"/>
      </w:pPr>
    </w:lvl>
    <w:lvl w:ilvl="4" w:tplc="9DD0CF96">
      <w:start w:val="1"/>
      <w:numFmt w:val="lowerLetter"/>
      <w:lvlText w:val="%5."/>
      <w:lvlJc w:val="left"/>
      <w:pPr>
        <w:ind w:left="3600" w:hanging="360"/>
      </w:pPr>
    </w:lvl>
    <w:lvl w:ilvl="5" w:tplc="273CB01C">
      <w:start w:val="1"/>
      <w:numFmt w:val="lowerRoman"/>
      <w:lvlText w:val="%6."/>
      <w:lvlJc w:val="right"/>
      <w:pPr>
        <w:ind w:left="4320" w:hanging="180"/>
      </w:pPr>
    </w:lvl>
    <w:lvl w:ilvl="6" w:tplc="D46E13EE">
      <w:start w:val="1"/>
      <w:numFmt w:val="decimal"/>
      <w:lvlText w:val="%7."/>
      <w:lvlJc w:val="left"/>
      <w:pPr>
        <w:ind w:left="5040" w:hanging="360"/>
      </w:pPr>
    </w:lvl>
    <w:lvl w:ilvl="7" w:tplc="D97C001E">
      <w:start w:val="1"/>
      <w:numFmt w:val="lowerLetter"/>
      <w:lvlText w:val="%8."/>
      <w:lvlJc w:val="left"/>
      <w:pPr>
        <w:ind w:left="5760" w:hanging="360"/>
      </w:pPr>
    </w:lvl>
    <w:lvl w:ilvl="8" w:tplc="B696211E">
      <w:start w:val="1"/>
      <w:numFmt w:val="lowerRoman"/>
      <w:lvlText w:val="%9."/>
      <w:lvlJc w:val="right"/>
      <w:pPr>
        <w:ind w:left="6480" w:hanging="180"/>
      </w:pPr>
    </w:lvl>
  </w:abstractNum>
  <w:abstractNum w:abstractNumId="21" w15:restartNumberingAfterBreak="0">
    <w:nsid w:val="59415FDA"/>
    <w:multiLevelType w:val="hybridMultilevel"/>
    <w:tmpl w:val="11B225E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A372D3B"/>
    <w:multiLevelType w:val="hybridMultilevel"/>
    <w:tmpl w:val="D0F4DAA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E8A13D1"/>
    <w:multiLevelType w:val="hybridMultilevel"/>
    <w:tmpl w:val="B75CF7BA"/>
    <w:lvl w:ilvl="0" w:tplc="44666982">
      <w:start w:val="1"/>
      <w:numFmt w:val="decimal"/>
      <w:lvlText w:val="%1."/>
      <w:lvlJc w:val="left"/>
      <w:pPr>
        <w:ind w:left="503" w:hanging="397"/>
      </w:pPr>
      <w:rPr>
        <w:rFonts w:ascii="DejaVu Sans" w:eastAsia="DejaVu Sans" w:hAnsi="DejaVu Sans" w:cs="DejaVu Sans" w:hint="default"/>
        <w:spacing w:val="-1"/>
        <w:w w:val="100"/>
        <w:sz w:val="20"/>
        <w:szCs w:val="20"/>
        <w:lang w:val="cs-CZ" w:eastAsia="en-US" w:bidi="ar-SA"/>
      </w:rPr>
    </w:lvl>
    <w:lvl w:ilvl="1" w:tplc="3DAC4EE8">
      <w:numFmt w:val="bullet"/>
      <w:lvlText w:val="•"/>
      <w:lvlJc w:val="left"/>
      <w:pPr>
        <w:ind w:left="1566" w:hanging="397"/>
      </w:pPr>
      <w:rPr>
        <w:rFonts w:hint="default"/>
        <w:lang w:val="cs-CZ" w:eastAsia="en-US" w:bidi="ar-SA"/>
      </w:rPr>
    </w:lvl>
    <w:lvl w:ilvl="2" w:tplc="90FEEC4E">
      <w:numFmt w:val="bullet"/>
      <w:lvlText w:val="•"/>
      <w:lvlJc w:val="left"/>
      <w:pPr>
        <w:ind w:left="2633" w:hanging="397"/>
      </w:pPr>
      <w:rPr>
        <w:rFonts w:hint="default"/>
        <w:lang w:val="cs-CZ" w:eastAsia="en-US" w:bidi="ar-SA"/>
      </w:rPr>
    </w:lvl>
    <w:lvl w:ilvl="3" w:tplc="F4CA6F18">
      <w:numFmt w:val="bullet"/>
      <w:lvlText w:val="•"/>
      <w:lvlJc w:val="left"/>
      <w:pPr>
        <w:ind w:left="3699" w:hanging="397"/>
      </w:pPr>
      <w:rPr>
        <w:rFonts w:hint="default"/>
        <w:lang w:val="cs-CZ" w:eastAsia="en-US" w:bidi="ar-SA"/>
      </w:rPr>
    </w:lvl>
    <w:lvl w:ilvl="4" w:tplc="80407B1E">
      <w:numFmt w:val="bullet"/>
      <w:lvlText w:val="•"/>
      <w:lvlJc w:val="left"/>
      <w:pPr>
        <w:ind w:left="4766" w:hanging="397"/>
      </w:pPr>
      <w:rPr>
        <w:rFonts w:hint="default"/>
        <w:lang w:val="cs-CZ" w:eastAsia="en-US" w:bidi="ar-SA"/>
      </w:rPr>
    </w:lvl>
    <w:lvl w:ilvl="5" w:tplc="AF04BC4A">
      <w:numFmt w:val="bullet"/>
      <w:lvlText w:val="•"/>
      <w:lvlJc w:val="left"/>
      <w:pPr>
        <w:ind w:left="5832" w:hanging="397"/>
      </w:pPr>
      <w:rPr>
        <w:rFonts w:hint="default"/>
        <w:lang w:val="cs-CZ" w:eastAsia="en-US" w:bidi="ar-SA"/>
      </w:rPr>
    </w:lvl>
    <w:lvl w:ilvl="6" w:tplc="D93436BA">
      <w:numFmt w:val="bullet"/>
      <w:lvlText w:val="•"/>
      <w:lvlJc w:val="left"/>
      <w:pPr>
        <w:ind w:left="6899" w:hanging="397"/>
      </w:pPr>
      <w:rPr>
        <w:rFonts w:hint="default"/>
        <w:lang w:val="cs-CZ" w:eastAsia="en-US" w:bidi="ar-SA"/>
      </w:rPr>
    </w:lvl>
    <w:lvl w:ilvl="7" w:tplc="ED9AE27C">
      <w:numFmt w:val="bullet"/>
      <w:lvlText w:val="•"/>
      <w:lvlJc w:val="left"/>
      <w:pPr>
        <w:ind w:left="7965" w:hanging="397"/>
      </w:pPr>
      <w:rPr>
        <w:rFonts w:hint="default"/>
        <w:lang w:val="cs-CZ" w:eastAsia="en-US" w:bidi="ar-SA"/>
      </w:rPr>
    </w:lvl>
    <w:lvl w:ilvl="8" w:tplc="31282F20">
      <w:numFmt w:val="bullet"/>
      <w:lvlText w:val="•"/>
      <w:lvlJc w:val="left"/>
      <w:pPr>
        <w:ind w:left="9032" w:hanging="397"/>
      </w:pPr>
      <w:rPr>
        <w:rFonts w:hint="default"/>
        <w:lang w:val="cs-CZ" w:eastAsia="en-US" w:bidi="ar-SA"/>
      </w:rPr>
    </w:lvl>
  </w:abstractNum>
  <w:abstractNum w:abstractNumId="24" w15:restartNumberingAfterBreak="0">
    <w:nsid w:val="632D0942"/>
    <w:multiLevelType w:val="multilevel"/>
    <w:tmpl w:val="C4D6D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4B04F5B"/>
    <w:multiLevelType w:val="hybridMultilevel"/>
    <w:tmpl w:val="148C84D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5"/>
  </w:num>
  <w:num w:numId="2">
    <w:abstractNumId w:val="20"/>
  </w:num>
  <w:num w:numId="3">
    <w:abstractNumId w:val="14"/>
  </w:num>
  <w:num w:numId="4">
    <w:abstractNumId w:val="23"/>
  </w:num>
  <w:num w:numId="5">
    <w:abstractNumId w:val="4"/>
  </w:num>
  <w:num w:numId="6">
    <w:abstractNumId w:val="3"/>
  </w:num>
  <w:num w:numId="7">
    <w:abstractNumId w:val="2"/>
  </w:num>
  <w:num w:numId="8">
    <w:abstractNumId w:val="5"/>
  </w:num>
  <w:num w:numId="9">
    <w:abstractNumId w:val="17"/>
  </w:num>
  <w:num w:numId="10">
    <w:abstractNumId w:val="18"/>
  </w:num>
  <w:num w:numId="11">
    <w:abstractNumId w:val="10"/>
  </w:num>
  <w:num w:numId="12">
    <w:abstractNumId w:val="24"/>
  </w:num>
  <w:num w:numId="13">
    <w:abstractNumId w:val="13"/>
  </w:num>
  <w:num w:numId="14">
    <w:abstractNumId w:val="9"/>
  </w:num>
  <w:num w:numId="15">
    <w:abstractNumId w:val="22"/>
  </w:num>
  <w:num w:numId="16">
    <w:abstractNumId w:val="8"/>
  </w:num>
  <w:num w:numId="17">
    <w:abstractNumId w:val="25"/>
  </w:num>
  <w:num w:numId="18">
    <w:abstractNumId w:val="21"/>
  </w:num>
  <w:num w:numId="19">
    <w:abstractNumId w:val="19"/>
  </w:num>
  <w:num w:numId="20">
    <w:abstractNumId w:val="11"/>
  </w:num>
  <w:num w:numId="21">
    <w:abstractNumId w:val="6"/>
  </w:num>
  <w:num w:numId="22">
    <w:abstractNumId w:val="16"/>
  </w:num>
  <w:num w:numId="2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num>
  <w:num w:numId="25">
    <w:abstractNumId w:val="1"/>
  </w:num>
  <w:num w:numId="26">
    <w:abstractNumId w:val="0"/>
  </w:num>
  <w:num w:numId="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7A8F"/>
    <w:rsid w:val="00002231"/>
    <w:rsid w:val="00016F0D"/>
    <w:rsid w:val="00083005"/>
    <w:rsid w:val="00097A8F"/>
    <w:rsid w:val="0010370A"/>
    <w:rsid w:val="00145452"/>
    <w:rsid w:val="001471CF"/>
    <w:rsid w:val="001A4654"/>
    <w:rsid w:val="00263DCA"/>
    <w:rsid w:val="00274600"/>
    <w:rsid w:val="002819A9"/>
    <w:rsid w:val="0029608C"/>
    <w:rsid w:val="003064A8"/>
    <w:rsid w:val="00331C4E"/>
    <w:rsid w:val="00345BEB"/>
    <w:rsid w:val="00363BD6"/>
    <w:rsid w:val="0036683F"/>
    <w:rsid w:val="003A1828"/>
    <w:rsid w:val="003A798F"/>
    <w:rsid w:val="003D30F0"/>
    <w:rsid w:val="003F7D5F"/>
    <w:rsid w:val="00440724"/>
    <w:rsid w:val="00473955"/>
    <w:rsid w:val="004C2D9A"/>
    <w:rsid w:val="004D403B"/>
    <w:rsid w:val="004F0390"/>
    <w:rsid w:val="00506226"/>
    <w:rsid w:val="00526053"/>
    <w:rsid w:val="005458E2"/>
    <w:rsid w:val="00627929"/>
    <w:rsid w:val="00642723"/>
    <w:rsid w:val="00653337"/>
    <w:rsid w:val="00684822"/>
    <w:rsid w:val="006D55F9"/>
    <w:rsid w:val="00744CB6"/>
    <w:rsid w:val="00763B20"/>
    <w:rsid w:val="0079531A"/>
    <w:rsid w:val="007C1EF9"/>
    <w:rsid w:val="007F0A72"/>
    <w:rsid w:val="0084479F"/>
    <w:rsid w:val="00862762"/>
    <w:rsid w:val="00894F0E"/>
    <w:rsid w:val="008D705C"/>
    <w:rsid w:val="008D7ABE"/>
    <w:rsid w:val="00906A0D"/>
    <w:rsid w:val="00921058"/>
    <w:rsid w:val="00922253"/>
    <w:rsid w:val="009266F5"/>
    <w:rsid w:val="00962941"/>
    <w:rsid w:val="00980D72"/>
    <w:rsid w:val="009C1420"/>
    <w:rsid w:val="009E6941"/>
    <w:rsid w:val="00A363CA"/>
    <w:rsid w:val="00A75DD0"/>
    <w:rsid w:val="00AA34F7"/>
    <w:rsid w:val="00B323EB"/>
    <w:rsid w:val="00B34CF7"/>
    <w:rsid w:val="00B637FF"/>
    <w:rsid w:val="00B64D0D"/>
    <w:rsid w:val="00B81367"/>
    <w:rsid w:val="00B83EB7"/>
    <w:rsid w:val="00C51E8E"/>
    <w:rsid w:val="00CD1D91"/>
    <w:rsid w:val="00D04F2B"/>
    <w:rsid w:val="00D16AE9"/>
    <w:rsid w:val="00D4133D"/>
    <w:rsid w:val="00D60909"/>
    <w:rsid w:val="00D94ABB"/>
    <w:rsid w:val="00E16740"/>
    <w:rsid w:val="00E22142"/>
    <w:rsid w:val="00E465E3"/>
    <w:rsid w:val="00E57C0B"/>
    <w:rsid w:val="00E8192A"/>
    <w:rsid w:val="00E9149F"/>
    <w:rsid w:val="00EC1F85"/>
    <w:rsid w:val="00EF62D6"/>
    <w:rsid w:val="00F769F7"/>
    <w:rsid w:val="0C67CF0B"/>
    <w:rsid w:val="127EA3DC"/>
    <w:rsid w:val="19770E50"/>
    <w:rsid w:val="1CE6FD24"/>
    <w:rsid w:val="20942A45"/>
    <w:rsid w:val="264C1BC2"/>
    <w:rsid w:val="29D0D2CF"/>
    <w:rsid w:val="38E19D90"/>
    <w:rsid w:val="3FE011CC"/>
    <w:rsid w:val="47B6473C"/>
    <w:rsid w:val="4A303F03"/>
    <w:rsid w:val="5FE5B2C2"/>
    <w:rsid w:val="65E17CE1"/>
    <w:rsid w:val="6ECD2A10"/>
    <w:rsid w:val="751E54B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FB4006"/>
  <w14:defaultImageDpi w14:val="32767"/>
  <w15:chartTrackingRefBased/>
  <w15:docId w15:val="{9C080712-19CD-884F-9D40-F74BDE172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3">
    <w:name w:val="heading 3"/>
    <w:basedOn w:val="Normln"/>
    <w:next w:val="Normln"/>
    <w:link w:val="Nadpis3Char"/>
    <w:uiPriority w:val="9"/>
    <w:semiHidden/>
    <w:unhideWhenUsed/>
    <w:qFormat/>
    <w:rsid w:val="00AA34F7"/>
    <w:pPr>
      <w:keepNext/>
      <w:keepLines/>
      <w:spacing w:before="40"/>
      <w:outlineLvl w:val="2"/>
    </w:pPr>
    <w:rPr>
      <w:rFonts w:asciiTheme="majorHAnsi" w:eastAsiaTheme="majorEastAsia" w:hAnsiTheme="majorHAnsi" w:cstheme="majorBidi"/>
      <w:color w:val="1F3763" w:themeColor="accent1" w:themeShade="7F"/>
    </w:rPr>
  </w:style>
  <w:style w:type="paragraph" w:styleId="Nadpis5">
    <w:name w:val="heading 5"/>
    <w:basedOn w:val="Normln"/>
    <w:link w:val="Nadpis5Char"/>
    <w:uiPriority w:val="9"/>
    <w:qFormat/>
    <w:rsid w:val="00E9149F"/>
    <w:pPr>
      <w:spacing w:before="100" w:beforeAutospacing="1" w:after="100" w:afterAutospacing="1"/>
      <w:outlineLvl w:val="4"/>
    </w:pPr>
    <w:rPr>
      <w:rFonts w:ascii="Times New Roman" w:eastAsia="Times New Roman" w:hAnsi="Times New Roman" w:cs="Times New Roman"/>
      <w:b/>
      <w:bCs/>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097A8F"/>
    <w:rPr>
      <w:color w:val="0563C1" w:themeColor="hyperlink"/>
      <w:u w:val="single"/>
    </w:rPr>
  </w:style>
  <w:style w:type="character" w:customStyle="1" w:styleId="Nevyeenzmnka1">
    <w:name w:val="Nevyřešená zmínka1"/>
    <w:basedOn w:val="Standardnpsmoodstavce"/>
    <w:uiPriority w:val="99"/>
    <w:rsid w:val="00097A8F"/>
    <w:rPr>
      <w:color w:val="605E5C"/>
      <w:shd w:val="clear" w:color="auto" w:fill="E1DFDD"/>
    </w:rPr>
  </w:style>
  <w:style w:type="character" w:styleId="Odkaznakoment">
    <w:name w:val="annotation reference"/>
    <w:basedOn w:val="Standardnpsmoodstavce"/>
    <w:uiPriority w:val="99"/>
    <w:semiHidden/>
    <w:unhideWhenUsed/>
    <w:rsid w:val="00E9149F"/>
    <w:rPr>
      <w:sz w:val="16"/>
      <w:szCs w:val="16"/>
    </w:rPr>
  </w:style>
  <w:style w:type="paragraph" w:styleId="Textkomente">
    <w:name w:val="annotation text"/>
    <w:basedOn w:val="Normln"/>
    <w:link w:val="TextkomenteChar"/>
    <w:uiPriority w:val="99"/>
    <w:semiHidden/>
    <w:unhideWhenUsed/>
    <w:rsid w:val="00E9149F"/>
    <w:rPr>
      <w:sz w:val="20"/>
      <w:szCs w:val="20"/>
    </w:rPr>
  </w:style>
  <w:style w:type="character" w:customStyle="1" w:styleId="TextkomenteChar">
    <w:name w:val="Text komentáře Char"/>
    <w:basedOn w:val="Standardnpsmoodstavce"/>
    <w:link w:val="Textkomente"/>
    <w:uiPriority w:val="99"/>
    <w:semiHidden/>
    <w:rsid w:val="00E9149F"/>
    <w:rPr>
      <w:sz w:val="20"/>
      <w:szCs w:val="20"/>
    </w:rPr>
  </w:style>
  <w:style w:type="paragraph" w:styleId="Pedmtkomente">
    <w:name w:val="annotation subject"/>
    <w:basedOn w:val="Textkomente"/>
    <w:next w:val="Textkomente"/>
    <w:link w:val="PedmtkomenteChar"/>
    <w:uiPriority w:val="99"/>
    <w:semiHidden/>
    <w:unhideWhenUsed/>
    <w:rsid w:val="00E9149F"/>
    <w:rPr>
      <w:b/>
      <w:bCs/>
    </w:rPr>
  </w:style>
  <w:style w:type="character" w:customStyle="1" w:styleId="PedmtkomenteChar">
    <w:name w:val="Předmět komentáře Char"/>
    <w:basedOn w:val="TextkomenteChar"/>
    <w:link w:val="Pedmtkomente"/>
    <w:uiPriority w:val="99"/>
    <w:semiHidden/>
    <w:rsid w:val="00E9149F"/>
    <w:rPr>
      <w:b/>
      <w:bCs/>
      <w:sz w:val="20"/>
      <w:szCs w:val="20"/>
    </w:rPr>
  </w:style>
  <w:style w:type="paragraph" w:styleId="Textbubliny">
    <w:name w:val="Balloon Text"/>
    <w:basedOn w:val="Normln"/>
    <w:link w:val="TextbublinyChar"/>
    <w:uiPriority w:val="99"/>
    <w:semiHidden/>
    <w:unhideWhenUsed/>
    <w:rsid w:val="00E9149F"/>
    <w:rPr>
      <w:rFonts w:ascii="Times New Roman" w:hAnsi="Times New Roman" w:cs="Times New Roman"/>
      <w:sz w:val="18"/>
      <w:szCs w:val="18"/>
    </w:rPr>
  </w:style>
  <w:style w:type="character" w:customStyle="1" w:styleId="TextbublinyChar">
    <w:name w:val="Text bubliny Char"/>
    <w:basedOn w:val="Standardnpsmoodstavce"/>
    <w:link w:val="Textbubliny"/>
    <w:uiPriority w:val="99"/>
    <w:semiHidden/>
    <w:rsid w:val="00E9149F"/>
    <w:rPr>
      <w:rFonts w:ascii="Times New Roman" w:hAnsi="Times New Roman" w:cs="Times New Roman"/>
      <w:sz w:val="18"/>
      <w:szCs w:val="18"/>
    </w:rPr>
  </w:style>
  <w:style w:type="character" w:customStyle="1" w:styleId="Nadpis5Char">
    <w:name w:val="Nadpis 5 Char"/>
    <w:basedOn w:val="Standardnpsmoodstavce"/>
    <w:link w:val="Nadpis5"/>
    <w:uiPriority w:val="9"/>
    <w:rsid w:val="00E9149F"/>
    <w:rPr>
      <w:rFonts w:ascii="Times New Roman" w:eastAsia="Times New Roman" w:hAnsi="Times New Roman" w:cs="Times New Roman"/>
      <w:b/>
      <w:bCs/>
      <w:sz w:val="20"/>
      <w:szCs w:val="20"/>
      <w:lang w:eastAsia="cs-CZ"/>
    </w:rPr>
  </w:style>
  <w:style w:type="character" w:styleId="Siln">
    <w:name w:val="Strong"/>
    <w:basedOn w:val="Standardnpsmoodstavce"/>
    <w:uiPriority w:val="22"/>
    <w:qFormat/>
    <w:rsid w:val="00E9149F"/>
    <w:rPr>
      <w:b/>
      <w:bCs/>
    </w:rPr>
  </w:style>
  <w:style w:type="paragraph" w:styleId="Zkladntext">
    <w:name w:val="Body Text"/>
    <w:basedOn w:val="Normln"/>
    <w:link w:val="ZkladntextChar"/>
    <w:uiPriority w:val="1"/>
    <w:qFormat/>
    <w:rsid w:val="00E9149F"/>
    <w:pPr>
      <w:widowControl w:val="0"/>
      <w:autoSpaceDE w:val="0"/>
      <w:autoSpaceDN w:val="0"/>
    </w:pPr>
    <w:rPr>
      <w:rFonts w:ascii="DejaVu Sans" w:eastAsia="DejaVu Sans" w:hAnsi="DejaVu Sans" w:cs="DejaVu Sans"/>
      <w:sz w:val="20"/>
      <w:szCs w:val="20"/>
    </w:rPr>
  </w:style>
  <w:style w:type="character" w:customStyle="1" w:styleId="ZkladntextChar">
    <w:name w:val="Základní text Char"/>
    <w:basedOn w:val="Standardnpsmoodstavce"/>
    <w:link w:val="Zkladntext"/>
    <w:uiPriority w:val="1"/>
    <w:rsid w:val="00E9149F"/>
    <w:rPr>
      <w:rFonts w:ascii="DejaVu Sans" w:eastAsia="DejaVu Sans" w:hAnsi="DejaVu Sans" w:cs="DejaVu Sans"/>
      <w:sz w:val="20"/>
      <w:szCs w:val="20"/>
    </w:rPr>
  </w:style>
  <w:style w:type="paragraph" w:styleId="Odstavecseseznamem">
    <w:name w:val="List Paragraph"/>
    <w:basedOn w:val="Normln"/>
    <w:uiPriority w:val="1"/>
    <w:qFormat/>
    <w:rsid w:val="00E9149F"/>
    <w:pPr>
      <w:widowControl w:val="0"/>
      <w:autoSpaceDE w:val="0"/>
      <w:autoSpaceDN w:val="0"/>
      <w:ind w:left="503" w:right="284" w:hanging="397"/>
      <w:jc w:val="both"/>
    </w:pPr>
    <w:rPr>
      <w:rFonts w:ascii="DejaVu Sans" w:eastAsia="DejaVu Sans" w:hAnsi="DejaVu Sans" w:cs="DejaVu Sans"/>
      <w:sz w:val="22"/>
      <w:szCs w:val="22"/>
    </w:rPr>
  </w:style>
  <w:style w:type="character" w:styleId="Zdraznn">
    <w:name w:val="Emphasis"/>
    <w:basedOn w:val="Standardnpsmoodstavce"/>
    <w:uiPriority w:val="20"/>
    <w:qFormat/>
    <w:rsid w:val="001A4654"/>
    <w:rPr>
      <w:i/>
      <w:iCs/>
    </w:rPr>
  </w:style>
  <w:style w:type="paragraph" w:styleId="Normlnweb">
    <w:name w:val="Normal (Web)"/>
    <w:basedOn w:val="Normln"/>
    <w:uiPriority w:val="99"/>
    <w:semiHidden/>
    <w:unhideWhenUsed/>
    <w:rsid w:val="001A4654"/>
    <w:pPr>
      <w:spacing w:before="100" w:beforeAutospacing="1" w:after="100" w:afterAutospacing="1"/>
    </w:pPr>
    <w:rPr>
      <w:rFonts w:ascii="Times New Roman" w:eastAsia="Times New Roman" w:hAnsi="Times New Roman" w:cs="Times New Roman"/>
      <w:lang w:eastAsia="cs-CZ"/>
    </w:rPr>
  </w:style>
  <w:style w:type="table" w:styleId="Mkatabulky">
    <w:name w:val="Table Grid"/>
    <w:basedOn w:val="Normlntabulka"/>
    <w:uiPriority w:val="59"/>
    <w:unhideWhenUsed/>
    <w:rsid w:val="001A4654"/>
    <w:rPr>
      <w:rFonts w:ascii="Times New Roman" w:eastAsia="Times New Roman" w:hAnsi="Times New Roman" w:cs="Times New Roman"/>
      <w:lang w:val="en-US"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3Char">
    <w:name w:val="Nadpis 3 Char"/>
    <w:basedOn w:val="Standardnpsmoodstavce"/>
    <w:link w:val="Nadpis3"/>
    <w:uiPriority w:val="9"/>
    <w:semiHidden/>
    <w:rsid w:val="00AA34F7"/>
    <w:rPr>
      <w:rFonts w:asciiTheme="majorHAnsi" w:eastAsiaTheme="majorEastAsia" w:hAnsiTheme="majorHAnsi" w:cstheme="majorBidi"/>
      <w:color w:val="1F3763" w:themeColor="accent1" w:themeShade="7F"/>
    </w:rPr>
  </w:style>
  <w:style w:type="numbering" w:customStyle="1" w:styleId="WWNum11">
    <w:name w:val="WWNum11"/>
    <w:basedOn w:val="Bezseznamu"/>
    <w:rsid w:val="00A75DD0"/>
    <w:pPr>
      <w:numPr>
        <w:numId w:val="22"/>
      </w:numPr>
    </w:pPr>
  </w:style>
  <w:style w:type="character" w:customStyle="1" w:styleId="normaltextrun">
    <w:name w:val="normaltextrun"/>
    <w:basedOn w:val="Standardnpsmoodstavce"/>
    <w:rsid w:val="00016F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46923">
      <w:bodyDiv w:val="1"/>
      <w:marLeft w:val="0"/>
      <w:marRight w:val="0"/>
      <w:marTop w:val="0"/>
      <w:marBottom w:val="0"/>
      <w:divBdr>
        <w:top w:val="none" w:sz="0" w:space="0" w:color="auto"/>
        <w:left w:val="none" w:sz="0" w:space="0" w:color="auto"/>
        <w:bottom w:val="none" w:sz="0" w:space="0" w:color="auto"/>
        <w:right w:val="none" w:sz="0" w:space="0" w:color="auto"/>
      </w:divBdr>
    </w:div>
    <w:div w:id="156846756">
      <w:bodyDiv w:val="1"/>
      <w:marLeft w:val="0"/>
      <w:marRight w:val="0"/>
      <w:marTop w:val="0"/>
      <w:marBottom w:val="0"/>
      <w:divBdr>
        <w:top w:val="none" w:sz="0" w:space="0" w:color="auto"/>
        <w:left w:val="none" w:sz="0" w:space="0" w:color="auto"/>
        <w:bottom w:val="none" w:sz="0" w:space="0" w:color="auto"/>
        <w:right w:val="none" w:sz="0" w:space="0" w:color="auto"/>
      </w:divBdr>
    </w:div>
    <w:div w:id="196625307">
      <w:bodyDiv w:val="1"/>
      <w:marLeft w:val="0"/>
      <w:marRight w:val="0"/>
      <w:marTop w:val="0"/>
      <w:marBottom w:val="0"/>
      <w:divBdr>
        <w:top w:val="none" w:sz="0" w:space="0" w:color="auto"/>
        <w:left w:val="none" w:sz="0" w:space="0" w:color="auto"/>
        <w:bottom w:val="none" w:sz="0" w:space="0" w:color="auto"/>
        <w:right w:val="none" w:sz="0" w:space="0" w:color="auto"/>
      </w:divBdr>
    </w:div>
    <w:div w:id="283274740">
      <w:bodyDiv w:val="1"/>
      <w:marLeft w:val="0"/>
      <w:marRight w:val="0"/>
      <w:marTop w:val="0"/>
      <w:marBottom w:val="0"/>
      <w:divBdr>
        <w:top w:val="none" w:sz="0" w:space="0" w:color="auto"/>
        <w:left w:val="none" w:sz="0" w:space="0" w:color="auto"/>
        <w:bottom w:val="none" w:sz="0" w:space="0" w:color="auto"/>
        <w:right w:val="none" w:sz="0" w:space="0" w:color="auto"/>
      </w:divBdr>
    </w:div>
    <w:div w:id="538248356">
      <w:bodyDiv w:val="1"/>
      <w:marLeft w:val="0"/>
      <w:marRight w:val="0"/>
      <w:marTop w:val="0"/>
      <w:marBottom w:val="0"/>
      <w:divBdr>
        <w:top w:val="none" w:sz="0" w:space="0" w:color="auto"/>
        <w:left w:val="none" w:sz="0" w:space="0" w:color="auto"/>
        <w:bottom w:val="none" w:sz="0" w:space="0" w:color="auto"/>
        <w:right w:val="none" w:sz="0" w:space="0" w:color="auto"/>
      </w:divBdr>
    </w:div>
    <w:div w:id="668368279">
      <w:bodyDiv w:val="1"/>
      <w:marLeft w:val="0"/>
      <w:marRight w:val="0"/>
      <w:marTop w:val="0"/>
      <w:marBottom w:val="0"/>
      <w:divBdr>
        <w:top w:val="none" w:sz="0" w:space="0" w:color="auto"/>
        <w:left w:val="none" w:sz="0" w:space="0" w:color="auto"/>
        <w:bottom w:val="none" w:sz="0" w:space="0" w:color="auto"/>
        <w:right w:val="none" w:sz="0" w:space="0" w:color="auto"/>
      </w:divBdr>
    </w:div>
    <w:div w:id="754978397">
      <w:bodyDiv w:val="1"/>
      <w:marLeft w:val="0"/>
      <w:marRight w:val="0"/>
      <w:marTop w:val="0"/>
      <w:marBottom w:val="0"/>
      <w:divBdr>
        <w:top w:val="none" w:sz="0" w:space="0" w:color="auto"/>
        <w:left w:val="none" w:sz="0" w:space="0" w:color="auto"/>
        <w:bottom w:val="none" w:sz="0" w:space="0" w:color="auto"/>
        <w:right w:val="none" w:sz="0" w:space="0" w:color="auto"/>
      </w:divBdr>
    </w:div>
    <w:div w:id="791675684">
      <w:bodyDiv w:val="1"/>
      <w:marLeft w:val="0"/>
      <w:marRight w:val="0"/>
      <w:marTop w:val="0"/>
      <w:marBottom w:val="0"/>
      <w:divBdr>
        <w:top w:val="none" w:sz="0" w:space="0" w:color="auto"/>
        <w:left w:val="none" w:sz="0" w:space="0" w:color="auto"/>
        <w:bottom w:val="none" w:sz="0" w:space="0" w:color="auto"/>
        <w:right w:val="none" w:sz="0" w:space="0" w:color="auto"/>
      </w:divBdr>
    </w:div>
    <w:div w:id="822626927">
      <w:bodyDiv w:val="1"/>
      <w:marLeft w:val="0"/>
      <w:marRight w:val="0"/>
      <w:marTop w:val="0"/>
      <w:marBottom w:val="0"/>
      <w:divBdr>
        <w:top w:val="none" w:sz="0" w:space="0" w:color="auto"/>
        <w:left w:val="none" w:sz="0" w:space="0" w:color="auto"/>
        <w:bottom w:val="none" w:sz="0" w:space="0" w:color="auto"/>
        <w:right w:val="none" w:sz="0" w:space="0" w:color="auto"/>
      </w:divBdr>
    </w:div>
    <w:div w:id="894511589">
      <w:bodyDiv w:val="1"/>
      <w:marLeft w:val="0"/>
      <w:marRight w:val="0"/>
      <w:marTop w:val="0"/>
      <w:marBottom w:val="0"/>
      <w:divBdr>
        <w:top w:val="none" w:sz="0" w:space="0" w:color="auto"/>
        <w:left w:val="none" w:sz="0" w:space="0" w:color="auto"/>
        <w:bottom w:val="none" w:sz="0" w:space="0" w:color="auto"/>
        <w:right w:val="none" w:sz="0" w:space="0" w:color="auto"/>
      </w:divBdr>
    </w:div>
    <w:div w:id="1246455289">
      <w:bodyDiv w:val="1"/>
      <w:marLeft w:val="0"/>
      <w:marRight w:val="0"/>
      <w:marTop w:val="0"/>
      <w:marBottom w:val="0"/>
      <w:divBdr>
        <w:top w:val="none" w:sz="0" w:space="0" w:color="auto"/>
        <w:left w:val="none" w:sz="0" w:space="0" w:color="auto"/>
        <w:bottom w:val="none" w:sz="0" w:space="0" w:color="auto"/>
        <w:right w:val="none" w:sz="0" w:space="0" w:color="auto"/>
      </w:divBdr>
    </w:div>
    <w:div w:id="1356272867">
      <w:bodyDiv w:val="1"/>
      <w:marLeft w:val="0"/>
      <w:marRight w:val="0"/>
      <w:marTop w:val="0"/>
      <w:marBottom w:val="0"/>
      <w:divBdr>
        <w:top w:val="none" w:sz="0" w:space="0" w:color="auto"/>
        <w:left w:val="none" w:sz="0" w:space="0" w:color="auto"/>
        <w:bottom w:val="none" w:sz="0" w:space="0" w:color="auto"/>
        <w:right w:val="none" w:sz="0" w:space="0" w:color="auto"/>
      </w:divBdr>
    </w:div>
    <w:div w:id="1424840651">
      <w:bodyDiv w:val="1"/>
      <w:marLeft w:val="0"/>
      <w:marRight w:val="0"/>
      <w:marTop w:val="0"/>
      <w:marBottom w:val="0"/>
      <w:divBdr>
        <w:top w:val="none" w:sz="0" w:space="0" w:color="auto"/>
        <w:left w:val="none" w:sz="0" w:space="0" w:color="auto"/>
        <w:bottom w:val="none" w:sz="0" w:space="0" w:color="auto"/>
        <w:right w:val="none" w:sz="0" w:space="0" w:color="auto"/>
      </w:divBdr>
    </w:div>
    <w:div w:id="1495536970">
      <w:bodyDiv w:val="1"/>
      <w:marLeft w:val="0"/>
      <w:marRight w:val="0"/>
      <w:marTop w:val="0"/>
      <w:marBottom w:val="0"/>
      <w:divBdr>
        <w:top w:val="none" w:sz="0" w:space="0" w:color="auto"/>
        <w:left w:val="none" w:sz="0" w:space="0" w:color="auto"/>
        <w:bottom w:val="none" w:sz="0" w:space="0" w:color="auto"/>
        <w:right w:val="none" w:sz="0" w:space="0" w:color="auto"/>
      </w:divBdr>
    </w:div>
    <w:div w:id="1725593158">
      <w:bodyDiv w:val="1"/>
      <w:marLeft w:val="0"/>
      <w:marRight w:val="0"/>
      <w:marTop w:val="0"/>
      <w:marBottom w:val="0"/>
      <w:divBdr>
        <w:top w:val="none" w:sz="0" w:space="0" w:color="auto"/>
        <w:left w:val="none" w:sz="0" w:space="0" w:color="auto"/>
        <w:bottom w:val="none" w:sz="0" w:space="0" w:color="auto"/>
        <w:right w:val="none" w:sz="0" w:space="0" w:color="auto"/>
      </w:divBdr>
    </w:div>
    <w:div w:id="1928419580">
      <w:bodyDiv w:val="1"/>
      <w:marLeft w:val="0"/>
      <w:marRight w:val="0"/>
      <w:marTop w:val="0"/>
      <w:marBottom w:val="0"/>
      <w:divBdr>
        <w:top w:val="none" w:sz="0" w:space="0" w:color="auto"/>
        <w:left w:val="none" w:sz="0" w:space="0" w:color="auto"/>
        <w:bottom w:val="none" w:sz="0" w:space="0" w:color="auto"/>
        <w:right w:val="none" w:sz="0" w:space="0" w:color="auto"/>
      </w:divBdr>
    </w:div>
    <w:div w:id="1962226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idu.cz"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performczech.cz/cs/ke-stazeni/" TargetMode="External"/><Relationship Id="rId5" Type="http://schemas.openxmlformats.org/officeDocument/2006/relationships/styles" Target="styles.xml"/><Relationship Id="rId15" Type="http://schemas.microsoft.com/office/2016/09/relationships/commentsIds" Target="commentsIds.xml"/><Relationship Id="rId10" Type="http://schemas.openxmlformats.org/officeDocument/2006/relationships/hyperlink" Target="mailto:brabencova@ndbrno.cz" TargetMode="External"/><Relationship Id="rId4" Type="http://schemas.openxmlformats.org/officeDocument/2006/relationships/numbering" Target="numbering.xml"/><Relationship Id="rId9" Type="http://schemas.openxmlformats.org/officeDocument/2006/relationships/hyperlink" Target="mailto:...@idu.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35e7bbc0-88ee-456c-812c-c899b139835b">
      <UserInfo>
        <DisplayName>Brinda Antonín</DisplayName>
        <AccountId>15</AccountId>
        <AccountType/>
      </UserInfo>
    </SharedWithUsers>
    <_activity xmlns="88850646-cd2d-4d26-979f-23b20c4c5d0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D68E4708FCA9F044B1DFFE6C152A7C69" ma:contentTypeVersion="16" ma:contentTypeDescription="Vytvoří nový dokument" ma:contentTypeScope="" ma:versionID="c1561ba86c8684a6867281a0ea6f53ba">
  <xsd:schema xmlns:xsd="http://www.w3.org/2001/XMLSchema" xmlns:xs="http://www.w3.org/2001/XMLSchema" xmlns:p="http://schemas.microsoft.com/office/2006/metadata/properties" xmlns:ns3="88850646-cd2d-4d26-979f-23b20c4c5d01" xmlns:ns4="35e7bbc0-88ee-456c-812c-c899b139835b" targetNamespace="http://schemas.microsoft.com/office/2006/metadata/properties" ma:root="true" ma:fieldsID="d2c2947a1d3ab54d8c903377578fbc8b" ns3:_="" ns4:_="">
    <xsd:import namespace="88850646-cd2d-4d26-979f-23b20c4c5d01"/>
    <xsd:import namespace="35e7bbc0-88ee-456c-812c-c899b139835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activity" minOccurs="0"/>
                <xsd:element ref="ns4:SharedWithUsers" minOccurs="0"/>
                <xsd:element ref="ns4:SharedWithDetails" minOccurs="0"/>
                <xsd:element ref="ns4:SharingHintHash" minOccurs="0"/>
                <xsd:element ref="ns3:MediaServiceLocation" minOccurs="0"/>
                <xsd:element ref="ns3:MediaServiceObjectDetectorVersions" minOccurs="0"/>
                <xsd:element ref="ns3:MediaLengthInSecond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850646-cd2d-4d26-979f-23b20c4c5d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_activity" ma:index="15" nillable="true" ma:displayName="_activity" ma:hidden="true" ma:internalName="_activity">
      <xsd:simpleType>
        <xsd:restriction base="dms:Note"/>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7bbc0-88ee-456c-812c-c899b139835b" elementFormDefault="qualified">
    <xsd:import namespace="http://schemas.microsoft.com/office/2006/documentManagement/types"/>
    <xsd:import namespace="http://schemas.microsoft.com/office/infopath/2007/PartnerControls"/>
    <xsd:element name="SharedWithUsers" ma:index="16"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dílené s podrobnostmi" ma:internalName="SharedWithDetails" ma:readOnly="true">
      <xsd:simpleType>
        <xsd:restriction base="dms:Note">
          <xsd:maxLength value="255"/>
        </xsd:restriction>
      </xsd:simpleType>
    </xsd:element>
    <xsd:element name="SharingHintHash" ma:index="18"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8164A0-B658-454D-ADD4-FA15E7D15196}">
  <ds:schemaRefs>
    <ds:schemaRef ds:uri="http://schemas.microsoft.com/sharepoint/v3/contenttype/forms"/>
  </ds:schemaRefs>
</ds:datastoreItem>
</file>

<file path=customXml/itemProps2.xml><?xml version="1.0" encoding="utf-8"?>
<ds:datastoreItem xmlns:ds="http://schemas.openxmlformats.org/officeDocument/2006/customXml" ds:itemID="{8F10FA11-3FD8-4F5B-8D23-670AE8A38D0A}">
  <ds:schemaRefs>
    <ds:schemaRef ds:uri="http://schemas.microsoft.com/office/2006/metadata/properties"/>
    <ds:schemaRef ds:uri="http://schemas.microsoft.com/office/infopath/2007/PartnerControls"/>
    <ds:schemaRef ds:uri="35e7bbc0-88ee-456c-812c-c899b139835b"/>
    <ds:schemaRef ds:uri="88850646-cd2d-4d26-979f-23b20c4c5d01"/>
  </ds:schemaRefs>
</ds:datastoreItem>
</file>

<file path=customXml/itemProps3.xml><?xml version="1.0" encoding="utf-8"?>
<ds:datastoreItem xmlns:ds="http://schemas.openxmlformats.org/officeDocument/2006/customXml" ds:itemID="{7612F066-9D74-4E4A-A209-2FAA051398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850646-cd2d-4d26-979f-23b20c4c5d01"/>
    <ds:schemaRef ds:uri="35e7bbc0-88ee-456c-812c-c899b13983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1105</Words>
  <Characters>6524</Characters>
  <Application>Microsoft Office Word</Application>
  <DocSecurity>0</DocSecurity>
  <Lines>54</Lines>
  <Paragraphs>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Pecková Černá</dc:creator>
  <cp:keywords/>
  <dc:description/>
  <cp:lastModifiedBy>Brabencová Havránková Regina</cp:lastModifiedBy>
  <cp:revision>3</cp:revision>
  <dcterms:created xsi:type="dcterms:W3CDTF">2024-11-20T08:44:00Z</dcterms:created>
  <dcterms:modified xsi:type="dcterms:W3CDTF">2024-11-20T08:44:00Z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0x010100D68E4708FCA9F044B1DFFE6C152A7C69</vt:lpwstr>
  </property>
  <property fmtid="{D5CDD505-2E9C-101B-9397-08002B2CF9AE}" pid="3" name="MediaServiceImageTags">
    <vt:lpwstr/>
  </property>
</Properties>
</file>