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tabs>
          <w:tab w:val="left" w:pos="4820"/>
          <w:tab w:val="left" w:pos="5528"/>
          <w:tab w:val="left" w:pos="6237"/>
          <w:tab w:val="left" w:pos="6945"/>
          <w:tab w:val="left" w:pos="7653"/>
        </w:tabs>
        <w:spacing w:before="226" w:after="0" w:line="178" w:lineRule="exact"/>
        <w:ind w:left="147" w:right="0" w:firstLine="0"/>
      </w:pPr>
      <w:r>
        <w:drawing>
          <wp:anchor simplePos="0" relativeHeight="251658263" behindDoc="0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-307293</wp:posOffset>
            </wp:positionV>
            <wp:extent cx="1447800" cy="7620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78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Okresní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oud v Litoměřicích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Na Valech 525/12, 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412 97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itomě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ř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ice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1"/>
        </w:tabs>
        <w:spacing w:before="0" w:after="0" w:line="180" w:lineRule="exact"/>
        <w:ind w:left="147" w:right="0" w:firstLine="0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8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422" w:lineRule="exact"/>
        <w:ind w:left="3870" w:right="0" w:firstLine="0"/>
      </w:pPr>
      <w:r/>
      <w:r>
        <w:rPr lang="cs-CZ" sz="37" baseline="0" dirty="0">
          <w:jc w:val="left"/>
          <w:rFonts w:ascii="Arial" w:hAnsi="Arial" w:cs="Arial"/>
          <w:b/>
          <w:bCs/>
          <w:color w:val="000000"/>
          <w:sz w:val="37"/>
          <w:szCs w:val="37"/>
        </w:rPr>
        <w:t>S</w:t>
      </w:r>
      <w:r>
        <w:rPr lang="cs-CZ" sz="37" baseline="0" dirty="0">
          <w:jc w:val="left"/>
          <w:rFonts w:ascii="Arial" w:hAnsi="Arial" w:cs="Arial"/>
          <w:b/>
          <w:bCs/>
          <w:color w:val="000000"/>
          <w:sz w:val="37"/>
          <w:szCs w:val="37"/>
        </w:rPr>
        <w:t>ervisní smlo</w:t>
      </w:r>
      <w:r>
        <w:rPr lang="cs-CZ" sz="37" baseline="0" dirty="0">
          <w:jc w:val="left"/>
          <w:rFonts w:ascii="Arial" w:hAnsi="Arial" w:cs="Arial"/>
          <w:b/>
          <w:bCs/>
          <w:color w:val="000000"/>
          <w:sz w:val="37"/>
          <w:szCs w:val="37"/>
        </w:rPr>
        <w:t>uva</w:t>
      </w:r>
      <w:r>
        <w:rPr lang="cs-CZ" sz="35" baseline="0" dirty="0">
          <w:jc w:val="left"/>
          <w:rFonts w:ascii="Arial" w:hAnsi="Arial" w:cs="Arial"/>
          <w:b/>
          <w:bCs/>
          <w:color w:val="000000"/>
          <w:sz w:val="35"/>
          <w:szCs w:val="35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0" w:lineRule="exact"/>
        <w:ind w:left="4667" w:right="3472" w:hanging="1080"/>
      </w:pPr>
      <w:r/>
      <w:r>
        <w:rPr lang="cs-CZ" sz="27" baseline="0" dirty="0">
          <w:jc w:val="left"/>
          <w:rFonts w:ascii="Arial" w:hAnsi="Arial" w:cs="Arial"/>
          <w:b/>
          <w:bCs/>
          <w:i/>
          <w:iCs/>
          <w:color w:val="000000"/>
          <w:sz w:val="27"/>
          <w:szCs w:val="27"/>
        </w:rPr>
        <w:t>na pr</w:t>
      </w:r>
      <w:r>
        <w:rPr lang="cs-CZ" sz="27" baseline="0" dirty="0">
          <w:jc w:val="left"/>
          <w:rFonts w:ascii="Arial" w:hAnsi="Arial" w:cs="Arial"/>
          <w:b/>
          <w:bCs/>
          <w:i/>
          <w:iCs/>
          <w:color w:val="000000"/>
          <w:spacing w:val="-4"/>
          <w:sz w:val="27"/>
          <w:szCs w:val="27"/>
        </w:rPr>
        <w:t>o</w:t>
      </w:r>
      <w:r>
        <w:rPr lang="cs-CZ" sz="27" baseline="0" dirty="0">
          <w:jc w:val="left"/>
          <w:rFonts w:ascii="Arial" w:hAnsi="Arial" w:cs="Arial"/>
          <w:b/>
          <w:bCs/>
          <w:i/>
          <w:iCs/>
          <w:color w:val="000000"/>
          <w:sz w:val="27"/>
          <w:szCs w:val="27"/>
        </w:rPr>
        <w:t>vá</w:t>
      </w:r>
      <w:r>
        <w:rPr lang="cs-CZ" sz="27" baseline="0" dirty="0">
          <w:jc w:val="left"/>
          <w:rFonts w:ascii="Arial" w:hAnsi="Arial" w:cs="Arial"/>
          <w:b/>
          <w:bCs/>
          <w:i/>
          <w:iCs/>
          <w:color w:val="000000"/>
          <w:spacing w:val="-3"/>
          <w:sz w:val="27"/>
          <w:szCs w:val="27"/>
        </w:rPr>
        <w:t>d</w:t>
      </w:r>
      <w:r>
        <w:rPr lang="cs-CZ" sz="27" baseline="0" dirty="0">
          <w:jc w:val="left"/>
          <w:rFonts w:ascii="Arial" w:hAnsi="Arial" w:cs="Arial"/>
          <w:b/>
          <w:bCs/>
          <w:i/>
          <w:iCs/>
          <w:color w:val="000000"/>
          <w:sz w:val="27"/>
          <w:szCs w:val="27"/>
        </w:rPr>
        <w:t>ění tec</w:t>
      </w:r>
      <w:r>
        <w:rPr lang="cs-CZ" sz="27" baseline="0" dirty="0">
          <w:jc w:val="left"/>
          <w:rFonts w:ascii="Arial" w:hAnsi="Arial" w:cs="Arial"/>
          <w:b/>
          <w:bCs/>
          <w:i/>
          <w:iCs/>
          <w:color w:val="000000"/>
          <w:spacing w:val="-3"/>
          <w:sz w:val="27"/>
          <w:szCs w:val="27"/>
        </w:rPr>
        <w:t>h</w:t>
      </w:r>
      <w:r>
        <w:rPr lang="cs-CZ" sz="27" baseline="0" dirty="0">
          <w:jc w:val="left"/>
          <w:rFonts w:ascii="Arial" w:hAnsi="Arial" w:cs="Arial"/>
          <w:b/>
          <w:bCs/>
          <w:i/>
          <w:iCs/>
          <w:color w:val="000000"/>
          <w:sz w:val="27"/>
          <w:szCs w:val="27"/>
        </w:rPr>
        <w:t>nické </w:t>
      </w:r>
      <w:r>
        <w:rPr lang="cs-CZ" sz="27" baseline="0" dirty="0">
          <w:jc w:val="left"/>
          <w:rFonts w:ascii="Arial" w:hAnsi="Arial" w:cs="Arial"/>
          <w:b/>
          <w:bCs/>
          <w:i/>
          <w:iCs/>
          <w:color w:val="000000"/>
          <w:spacing w:val="-3"/>
          <w:sz w:val="27"/>
          <w:szCs w:val="27"/>
        </w:rPr>
        <w:t>p</w:t>
      </w:r>
      <w:r>
        <w:rPr lang="cs-CZ" sz="27" baseline="0" dirty="0">
          <w:jc w:val="left"/>
          <w:rFonts w:ascii="Arial" w:hAnsi="Arial" w:cs="Arial"/>
          <w:b/>
          <w:bCs/>
          <w:i/>
          <w:iCs/>
          <w:color w:val="000000"/>
          <w:sz w:val="27"/>
          <w:szCs w:val="27"/>
        </w:rPr>
        <w:t>éče</w:t>
      </w:r>
      <w:r>
        <w:rPr lang="cs-CZ" sz="23" baseline="0" dirty="0">
          <w:jc w:val="left"/>
          <w:rFonts w:ascii="Arial" w:hAnsi="Arial" w:cs="Arial"/>
          <w:b/>
          <w:bCs/>
          <w:i/>
          <w:iCs/>
          <w:color w:val="000000"/>
          <w:sz w:val="23"/>
          <w:szCs w:val="23"/>
        </w:rPr>
        <w:t>  </w:t>
      </w:r>
      <w:r/>
      <w:r>
        <w:rPr lang="cs-CZ" sz="23" baseline="0" dirty="0">
          <w:jc w:val="left"/>
          <w:rFonts w:ascii="Arial" w:hAnsi="Arial" w:cs="Arial"/>
          <w:b/>
          <w:bCs/>
          <w:i/>
          <w:iCs/>
          <w:color w:val="000000"/>
          <w:sz w:val="23"/>
          <w:szCs w:val="23"/>
        </w:rPr>
        <w:t>č</w:t>
      </w:r>
      <w:r>
        <w:rPr lang="cs-CZ" sz="30" baseline="0" dirty="0">
          <w:jc w:val="left"/>
          <w:rFonts w:ascii="Arial" w:hAnsi="Arial" w:cs="Arial"/>
          <w:b/>
          <w:bCs/>
          <w:i/>
          <w:iCs/>
          <w:color w:val="000000"/>
          <w:sz w:val="30"/>
          <w:szCs w:val="30"/>
        </w:rPr>
        <w:t>.</w:t>
      </w:r>
      <w:r>
        <w:rPr lang="cs-CZ" sz="23" baseline="0" dirty="0">
          <w:jc w:val="left"/>
          <w:rFonts w:ascii="Arial" w:hAnsi="Arial" w:cs="Arial"/>
          <w:b/>
          <w:bCs/>
          <w:i/>
          <w:iCs/>
          <w:color w:val="000000"/>
          <w:sz w:val="23"/>
          <w:szCs w:val="23"/>
        </w:rPr>
        <w:t> SML000379  </w:t>
      </w: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1. Smluvní strany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04"/>
        </w:tabs>
        <w:spacing w:before="238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1.1.</w:t>
      </w:r>
      <w:r>
        <w:rPr lang="cs-CZ" sz="19" baseline="0" dirty="0">
          <w:jc w:val="left"/>
          <w:rFonts w:ascii="Arial" w:hAnsi="Arial" w:cs="Arial"/>
          <w:b/>
          <w:bCs/>
          <w:color w:val="000000"/>
          <w:spacing w:val="-1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Objednatel:  	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87"/>
          <w:tab w:val="left" w:pos="2695"/>
          <w:tab w:val="left" w:pos="3404"/>
          <w:tab w:val="left" w:pos="6944"/>
        </w:tabs>
        <w:spacing w:before="0" w:after="0" w:line="228" w:lineRule="exact"/>
        <w:ind w:left="1280" w:right="2519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méno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společnosti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:  	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Česká republika –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Okresní soud v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Litoměřicích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Sídlo: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 Valech 525/12, 412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97 Litoměřice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87"/>
          <w:tab w:val="left" w:pos="2695"/>
          <w:tab w:val="left" w:pos="3404"/>
          <w:tab w:val="left" w:pos="5449"/>
        </w:tabs>
        <w:spacing w:before="0" w:after="0" w:line="230" w:lineRule="exact"/>
        <w:ind w:left="1280" w:right="2519" w:firstLine="0"/>
      </w:pPr>
      <w:r>
        <w:drawing>
          <wp:anchor simplePos="0" relativeHeight="251658632" behindDoc="0" locked="0" layoutInCell="1" allowOverlap="1">
            <wp:simplePos x="0" y="0"/>
            <wp:positionH relativeFrom="page">
              <wp:posOffset>2492375</wp:posOffset>
            </wp:positionH>
            <wp:positionV relativeFrom="line">
              <wp:posOffset>3810</wp:posOffset>
            </wp:positionV>
            <wp:extent cx="1297036" cy="14103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7036" cy="141039"/>
                    </a:xfrm>
                    <a:custGeom>
                      <a:rect l="l" t="t" r="r" b="b"/>
                      <a:pathLst>
                        <a:path w="1297036" h="141039">
                          <a:moveTo>
                            <a:pt x="0" y="141039"/>
                          </a:moveTo>
                          <a:lnTo>
                            <a:pt x="1297036" y="141039"/>
                          </a:lnTo>
                          <a:lnTo>
                            <a:pt x="129703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103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zastoupená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: 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–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předsedkyní okresního soudu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IČO: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00024872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04"/>
        </w:tabs>
        <w:spacing w:before="0" w:after="0" w:line="222" w:lineRule="exact"/>
        <w:ind w:left="1280" w:right="0" w:firstLine="0"/>
      </w:pPr>
      <w:r>
        <w:drawing>
          <wp:anchor simplePos="0" relativeHeight="251658634" behindDoc="0" locked="0" layoutInCell="1" allowOverlap="1">
            <wp:simplePos x="0" y="0"/>
            <wp:positionH relativeFrom="page">
              <wp:posOffset>3069937</wp:posOffset>
            </wp:positionH>
            <wp:positionV relativeFrom="line">
              <wp:posOffset>0</wp:posOffset>
            </wp:positionV>
            <wp:extent cx="777387" cy="14103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7387" cy="141038"/>
                    </a:xfrm>
                    <a:custGeom>
                      <a:rect l="l" t="t" r="r" b="b"/>
                      <a:pathLst>
                        <a:path w="777387" h="141038">
                          <a:moveTo>
                            <a:pt x="0" y="141038"/>
                          </a:moveTo>
                          <a:lnTo>
                            <a:pt x="777387" y="141038"/>
                          </a:lnTo>
                          <a:lnTo>
                            <a:pt x="77738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103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Bankovní spojení: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ČNB, č.ú: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04"/>
        </w:tabs>
        <w:spacing w:before="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Kontaktní údaje: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tel.: 416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721 111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95"/>
          <w:tab w:val="left" w:pos="3404"/>
        </w:tabs>
        <w:spacing w:before="0" w:after="0" w:line="259" w:lineRule="exact"/>
        <w:ind w:left="1280" w:right="0" w:firstLine="0"/>
      </w:pPr>
      <w:r/>
      <w:r>
        <w:rPr lang="cs-CZ" sz="23" baseline="0" dirty="0">
          <w:jc w:val="left"/>
          <w:rFonts w:ascii="Garamond" w:hAnsi="Garamond" w:cs="Garamond"/>
          <w:color w:val="000000"/>
          <w:sz w:val="23"/>
          <w:szCs w:val="23"/>
        </w:rPr>
        <w:t>e-mail: </w:t>
      </w:r>
      <w:r>
        <w:rPr lang="cs-CZ" sz="23" baseline="0" dirty="0">
          <w:jc w:val="left"/>
          <w:rFonts w:ascii="Garamond" w:hAnsi="Garamond" w:cs="Garamond"/>
          <w:color w:val="000000"/>
          <w:spacing w:val="-3"/>
          <w:sz w:val="23"/>
          <w:szCs w:val="23"/>
        </w:rPr>
        <w:t> </w:t>
      </w:r>
      <w:r>
        <w:rPr lang="cs-CZ" sz="23" baseline="0" dirty="0">
          <w:jc w:val="left"/>
          <w:rFonts w:ascii="Garamond" w:hAnsi="Garamond" w:cs="Garamond"/>
          <w:color w:val="000000"/>
          <w:sz w:val="23"/>
          <w:szCs w:val="23"/>
        </w:rPr>
        <w:t> 	</w:t>
      </w:r>
      <w:r>
        <w:rPr lang="cs-CZ" sz="23" baseline="0" dirty="0">
          <w:jc w:val="left"/>
          <w:rFonts w:ascii="Garamond" w:hAnsi="Garamond" w:cs="Garamond"/>
          <w:color w:val="000000"/>
          <w:sz w:val="23"/>
          <w:szCs w:val="23"/>
        </w:rPr>
        <w:t> 	</w:t>
      </w:r>
      <w:hyperlink r:id="rId103" w:history="1">
        <w:r>
          <w:rPr lang="cs-CZ" sz="23" baseline="0" dirty="0">
            <w:jc w:val="left"/>
            <w:rFonts w:ascii="Garamond" w:hAnsi="Garamond" w:cs="Garamond"/>
            <w:color w:val="000000"/>
            <w:sz w:val="23"/>
            <w:szCs w:val="23"/>
          </w:rPr>
          <w:t>podatelna@osoud.lt</w:t>
        </w:r>
        <w:r>
          <w:rPr lang="cs-CZ" sz="23" baseline="0" dirty="0">
            <w:jc w:val="left"/>
            <w:rFonts w:ascii="Garamond" w:hAnsi="Garamond" w:cs="Garamond"/>
            <w:color w:val="000000"/>
            <w:spacing w:val="-3"/>
            <w:sz w:val="23"/>
            <w:szCs w:val="23"/>
          </w:rPr>
          <w:t>m</w:t>
        </w:r>
        <w:r>
          <w:rPr lang="cs-CZ" sz="23" baseline="0" dirty="0">
            <w:jc w:val="left"/>
            <w:rFonts w:ascii="Garamond" w:hAnsi="Garamond" w:cs="Garamond"/>
            <w:color w:val="000000"/>
            <w:sz w:val="23"/>
            <w:szCs w:val="23"/>
          </w:rPr>
          <w:t>.just</w:t>
        </w:r>
        <w:r>
          <w:rPr lang="cs-CZ" sz="23" baseline="0" dirty="0">
            <w:jc w:val="left"/>
            <w:rFonts w:ascii="Garamond" w:hAnsi="Garamond" w:cs="Garamond"/>
            <w:color w:val="000000"/>
            <w:spacing w:val="-3"/>
            <w:sz w:val="23"/>
            <w:szCs w:val="23"/>
          </w:rPr>
          <w:t>i</w:t>
        </w:r>
        <w:r>
          <w:rPr lang="cs-CZ" sz="23" baseline="0" dirty="0">
            <w:jc w:val="left"/>
            <w:rFonts w:ascii="Garamond" w:hAnsi="Garamond" w:cs="Garamond"/>
            <w:color w:val="000000"/>
            <w:sz w:val="23"/>
            <w:szCs w:val="23"/>
          </w:rPr>
          <w:t>ce.cz</w:t>
        </w:r>
      </w:hyperlink>
      <w:r>
        <w:rPr lang="cs-CZ" sz="23" baseline="0" dirty="0">
          <w:jc w:val="left"/>
          <w:rFonts w:ascii="Garamond" w:hAnsi="Garamond" w:cs="Garamond"/>
          <w:b/>
          <w:bCs/>
          <w:color w:val="000000"/>
          <w:sz w:val="23"/>
          <w:szCs w:val="23"/>
        </w:rPr>
        <w:t> </w:t>
      </w:r>
      <w:r>
        <w:rPr lang="cs-CZ" sz="23" baseline="0" dirty="0">
          <w:jc w:val="left"/>
          <w:rFonts w:ascii="Garamond" w:hAnsi="Garamond" w:cs="Garamond"/>
          <w:color w:val="000000"/>
          <w:sz w:val="23"/>
          <w:szCs w:val="23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04"/>
        </w:tabs>
        <w:spacing w:before="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ID datové schránky: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veyabpw 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1.2. Zhotovitel: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80" w:right="1172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jméno, sídlo: 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SPIE STS spol. s r.o.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Dobronická 1256, 148 00 Praha 4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- Kunratice  </w:t>
      </w:r>
      <w:r>
        <w:br w:type="textWrapping" w:clear="all"/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zapsána 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obchodním rejstříku vedeném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Městským soudem 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Praze, odd. C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 vložka 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403475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0" w:after="0" w:line="230" w:lineRule="exact"/>
        <w:ind w:left="1280" w:right="1172" w:firstLine="0"/>
      </w:pPr>
      <w:r>
        <w:drawing>
          <wp:anchor simplePos="0" relativeHeight="251658636" behindDoc="0" locked="0" layoutInCell="1" allowOverlap="1">
            <wp:simplePos x="0" y="0"/>
            <wp:positionH relativeFrom="page">
              <wp:posOffset>1868677</wp:posOffset>
            </wp:positionH>
            <wp:positionV relativeFrom="line">
              <wp:posOffset>3810</wp:posOffset>
            </wp:positionV>
            <wp:extent cx="3191579" cy="14103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91579" cy="141039"/>
                    </a:xfrm>
                    <a:custGeom>
                      <a:rect l="l" t="t" r="r" b="b"/>
                      <a:pathLst>
                        <a:path w="3191579" h="141039">
                          <a:moveTo>
                            <a:pt x="0" y="141039"/>
                          </a:moveTo>
                          <a:lnTo>
                            <a:pt x="3191579" y="141039"/>
                          </a:lnTo>
                          <a:lnTo>
                            <a:pt x="319157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103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zastoupená: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 jednatelem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představenstva</w:t>
      </w:r>
      <w:r>
        <w:rPr lang="cs-CZ" sz="19" baseline="0" dirty="0">
          <w:jc w:val="left"/>
          <w:rFonts w:ascii="Arial" w:hAnsi="Arial" w:cs="Arial"/>
          <w:color w:val="FF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IČO: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01676342,</w:t>
      </w:r>
      <w:r>
        <w:rPr lang="cs-CZ" sz="19" baseline="0" dirty="0">
          <w:jc w:val="left"/>
          <w:rFonts w:ascii="Arial" w:hAnsi="Arial" w:cs="Arial"/>
          <w:color w:val="000000"/>
          <w:spacing w:val="-5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DIČ: CZ01676342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80" w:right="0" w:firstLine="0"/>
      </w:pPr>
      <w:r>
        <w:drawing>
          <wp:anchor simplePos="0" relativeHeight="251658638" behindDoc="0" locked="0" layoutInCell="1" allowOverlap="1">
            <wp:simplePos x="0" y="0"/>
            <wp:positionH relativeFrom="page">
              <wp:posOffset>3337695</wp:posOffset>
            </wp:positionH>
            <wp:positionV relativeFrom="line">
              <wp:posOffset>0</wp:posOffset>
            </wp:positionV>
            <wp:extent cx="1049826" cy="14103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9826" cy="141039"/>
                    </a:xfrm>
                    <a:custGeom>
                      <a:rect l="l" t="t" r="r" b="b"/>
                      <a:pathLst>
                        <a:path w="1049826" h="141039">
                          <a:moveTo>
                            <a:pt x="0" y="141039"/>
                          </a:moveTo>
                          <a:lnTo>
                            <a:pt x="1049826" y="141039"/>
                          </a:lnTo>
                          <a:lnTo>
                            <a:pt x="104982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103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Bankovní spojení: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Raiffeisenbank a.s.,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ID datové schránky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: bsqusdx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2. Předmět smlouvy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2.1. Předmětem této smlouvy je provádění technické péče zhotovitelem na zařízení: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9"/>
        </w:tabs>
        <w:spacing w:before="120" w:after="0" w:line="243" w:lineRule="exact"/>
        <w:ind w:left="1639" w:right="0" w:firstLine="0"/>
      </w:pPr>
      <w:r/>
      <w:r>
        <w:rPr lang="cs-CZ" sz="19" baseline="0" dirty="0">
          <w:jc w:val="left"/>
          <w:rFonts w:ascii="Symbol" w:hAnsi="Symbol" w:cs="Symbol"/>
          <w:color w:val="000000"/>
          <w:sz w:val="19"/>
          <w:szCs w:val="19"/>
        </w:rPr>
        <w:t>•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Poplachové zabezpečovací a tísňové systémy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(dále jen 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PZTS)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(dále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jen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„zařízení“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„technická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péče“)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podmínek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rozsahu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dohodnutém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smluvními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stranami v této smlouvě, jejíž nedílnou součástí jsou přílohy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1-3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(dále přílohy této smlouvy jen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„příloha“)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tím,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že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rozsah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technické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péče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dle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zahrnuje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vždy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prohlídky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nabídky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technické péče a podmínek jejího provádění uvedené 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příloze č. 2 jen to, co je sjednáno a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uvedeno 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příloze č. 1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2.2.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příloze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č.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upraven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touto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smlouvou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sjednaný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rozsah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technické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péče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zařízení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uvedené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ad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2.1.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éto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četnost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zhotovitelem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poskytované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technické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péče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(zda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půlroční, roční, četnost revizí apod.)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 ceny a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způsob úhrady a kontaktní osoby objednatele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a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jejich oprávnění.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příloze č.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2 je uveden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plný rozsah druhů možné technické péč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nabízené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zhotovitelem a podmínky jejich poskytování, které platí pro tuto smlouvu 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rozsahu, 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jaké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 je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rozsah technické péče sjednán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příloze č. 1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druhy technické pomoci: prohlídky, běžný servis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 služba první pomoci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), ceny, pokud nejsou 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příloze č. 1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upraveny jinak,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způsob a náležitosti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při</w:t>
      </w:r>
      <w:r>
        <w:rPr lang="cs-CZ" sz="19" baseline="0" dirty="0">
          <w:jc w:val="left"/>
          <w:rFonts w:ascii="Arial" w:hAnsi="Arial" w:cs="Arial"/>
          <w:color w:val="000000"/>
          <w:spacing w:val="5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oznamování</w:t>
      </w:r>
      <w:r>
        <w:rPr lang="cs-CZ" sz="19" baseline="0" dirty="0">
          <w:jc w:val="left"/>
          <w:rFonts w:ascii="Arial" w:hAnsi="Arial" w:cs="Arial"/>
          <w:color w:val="000000"/>
          <w:spacing w:val="5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požadavků</w:t>
      </w:r>
      <w:r>
        <w:rPr lang="cs-CZ" sz="19" baseline="0" dirty="0">
          <w:jc w:val="left"/>
          <w:rFonts w:ascii="Arial" w:hAnsi="Arial" w:cs="Arial"/>
          <w:color w:val="000000"/>
          <w:spacing w:val="5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objednatelem</w:t>
      </w:r>
      <w:r>
        <w:rPr lang="cs-CZ" sz="19" baseline="0" dirty="0">
          <w:jc w:val="left"/>
          <w:rFonts w:ascii="Arial" w:hAnsi="Arial" w:cs="Arial"/>
          <w:color w:val="000000"/>
          <w:spacing w:val="5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zhotoviteli</w:t>
      </w:r>
      <w:r>
        <w:rPr lang="cs-CZ" sz="19" baseline="0" dirty="0">
          <w:jc w:val="left"/>
          <w:rFonts w:ascii="Arial" w:hAnsi="Arial" w:cs="Arial"/>
          <w:color w:val="000000"/>
          <w:spacing w:val="3"/>
          <w:sz w:val="19"/>
          <w:szCs w:val="19"/>
        </w:rPr>
        <w:t> 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5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technickou</w:t>
      </w:r>
      <w:r>
        <w:rPr lang="cs-CZ" sz="19" baseline="0" dirty="0">
          <w:jc w:val="left"/>
          <w:rFonts w:ascii="Arial" w:hAnsi="Arial" w:cs="Arial"/>
          <w:color w:val="000000"/>
          <w:spacing w:val="5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péči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5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kontakty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zhotovitele)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Přílohu č. 3 tvoří pojistný certifikát zhotovitele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2.3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Předmětem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důvodu</w:t>
      </w:r>
      <w:r>
        <w:rPr lang="cs-CZ" sz="19" baseline="0" dirty="0">
          <w:jc w:val="left"/>
          <w:rFonts w:ascii="Arial" w:hAnsi="Arial" w:cs="Arial"/>
          <w:color w:val="000000"/>
          <w:spacing w:val="2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právní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jistoty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smluvních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úprava</w:t>
      </w:r>
      <w:r>
        <w:rPr lang="cs-CZ" sz="19" baseline="0" dirty="0">
          <w:jc w:val="left"/>
          <w:rFonts w:ascii="Arial" w:hAnsi="Arial" w:cs="Arial"/>
          <w:color w:val="000000"/>
          <w:spacing w:val="2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vzájemných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vztahů, vyplývajících z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 smlouvy a na jejím základě uzavřených příloh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č. 1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-3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upravujících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rovádění sjednané technické péče zhotovitelem ve prospěch objednatele.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2.4. Zhotovitel je povinen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veškeré služby technické péče poskytovat ve prospěch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objednatele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souladu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právními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dalšími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obecně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závaznými předpisy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 normami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 povinen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zhotoviteli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poskytovat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potřebnou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součinnost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hradit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bezvadně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poskytnutou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technickou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péči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cenu dle této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537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 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4820"/>
          <w:tab w:val="left" w:pos="5528"/>
          <w:tab w:val="left" w:pos="6237"/>
          <w:tab w:val="left" w:pos="6945"/>
          <w:tab w:val="left" w:pos="7653"/>
        </w:tabs>
        <w:spacing w:before="226" w:after="0" w:line="178" w:lineRule="exact"/>
        <w:ind w:left="147" w:right="0" w:firstLine="0"/>
      </w:pPr>
      <w:r>
        <w:drawing>
          <wp:anchor simplePos="0" relativeHeight="251658263" behindDoc="0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-307293</wp:posOffset>
            </wp:positionV>
            <wp:extent cx="1447800" cy="76200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78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Okresní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oud v Litoměřicích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Na Valech 525/12, 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412 97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itomě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ř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ice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1"/>
        </w:tabs>
        <w:spacing w:before="0" w:after="0" w:line="180" w:lineRule="exact"/>
        <w:ind w:left="147" w:right="0" w:firstLine="0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8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97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3. Podmínky poskytování technické péče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3.1. Zjištěnou závadu na zařízení nahlásí objednatel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(kontaktní osoba objednatele dle přílohy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č.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)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zhotoviteli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(na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kontakty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objednatele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ené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příloze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č.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)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neprodleně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způsobem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sjednaným v příloze č. 2 poté, co ji zjistil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3.2.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Objednatel,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resp.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třetí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osoba,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nesmí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bez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předchozího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nahlášení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způsobem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analogicky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dle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přílohy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č.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jako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by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jednalo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závadu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)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měnit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rozsah,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provádět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jakékoliv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zásahy,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úpravy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opravy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zařízení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vyjma</w:t>
      </w:r>
      <w:r>
        <w:rPr lang="cs-CZ" sz="19" baseline="0" dirty="0">
          <w:jc w:val="left"/>
          <w:rFonts w:ascii="Arial" w:hAnsi="Arial" w:cs="Arial"/>
          <w:color w:val="000000"/>
          <w:spacing w:val="2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případů,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kdy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takovýto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zásah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nezbytný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důvodu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havarijní situace či neposkytnutí součinnosti ze strany zhotovitele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3.3.</w:t>
      </w:r>
      <w:r>
        <w:rPr lang="cs-CZ" sz="19" baseline="0" dirty="0">
          <w:jc w:val="left"/>
          <w:rFonts w:ascii="Arial" w:hAnsi="Arial" w:cs="Arial"/>
          <w:color w:val="000000"/>
          <w:spacing w:val="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Před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odpojením</w:t>
      </w:r>
      <w:r>
        <w:rPr lang="cs-CZ" sz="19" baseline="0" dirty="0">
          <w:jc w:val="left"/>
          <w:rFonts w:ascii="Arial" w:hAnsi="Arial" w:cs="Arial"/>
          <w:color w:val="000000"/>
          <w:spacing w:val="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zařízení</w:t>
      </w:r>
      <w:r>
        <w:rPr lang="cs-CZ" sz="19" baseline="0" dirty="0">
          <w:jc w:val="left"/>
          <w:rFonts w:ascii="Arial" w:hAnsi="Arial" w:cs="Arial"/>
          <w:color w:val="000000"/>
          <w:spacing w:val="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provozu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</w:t>
      </w:r>
      <w:r>
        <w:rPr lang="cs-CZ" sz="19" baseline="0" dirty="0">
          <w:jc w:val="left"/>
          <w:rFonts w:ascii="Arial" w:hAnsi="Arial" w:cs="Arial"/>
          <w:color w:val="000000"/>
          <w:spacing w:val="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které</w:t>
      </w:r>
      <w:r>
        <w:rPr lang="cs-CZ" sz="19" baseline="0" dirty="0">
          <w:jc w:val="left"/>
          <w:rFonts w:ascii="Arial" w:hAnsi="Arial" w:cs="Arial"/>
          <w:color w:val="000000"/>
          <w:spacing w:val="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bylo</w:t>
      </w:r>
      <w:r>
        <w:rPr lang="cs-CZ" sz="19" baseline="0" dirty="0">
          <w:jc w:val="left"/>
          <w:rFonts w:ascii="Arial" w:hAnsi="Arial" w:cs="Arial"/>
          <w:color w:val="000000"/>
          <w:spacing w:val="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objednateli</w:t>
      </w:r>
      <w:r>
        <w:rPr lang="cs-CZ" sz="19" baseline="0" dirty="0">
          <w:jc w:val="left"/>
          <w:rFonts w:ascii="Arial" w:hAnsi="Arial" w:cs="Arial"/>
          <w:color w:val="000000"/>
          <w:spacing w:val="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známo,</w:t>
      </w:r>
      <w:r>
        <w:rPr lang="cs-CZ" sz="19" baseline="0" dirty="0">
          <w:jc w:val="left"/>
          <w:rFonts w:ascii="Arial" w:hAnsi="Arial" w:cs="Arial"/>
          <w:color w:val="000000"/>
          <w:spacing w:val="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musí</w:t>
      </w:r>
      <w:r>
        <w:rPr lang="cs-CZ" sz="19" baseline="0" dirty="0">
          <w:jc w:val="left"/>
          <w:rFonts w:ascii="Arial" w:hAnsi="Arial" w:cs="Arial"/>
          <w:color w:val="000000"/>
          <w:spacing w:val="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odpojení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nahlásit</w:t>
      </w:r>
      <w:r>
        <w:rPr lang="cs-CZ" sz="19" baseline="0" dirty="0">
          <w:jc w:val="left"/>
          <w:rFonts w:ascii="Arial" w:hAnsi="Arial" w:cs="Arial"/>
          <w:color w:val="000000"/>
          <w:spacing w:val="2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</w:t>
      </w:r>
      <w:r>
        <w:rPr lang="cs-CZ" sz="19" baseline="0" dirty="0">
          <w:jc w:val="left"/>
          <w:rFonts w:ascii="Arial" w:hAnsi="Arial" w:cs="Arial"/>
          <w:color w:val="000000"/>
          <w:spacing w:val="2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způsobem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analogicky</w:t>
      </w:r>
      <w:r>
        <w:rPr lang="cs-CZ" sz="19" baseline="0" dirty="0">
          <w:jc w:val="left"/>
          <w:rFonts w:ascii="Arial" w:hAnsi="Arial" w:cs="Arial"/>
          <w:color w:val="000000"/>
          <w:spacing w:val="2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dle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přílohy</w:t>
      </w:r>
      <w:r>
        <w:rPr lang="cs-CZ" sz="19" baseline="0" dirty="0">
          <w:jc w:val="left"/>
          <w:rFonts w:ascii="Arial" w:hAnsi="Arial" w:cs="Arial"/>
          <w:color w:val="000000"/>
          <w:spacing w:val="2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č.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jinak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bezodkladně poté, kdy odpojení zařízení z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provozu zjistil.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3.4.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Náklady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spojené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odstraňováním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závad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zařízení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zaviněných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objednatelem,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resp.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třetí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osobou nese vždy objednatel.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3.5. Poruší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-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li objednatel podmínky obsažené v odst. 3.1. až 3.3. tohoto článku</w:t>
      </w:r>
      <w:r>
        <w:rPr lang="cs-CZ" sz="19" baseline="0" dirty="0">
          <w:jc w:val="left"/>
          <w:rFonts w:ascii="Arial" w:hAnsi="Arial" w:cs="Arial"/>
          <w:color w:val="000000"/>
          <w:spacing w:val="2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smlouvy,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ponese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sám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veškeré</w:t>
      </w:r>
      <w:r>
        <w:rPr lang="cs-CZ" sz="19" baseline="0" dirty="0">
          <w:jc w:val="left"/>
          <w:rFonts w:ascii="Arial" w:hAnsi="Arial" w:cs="Arial"/>
          <w:color w:val="000000"/>
          <w:spacing w:val="2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náklady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spojené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odstraněním</w:t>
      </w:r>
      <w:r>
        <w:rPr lang="cs-CZ" sz="19" baseline="0" dirty="0">
          <w:jc w:val="left"/>
          <w:rFonts w:ascii="Arial" w:hAnsi="Arial" w:cs="Arial"/>
          <w:color w:val="000000"/>
          <w:spacing w:val="2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závady,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resp.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opětovným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uvedením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zařízení do provozu.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3.6.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bude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poskytovat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ode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dne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účin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nosti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zhotoviteli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součinnost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účelem zajištění podmínek pro řádné a včasné provádění technické péče dle této smlouvy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V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rámci této součinnosti objednatel zejména: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999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3.6.1.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Zajistí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zhotoviteli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–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osobám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určeným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zhotovitelem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(dále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jen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pracovníci)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nerušený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přístup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prostor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objednatele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potřebných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</w:t>
      </w:r>
      <w:r>
        <w:rPr lang="cs-CZ" sz="19" baseline="0" dirty="0">
          <w:jc w:val="left"/>
          <w:rFonts w:ascii="Arial" w:hAnsi="Arial" w:cs="Arial"/>
          <w:color w:val="000000"/>
          <w:spacing w:val="-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výkonu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jejich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činnosti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tj.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poskytnutí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technické péče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999" w:right="1172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3.6.2.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Poskytne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zhotoviteli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informace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potřebné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zajištění</w:t>
      </w:r>
      <w:r>
        <w:rPr lang="cs-CZ" sz="19" baseline="0" dirty="0">
          <w:jc w:val="left"/>
          <w:rFonts w:ascii="Arial" w:hAnsi="Arial" w:cs="Arial"/>
          <w:color w:val="000000"/>
          <w:spacing w:val="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bezpečnosti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práce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místech, kde se budou pracovníci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zhotovitele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průběhu své činnosti pohybovat.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28" w:lineRule="exact"/>
        <w:ind w:left="1999" w:right="1172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3.6.3.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Umožní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zhotoviteli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příjezd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servisního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vozu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dotčenému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objektu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účelem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vyložení a naložení komponentů zařízení, nářadí a potřebných pracovních pomůcek.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14"/>
          <w:tab w:val="left" w:pos="4499"/>
          <w:tab w:val="left" w:pos="5113"/>
          <w:tab w:val="left" w:pos="5587"/>
          <w:tab w:val="left" w:pos="6403"/>
          <w:tab w:val="left" w:pos="7309"/>
          <w:tab w:val="left" w:pos="8582"/>
          <w:tab w:val="left" w:pos="8866"/>
        </w:tabs>
        <w:spacing w:before="114" w:after="0" w:line="230" w:lineRule="exact"/>
        <w:ind w:left="1999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3.6.4.</w:t>
      </w:r>
      <w:r>
        <w:rPr lang="cs-CZ" sz="19" baseline="0" dirty="0">
          <w:jc w:val="left"/>
          <w:rFonts w:ascii="Arial" w:hAnsi="Arial" w:cs="Arial"/>
          <w:color w:val="000000"/>
          <w:spacing w:val="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Bude-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li</w:t>
      </w:r>
      <w:r>
        <w:rPr lang="cs-CZ" sz="19" baseline="0" dirty="0">
          <w:jc w:val="left"/>
          <w:rFonts w:ascii="Arial" w:hAnsi="Arial" w:cs="Arial"/>
          <w:color w:val="000000"/>
          <w:spacing w:val="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to</w:t>
      </w:r>
      <w:r>
        <w:rPr lang="cs-CZ" sz="19" baseline="0" dirty="0">
          <w:jc w:val="left"/>
          <w:rFonts w:ascii="Arial" w:hAnsi="Arial" w:cs="Arial"/>
          <w:color w:val="000000"/>
          <w:spacing w:val="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vyžadovat</w:t>
      </w:r>
      <w:r>
        <w:rPr lang="cs-CZ" sz="19" baseline="0" dirty="0">
          <w:jc w:val="left"/>
          <w:rFonts w:ascii="Arial" w:hAnsi="Arial" w:cs="Arial"/>
          <w:color w:val="000000"/>
          <w:spacing w:val="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rozsah</w:t>
      </w:r>
      <w:r>
        <w:rPr lang="cs-CZ" sz="19" baseline="0" dirty="0">
          <w:jc w:val="left"/>
          <w:rFonts w:ascii="Arial" w:hAnsi="Arial" w:cs="Arial"/>
          <w:color w:val="000000"/>
          <w:spacing w:val="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1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délka</w:t>
      </w:r>
      <w:r>
        <w:rPr lang="cs-CZ" sz="19" baseline="0" dirty="0">
          <w:jc w:val="left"/>
          <w:rFonts w:ascii="Arial" w:hAnsi="Arial" w:cs="Arial"/>
          <w:color w:val="000000"/>
          <w:spacing w:val="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prací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zhotovitele,</w:t>
      </w:r>
      <w:r>
        <w:rPr lang="cs-CZ" sz="19" baseline="0" dirty="0">
          <w:jc w:val="left"/>
          <w:rFonts w:ascii="Arial" w:hAnsi="Arial" w:cs="Arial"/>
          <w:color w:val="000000"/>
          <w:spacing w:val="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zajistí</w:t>
      </w:r>
      <w:r>
        <w:rPr lang="cs-CZ" sz="19" baseline="0" dirty="0">
          <w:jc w:val="left"/>
          <w:rFonts w:ascii="Arial" w:hAnsi="Arial" w:cs="Arial"/>
          <w:color w:val="000000"/>
          <w:spacing w:val="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přiměřenou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uzamykatelnou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místnost,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jiný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způsob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zajištění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komponentů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zařízení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zhotovitele.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3.7. Objednatel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(kontaktní osoba objednatele dle přílohy č. 1)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je povinen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oznámit vady nebo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požadavky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výkon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technické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péče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zhotoviteli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dle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kontaktů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uvedených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příloze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č.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smlouvy. 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3.8.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obdržení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oz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námení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vady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či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požadavku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technickou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péči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potv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rdí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objednateli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vždy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e-mailem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 případně též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telefonicky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 kontakty</w:t>
      </w:r>
      <w:r>
        <w:rPr lang="cs-CZ" sz="19" baseline="0" dirty="0">
          <w:jc w:val="left"/>
          <w:rFonts w:ascii="Arial" w:hAnsi="Arial" w:cs="Arial"/>
          <w:color w:val="000000"/>
          <w:spacing w:val="2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objednatele uvedené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příloze č.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 obdržení oznámení nebo požadavku na technickou péči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uvedením návrhu termínu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připravenosti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poskytnout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objednateli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příslušné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služby. Termín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možno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dohodnout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tel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efonicky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takto dohodnutý uvést do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e-mailu zhotovitele.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3.9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</w:t>
      </w:r>
      <w:r>
        <w:rPr lang="cs-CZ" sz="19" baseline="0" dirty="0">
          <w:jc w:val="left"/>
          <w:rFonts w:ascii="Arial" w:hAnsi="Arial" w:cs="Arial"/>
          <w:color w:val="000000"/>
          <w:spacing w:val="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povinen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poskytnout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objednateli</w:t>
      </w:r>
      <w:r>
        <w:rPr lang="cs-CZ" sz="19" baseline="0" dirty="0">
          <w:jc w:val="left"/>
          <w:rFonts w:ascii="Arial" w:hAnsi="Arial" w:cs="Arial"/>
          <w:color w:val="000000"/>
          <w:spacing w:val="1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technickou</w:t>
      </w:r>
      <w:r>
        <w:rPr lang="cs-CZ" sz="19" baseline="0" dirty="0">
          <w:jc w:val="left"/>
          <w:rFonts w:ascii="Arial" w:hAnsi="Arial" w:cs="Arial"/>
          <w:color w:val="000000"/>
          <w:spacing w:val="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péči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</w:t>
      </w:r>
      <w:r>
        <w:rPr lang="cs-CZ" sz="19" baseline="0" dirty="0">
          <w:jc w:val="left"/>
          <w:rFonts w:ascii="Arial" w:hAnsi="Arial" w:cs="Arial"/>
          <w:color w:val="000000"/>
          <w:spacing w:val="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podmínek,</w:t>
      </w:r>
      <w:r>
        <w:rPr lang="cs-CZ" sz="19" baseline="0" dirty="0">
          <w:jc w:val="left"/>
          <w:rFonts w:ascii="Arial" w:hAnsi="Arial" w:cs="Arial"/>
          <w:color w:val="000000"/>
          <w:spacing w:val="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jak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jsou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stanoveny 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 smlouvě.  Zhotovitel je povinen objednatele bez zbytečného odkladu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 jakmile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dozví,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že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není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schopen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dodržet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sjednaný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termín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e-mailem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kontakty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objednatele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uvedené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příloze</w:t>
      </w:r>
      <w:r>
        <w:rPr lang="cs-CZ" sz="19" baseline="0" dirty="0">
          <w:jc w:val="left"/>
          <w:rFonts w:ascii="Arial" w:hAnsi="Arial" w:cs="Arial"/>
          <w:color w:val="000000"/>
          <w:spacing w:val="5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</w:t>
      </w:r>
      <w:r>
        <w:rPr lang="cs-CZ" sz="19" baseline="0" dirty="0">
          <w:jc w:val="left"/>
          <w:rFonts w:ascii="Arial" w:hAnsi="Arial" w:cs="Arial"/>
          <w:color w:val="000000"/>
          <w:spacing w:val="5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</w:t>
      </w:r>
      <w:r>
        <w:rPr lang="cs-CZ" sz="19" baseline="0" dirty="0">
          <w:jc w:val="left"/>
          <w:rFonts w:ascii="Arial" w:hAnsi="Arial" w:cs="Arial"/>
          <w:color w:val="000000"/>
          <w:spacing w:val="5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5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5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informovat,</w:t>
      </w:r>
      <w:r>
        <w:rPr lang="cs-CZ" sz="19" baseline="0" dirty="0">
          <w:jc w:val="left"/>
          <w:rFonts w:ascii="Arial" w:hAnsi="Arial" w:cs="Arial"/>
          <w:color w:val="000000"/>
          <w:spacing w:val="5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není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-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li</w:t>
      </w:r>
      <w:r>
        <w:rPr lang="cs-CZ" sz="19" baseline="0" dirty="0">
          <w:jc w:val="left"/>
          <w:rFonts w:ascii="Arial" w:hAnsi="Arial" w:cs="Arial"/>
          <w:color w:val="000000"/>
          <w:spacing w:val="5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možné</w:t>
      </w:r>
      <w:r>
        <w:rPr lang="cs-CZ" sz="19" baseline="0" dirty="0">
          <w:jc w:val="left"/>
          <w:rFonts w:ascii="Arial" w:hAnsi="Arial" w:cs="Arial"/>
          <w:color w:val="000000"/>
          <w:spacing w:val="5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technickou</w:t>
      </w:r>
      <w:r>
        <w:rPr lang="cs-CZ" sz="19" baseline="0" dirty="0">
          <w:jc w:val="left"/>
          <w:rFonts w:ascii="Arial" w:hAnsi="Arial" w:cs="Arial"/>
          <w:color w:val="000000"/>
          <w:spacing w:val="5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péči</w:t>
      </w:r>
      <w:r>
        <w:rPr lang="cs-CZ" sz="19" baseline="0" dirty="0">
          <w:jc w:val="left"/>
          <w:rFonts w:ascii="Arial" w:hAnsi="Arial" w:cs="Arial"/>
          <w:color w:val="000000"/>
          <w:spacing w:val="3"/>
          <w:sz w:val="19"/>
          <w:szCs w:val="19"/>
        </w:rPr>
        <w:t> 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dle</w:t>
      </w:r>
      <w:r>
        <w:rPr lang="cs-CZ" sz="19" baseline="0" dirty="0">
          <w:jc w:val="left"/>
          <w:rFonts w:ascii="Arial" w:hAnsi="Arial" w:cs="Arial"/>
          <w:color w:val="000000"/>
          <w:spacing w:val="5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dohodnutém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termínu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poskytnout,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není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-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li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přílohou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stanoveno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jinak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současně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navrhnout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náhradní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termín.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buď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bez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zbytečného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odkladu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náhra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termín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schválí,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 strany dohodnou na termínu novém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4. Záruka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8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4.1.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technickou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péči</w:t>
      </w:r>
      <w:r>
        <w:rPr lang="cs-CZ" sz="19" baseline="0" dirty="0">
          <w:jc w:val="left"/>
          <w:rFonts w:ascii="Arial" w:hAnsi="Arial" w:cs="Arial"/>
          <w:color w:val="000000"/>
          <w:spacing w:val="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provedenou</w:t>
      </w:r>
      <w:r>
        <w:rPr lang="cs-CZ" sz="19" baseline="0" dirty="0">
          <w:jc w:val="left"/>
          <w:rFonts w:ascii="Arial" w:hAnsi="Arial" w:cs="Arial"/>
          <w:color w:val="000000"/>
          <w:spacing w:val="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objednatele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základě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poskytuje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 záruku po dobu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6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měsíců, počínaje dnem ukončení těchto prací.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537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 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4820"/>
          <w:tab w:val="left" w:pos="5528"/>
          <w:tab w:val="left" w:pos="6237"/>
          <w:tab w:val="left" w:pos="6945"/>
          <w:tab w:val="left" w:pos="7653"/>
        </w:tabs>
        <w:spacing w:before="226" w:after="0" w:line="178" w:lineRule="exact"/>
        <w:ind w:left="147" w:right="0" w:firstLine="0"/>
      </w:pPr>
      <w:r>
        <w:drawing>
          <wp:anchor simplePos="0" relativeHeight="251658263" behindDoc="0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-307293</wp:posOffset>
            </wp:positionV>
            <wp:extent cx="1447800" cy="762000"/>
            <wp:effectExtent l="0" t="0" r="0" b="0"/>
            <wp:wrapNone/>
            <wp:docPr id="107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78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Okresní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oud v Litoměřicích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Na Valech 525/12, 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412 97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itomě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ř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ice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1"/>
        </w:tabs>
        <w:spacing w:before="0" w:after="0" w:line="180" w:lineRule="exact"/>
        <w:ind w:left="147" w:right="0" w:firstLine="0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8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97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5. Cena plnění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5.1. Cena za provádění technické péče je stanovena jako paušální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platba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(dále jen „cena“ či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„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platba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“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),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sjednan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á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dohodou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smluvních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podle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zákona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č.526/90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Sb.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cenách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ve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znění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pozdějších předpisů.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5.2. Celková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cena ročního plnění (dle přílohy č. 1 této smlouvy):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7"/>
        </w:tabs>
        <w:spacing w:before="12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31"/>
          <w:tab w:val="left" w:pos="3403"/>
          <w:tab w:val="left" w:pos="4111"/>
          <w:tab w:val="left" w:pos="4819"/>
          <w:tab w:val="left" w:pos="5527"/>
        </w:tabs>
        <w:spacing w:before="120" w:after="0" w:line="243" w:lineRule="exact"/>
        <w:ind w:left="1848" w:right="0" w:firstLine="0"/>
      </w:pPr>
      <w:r/>
      <w:r>
        <w:rPr lang="cs-CZ" sz="19" baseline="0" dirty="0">
          <w:jc w:val="left"/>
          <w:rFonts w:ascii="Symbol" w:hAnsi="Symbol" w:cs="Symbol"/>
          <w:color w:val="000000"/>
          <w:sz w:val="19"/>
          <w:szCs w:val="19"/>
        </w:rPr>
        <w:t>•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áklad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: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40 830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Kč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31"/>
          <w:tab w:val="left" w:pos="3403"/>
          <w:tab w:val="left" w:pos="4111"/>
          <w:tab w:val="left" w:pos="4819"/>
          <w:tab w:val="left" w:pos="5527"/>
        </w:tabs>
        <w:spacing w:before="100" w:after="0" w:line="243" w:lineRule="exact"/>
        <w:ind w:left="1848" w:right="0" w:firstLine="0"/>
      </w:pPr>
      <w:r/>
      <w:r>
        <w:rPr lang="cs-CZ" sz="19" baseline="0" dirty="0">
          <w:jc w:val="left"/>
          <w:rFonts w:ascii="Symbol" w:hAnsi="Symbol" w:cs="Symbol"/>
          <w:color w:val="000000"/>
          <w:sz w:val="19"/>
          <w:szCs w:val="19"/>
        </w:rPr>
        <w:t>•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DPH 21 %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: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8 547,30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Kč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31"/>
          <w:tab w:val="left" w:pos="4111"/>
          <w:tab w:val="left" w:pos="4819"/>
          <w:tab w:val="left" w:pos="5527"/>
        </w:tabs>
        <w:spacing w:before="120" w:after="0" w:line="243" w:lineRule="exact"/>
        <w:ind w:left="1848" w:right="0" w:firstLine="0"/>
      </w:pPr>
      <w:r/>
      <w:r>
        <w:rPr lang="cs-CZ" sz="19" baseline="0" dirty="0">
          <w:jc w:val="left"/>
          <w:rFonts w:ascii="Symbol" w:hAnsi="Symbol" w:cs="Symbol"/>
          <w:color w:val="000000"/>
          <w:sz w:val="19"/>
          <w:szCs w:val="19"/>
        </w:rPr>
        <w:t>•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Cena včetně DPH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: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49 404,30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Kč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 </w:t>
      </w: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80" w:right="1172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5.3.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případě</w:t>
      </w:r>
      <w:r>
        <w:rPr lang="cs-CZ" sz="19" baseline="0" dirty="0">
          <w:jc w:val="left"/>
          <w:rFonts w:ascii="Arial" w:hAnsi="Arial" w:cs="Arial"/>
          <w:color w:val="000000"/>
          <w:spacing w:val="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rozšíření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jiné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podstatné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změny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zařízení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upraví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strany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výši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sjednané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ceny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formou dodatku k této smlouvě.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5.4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závislosti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případném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prokazatelném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zvýšení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nákladů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technickou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péči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dle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smlouvy,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teré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nebylo</w:t>
      </w:r>
      <w:r>
        <w:rPr lang="cs-CZ" sz="19" baseline="0" dirty="0">
          <w:jc w:val="left"/>
          <w:rFonts w:ascii="Arial" w:hAnsi="Arial" w:cs="Arial"/>
          <w:color w:val="000000"/>
          <w:spacing w:val="-2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možno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okamžiku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uzavření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předjímat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případě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inflace vyšší jak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3 %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vyhlášené ČSÚ dle indexu spotřebitelských cen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 předchozí kalendářní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rok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upraví smluvní strany výši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ceny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formou dodatku k této smlouvě.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případě, že objednatel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odmítne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dodatek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uzavřít</w:t>
      </w:r>
      <w:r>
        <w:rPr lang="cs-CZ" sz="19" baseline="0" dirty="0">
          <w:jc w:val="left"/>
          <w:rFonts w:ascii="Arial" w:hAnsi="Arial" w:cs="Arial"/>
          <w:color w:val="000000"/>
          <w:spacing w:val="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ve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lhůtě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dvou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měsíců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ode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dne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doručení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písemné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výzvy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jeho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uzavření,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oprávněn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odstoupit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ke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dni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doručení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oznámení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odstoupení.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5.5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V případě prodlení objednatele s placením není zhotovitel povinen provádět činnost dle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čl.2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smlouvy,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to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případě,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že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neuhradí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dlužnou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částku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ani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základě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písemné výzvy zhotovitele 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dodatečné lhůtě alespoň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15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pracovních dnů.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5.6.</w:t>
      </w:r>
      <w:r>
        <w:rPr lang="cs-CZ" sz="19" baseline="0" dirty="0">
          <w:jc w:val="left"/>
          <w:rFonts w:ascii="Arial" w:hAnsi="Arial" w:cs="Arial"/>
          <w:color w:val="000000"/>
          <w:spacing w:val="-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poskytnutí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služeb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předá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objednateli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pracovní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list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obsahující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druhový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množstevní popis provedené technické péče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 datum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provedení, případně časové rozmezí, ve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kterém byl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technická péče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poskytnuta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 na kterém objednatel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987" w:right="1172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a) potvrdí, že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technická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péče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byla provedena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řádně,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resp. popis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plnění</w:t>
      </w:r>
      <w:r>
        <w:rPr lang="cs-CZ" sz="19" baseline="0" dirty="0">
          <w:jc w:val="left"/>
          <w:rFonts w:ascii="Arial" w:hAnsi="Arial" w:cs="Arial"/>
          <w:color w:val="000000"/>
          <w:spacing w:val="2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pracovním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listu se shoduje se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skutečností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 nebo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987" w:right="1172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b)</w:t>
      </w:r>
      <w:r>
        <w:rPr lang="cs-CZ" sz="19" baseline="0" dirty="0">
          <w:jc w:val="left"/>
          <w:rFonts w:ascii="Arial" w:hAnsi="Arial" w:cs="Arial"/>
          <w:color w:val="000000"/>
          <w:spacing w:val="-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</w:t>
      </w:r>
      <w:r>
        <w:rPr lang="cs-CZ" sz="19" baseline="0" dirty="0">
          <w:jc w:val="left"/>
          <w:rFonts w:ascii="Arial" w:hAnsi="Arial" w:cs="Arial"/>
          <w:color w:val="000000"/>
          <w:spacing w:val="-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čem</w:t>
      </w:r>
      <w:r>
        <w:rPr lang="cs-CZ" sz="19" baseline="0" dirty="0">
          <w:jc w:val="left"/>
          <w:rFonts w:ascii="Arial" w:hAnsi="Arial" w:cs="Arial"/>
          <w:color w:val="000000"/>
          <w:spacing w:val="-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spatřuje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rozpor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tím,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že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konkrétní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nedostatky</w:t>
      </w:r>
      <w:r>
        <w:rPr lang="cs-CZ" sz="19" baseline="0" dirty="0">
          <w:jc w:val="left"/>
          <w:rFonts w:ascii="Arial" w:hAnsi="Arial" w:cs="Arial"/>
          <w:color w:val="000000"/>
          <w:spacing w:val="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poskytnuté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technické péče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Jedno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vyhotovení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pracovního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listu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vrátí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při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převzetí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plnění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(nebo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nejbližší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následující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pracovní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den,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pokud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technickou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péči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prováděl,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jak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shora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o)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zhotoviteli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jedno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si ponechá.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5.7.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Fakturace jednotlivých činností technické péče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bude prováděna vždy po jejich dokončení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případě provedení pravidelných revizí po předání revizní zprávy objednateli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Podkladem pro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fakturaci je oboustranně potvrzený pracovní list, který je nedílnou součástí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příslušné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faktury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(daňového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dokladu).</w:t>
      </w:r>
      <w:r>
        <w:rPr lang="cs-CZ" sz="19" baseline="0" dirty="0">
          <w:jc w:val="left"/>
          <w:rFonts w:ascii="Arial" w:hAnsi="Arial" w:cs="Arial"/>
          <w:color w:val="000000"/>
          <w:spacing w:val="-2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Faktura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(daňový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doklad)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musí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obsahovat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veškeré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náležitosti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dle</w:t>
      </w:r>
      <w:r>
        <w:rPr lang="cs-CZ" sz="19" baseline="0" dirty="0">
          <w:jc w:val="left"/>
          <w:rFonts w:ascii="Arial" w:hAnsi="Arial" w:cs="Arial"/>
          <w:color w:val="000000"/>
          <w:spacing w:val="-2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§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28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zákona č. 235/2004 Sb.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 o dani z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přidané hodnoty, ve znění pozdějších předpisů. Ve faktuře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/daňovém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dokladu/ budou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rozděleny náklady podle platných sazeb daně z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přidané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hodnoty.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Splatnost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všech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zhotovitelem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vystavených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faktur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bude</w:t>
      </w:r>
      <w:r>
        <w:rPr lang="cs-CZ" sz="19" baseline="0" dirty="0">
          <w:jc w:val="left"/>
          <w:rFonts w:ascii="Arial" w:hAnsi="Arial" w:cs="Arial"/>
          <w:color w:val="000000"/>
          <w:spacing w:val="1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30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dní</w:t>
      </w:r>
      <w:r>
        <w:rPr lang="cs-CZ" sz="19" baseline="0" dirty="0">
          <w:jc w:val="left"/>
          <w:rFonts w:ascii="Arial" w:hAnsi="Arial" w:cs="Arial"/>
          <w:color w:val="000000"/>
          <w:spacing w:val="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ode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dne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doručení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faktury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objednateli.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6. Doba trvání smlouvy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6.1.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Smlouva se uzavírá na dobu určitou 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platností do 31.12.2028.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8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6.2.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Smlouva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může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být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ukončena</w:t>
      </w:r>
      <w:r>
        <w:rPr lang="cs-CZ" sz="19" baseline="0" dirty="0">
          <w:jc w:val="left"/>
          <w:rFonts w:ascii="Arial" w:hAnsi="Arial" w:cs="Arial"/>
          <w:color w:val="000000"/>
          <w:spacing w:val="-2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dohodou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zúčastněných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anebo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výpovědí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bez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udání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důvodu, přičemž výpověď musí být písemná a doručena druhé smluvní straně.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8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6.3. Výpovědní lhůta je tříměsíční a začíná běžet první den následujícího měsíce po doručení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výpovědi.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6.4. Odstoupení zhotovitele je upraveno výše.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537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 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4820"/>
          <w:tab w:val="left" w:pos="5528"/>
          <w:tab w:val="left" w:pos="6237"/>
          <w:tab w:val="left" w:pos="6945"/>
          <w:tab w:val="left" w:pos="7653"/>
        </w:tabs>
        <w:spacing w:before="226" w:after="0" w:line="178" w:lineRule="exact"/>
        <w:ind w:left="147" w:right="0" w:firstLine="0"/>
      </w:pPr>
      <w:r>
        <w:drawing>
          <wp:anchor simplePos="0" relativeHeight="251658263" behindDoc="0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-307293</wp:posOffset>
            </wp:positionV>
            <wp:extent cx="1447800" cy="762000"/>
            <wp:effectExtent l="0" t="0" r="0" b="0"/>
            <wp:wrapNone/>
            <wp:docPr id="108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78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Okresní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oud v Litoměřicích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Na Valech 525/12, 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412 97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itomě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ř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ice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1"/>
        </w:tabs>
        <w:spacing w:before="0" w:after="0" w:line="180" w:lineRule="exact"/>
        <w:ind w:left="147" w:right="0" w:firstLine="0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8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91" w:after="0" w:line="230" w:lineRule="exact"/>
        <w:ind w:left="1280" w:right="1179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6.5.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strany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doručují</w:t>
      </w:r>
      <w:r>
        <w:rPr lang="cs-CZ" sz="19" baseline="0" dirty="0">
          <w:jc w:val="left"/>
          <w:rFonts w:ascii="Arial" w:hAnsi="Arial" w:cs="Arial"/>
          <w:color w:val="000000"/>
          <w:spacing w:val="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prostřednictvím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datových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schránek,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jejichž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ID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jsou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uvedena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záhlaví smlouvy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 </w:t>
      </w: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7. Pojištění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3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7.1. Zhotovitel se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zavazuje být po celou dobu této smlouvy pojištěn proti škodám způsobeným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svou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činností,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to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minimálně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ve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výši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25.000,000,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-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Kč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(slovy: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dvacet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pět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milionů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korun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českých).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Kopie příslušné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ho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pojistného certifikátu je obsahem přílohy č. 3 této smlouvy.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8. </w:t>
      </w:r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Smluvní </w:t>
      </w:r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sankce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8.1.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případě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prodlení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zhotovitele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poskytnutím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služeb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technické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péče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dle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objednateli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bez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rozumného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důvodu,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povinen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uhradit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objednateli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pokutu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ve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výši 1.000,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-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Kč (slovy: jeden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tisíc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korun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českých) za každý započatý den prodlení se splněním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jeho povinnosti. 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8.2.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případě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prodlení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objednatele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úhradou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ceny</w:t>
      </w:r>
      <w:r>
        <w:rPr lang="cs-CZ" sz="19" baseline="0" dirty="0">
          <w:jc w:val="left"/>
          <w:rFonts w:ascii="Arial" w:hAnsi="Arial" w:cs="Arial"/>
          <w:color w:val="000000"/>
          <w:spacing w:val="2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dle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smlouvy,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povinen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uhradit zhotoviteli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zákonný úrok z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prodlení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 každý započatý den prodlení 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úhradou dlužné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částky.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strany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výslovně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sjednávají,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že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výše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úroků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takovém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případě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odpovídá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náhradě škody.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8.3.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strany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současně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dohodly,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že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ujednáním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uvedených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smluvních sankcích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není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dotčen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nárok</w:t>
      </w:r>
      <w:r>
        <w:rPr lang="cs-CZ" sz="19" baseline="0" dirty="0">
          <w:jc w:val="left"/>
          <w:rFonts w:ascii="Arial" w:hAnsi="Arial" w:cs="Arial"/>
          <w:color w:val="000000"/>
          <w:spacing w:val="2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objednatele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domáhat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náhrady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způsobené</w:t>
      </w:r>
      <w:r>
        <w:rPr lang="cs-CZ" sz="19" baseline="0" dirty="0">
          <w:jc w:val="left"/>
          <w:rFonts w:ascii="Arial" w:hAnsi="Arial" w:cs="Arial"/>
          <w:color w:val="000000"/>
          <w:spacing w:val="2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škody</w:t>
      </w:r>
      <w:r>
        <w:rPr lang="cs-CZ" sz="19" baseline="0" dirty="0">
          <w:jc w:val="left"/>
          <w:rFonts w:ascii="Arial" w:hAnsi="Arial" w:cs="Arial"/>
          <w:color w:val="000000"/>
          <w:spacing w:val="-2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–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újmy,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to</w:t>
      </w:r>
      <w:r>
        <w:rPr lang="cs-CZ" sz="19" baseline="0" dirty="0">
          <w:jc w:val="left"/>
          <w:rFonts w:ascii="Arial" w:hAnsi="Arial" w:cs="Arial"/>
          <w:color w:val="000000"/>
          <w:spacing w:val="2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nad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rámec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uvedené smluvní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sankce.  </w:t>
      </w: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9. </w:t>
      </w:r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Pracovníci zhotovitele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3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9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.1.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Osoba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zmocněná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pověřená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zhotovitelem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poskytováním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technické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péče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dle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vybavena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služebním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průkazem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identifikačním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číslem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pracovníka.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Tento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průkaz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platný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pouze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 občanským průkazem.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10</w:t>
      </w:r>
      <w:r>
        <w:rPr lang="cs-CZ" sz="19" baseline="0" dirty="0">
          <w:jc w:val="left"/>
          <w:rFonts w:ascii="Arial" w:hAnsi="Arial" w:cs="Arial"/>
          <w:b/>
          <w:bCs/>
          <w:u w:val="single"/>
          <w:color w:val="000000"/>
          <w:sz w:val="19"/>
          <w:szCs w:val="19"/>
        </w:rPr>
        <w:t>. Závěrečná ustanovení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10.1.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strany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dohodly,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že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tato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smlouva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závazkovým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vztahem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režimu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ustanovení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§ 2586 a násl. zákona č. 89/2012, občanského zákoníku, ve znění pozdějších předpisů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10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.2.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Tato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smlouva</w:t>
      </w:r>
      <w:r>
        <w:rPr lang="cs-CZ" sz="19" baseline="0" dirty="0">
          <w:jc w:val="left"/>
          <w:rFonts w:ascii="Arial" w:hAnsi="Arial" w:cs="Arial"/>
          <w:color w:val="000000"/>
          <w:spacing w:val="-2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ruší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nahrazuje</w:t>
      </w:r>
      <w:r>
        <w:rPr lang="cs-CZ" sz="19" baseline="0" dirty="0">
          <w:jc w:val="left"/>
          <w:rFonts w:ascii="Arial" w:hAnsi="Arial" w:cs="Arial"/>
          <w:color w:val="000000"/>
          <w:spacing w:val="-2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všechny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předchozí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2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dohody,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ať</w:t>
      </w:r>
      <w:r>
        <w:rPr lang="cs-CZ" sz="19" baseline="0" dirty="0">
          <w:jc w:val="left"/>
          <w:rFonts w:ascii="Arial" w:hAnsi="Arial" w:cs="Arial"/>
          <w:color w:val="000000"/>
          <w:spacing w:val="-2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ústní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písemné,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uzavřené</w:t>
      </w:r>
      <w:r>
        <w:rPr lang="cs-CZ" sz="19" baseline="0" dirty="0">
          <w:jc w:val="left"/>
          <w:rFonts w:ascii="Arial" w:hAnsi="Arial" w:cs="Arial"/>
          <w:color w:val="000000"/>
          <w:spacing w:val="2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mezi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smluvními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stranami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ohledně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smlouvě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sjednaného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předmětu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plnění.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10.3.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okud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jakékoliv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ustanovení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stane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bude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určeno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jako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neplatné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nevynutitelné,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pak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taková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neplatnost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nevynutitelnost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neovlivní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platnost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vynutitelnost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zbylých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ustanovení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takovém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případě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strany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dohodly,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že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bez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zbytečného odkladu nahradí neplatné nebo nevynutitelné ustanovení ustanovením platným a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vynutitelným,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aby se dosáhlo 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maximální možné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míře dovolené právními předpisy stejného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účinku a výsledku, jaký byl sledován nahrazovaným ustanovením.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10.4.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 strany si výslovně ujednaly, že tuto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mlouvu nelze postoupit na řad. Žádná ze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mluvních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není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oprávněna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vtělit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jakékoliv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právo</w:t>
      </w:r>
      <w:r>
        <w:rPr lang="cs-CZ" sz="19" baseline="0" dirty="0">
          <w:jc w:val="left"/>
          <w:rFonts w:ascii="Arial" w:hAnsi="Arial" w:cs="Arial"/>
          <w:color w:val="000000"/>
          <w:spacing w:val="-2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plynoucí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jí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ze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-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</w:t>
      </w:r>
      <w:r>
        <w:rPr lang="cs-CZ" sz="19" baseline="0" dirty="0">
          <w:jc w:val="left"/>
          <w:rFonts w:ascii="Arial" w:hAnsi="Arial" w:cs="Arial"/>
          <w:color w:val="000000"/>
          <w:spacing w:val="-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jejího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porušení do podoby cenného papíru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10.5.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zavazuje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během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plnění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zachovávat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mlčenlivost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všech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skutečnostech, o kterých se dozví od objednatele v souvislosti s plněním smlouvy. Zhotovitel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odpovídá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porušení</w:t>
      </w:r>
      <w:r>
        <w:rPr lang="cs-CZ" sz="19" baseline="0" dirty="0">
          <w:jc w:val="left"/>
          <w:rFonts w:ascii="Arial" w:hAnsi="Arial" w:cs="Arial"/>
          <w:color w:val="000000"/>
          <w:spacing w:val="2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mlčenlivosti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svými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zaměstnanci,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jakož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třetími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osobami,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které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plnění smlouvy podílejí.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10.6.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ohledem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účinnost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nařízení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Evropského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parlamentu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rady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(EU)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2016/679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ochraně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fyzických osob v souvislosti se zpracováním osobních údajů a o volném pohybu těchto údajů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</w:t>
      </w:r>
      <w:r>
        <w:rPr lang="cs-CZ" sz="19" baseline="0" dirty="0">
          <w:jc w:val="left"/>
          <w:rFonts w:ascii="Arial" w:hAnsi="Arial" w:cs="Arial"/>
          <w:color w:val="000000"/>
          <w:spacing w:val="3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souhlasí</w:t>
      </w:r>
      <w:r>
        <w:rPr lang="cs-CZ" sz="19" baseline="0" dirty="0">
          <w:jc w:val="left"/>
          <w:rFonts w:ascii="Arial" w:hAnsi="Arial" w:cs="Arial"/>
          <w:color w:val="000000"/>
          <w:spacing w:val="3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3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shromažďováním,</w:t>
      </w:r>
      <w:r>
        <w:rPr lang="cs-CZ" sz="19" baseline="0" dirty="0">
          <w:jc w:val="left"/>
          <w:rFonts w:ascii="Arial" w:hAnsi="Arial" w:cs="Arial"/>
          <w:color w:val="000000"/>
          <w:spacing w:val="3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zpracováním</w:t>
      </w:r>
      <w:r>
        <w:rPr lang="cs-CZ" sz="19" baseline="0" dirty="0">
          <w:jc w:val="left"/>
          <w:rFonts w:ascii="Arial" w:hAnsi="Arial" w:cs="Arial"/>
          <w:color w:val="000000"/>
          <w:spacing w:val="3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3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uchováváním</w:t>
      </w:r>
      <w:r>
        <w:rPr lang="cs-CZ" sz="19" baseline="0" dirty="0">
          <w:jc w:val="left"/>
          <w:rFonts w:ascii="Arial" w:hAnsi="Arial" w:cs="Arial"/>
          <w:color w:val="000000"/>
          <w:spacing w:val="3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osobních</w:t>
      </w:r>
      <w:r>
        <w:rPr lang="cs-CZ" sz="19" baseline="0" dirty="0">
          <w:jc w:val="left"/>
          <w:rFonts w:ascii="Arial" w:hAnsi="Arial" w:cs="Arial"/>
          <w:color w:val="000000"/>
          <w:spacing w:val="3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údajů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Ok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resním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soudem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Litoměřicích,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to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rozsahu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nezbytném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plnění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smlouvy.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současně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bere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vědomí,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že</w:t>
      </w:r>
      <w:r>
        <w:rPr lang="cs-CZ" sz="19" baseline="0" dirty="0">
          <w:jc w:val="left"/>
          <w:rFonts w:ascii="Arial" w:hAnsi="Arial" w:cs="Arial"/>
          <w:color w:val="000000"/>
          <w:spacing w:val="2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skončení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smluvního</w:t>
      </w:r>
      <w:r>
        <w:rPr lang="cs-CZ" sz="19" baseline="0" dirty="0">
          <w:jc w:val="left"/>
          <w:rFonts w:ascii="Arial" w:hAnsi="Arial" w:cs="Arial"/>
          <w:color w:val="000000"/>
          <w:spacing w:val="2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vztahu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budou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jím</w:t>
      </w:r>
      <w:r>
        <w:rPr lang="cs-CZ" sz="19" baseline="0" dirty="0">
          <w:jc w:val="left"/>
          <w:rFonts w:ascii="Arial" w:hAnsi="Arial" w:cs="Arial"/>
          <w:color w:val="000000"/>
          <w:spacing w:val="2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poskytnuté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osobní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537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 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4820"/>
          <w:tab w:val="left" w:pos="5528"/>
          <w:tab w:val="left" w:pos="6237"/>
          <w:tab w:val="left" w:pos="6945"/>
          <w:tab w:val="left" w:pos="7653"/>
        </w:tabs>
        <w:spacing w:before="226" w:after="0" w:line="178" w:lineRule="exact"/>
        <w:ind w:left="147" w:right="0" w:firstLine="0"/>
      </w:pPr>
      <w:r>
        <w:drawing>
          <wp:anchor simplePos="0" relativeHeight="251658263" behindDoc="0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-307293</wp:posOffset>
            </wp:positionV>
            <wp:extent cx="1447800" cy="762000"/>
            <wp:effectExtent l="0" t="0" r="0" b="0"/>
            <wp:wrapNone/>
            <wp:docPr id="109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78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Okresní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oud v Litoměřicích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Na Valech 525/12, 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412 97 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itomě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ř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ice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1"/>
        </w:tabs>
        <w:spacing w:before="0" w:after="0" w:line="180" w:lineRule="exact"/>
        <w:ind w:left="147" w:right="0" w:firstLine="0"/>
      </w:pP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8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92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údaje,</w:t>
      </w:r>
      <w:r>
        <w:rPr lang="cs-CZ" sz="19" baseline="0" dirty="0">
          <w:jc w:val="left"/>
          <w:rFonts w:ascii="Arial" w:hAnsi="Arial" w:cs="Arial"/>
          <w:color w:val="000000"/>
          <w:spacing w:val="2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včetně</w:t>
      </w:r>
      <w:r>
        <w:rPr lang="cs-CZ" sz="19" baseline="0" dirty="0">
          <w:jc w:val="left"/>
          <w:rFonts w:ascii="Arial" w:hAnsi="Arial" w:cs="Arial"/>
          <w:color w:val="000000"/>
          <w:spacing w:val="3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listin,</w:t>
      </w:r>
      <w:r>
        <w:rPr lang="cs-CZ" sz="19" baseline="0" dirty="0">
          <w:jc w:val="left"/>
          <w:rFonts w:ascii="Arial" w:hAnsi="Arial" w:cs="Arial"/>
          <w:color w:val="000000"/>
          <w:spacing w:val="2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jež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obsahují,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uchovávány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Okresním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soudem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Litoměřicích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dobu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deseti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let,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přičemž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uplynutí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lhůty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nimi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bude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naloženo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souladu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výše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uvedeným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nařízením a zákonem o ochraně osobních údajů.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10.7.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Zhotovitel v rámci plnění smlouvy bude disponovat údaji, pomocí nichž lze identifikovat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fyzické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osoby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(zaměstnance)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působící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Okresního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soudu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Litoměřicích,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proto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něj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ustanovení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nařízení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Evropského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parlamentu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rady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(EU)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2016/679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ochraně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fyzickýc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h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osob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souvislosti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zpracováním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osobních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údajů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volném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pohybu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těchto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údajů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zrušení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směrnice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95/46/ES,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otázce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shromažďování,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zpracování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uchovávání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osobních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údajů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získaných při plnění smlouvy platí obdobně.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10.8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</w:t>
      </w:r>
      <w:r>
        <w:rPr lang="cs-CZ" sz="19" baseline="0" dirty="0">
          <w:jc w:val="left"/>
          <w:rFonts w:ascii="Arial" w:hAnsi="Arial" w:cs="Arial"/>
          <w:color w:val="000000"/>
          <w:spacing w:val="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Tato</w:t>
      </w:r>
      <w:r>
        <w:rPr lang="cs-CZ" sz="19" baseline="0" dirty="0">
          <w:jc w:val="left"/>
          <w:rFonts w:ascii="Arial" w:hAnsi="Arial" w:cs="Arial"/>
          <w:color w:val="000000"/>
          <w:spacing w:val="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smlouva</w:t>
      </w:r>
      <w:r>
        <w:rPr lang="cs-CZ" sz="19" baseline="0" dirty="0">
          <w:jc w:val="left"/>
          <w:rFonts w:ascii="Arial" w:hAnsi="Arial" w:cs="Arial"/>
          <w:color w:val="000000"/>
          <w:spacing w:val="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může</w:t>
      </w:r>
      <w:r>
        <w:rPr lang="cs-CZ" sz="19" baseline="0" dirty="0">
          <w:jc w:val="left"/>
          <w:rFonts w:ascii="Arial" w:hAnsi="Arial" w:cs="Arial"/>
          <w:color w:val="000000"/>
          <w:spacing w:val="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být</w:t>
      </w:r>
      <w:r>
        <w:rPr lang="cs-CZ" sz="19" baseline="0" dirty="0">
          <w:jc w:val="left"/>
          <w:rFonts w:ascii="Arial" w:hAnsi="Arial" w:cs="Arial"/>
          <w:color w:val="000000"/>
          <w:spacing w:val="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měněna</w:t>
      </w:r>
      <w:r>
        <w:rPr lang="cs-CZ" sz="19" baseline="0" dirty="0">
          <w:jc w:val="left"/>
          <w:rFonts w:ascii="Arial" w:hAnsi="Arial" w:cs="Arial"/>
          <w:color w:val="000000"/>
          <w:spacing w:val="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doplňována</w:t>
      </w:r>
      <w:r>
        <w:rPr lang="cs-CZ" sz="19" baseline="0" dirty="0">
          <w:jc w:val="left"/>
          <w:rFonts w:ascii="Arial" w:hAnsi="Arial" w:cs="Arial"/>
          <w:color w:val="000000"/>
          <w:spacing w:val="1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pouze</w:t>
      </w:r>
      <w:r>
        <w:rPr lang="cs-CZ" sz="19" baseline="0" dirty="0">
          <w:jc w:val="left"/>
          <w:rFonts w:ascii="Arial" w:hAnsi="Arial" w:cs="Arial"/>
          <w:color w:val="000000"/>
          <w:spacing w:val="1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vzájemně</w:t>
      </w:r>
      <w:r>
        <w:rPr lang="cs-CZ" sz="19" baseline="0" dirty="0">
          <w:jc w:val="left"/>
          <w:rFonts w:ascii="Arial" w:hAnsi="Arial" w:cs="Arial"/>
          <w:color w:val="000000"/>
          <w:spacing w:val="1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odsouhlasenými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písemnými dodatky.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29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10.9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</w:t>
      </w:r>
      <w:r>
        <w:rPr lang="cs-CZ" sz="19" baseline="0" dirty="0">
          <w:jc w:val="left"/>
          <w:rFonts w:ascii="Arial" w:hAnsi="Arial" w:cs="Arial"/>
          <w:color w:val="000000"/>
          <w:spacing w:val="2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Tato</w:t>
      </w:r>
      <w:r>
        <w:rPr lang="cs-CZ" sz="19" baseline="0" dirty="0">
          <w:jc w:val="left"/>
          <w:rFonts w:ascii="Arial" w:hAnsi="Arial" w:cs="Arial"/>
          <w:color w:val="000000"/>
          <w:spacing w:val="2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smlouva</w:t>
      </w:r>
      <w:r>
        <w:rPr lang="cs-CZ" sz="19" baseline="0" dirty="0">
          <w:jc w:val="left"/>
          <w:rFonts w:ascii="Arial" w:hAnsi="Arial" w:cs="Arial"/>
          <w:color w:val="000000"/>
          <w:spacing w:val="2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nabývá</w:t>
      </w:r>
      <w:r>
        <w:rPr lang="cs-CZ" sz="19" baseline="0" dirty="0">
          <w:jc w:val="left"/>
          <w:rFonts w:ascii="Arial" w:hAnsi="Arial" w:cs="Arial"/>
          <w:color w:val="000000"/>
          <w:spacing w:val="2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platnosti</w:t>
      </w:r>
      <w:r>
        <w:rPr lang="cs-CZ" sz="19" baseline="0" dirty="0">
          <w:jc w:val="left"/>
          <w:rFonts w:ascii="Arial" w:hAnsi="Arial" w:cs="Arial"/>
          <w:color w:val="000000"/>
          <w:spacing w:val="2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dnem</w:t>
      </w:r>
      <w:r>
        <w:rPr lang="cs-CZ" sz="19" baseline="0" dirty="0">
          <w:jc w:val="left"/>
          <w:rFonts w:ascii="Arial" w:hAnsi="Arial" w:cs="Arial"/>
          <w:color w:val="000000"/>
          <w:spacing w:val="2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jejího</w:t>
      </w:r>
      <w:r>
        <w:rPr lang="cs-CZ" sz="19" baseline="0" dirty="0">
          <w:jc w:val="left"/>
          <w:rFonts w:ascii="Arial" w:hAnsi="Arial" w:cs="Arial"/>
          <w:color w:val="000000"/>
          <w:spacing w:val="2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podpisu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oprávněnými</w:t>
      </w:r>
      <w:r>
        <w:rPr lang="cs-CZ" sz="19" baseline="0" dirty="0">
          <w:jc w:val="left"/>
          <w:rFonts w:ascii="Arial" w:hAnsi="Arial" w:cs="Arial"/>
          <w:color w:val="000000"/>
          <w:spacing w:val="2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zástupci</w:t>
      </w:r>
      <w:r>
        <w:rPr lang="cs-CZ" sz="19" baseline="0" dirty="0">
          <w:jc w:val="left"/>
          <w:rFonts w:ascii="Arial" w:hAnsi="Arial" w:cs="Arial"/>
          <w:color w:val="000000"/>
          <w:spacing w:val="2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obou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smluvních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</w:t>
      </w:r>
      <w:r>
        <w:rPr lang="cs-CZ" sz="19" baseline="0" dirty="0">
          <w:jc w:val="left"/>
          <w:rFonts w:ascii="Arial" w:hAnsi="Arial" w:cs="Arial"/>
          <w:color w:val="000000"/>
          <w:spacing w:val="3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účinnosti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dnem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uveřejnění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registru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souladu</w:t>
      </w:r>
      <w:r>
        <w:rPr lang="cs-CZ" sz="19" baseline="0" dirty="0">
          <w:jc w:val="left"/>
          <w:rFonts w:ascii="Arial" w:hAnsi="Arial" w:cs="Arial"/>
          <w:color w:val="000000"/>
          <w:spacing w:val="3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zákonem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340/2015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Sb.,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zvláštních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podmínkách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účinnosti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některých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smluv,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uveřejňování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těchto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 a o registru smluv (zákon o registru smluv), ve znění pozdějších předpisů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10.10.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Tato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mlouva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může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být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mluvními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stranami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podepsána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vlastnoručně,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elektronicky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zaručeným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elektronickým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podpisem.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Bude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-li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mlouva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podepsána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vlastnoručně,</w:t>
      </w:r>
      <w:r>
        <w:rPr lang="cs-CZ" sz="19" baseline="0" dirty="0">
          <w:jc w:val="left"/>
          <w:rFonts w:ascii="Arial" w:hAnsi="Arial" w:cs="Arial"/>
          <w:color w:val="000000"/>
          <w:spacing w:val="2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musí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být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vyhotovena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ve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dvou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(2)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výtiscích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platností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originálu,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nichž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jeden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(1)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výtisk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obdrží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objednatel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jeden</w:t>
      </w:r>
      <w:r>
        <w:rPr lang="cs-CZ" sz="19" baseline="0" dirty="0">
          <w:jc w:val="left"/>
          <w:rFonts w:ascii="Arial" w:hAnsi="Arial" w:cs="Arial"/>
          <w:color w:val="000000"/>
          <w:spacing w:val="-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(1)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výtisk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obdrží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hotovitel.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případě,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že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mlouva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bude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podepsána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elektronicky,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zavazuje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2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mluvní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strana,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která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smlouvu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podepíše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jako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poslední,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zaslat</w:t>
      </w:r>
      <w:r>
        <w:rPr lang="cs-CZ" sz="19" baseline="0" dirty="0">
          <w:jc w:val="left"/>
          <w:rFonts w:ascii="Arial" w:hAnsi="Arial" w:cs="Arial"/>
          <w:color w:val="000000"/>
          <w:spacing w:val="2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její</w:t>
      </w:r>
      <w:r>
        <w:rPr lang="cs-CZ" sz="19" baseline="0" dirty="0">
          <w:jc w:val="left"/>
          <w:rFonts w:ascii="Arial" w:hAnsi="Arial" w:cs="Arial"/>
          <w:color w:val="000000"/>
          <w:spacing w:val="2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elektronickou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podobu bez zbytečného odkladu druhé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mluvní straně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280" w:right="1172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10.11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Nedílnou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součástí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jsou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přílohy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č.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,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č.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č.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3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podle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textu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podepsané smluvními stranami.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820"/>
          <w:tab w:val="left" w:pos="5528"/>
        </w:tabs>
        <w:spacing w:before="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Litoměřicích dne ……………………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         V Praze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dne ……………………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404"/>
          <w:tab w:val="left" w:pos="4112"/>
          <w:tab w:val="left" w:pos="4820"/>
          <w:tab w:val="left" w:pos="5528"/>
        </w:tabs>
        <w:spacing w:before="0" w:after="0" w:line="222" w:lineRule="exact"/>
        <w:ind w:left="128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 objednatele:</w:t>
      </w:r>
      <w:r>
        <w:rPr lang="cs-CZ" sz="19" baseline="0" dirty="0">
          <w:jc w:val="left"/>
          <w:rFonts w:ascii="Arial" w:hAnsi="Arial" w:cs="Arial"/>
          <w:color w:val="000000"/>
          <w:spacing w:val="-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 zhotovitele: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987"/>
          <w:tab w:val="left" w:pos="2695"/>
          <w:tab w:val="left" w:pos="3404"/>
          <w:tab w:val="left" w:pos="4112"/>
          <w:tab w:val="left" w:pos="4820"/>
          <w:tab w:val="left" w:pos="5528"/>
        </w:tabs>
        <w:spacing w:before="0" w:after="0" w:line="230" w:lineRule="exact"/>
        <w:ind w:left="1280" w:right="2319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……………………………………..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……………………………………..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Ferdinand Dvořák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br w:type="textWrapping" w:clear="all"/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jednatel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987"/>
          <w:tab w:val="left" w:pos="2695"/>
          <w:tab w:val="left" w:pos="3404"/>
          <w:tab w:val="left" w:pos="4112"/>
          <w:tab w:val="left" w:pos="4820"/>
          <w:tab w:val="left" w:pos="5528"/>
        </w:tabs>
        <w:spacing w:before="0" w:after="0" w:line="229" w:lineRule="exact"/>
        <w:ind w:left="1280" w:right="2319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……………………………………..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Aleš Trojan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br w:type="textWrapping" w:clear="all"/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jednatel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537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  </w:t>
      </w:r>
      <w:r/>
    </w:p>
    <w:p>
      <w:r/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hyperlink" TargetMode="External" Target="mailto:podatelna@osoud.ltm.justice.cz"/><Relationship Id="rId106" Type="http://schemas.openxmlformats.org/officeDocument/2006/relationships/image" Target="media/image106.png"/><Relationship Id="rId107" Type="http://schemas.openxmlformats.org/officeDocument/2006/relationships/image" Target="media/image100.png"/><Relationship Id="rId108" Type="http://schemas.openxmlformats.org/officeDocument/2006/relationships/image" Target="media/image100.png"/><Relationship Id="rId109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2024-11-25T06:59:01Z</dcterms:created>
  <dcterms:modified xsi:type="dcterms:W3CDTF">2024-11-25T06:59:01Z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