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C3D51" w14:textId="6395EDB2" w:rsidR="00CB1B5B" w:rsidRDefault="00B20DA8" w:rsidP="00CB1B5B">
      <w:pPr>
        <w:pStyle w:val="Nzev"/>
      </w:pPr>
      <w:r>
        <w:t xml:space="preserve">Smlouva o zajištění </w:t>
      </w:r>
      <w:r w:rsidR="0872C09E">
        <w:t xml:space="preserve">komplexní </w:t>
      </w:r>
      <w:r>
        <w:t>podpory</w:t>
      </w:r>
      <w:r w:rsidR="00BC0EE6">
        <w:t xml:space="preserve"> </w:t>
      </w:r>
      <w:r w:rsidR="00754FC0">
        <w:t>informačních systémů</w:t>
      </w:r>
      <w:r w:rsidR="00BC0EE6">
        <w:t xml:space="preserve"> </w:t>
      </w:r>
    </w:p>
    <w:p w14:paraId="716BCAF5" w14:textId="77777777" w:rsidR="00BC0EE6" w:rsidRPr="00BC0EE6" w:rsidRDefault="00BC0EE6" w:rsidP="00BC0EE6"/>
    <w:p w14:paraId="37890778" w14:textId="5265D03E" w:rsidR="00CB1B5B" w:rsidRDefault="00CB1B5B" w:rsidP="00CB1B5B">
      <w:pPr>
        <w:pStyle w:val="Bezmezer"/>
        <w:jc w:val="center"/>
      </w:pPr>
      <w:r>
        <w:t>Uzavřená dle</w:t>
      </w:r>
      <w:r w:rsidR="00B20DA8" w:rsidRPr="00B20DA8">
        <w:t xml:space="preserve"> § 2358 a násl. zákona č. 89/2012 Sb., občanský zákoník, ve znění pozdějších předpisů (dále jen „</w:t>
      </w:r>
      <w:r w:rsidR="00B20DA8" w:rsidRPr="00B20DA8">
        <w:rPr>
          <w:b/>
        </w:rPr>
        <w:t>občanský zákoník</w:t>
      </w:r>
      <w:r w:rsidR="00B20DA8" w:rsidRPr="00B20DA8">
        <w:t>“)</w:t>
      </w:r>
    </w:p>
    <w:p w14:paraId="1EF06588" w14:textId="77777777" w:rsidR="00CB1B5B" w:rsidRDefault="00CB1B5B" w:rsidP="00CB1B5B">
      <w:pPr>
        <w:pStyle w:val="Bezmezer"/>
        <w:jc w:val="center"/>
      </w:pPr>
      <w:r>
        <w:t>mezi:</w:t>
      </w:r>
    </w:p>
    <w:p w14:paraId="6349D598" w14:textId="77777777" w:rsidR="001508FF" w:rsidRDefault="001508FF" w:rsidP="00CB1B5B">
      <w:pPr>
        <w:pStyle w:val="Bezmezer"/>
        <w:jc w:val="cent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559"/>
        <w:gridCol w:w="5948"/>
      </w:tblGrid>
      <w:tr w:rsidR="001508FF" w14:paraId="7CF00D31" w14:textId="77777777" w:rsidTr="63D4040F">
        <w:tc>
          <w:tcPr>
            <w:tcW w:w="1555" w:type="dxa"/>
          </w:tcPr>
          <w:p w14:paraId="7E06C541" w14:textId="2B86210C" w:rsidR="001508FF" w:rsidRPr="001508FF" w:rsidRDefault="001508FF" w:rsidP="00CB1B5B">
            <w:pPr>
              <w:pStyle w:val="Bezmezer"/>
              <w:rPr>
                <w:b/>
                <w:bCs/>
              </w:rPr>
            </w:pPr>
            <w:r w:rsidRPr="001508FF">
              <w:rPr>
                <w:b/>
                <w:bCs/>
              </w:rPr>
              <w:t>Objednatel</w:t>
            </w:r>
          </w:p>
        </w:tc>
        <w:tc>
          <w:tcPr>
            <w:tcW w:w="1559" w:type="dxa"/>
          </w:tcPr>
          <w:p w14:paraId="64CA46F2" w14:textId="51AB46CC" w:rsidR="001508FF" w:rsidRPr="001508FF" w:rsidRDefault="001508FF" w:rsidP="00CB1B5B">
            <w:pPr>
              <w:pStyle w:val="Bezmezer"/>
              <w:rPr>
                <w:b/>
                <w:bCs/>
              </w:rPr>
            </w:pPr>
            <w:r w:rsidRPr="001508FF">
              <w:rPr>
                <w:b/>
                <w:bCs/>
              </w:rPr>
              <w:t>Zlínský kraj</w:t>
            </w:r>
          </w:p>
        </w:tc>
        <w:tc>
          <w:tcPr>
            <w:tcW w:w="5948" w:type="dxa"/>
          </w:tcPr>
          <w:p w14:paraId="3F10A754" w14:textId="77777777" w:rsidR="001508FF" w:rsidRDefault="001508FF" w:rsidP="00CB1B5B">
            <w:pPr>
              <w:pStyle w:val="Bezmezer"/>
            </w:pPr>
          </w:p>
        </w:tc>
      </w:tr>
      <w:tr w:rsidR="001508FF" w14:paraId="65C3AA24" w14:textId="77777777" w:rsidTr="63D4040F">
        <w:tc>
          <w:tcPr>
            <w:tcW w:w="1555" w:type="dxa"/>
          </w:tcPr>
          <w:p w14:paraId="2036FC2D" w14:textId="77777777" w:rsidR="001508FF" w:rsidRDefault="001508FF" w:rsidP="00CB1B5B">
            <w:pPr>
              <w:pStyle w:val="Bezmezer"/>
            </w:pPr>
          </w:p>
        </w:tc>
        <w:tc>
          <w:tcPr>
            <w:tcW w:w="1559" w:type="dxa"/>
          </w:tcPr>
          <w:p w14:paraId="4760C9F9" w14:textId="77777777" w:rsidR="001508FF" w:rsidRDefault="001508FF" w:rsidP="00CB1B5B">
            <w:pPr>
              <w:pStyle w:val="Bezmezer"/>
            </w:pPr>
            <w:r>
              <w:t>IČO:</w:t>
            </w:r>
          </w:p>
          <w:p w14:paraId="7875090F" w14:textId="7B6B452D" w:rsidR="00051DB0" w:rsidRDefault="00051DB0" w:rsidP="00CB1B5B">
            <w:pPr>
              <w:pStyle w:val="Bezmezer"/>
            </w:pPr>
            <w:r>
              <w:t>DIČ:</w:t>
            </w:r>
          </w:p>
        </w:tc>
        <w:tc>
          <w:tcPr>
            <w:tcW w:w="5948" w:type="dxa"/>
          </w:tcPr>
          <w:p w14:paraId="50599807" w14:textId="77777777" w:rsidR="001508FF" w:rsidRDefault="001508FF" w:rsidP="00CB1B5B">
            <w:pPr>
              <w:pStyle w:val="Bezmezer"/>
            </w:pPr>
            <w:r>
              <w:t>70891320</w:t>
            </w:r>
          </w:p>
          <w:p w14:paraId="3CE985ED" w14:textId="6B4487BF" w:rsidR="00051DB0" w:rsidRDefault="00051DB0" w:rsidP="00CB1B5B">
            <w:pPr>
              <w:pStyle w:val="Bezmezer"/>
            </w:pPr>
            <w:r>
              <w:t>CZ70891320</w:t>
            </w:r>
          </w:p>
        </w:tc>
      </w:tr>
      <w:tr w:rsidR="001508FF" w14:paraId="1E42D906" w14:textId="77777777" w:rsidTr="63D4040F">
        <w:tc>
          <w:tcPr>
            <w:tcW w:w="1555" w:type="dxa"/>
          </w:tcPr>
          <w:p w14:paraId="1E630723" w14:textId="77777777" w:rsidR="001508FF" w:rsidRDefault="001508FF" w:rsidP="00CB1B5B">
            <w:pPr>
              <w:pStyle w:val="Bezmezer"/>
            </w:pPr>
          </w:p>
        </w:tc>
        <w:tc>
          <w:tcPr>
            <w:tcW w:w="1559" w:type="dxa"/>
          </w:tcPr>
          <w:p w14:paraId="58159E4F" w14:textId="55770B3C" w:rsidR="001508FF" w:rsidRDefault="001508FF" w:rsidP="00CB1B5B">
            <w:pPr>
              <w:pStyle w:val="Bezmezer"/>
            </w:pPr>
            <w:r>
              <w:t>Sídlo:</w:t>
            </w:r>
          </w:p>
        </w:tc>
        <w:tc>
          <w:tcPr>
            <w:tcW w:w="5948" w:type="dxa"/>
          </w:tcPr>
          <w:p w14:paraId="5067194F" w14:textId="1A1E9A1B" w:rsidR="001508FF" w:rsidRDefault="001508FF" w:rsidP="00CB1B5B">
            <w:pPr>
              <w:pStyle w:val="Bezmezer"/>
            </w:pPr>
            <w:r>
              <w:t>tř. T</w:t>
            </w:r>
            <w:r w:rsidR="00051DB0">
              <w:t>omáše</w:t>
            </w:r>
            <w:r>
              <w:t xml:space="preserve"> Bati 21, 761 90 Zlín</w:t>
            </w:r>
          </w:p>
        </w:tc>
      </w:tr>
      <w:tr w:rsidR="001508FF" w14:paraId="53ECD64D" w14:textId="77777777" w:rsidTr="63D4040F">
        <w:tc>
          <w:tcPr>
            <w:tcW w:w="1555" w:type="dxa"/>
          </w:tcPr>
          <w:p w14:paraId="058C6F2F" w14:textId="77777777" w:rsidR="001508FF" w:rsidRDefault="001508FF" w:rsidP="00CB1B5B">
            <w:pPr>
              <w:pStyle w:val="Bezmezer"/>
            </w:pPr>
          </w:p>
        </w:tc>
        <w:tc>
          <w:tcPr>
            <w:tcW w:w="1559" w:type="dxa"/>
          </w:tcPr>
          <w:p w14:paraId="779213CB" w14:textId="021E82DE" w:rsidR="001508FF" w:rsidRDefault="001508FF" w:rsidP="00CB1B5B">
            <w:pPr>
              <w:pStyle w:val="Bezmezer"/>
            </w:pPr>
            <w:r>
              <w:t>Zastoupen:</w:t>
            </w:r>
          </w:p>
        </w:tc>
        <w:tc>
          <w:tcPr>
            <w:tcW w:w="5948" w:type="dxa"/>
          </w:tcPr>
          <w:p w14:paraId="3A0E5C04" w14:textId="5A5B50E3" w:rsidR="001508FF" w:rsidRDefault="001508FF" w:rsidP="00CB1B5B">
            <w:pPr>
              <w:pStyle w:val="Bezmezer"/>
            </w:pPr>
            <w:r>
              <w:t>Ing. Radim</w:t>
            </w:r>
            <w:r w:rsidR="00051DB0">
              <w:t>em</w:t>
            </w:r>
            <w:r>
              <w:t xml:space="preserve"> Holiš</w:t>
            </w:r>
            <w:r w:rsidR="00051DB0">
              <w:t>em</w:t>
            </w:r>
            <w:r>
              <w:t>, hejtman</w:t>
            </w:r>
            <w:r w:rsidR="00051DB0">
              <w:t>em</w:t>
            </w:r>
          </w:p>
        </w:tc>
      </w:tr>
      <w:tr w:rsidR="001508FF" w14:paraId="6E08D3A5" w14:textId="77777777" w:rsidTr="63D4040F">
        <w:tc>
          <w:tcPr>
            <w:tcW w:w="1555" w:type="dxa"/>
          </w:tcPr>
          <w:p w14:paraId="3FE62170" w14:textId="77777777" w:rsidR="001508FF" w:rsidRDefault="001508FF" w:rsidP="00CB1B5B">
            <w:pPr>
              <w:pStyle w:val="Bezmezer"/>
            </w:pPr>
          </w:p>
        </w:tc>
        <w:tc>
          <w:tcPr>
            <w:tcW w:w="1559" w:type="dxa"/>
          </w:tcPr>
          <w:p w14:paraId="7A9D9AE1" w14:textId="230ABB67" w:rsidR="001508FF" w:rsidRDefault="001508FF" w:rsidP="00CB1B5B">
            <w:pPr>
              <w:pStyle w:val="Bezmezer"/>
            </w:pPr>
            <w:r>
              <w:t xml:space="preserve">Bank. </w:t>
            </w:r>
            <w:r w:rsidR="00051DB0">
              <w:t>s</w:t>
            </w:r>
            <w:r>
              <w:t>pojení:</w:t>
            </w:r>
          </w:p>
        </w:tc>
        <w:tc>
          <w:tcPr>
            <w:tcW w:w="5948" w:type="dxa"/>
          </w:tcPr>
          <w:p w14:paraId="0B4B97BD" w14:textId="111E9B9B" w:rsidR="001508FF" w:rsidRDefault="00051DB0" w:rsidP="00CB1B5B">
            <w:pPr>
              <w:pStyle w:val="Bezmezer"/>
            </w:pPr>
            <w:r>
              <w:t>Česká spořitelna, a.s., č. účtu: 2786182/0800</w:t>
            </w:r>
          </w:p>
        </w:tc>
      </w:tr>
      <w:tr w:rsidR="001508FF" w14:paraId="397E96A3" w14:textId="77777777" w:rsidTr="63D4040F">
        <w:tc>
          <w:tcPr>
            <w:tcW w:w="1555" w:type="dxa"/>
          </w:tcPr>
          <w:p w14:paraId="63AC64AA" w14:textId="77777777" w:rsidR="001508FF" w:rsidRDefault="001508FF" w:rsidP="00CB1B5B">
            <w:pPr>
              <w:pStyle w:val="Bezmezer"/>
            </w:pPr>
          </w:p>
        </w:tc>
        <w:tc>
          <w:tcPr>
            <w:tcW w:w="1559" w:type="dxa"/>
          </w:tcPr>
          <w:p w14:paraId="679EB42F" w14:textId="2B2DA544" w:rsidR="001508FF" w:rsidRDefault="001508FF" w:rsidP="00CB1B5B">
            <w:pPr>
              <w:pStyle w:val="Bezmezer"/>
            </w:pPr>
            <w:r>
              <w:t>IDDS:</w:t>
            </w:r>
          </w:p>
        </w:tc>
        <w:tc>
          <w:tcPr>
            <w:tcW w:w="5948" w:type="dxa"/>
          </w:tcPr>
          <w:p w14:paraId="4E735487" w14:textId="6DC41DBB" w:rsidR="001508FF" w:rsidRDefault="00051DB0" w:rsidP="00CB1B5B">
            <w:pPr>
              <w:pStyle w:val="Bezmezer"/>
            </w:pPr>
            <w:r>
              <w:t>s</w:t>
            </w:r>
            <w:r w:rsidR="001508FF">
              <w:t>csbwku</w:t>
            </w:r>
          </w:p>
        </w:tc>
      </w:tr>
      <w:tr w:rsidR="001508FF" w14:paraId="7DE8B75A" w14:textId="77777777" w:rsidTr="63D4040F">
        <w:tc>
          <w:tcPr>
            <w:tcW w:w="1555" w:type="dxa"/>
          </w:tcPr>
          <w:p w14:paraId="17914AF6" w14:textId="77777777" w:rsidR="001508FF" w:rsidRDefault="001508FF" w:rsidP="00CB1B5B">
            <w:pPr>
              <w:pStyle w:val="Bezmezer"/>
            </w:pPr>
          </w:p>
        </w:tc>
        <w:tc>
          <w:tcPr>
            <w:tcW w:w="1559" w:type="dxa"/>
          </w:tcPr>
          <w:p w14:paraId="3BF58F04" w14:textId="77777777" w:rsidR="001508FF" w:rsidRDefault="001508FF" w:rsidP="00CB1B5B">
            <w:pPr>
              <w:pStyle w:val="Bezmezer"/>
            </w:pPr>
          </w:p>
        </w:tc>
        <w:tc>
          <w:tcPr>
            <w:tcW w:w="5948" w:type="dxa"/>
          </w:tcPr>
          <w:p w14:paraId="567C6983" w14:textId="3CD7226E" w:rsidR="001508FF" w:rsidRDefault="001508FF" w:rsidP="00CB1B5B">
            <w:pPr>
              <w:pStyle w:val="Bezmezer"/>
            </w:pPr>
            <w:r>
              <w:t>dále jen „</w:t>
            </w:r>
            <w:r w:rsidRPr="001508FF">
              <w:rPr>
                <w:b/>
                <w:bCs/>
              </w:rPr>
              <w:t>objednatel</w:t>
            </w:r>
            <w:r>
              <w:t>“</w:t>
            </w:r>
          </w:p>
        </w:tc>
      </w:tr>
      <w:tr w:rsidR="001508FF" w14:paraId="1ADF4D19" w14:textId="77777777" w:rsidTr="63D4040F">
        <w:tc>
          <w:tcPr>
            <w:tcW w:w="1555" w:type="dxa"/>
          </w:tcPr>
          <w:p w14:paraId="24B1158D" w14:textId="50B80731" w:rsidR="001508FF" w:rsidRDefault="001508FF" w:rsidP="00CB1B5B">
            <w:pPr>
              <w:pStyle w:val="Bezmezer"/>
            </w:pPr>
            <w:r>
              <w:t>a</w:t>
            </w:r>
          </w:p>
        </w:tc>
        <w:tc>
          <w:tcPr>
            <w:tcW w:w="1559" w:type="dxa"/>
          </w:tcPr>
          <w:p w14:paraId="38947F84" w14:textId="77777777" w:rsidR="001508FF" w:rsidRDefault="001508FF" w:rsidP="00CB1B5B">
            <w:pPr>
              <w:pStyle w:val="Bezmezer"/>
            </w:pPr>
          </w:p>
        </w:tc>
        <w:tc>
          <w:tcPr>
            <w:tcW w:w="5948" w:type="dxa"/>
          </w:tcPr>
          <w:p w14:paraId="33ECB4C2" w14:textId="77777777" w:rsidR="001508FF" w:rsidRDefault="001508FF" w:rsidP="00CB1B5B">
            <w:pPr>
              <w:pStyle w:val="Bezmezer"/>
            </w:pPr>
          </w:p>
        </w:tc>
      </w:tr>
      <w:tr w:rsidR="001508FF" w14:paraId="4CD7C4A5" w14:textId="77777777" w:rsidTr="63D4040F">
        <w:tc>
          <w:tcPr>
            <w:tcW w:w="1555" w:type="dxa"/>
          </w:tcPr>
          <w:p w14:paraId="331B3D56" w14:textId="77777777" w:rsidR="001508FF" w:rsidRDefault="001508FF" w:rsidP="00CB1B5B">
            <w:pPr>
              <w:pStyle w:val="Bezmezer"/>
            </w:pPr>
          </w:p>
        </w:tc>
        <w:tc>
          <w:tcPr>
            <w:tcW w:w="1559" w:type="dxa"/>
          </w:tcPr>
          <w:p w14:paraId="370CE8A1" w14:textId="77777777" w:rsidR="001508FF" w:rsidRDefault="001508FF" w:rsidP="00CB1B5B">
            <w:pPr>
              <w:pStyle w:val="Bezmezer"/>
            </w:pPr>
          </w:p>
        </w:tc>
        <w:tc>
          <w:tcPr>
            <w:tcW w:w="5948" w:type="dxa"/>
          </w:tcPr>
          <w:p w14:paraId="054540E8" w14:textId="77777777" w:rsidR="001508FF" w:rsidRDefault="001508FF" w:rsidP="00CB1B5B">
            <w:pPr>
              <w:pStyle w:val="Bezmezer"/>
            </w:pPr>
          </w:p>
        </w:tc>
      </w:tr>
      <w:tr w:rsidR="00391254" w14:paraId="4A6D2B6D" w14:textId="77777777" w:rsidTr="00391254">
        <w:tc>
          <w:tcPr>
            <w:tcW w:w="1555" w:type="dxa"/>
          </w:tcPr>
          <w:p w14:paraId="3B89CCC6" w14:textId="5438D808" w:rsidR="00391254" w:rsidRPr="001508FF" w:rsidRDefault="00391254" w:rsidP="00CB1B5B">
            <w:pPr>
              <w:pStyle w:val="Bezmezer"/>
              <w:rPr>
                <w:b/>
                <w:bCs/>
              </w:rPr>
            </w:pPr>
            <w:r w:rsidRPr="001508FF">
              <w:rPr>
                <w:b/>
                <w:bCs/>
              </w:rPr>
              <w:t>Poskytovatel</w:t>
            </w:r>
          </w:p>
        </w:tc>
        <w:tc>
          <w:tcPr>
            <w:tcW w:w="7507" w:type="dxa"/>
            <w:gridSpan w:val="2"/>
          </w:tcPr>
          <w:p w14:paraId="78C8CCFE" w14:textId="4BEE3FD3" w:rsidR="00391254" w:rsidRDefault="00391254" w:rsidP="00982D7E">
            <w:pPr>
              <w:pStyle w:val="Bezmezer"/>
            </w:pPr>
            <w:r w:rsidRPr="63D4040F">
              <w:rPr>
                <w:b/>
                <w:bCs/>
              </w:rPr>
              <w:t>Marbes s.r.o.</w:t>
            </w:r>
            <w:r>
              <w:rPr>
                <w:b/>
                <w:bCs/>
              </w:rPr>
              <w:t xml:space="preserve">       </w:t>
            </w:r>
          </w:p>
        </w:tc>
      </w:tr>
      <w:tr w:rsidR="001508FF" w14:paraId="5454345A" w14:textId="77777777" w:rsidTr="63D4040F">
        <w:tc>
          <w:tcPr>
            <w:tcW w:w="1555" w:type="dxa"/>
          </w:tcPr>
          <w:p w14:paraId="7465C8DA" w14:textId="77777777" w:rsidR="001508FF" w:rsidRDefault="001508FF" w:rsidP="001508FF">
            <w:pPr>
              <w:pStyle w:val="Bezmezer"/>
            </w:pPr>
          </w:p>
        </w:tc>
        <w:tc>
          <w:tcPr>
            <w:tcW w:w="1559" w:type="dxa"/>
          </w:tcPr>
          <w:p w14:paraId="50DA5978" w14:textId="77777777" w:rsidR="001508FF" w:rsidRDefault="001508FF" w:rsidP="001508FF">
            <w:pPr>
              <w:pStyle w:val="Bezmezer"/>
            </w:pPr>
            <w:r>
              <w:t>IČO:</w:t>
            </w:r>
          </w:p>
          <w:p w14:paraId="7FD73FFD" w14:textId="3F840DD8" w:rsidR="00051DB0" w:rsidRDefault="00051DB0" w:rsidP="001508FF">
            <w:pPr>
              <w:pStyle w:val="Bezmezer"/>
            </w:pPr>
            <w:r>
              <w:t>DIČ:</w:t>
            </w:r>
          </w:p>
        </w:tc>
        <w:tc>
          <w:tcPr>
            <w:tcW w:w="5948" w:type="dxa"/>
          </w:tcPr>
          <w:p w14:paraId="3748503F" w14:textId="77777777" w:rsidR="001508FF" w:rsidRDefault="426C4BDD" w:rsidP="001508FF">
            <w:pPr>
              <w:pStyle w:val="Bezmezer"/>
            </w:pPr>
            <w:r>
              <w:t>29108373</w:t>
            </w:r>
          </w:p>
          <w:p w14:paraId="7FBEC338" w14:textId="7400E4E8" w:rsidR="00051DB0" w:rsidRDefault="00051DB0" w:rsidP="001508FF">
            <w:pPr>
              <w:pStyle w:val="Bezmezer"/>
            </w:pPr>
            <w:r>
              <w:t>CZ29108373</w:t>
            </w:r>
          </w:p>
        </w:tc>
      </w:tr>
      <w:tr w:rsidR="001508FF" w14:paraId="58518EEB" w14:textId="77777777" w:rsidTr="63D4040F">
        <w:tc>
          <w:tcPr>
            <w:tcW w:w="1555" w:type="dxa"/>
          </w:tcPr>
          <w:p w14:paraId="5A1E4162" w14:textId="77777777" w:rsidR="001508FF" w:rsidRDefault="001508FF" w:rsidP="001508FF">
            <w:pPr>
              <w:pStyle w:val="Bezmezer"/>
            </w:pPr>
          </w:p>
        </w:tc>
        <w:tc>
          <w:tcPr>
            <w:tcW w:w="1559" w:type="dxa"/>
          </w:tcPr>
          <w:p w14:paraId="55BF3D84" w14:textId="2E0DAD7E" w:rsidR="001508FF" w:rsidRDefault="001508FF" w:rsidP="001508FF">
            <w:pPr>
              <w:pStyle w:val="Bezmezer"/>
            </w:pPr>
            <w:r>
              <w:t>Sídlo:</w:t>
            </w:r>
          </w:p>
        </w:tc>
        <w:tc>
          <w:tcPr>
            <w:tcW w:w="5948" w:type="dxa"/>
          </w:tcPr>
          <w:p w14:paraId="24A7E6E4" w14:textId="3B56F2C8" w:rsidR="001508FF" w:rsidRDefault="119C150A" w:rsidP="001508FF">
            <w:pPr>
              <w:pStyle w:val="Bezmezer"/>
            </w:pPr>
            <w:r>
              <w:t>Brojova 2113/16, Východní Předměstí, 326 00 Plzeň</w:t>
            </w:r>
          </w:p>
        </w:tc>
      </w:tr>
      <w:tr w:rsidR="001508FF" w14:paraId="16F680DC" w14:textId="77777777" w:rsidTr="63D4040F">
        <w:tc>
          <w:tcPr>
            <w:tcW w:w="1555" w:type="dxa"/>
          </w:tcPr>
          <w:p w14:paraId="7A55BB06" w14:textId="77777777" w:rsidR="001508FF" w:rsidRDefault="001508FF" w:rsidP="001508FF">
            <w:pPr>
              <w:pStyle w:val="Bezmezer"/>
            </w:pPr>
          </w:p>
        </w:tc>
        <w:tc>
          <w:tcPr>
            <w:tcW w:w="1559" w:type="dxa"/>
          </w:tcPr>
          <w:p w14:paraId="45F4D3CF" w14:textId="5DC59390" w:rsidR="001508FF" w:rsidRDefault="001508FF" w:rsidP="001508FF">
            <w:pPr>
              <w:pStyle w:val="Bezmezer"/>
            </w:pPr>
            <w:r>
              <w:t>Zastoupen:</w:t>
            </w:r>
          </w:p>
        </w:tc>
        <w:tc>
          <w:tcPr>
            <w:tcW w:w="5948" w:type="dxa"/>
          </w:tcPr>
          <w:p w14:paraId="5C6E8523" w14:textId="27E00EE3" w:rsidR="001508FF" w:rsidRDefault="770C9B7F" w:rsidP="00391254">
            <w:pPr>
              <w:pStyle w:val="Bezmezer"/>
            </w:pPr>
            <w:r>
              <w:t>Ing. Miroslavem Dvořákem, jednatelem</w:t>
            </w:r>
          </w:p>
        </w:tc>
      </w:tr>
      <w:tr w:rsidR="001508FF" w14:paraId="7698D048" w14:textId="77777777" w:rsidTr="63D4040F">
        <w:tc>
          <w:tcPr>
            <w:tcW w:w="1555" w:type="dxa"/>
          </w:tcPr>
          <w:p w14:paraId="4865ABA7" w14:textId="77777777" w:rsidR="001508FF" w:rsidRDefault="001508FF" w:rsidP="001508FF">
            <w:pPr>
              <w:pStyle w:val="Bezmezer"/>
            </w:pPr>
          </w:p>
        </w:tc>
        <w:tc>
          <w:tcPr>
            <w:tcW w:w="1559" w:type="dxa"/>
          </w:tcPr>
          <w:p w14:paraId="7F770798" w14:textId="17B57B6F" w:rsidR="001508FF" w:rsidRDefault="001508FF" w:rsidP="001508FF">
            <w:pPr>
              <w:pStyle w:val="Bezmezer"/>
            </w:pPr>
            <w:r>
              <w:t xml:space="preserve">Bank. </w:t>
            </w:r>
            <w:r w:rsidR="00051DB0">
              <w:t>s</w:t>
            </w:r>
            <w:r>
              <w:t>pojení:</w:t>
            </w:r>
          </w:p>
        </w:tc>
        <w:tc>
          <w:tcPr>
            <w:tcW w:w="5948" w:type="dxa"/>
          </w:tcPr>
          <w:p w14:paraId="146B61EF" w14:textId="6575B6A1" w:rsidR="001508FF" w:rsidRDefault="738F3C18" w:rsidP="00391254">
            <w:pPr>
              <w:pStyle w:val="Bezmezer"/>
            </w:pPr>
            <w:r>
              <w:t>ČSOB, č. účtu 292784491/0300</w:t>
            </w:r>
          </w:p>
        </w:tc>
      </w:tr>
      <w:tr w:rsidR="001508FF" w14:paraId="7B252F23" w14:textId="77777777" w:rsidTr="63D4040F">
        <w:tc>
          <w:tcPr>
            <w:tcW w:w="1555" w:type="dxa"/>
          </w:tcPr>
          <w:p w14:paraId="5F7B5EC7" w14:textId="77777777" w:rsidR="001508FF" w:rsidRDefault="001508FF" w:rsidP="001508FF">
            <w:pPr>
              <w:pStyle w:val="Bezmezer"/>
            </w:pPr>
          </w:p>
        </w:tc>
        <w:tc>
          <w:tcPr>
            <w:tcW w:w="1559" w:type="dxa"/>
          </w:tcPr>
          <w:p w14:paraId="1AEFE59E" w14:textId="3EF75AAD" w:rsidR="001508FF" w:rsidRDefault="001508FF" w:rsidP="001508FF">
            <w:pPr>
              <w:pStyle w:val="Bezmezer"/>
            </w:pPr>
            <w:r>
              <w:t>IDDS:</w:t>
            </w:r>
          </w:p>
        </w:tc>
        <w:tc>
          <w:tcPr>
            <w:tcW w:w="5948" w:type="dxa"/>
          </w:tcPr>
          <w:p w14:paraId="00489267" w14:textId="4B0986DD" w:rsidR="001508FF" w:rsidRDefault="00B25192" w:rsidP="001508FF">
            <w:pPr>
              <w:pStyle w:val="Bezmezer"/>
            </w:pPr>
            <w:r w:rsidRPr="00B25192">
              <w:t>xt9urus</w:t>
            </w:r>
          </w:p>
        </w:tc>
      </w:tr>
      <w:tr w:rsidR="001508FF" w14:paraId="1DAFFF0A" w14:textId="77777777" w:rsidTr="63D4040F">
        <w:tc>
          <w:tcPr>
            <w:tcW w:w="1555" w:type="dxa"/>
          </w:tcPr>
          <w:p w14:paraId="7698E9B1" w14:textId="77777777" w:rsidR="001508FF" w:rsidRDefault="001508FF" w:rsidP="001508FF">
            <w:pPr>
              <w:pStyle w:val="Bezmezer"/>
            </w:pPr>
          </w:p>
        </w:tc>
        <w:tc>
          <w:tcPr>
            <w:tcW w:w="1559" w:type="dxa"/>
          </w:tcPr>
          <w:p w14:paraId="634A1399" w14:textId="77777777" w:rsidR="001508FF" w:rsidRDefault="001508FF" w:rsidP="001508FF">
            <w:pPr>
              <w:pStyle w:val="Bezmezer"/>
            </w:pPr>
          </w:p>
        </w:tc>
        <w:tc>
          <w:tcPr>
            <w:tcW w:w="5948" w:type="dxa"/>
          </w:tcPr>
          <w:p w14:paraId="2BDECECB" w14:textId="13C3A276" w:rsidR="001508FF" w:rsidRDefault="001508FF" w:rsidP="001508FF">
            <w:pPr>
              <w:pStyle w:val="Bezmezer"/>
            </w:pPr>
            <w:r>
              <w:t>dále jen „</w:t>
            </w:r>
            <w:r w:rsidRPr="001508FF">
              <w:rPr>
                <w:b/>
                <w:bCs/>
              </w:rPr>
              <w:t>poskytovatel</w:t>
            </w:r>
            <w:r>
              <w:t>“</w:t>
            </w:r>
          </w:p>
        </w:tc>
      </w:tr>
    </w:tbl>
    <w:p w14:paraId="2658C602" w14:textId="77777777" w:rsidR="001508FF" w:rsidRDefault="001508FF" w:rsidP="00CB1B5B">
      <w:pPr>
        <w:pStyle w:val="Bezmezer"/>
      </w:pPr>
    </w:p>
    <w:p w14:paraId="05FED222" w14:textId="77777777" w:rsidR="00B20DA8" w:rsidRDefault="00B20DA8" w:rsidP="00B20DA8">
      <w:pPr>
        <w:pStyle w:val="Nadpis1"/>
        <w:rPr>
          <w:szCs w:val="20"/>
        </w:rPr>
      </w:pPr>
      <w:r w:rsidRPr="2C85582F">
        <w:rPr>
          <w:szCs w:val="20"/>
        </w:rPr>
        <w:t>Předmět smlouvy</w:t>
      </w:r>
    </w:p>
    <w:p w14:paraId="1BD0165B" w14:textId="762BBE92" w:rsidR="00B20DA8" w:rsidRDefault="00B20DA8" w:rsidP="00B20DA8">
      <w:pPr>
        <w:pStyle w:val="Hlavntextlnksmlouvy"/>
        <w:rPr>
          <w:szCs w:val="20"/>
        </w:rPr>
      </w:pPr>
      <w:r>
        <w:t>Předmětem plnění</w:t>
      </w:r>
      <w:r w:rsidR="001508FF">
        <w:t xml:space="preserve"> této smlouvy</w:t>
      </w:r>
      <w:r>
        <w:t xml:space="preserve"> je zajištění </w:t>
      </w:r>
      <w:r w:rsidR="2B0F5738" w:rsidRPr="45B14868">
        <w:rPr>
          <w:b/>
          <w:bCs/>
        </w:rPr>
        <w:t xml:space="preserve">komplexní </w:t>
      </w:r>
      <w:r w:rsidRPr="45B14868">
        <w:rPr>
          <w:b/>
          <w:bCs/>
        </w:rPr>
        <w:t>technické podpory</w:t>
      </w:r>
      <w:r>
        <w:t xml:space="preserve"> </w:t>
      </w:r>
      <w:r w:rsidR="00732741" w:rsidRPr="45B14868">
        <w:rPr>
          <w:b/>
          <w:bCs/>
        </w:rPr>
        <w:t>na dobu neurčitou</w:t>
      </w:r>
      <w:r w:rsidR="001508FF">
        <w:rPr>
          <w:b/>
          <w:bCs/>
        </w:rPr>
        <w:t xml:space="preserve"> </w:t>
      </w:r>
      <w:r w:rsidR="001F47BF">
        <w:t>(dále</w:t>
      </w:r>
      <w:r w:rsidR="000F57DD">
        <w:t xml:space="preserve"> i</w:t>
      </w:r>
      <w:r w:rsidR="001F47BF">
        <w:t xml:space="preserve"> jen „</w:t>
      </w:r>
      <w:r w:rsidR="001F47BF" w:rsidRPr="45B14868">
        <w:rPr>
          <w:b/>
          <w:bCs/>
        </w:rPr>
        <w:t>podpora</w:t>
      </w:r>
      <w:r w:rsidR="001F47BF">
        <w:t>“)</w:t>
      </w:r>
      <w:r>
        <w:t xml:space="preserve">. </w:t>
      </w:r>
    </w:p>
    <w:p w14:paraId="617952EF" w14:textId="77777777" w:rsidR="008A7B8A" w:rsidRDefault="00275715" w:rsidP="0023570C">
      <w:pPr>
        <w:pStyle w:val="Hlavntextlnksmlouvy"/>
      </w:pPr>
      <w:r>
        <w:t>Tato smlouva na</w:t>
      </w:r>
      <w:r w:rsidR="0023570C">
        <w:t xml:space="preserve">hrazuje stávající smlouvy č. </w:t>
      </w:r>
      <w:r w:rsidR="0023570C" w:rsidRPr="0023570C">
        <w:t>MS-046/04</w:t>
      </w:r>
      <w:r w:rsidR="00DC5F32">
        <w:t xml:space="preserve"> (</w:t>
      </w:r>
      <w:r w:rsidR="00DC5F32" w:rsidRPr="00051DB0">
        <w:t>D/0010/2007/KŘ-IT</w:t>
      </w:r>
      <w:r w:rsidR="00DC5F32">
        <w:t>)</w:t>
      </w:r>
      <w:r w:rsidR="0023570C">
        <w:t xml:space="preserve">, </w:t>
      </w:r>
      <w:r w:rsidR="0023570C" w:rsidRPr="0023570C">
        <w:rPr>
          <w:szCs w:val="20"/>
        </w:rPr>
        <w:t>MS-047/04</w:t>
      </w:r>
      <w:r w:rsidR="00DC5F32">
        <w:rPr>
          <w:szCs w:val="20"/>
        </w:rPr>
        <w:t xml:space="preserve"> </w:t>
      </w:r>
      <w:r w:rsidR="00DC5F32">
        <w:t>(</w:t>
      </w:r>
      <w:r w:rsidR="00DC5F32" w:rsidRPr="00051DB0">
        <w:t>D/0011/2007/KŘ-IT</w:t>
      </w:r>
      <w:r w:rsidR="00DC5F32">
        <w:t>)</w:t>
      </w:r>
      <w:r w:rsidR="0023570C">
        <w:rPr>
          <w:szCs w:val="20"/>
        </w:rPr>
        <w:t xml:space="preserve">, </w:t>
      </w:r>
      <w:r w:rsidR="0023570C" w:rsidRPr="0023570C">
        <w:rPr>
          <w:szCs w:val="20"/>
        </w:rPr>
        <w:t>MS-043/18</w:t>
      </w:r>
      <w:r w:rsidR="00DC5F32">
        <w:rPr>
          <w:szCs w:val="20"/>
        </w:rPr>
        <w:t xml:space="preserve"> </w:t>
      </w:r>
      <w:r w:rsidR="00DC5F32">
        <w:t>(</w:t>
      </w:r>
      <w:r w:rsidR="00DC5F32" w:rsidRPr="00051DB0">
        <w:t>D/3759/2018/KŘ-IT</w:t>
      </w:r>
      <w:r w:rsidR="00DC5F32">
        <w:t>)</w:t>
      </w:r>
      <w:r w:rsidR="0023570C">
        <w:t xml:space="preserve"> na podporu IS systémů HELPDESK, KEVIS</w:t>
      </w:r>
      <w:r w:rsidR="00051DB0">
        <w:t xml:space="preserve"> </w:t>
      </w:r>
      <w:r w:rsidR="0023570C">
        <w:t xml:space="preserve">a PROXIO – IDM EOS a PROXIO XR + Hledáček. </w:t>
      </w:r>
    </w:p>
    <w:p w14:paraId="1A5957E0" w14:textId="5D0EE344" w:rsidR="008A7B8A" w:rsidRDefault="008A7B8A" w:rsidP="008A7B8A">
      <w:pPr>
        <w:pStyle w:val="Hlavntextlnksmlouvy"/>
      </w:pPr>
      <w:r>
        <w:t>Tato smlouva</w:t>
      </w:r>
      <w:r w:rsidRPr="008A7B8A">
        <w:t xml:space="preserve"> nabývá platnosti podpisem poslední Smluvní strany a účinnosti dnem 1.</w:t>
      </w:r>
      <w:r>
        <w:t xml:space="preserve"> 1. 2025</w:t>
      </w:r>
      <w:r w:rsidRPr="008A7B8A">
        <w:t>, přičemž do tohoto data musí dojít k uveřejnění prostřednictvím registru smluv dle příslušných ustanovení zákona č. 340/2015 Sb., o zvláštních podmínkách účinnosti některých smluv, uveřejňování těchto smluv a o registru smluv (zákon o registru smluv), ve znění pozdějších předpisů.</w:t>
      </w:r>
    </w:p>
    <w:p w14:paraId="78D991B9" w14:textId="19ADFE0F" w:rsidR="0023570C" w:rsidRPr="00011EE4" w:rsidRDefault="0023570C" w:rsidP="0023570C">
      <w:pPr>
        <w:pStyle w:val="Hlavntextlnksmlouvy"/>
      </w:pPr>
      <w:r>
        <w:t xml:space="preserve">Obě </w:t>
      </w:r>
      <w:r w:rsidR="00C366E3" w:rsidRPr="00011EE4">
        <w:t xml:space="preserve">smluvní </w:t>
      </w:r>
      <w:r w:rsidRPr="00011EE4">
        <w:t>strany se dohodly, že datem účinnosti této smlouvy končí platnost výše jmenovaných smluv</w:t>
      </w:r>
      <w:r w:rsidR="00916EC9" w:rsidRPr="00011EE4">
        <w:t xml:space="preserve"> a veškeré </w:t>
      </w:r>
      <w:r w:rsidR="008A7B8A" w:rsidRPr="00011EE4">
        <w:t xml:space="preserve">případné </w:t>
      </w:r>
      <w:r w:rsidR="00916EC9" w:rsidRPr="00011EE4">
        <w:t xml:space="preserve">přeplatky či nedoplatky vyplývající z těchto smluv uhradí nejpozději do </w:t>
      </w:r>
      <w:r w:rsidR="008A7B8A" w:rsidRPr="00011EE4">
        <w:t xml:space="preserve">30 </w:t>
      </w:r>
      <w:r w:rsidR="00916EC9" w:rsidRPr="00011EE4">
        <w:t>kalendářních dnů od ukončení jejich platnosti</w:t>
      </w:r>
      <w:r w:rsidR="00B33D41" w:rsidRPr="00011EE4">
        <w:t>.</w:t>
      </w:r>
    </w:p>
    <w:p w14:paraId="11EBAEC5" w14:textId="76C7FD39" w:rsidR="00B621CE" w:rsidRDefault="00BC6BD6" w:rsidP="00B20DA8">
      <w:pPr>
        <w:pStyle w:val="Hlavntextlnksmlouvy"/>
        <w:rPr>
          <w:szCs w:val="20"/>
        </w:rPr>
      </w:pPr>
      <w:r>
        <w:t>S</w:t>
      </w:r>
      <w:r w:rsidR="00B621CE">
        <w:t xml:space="preserve">pecifikace </w:t>
      </w:r>
      <w:r w:rsidR="00BC0EE6">
        <w:t xml:space="preserve">informačních systémů </w:t>
      </w:r>
      <w:r w:rsidR="00B25192">
        <w:t>je uvedena v </w:t>
      </w:r>
      <w:r w:rsidR="00B96923">
        <w:rPr>
          <w:b/>
        </w:rPr>
        <w:t>P</w:t>
      </w:r>
      <w:r w:rsidR="00516B52" w:rsidRPr="005F1CA7">
        <w:rPr>
          <w:b/>
        </w:rPr>
        <w:t>říloze č.</w:t>
      </w:r>
      <w:r w:rsidR="00DC5F32">
        <w:rPr>
          <w:b/>
        </w:rPr>
        <w:t> </w:t>
      </w:r>
      <w:r w:rsidR="00516B52" w:rsidRPr="005F1CA7">
        <w:rPr>
          <w:b/>
        </w:rPr>
        <w:t>1</w:t>
      </w:r>
      <w:r w:rsidR="00516B52">
        <w:t xml:space="preserve"> </w:t>
      </w:r>
      <w:r w:rsidR="00B621CE">
        <w:t xml:space="preserve">a rozsah </w:t>
      </w:r>
      <w:r w:rsidR="00B621CE" w:rsidRPr="45B14868">
        <w:rPr>
          <w:b/>
          <w:bCs/>
        </w:rPr>
        <w:t>podpory</w:t>
      </w:r>
      <w:r w:rsidR="00B621CE">
        <w:t xml:space="preserve"> </w:t>
      </w:r>
      <w:r w:rsidR="00516B52">
        <w:t>je uveden</w:t>
      </w:r>
      <w:r w:rsidR="00B621CE">
        <w:t xml:space="preserve"> </w:t>
      </w:r>
      <w:r w:rsidR="00B621CE" w:rsidRPr="45B14868">
        <w:rPr>
          <w:b/>
          <w:bCs/>
        </w:rPr>
        <w:t>v </w:t>
      </w:r>
      <w:r w:rsidR="00B96923">
        <w:rPr>
          <w:b/>
          <w:bCs/>
        </w:rPr>
        <w:t>P</w:t>
      </w:r>
      <w:r w:rsidR="00B621CE" w:rsidRPr="45B14868">
        <w:rPr>
          <w:b/>
          <w:bCs/>
        </w:rPr>
        <w:t xml:space="preserve">říloze č. </w:t>
      </w:r>
      <w:r w:rsidR="00516B52">
        <w:rPr>
          <w:b/>
          <w:bCs/>
        </w:rPr>
        <w:t>3</w:t>
      </w:r>
      <w:r w:rsidR="00516B52">
        <w:t xml:space="preserve"> </w:t>
      </w:r>
      <w:r w:rsidR="00B621CE">
        <w:t xml:space="preserve">této smlouvy. </w:t>
      </w:r>
    </w:p>
    <w:p w14:paraId="199C6AC6" w14:textId="44602781" w:rsidR="00B20DA8" w:rsidRDefault="00727C72" w:rsidP="00B20DA8">
      <w:pPr>
        <w:pStyle w:val="Hlavntextlnksmlouvy"/>
      </w:pPr>
      <w:r>
        <w:t>Poskytovatel</w:t>
      </w:r>
      <w:r w:rsidR="00B20DA8">
        <w:t xml:space="preserve"> se zavazuje řádně a včas poskytnout plnění </w:t>
      </w:r>
      <w:r w:rsidR="00B20DA8" w:rsidRPr="45B14868">
        <w:rPr>
          <w:b/>
          <w:bCs/>
        </w:rPr>
        <w:t xml:space="preserve">podpory </w:t>
      </w:r>
      <w:r w:rsidR="00B20DA8">
        <w:t>v dohodnutém rozsahu, termínu a kvalitě.</w:t>
      </w:r>
    </w:p>
    <w:p w14:paraId="50A600A9" w14:textId="0F1A2801" w:rsidR="00B621CE" w:rsidRDefault="47063A90" w:rsidP="20A19292">
      <w:pPr>
        <w:pStyle w:val="Hlavntextlnksmlouvy"/>
      </w:pPr>
      <w:r w:rsidRPr="45B14868">
        <w:rPr>
          <w:rFonts w:eastAsia="Arial" w:cs="Arial"/>
          <w:color w:val="000000" w:themeColor="text1"/>
        </w:rPr>
        <w:t>Místem plnění je sídlo</w:t>
      </w:r>
      <w:r w:rsidRPr="45B14868">
        <w:rPr>
          <w:rFonts w:ascii="Times New Roman" w:eastAsia="Times New Roman" w:hAnsi="Times New Roman" w:cs="Times New Roman"/>
          <w:color w:val="000000" w:themeColor="text1"/>
          <w:sz w:val="22"/>
        </w:rPr>
        <w:t xml:space="preserve"> </w:t>
      </w:r>
      <w:r w:rsidRPr="45B14868">
        <w:rPr>
          <w:rFonts w:eastAsia="Arial" w:cs="Arial"/>
          <w:color w:val="000000" w:themeColor="text1"/>
        </w:rPr>
        <w:t>Krajského úřadu Zlínského kraje, třída T. Bati 21, 761 90 Zlín.</w:t>
      </w:r>
    </w:p>
    <w:p w14:paraId="722A47BD" w14:textId="3BBF16D4" w:rsidR="00B20DA8" w:rsidRDefault="00B20DA8" w:rsidP="00B20DA8">
      <w:pPr>
        <w:pStyle w:val="Hlavntextlnksmlouvy"/>
      </w:pPr>
      <w:r>
        <w:t xml:space="preserve">Objednatel se touto smlouvou zavazuje uhradit </w:t>
      </w:r>
      <w:r w:rsidR="00727C72">
        <w:t>poskytovateli</w:t>
      </w:r>
      <w:r>
        <w:t xml:space="preserve"> za </w:t>
      </w:r>
      <w:r w:rsidR="008079D4">
        <w:t xml:space="preserve">poskytnutí </w:t>
      </w:r>
      <w:r w:rsidRPr="45B14868">
        <w:rPr>
          <w:b/>
          <w:bCs/>
        </w:rPr>
        <w:t>podpory</w:t>
      </w:r>
      <w:r>
        <w:t xml:space="preserve"> dohodnutou cenu, to vše za podmínek v této smlouvě dále uvedených.</w:t>
      </w:r>
    </w:p>
    <w:p w14:paraId="6EC86FB8" w14:textId="5C3BD56E" w:rsidR="00B20DA8" w:rsidRDefault="00B20DA8" w:rsidP="00B20DA8">
      <w:pPr>
        <w:pStyle w:val="Hlavntextlnksmlouvy"/>
      </w:pPr>
      <w:r>
        <w:t xml:space="preserve">Součástí plnění předmětu smlouvy jsou i práce a dodávky v této smlouvě výslovně nespecifikované, které však jsou k řádnému plnění nezbytné a o kterých </w:t>
      </w:r>
      <w:r w:rsidR="00727C72">
        <w:t>poskytovatel</w:t>
      </w:r>
      <w:r>
        <w:t xml:space="preserve"> vzhledem ke své odbornosti a zkušenostem měl nebo mohl vědět. Provedení těchto prací však v žádném případě nezvyšuje touto smlouvou sjednanou cenu.</w:t>
      </w:r>
    </w:p>
    <w:p w14:paraId="323CA7F9" w14:textId="18FD13BC" w:rsidR="002F4F2B" w:rsidRDefault="006D2183" w:rsidP="00491776">
      <w:pPr>
        <w:pStyle w:val="Hlavntextlnksmlouvy"/>
      </w:pPr>
      <w:r>
        <w:lastRenderedPageBreak/>
        <w:t>Poskytovatel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w:t>
      </w:r>
      <w:r w:rsidR="008C520F">
        <w:t>odpoře</w:t>
      </w:r>
      <w:r>
        <w:t xml:space="preserve"> podílejí a bez ohledu na to, zda budou činnosti prováděné v rámci realizace plnění předmětu smlouvy prováděny poskytovatelem či jeho pod</w:t>
      </w:r>
      <w:r w:rsidR="71CFD172">
        <w:t>dodavatelem</w:t>
      </w:r>
      <w:r>
        <w:t>.</w:t>
      </w:r>
    </w:p>
    <w:p w14:paraId="3826BF76" w14:textId="5E8BBF74" w:rsidR="00BC0EE6" w:rsidRDefault="00941594" w:rsidP="00BC0EE6">
      <w:pPr>
        <w:pStyle w:val="Hlavntextlnksmlouvy"/>
        <w:numPr>
          <w:ilvl w:val="0"/>
          <w:numId w:val="0"/>
        </w:numPr>
        <w:ind w:left="142"/>
        <w:rPr>
          <w:rStyle w:val="VysvtlivkyChar"/>
        </w:rPr>
      </w:pPr>
      <w:r w:rsidRPr="100F8D5C">
        <w:rPr>
          <w:rStyle w:val="VysvtlivkyChar"/>
        </w:rPr>
        <w:t xml:space="preserve"> </w:t>
      </w:r>
    </w:p>
    <w:p w14:paraId="18218824" w14:textId="77777777" w:rsidR="00BC0EE6" w:rsidRDefault="00BC0EE6" w:rsidP="00BC0EE6">
      <w:pPr>
        <w:pStyle w:val="Hlavntextlnksmlouvy"/>
        <w:numPr>
          <w:ilvl w:val="0"/>
          <w:numId w:val="0"/>
        </w:numPr>
        <w:ind w:left="142"/>
      </w:pPr>
    </w:p>
    <w:p w14:paraId="41B1718E" w14:textId="12D8AE20" w:rsidR="0052305E" w:rsidRDefault="00B621CE" w:rsidP="0052305E">
      <w:pPr>
        <w:pStyle w:val="Nadpis1"/>
      </w:pPr>
      <w:r>
        <w:t>Cena a platební podmínky</w:t>
      </w:r>
      <w:r w:rsidR="0052305E" w:rsidRPr="0052305E">
        <w:t xml:space="preserve"> </w:t>
      </w:r>
    </w:p>
    <w:p w14:paraId="4F5E3DA3" w14:textId="143EF7B7" w:rsidR="0052305E" w:rsidRDefault="00B621CE" w:rsidP="00B621CE">
      <w:pPr>
        <w:pStyle w:val="Hlavntextlnksmlouvy"/>
      </w:pPr>
      <w:r>
        <w:t xml:space="preserve">Není-li výslovně uvedeno jinak, všechny ceny uváděné v této </w:t>
      </w:r>
      <w:r w:rsidR="00C8269B">
        <w:t>s</w:t>
      </w:r>
      <w:r>
        <w:t xml:space="preserve">mlouvě a všech přílohách jsou uvedeny bez DPH a jsou stanoveny jako nejvýše přípustné. Poskytovatel prohlašuje, že tyto ceny plně pokrývají všechny jeho náklady spojené s poskytováním komplexní provozní </w:t>
      </w:r>
      <w:r w:rsidRPr="003118E7">
        <w:rPr>
          <w:b/>
        </w:rPr>
        <w:t>podpory</w:t>
      </w:r>
      <w:r>
        <w:t xml:space="preserve"> podle této </w:t>
      </w:r>
      <w:r w:rsidR="00C8269B">
        <w:t>s</w:t>
      </w:r>
      <w:r>
        <w:t>mlouvy.</w:t>
      </w:r>
    </w:p>
    <w:p w14:paraId="16FA674E" w14:textId="4FB80A1E" w:rsidR="409FA42C" w:rsidRDefault="409FA42C" w:rsidP="20A19292">
      <w:pPr>
        <w:pStyle w:val="Hlavntextlnksmlouvy"/>
        <w:rPr>
          <w:rFonts w:eastAsia="Arial" w:cs="Arial"/>
          <w:color w:val="000000" w:themeColor="text1"/>
        </w:rPr>
      </w:pPr>
      <w:r w:rsidRPr="0AD45636">
        <w:rPr>
          <w:rFonts w:eastAsia="Arial" w:cs="Arial"/>
          <w:color w:val="000000" w:themeColor="text1"/>
        </w:rPr>
        <w:t>Cena za p</w:t>
      </w:r>
      <w:r w:rsidR="003757C6">
        <w:rPr>
          <w:rFonts w:eastAsia="Arial" w:cs="Arial"/>
          <w:color w:val="000000" w:themeColor="text1"/>
        </w:rPr>
        <w:t>oskytován</w:t>
      </w:r>
      <w:r w:rsidR="00907D1D">
        <w:rPr>
          <w:rFonts w:eastAsia="Arial" w:cs="Arial"/>
          <w:color w:val="000000" w:themeColor="text1"/>
        </w:rPr>
        <w:t>í</w:t>
      </w:r>
      <w:r w:rsidRPr="0AD45636">
        <w:rPr>
          <w:rFonts w:eastAsia="Arial" w:cs="Arial"/>
          <w:color w:val="000000" w:themeColor="text1"/>
        </w:rPr>
        <w:t xml:space="preserve"> </w:t>
      </w:r>
      <w:r w:rsidR="007D6F57">
        <w:rPr>
          <w:rFonts w:eastAsia="Arial" w:cs="Arial"/>
          <w:color w:val="000000" w:themeColor="text1"/>
        </w:rPr>
        <w:t>ko</w:t>
      </w:r>
      <w:r w:rsidR="00A92253">
        <w:rPr>
          <w:rFonts w:eastAsia="Arial" w:cs="Arial"/>
          <w:color w:val="000000" w:themeColor="text1"/>
        </w:rPr>
        <w:t>mplexní</w:t>
      </w:r>
      <w:r w:rsidR="003A433E">
        <w:rPr>
          <w:rFonts w:eastAsia="Arial" w:cs="Arial"/>
          <w:color w:val="000000" w:themeColor="text1"/>
        </w:rPr>
        <w:t xml:space="preserve"> technické</w:t>
      </w:r>
      <w:r w:rsidRPr="0AD45636">
        <w:rPr>
          <w:rFonts w:eastAsia="Arial" w:cs="Arial"/>
          <w:color w:val="000000" w:themeColor="text1"/>
        </w:rPr>
        <w:t xml:space="preserve"> </w:t>
      </w:r>
      <w:r w:rsidRPr="0AD45636">
        <w:rPr>
          <w:rFonts w:eastAsia="Arial" w:cs="Arial"/>
          <w:b/>
          <w:color w:val="000000" w:themeColor="text1"/>
        </w:rPr>
        <w:t>podpory</w:t>
      </w:r>
      <w:r w:rsidRPr="0AD45636">
        <w:rPr>
          <w:rFonts w:eastAsia="Arial" w:cs="Arial"/>
          <w:color w:val="000000" w:themeColor="text1"/>
        </w:rPr>
        <w:t xml:space="preserve"> </w:t>
      </w:r>
      <w:r w:rsidR="00BC0EE6">
        <w:rPr>
          <w:rFonts w:eastAsia="Arial" w:cs="Arial"/>
          <w:color w:val="000000" w:themeColor="text1"/>
        </w:rPr>
        <w:t xml:space="preserve">je obsahem </w:t>
      </w:r>
      <w:r w:rsidR="00BC0EE6" w:rsidRPr="00BC0EE6">
        <w:rPr>
          <w:rFonts w:eastAsia="Arial" w:cs="Arial"/>
          <w:b/>
          <w:bCs/>
          <w:color w:val="000000" w:themeColor="text1"/>
        </w:rPr>
        <w:t>Přílohy č. 2</w:t>
      </w:r>
      <w:r w:rsidR="00BC0EE6">
        <w:rPr>
          <w:rFonts w:eastAsia="Arial" w:cs="Arial"/>
          <w:color w:val="000000" w:themeColor="text1"/>
        </w:rPr>
        <w:t xml:space="preserve"> </w:t>
      </w:r>
      <w:r w:rsidRPr="0AD45636">
        <w:rPr>
          <w:rFonts w:eastAsia="Arial" w:cs="Arial"/>
          <w:color w:val="000000" w:themeColor="text1"/>
        </w:rPr>
        <w:t xml:space="preserve">a bude uhrazena </w:t>
      </w:r>
      <w:r w:rsidR="275E3A48" w:rsidRPr="0AD45636">
        <w:rPr>
          <w:rFonts w:eastAsia="Arial" w:cs="Arial"/>
          <w:color w:val="000000" w:themeColor="text1"/>
        </w:rPr>
        <w:t>pololetně</w:t>
      </w:r>
      <w:r w:rsidRPr="0AD45636">
        <w:rPr>
          <w:rFonts w:eastAsia="Arial" w:cs="Arial"/>
          <w:color w:val="000000" w:themeColor="text1"/>
        </w:rPr>
        <w:t xml:space="preserve"> na počátku </w:t>
      </w:r>
      <w:r w:rsidR="0033285E" w:rsidRPr="008B772D">
        <w:rPr>
          <w:rFonts w:eastAsia="Arial" w:cs="Arial"/>
          <w:color w:val="000000" w:themeColor="text1"/>
        </w:rPr>
        <w:t xml:space="preserve">příslušného </w:t>
      </w:r>
      <w:r w:rsidR="00DE6A97" w:rsidRPr="008B772D">
        <w:rPr>
          <w:rFonts w:eastAsia="Arial" w:cs="Arial"/>
          <w:color w:val="000000" w:themeColor="text1"/>
        </w:rPr>
        <w:t xml:space="preserve">období, na které se </w:t>
      </w:r>
      <w:r w:rsidR="008B6A14" w:rsidRPr="008B772D">
        <w:rPr>
          <w:rFonts w:eastAsia="Arial" w:cs="Arial"/>
          <w:color w:val="000000" w:themeColor="text1"/>
        </w:rPr>
        <w:t>hradí</w:t>
      </w:r>
      <w:r w:rsidR="00FA5DCB" w:rsidRPr="008B772D">
        <w:rPr>
          <w:rFonts w:eastAsia="Arial" w:cs="Arial"/>
          <w:color w:val="000000" w:themeColor="text1"/>
        </w:rPr>
        <w:t xml:space="preserve">, </w:t>
      </w:r>
      <w:r w:rsidRPr="0AD45636">
        <w:rPr>
          <w:rFonts w:eastAsia="Arial" w:cs="Arial"/>
          <w:color w:val="000000" w:themeColor="text1"/>
        </w:rPr>
        <w:t>na základě daňového dokladu (faktury) vystavovaného poskytovatelem.</w:t>
      </w:r>
      <w:r w:rsidR="6FA4D9C5" w:rsidRPr="0AD45636">
        <w:rPr>
          <w:rFonts w:eastAsia="Arial" w:cs="Arial"/>
          <w:color w:val="000000" w:themeColor="text1"/>
        </w:rPr>
        <w:t xml:space="preserve"> </w:t>
      </w:r>
    </w:p>
    <w:p w14:paraId="24CDB507" w14:textId="4892A36C" w:rsidR="52CA1C55" w:rsidRPr="00011EE4" w:rsidRDefault="52CA1C55" w:rsidP="0AD45636">
      <w:pPr>
        <w:pStyle w:val="Hlavntextlnksmlouvy"/>
        <w:rPr>
          <w:rFonts w:eastAsia="Arial" w:cs="Arial"/>
          <w:color w:val="000000" w:themeColor="text1"/>
          <w:szCs w:val="20"/>
        </w:rPr>
      </w:pPr>
      <w:r w:rsidRPr="00011EE4">
        <w:rPr>
          <w:rFonts w:eastAsia="Arial" w:cs="Arial"/>
          <w:color w:val="000000" w:themeColor="text1"/>
        </w:rPr>
        <w:t xml:space="preserve">Poskytovatel </w:t>
      </w:r>
      <w:r w:rsidR="007B51FF" w:rsidRPr="00011EE4">
        <w:rPr>
          <w:rFonts w:eastAsia="Arial" w:cs="Arial"/>
          <w:color w:val="000000" w:themeColor="text1"/>
        </w:rPr>
        <w:t xml:space="preserve">je oprávněn vystavit fakturu za zajištění komplexní technické podpory 2x ročně, a to k 1.1 a 1. 7. daného kalendářního roku, přičemž poskytovatel vystaví první fakturu ke dni účinnosti této smlouvy. </w:t>
      </w:r>
    </w:p>
    <w:p w14:paraId="04B146DC" w14:textId="2371D55F" w:rsidR="004D4BA8" w:rsidRPr="009F73EB" w:rsidRDefault="004D4BA8" w:rsidP="007F5710">
      <w:pPr>
        <w:pStyle w:val="Hlavntextlnksmlouvy"/>
      </w:pPr>
      <w:bookmarkStart w:id="0" w:name="_Hlk179982937"/>
      <w:r w:rsidRPr="004D4BA8">
        <w:t xml:space="preserve">Cena za služby </w:t>
      </w:r>
      <w:r>
        <w:t>r</w:t>
      </w:r>
      <w:r>
        <w:rPr>
          <w:rFonts w:eastAsia="Arial" w:cs="Arial"/>
          <w:color w:val="000000" w:themeColor="text1"/>
          <w:szCs w:val="20"/>
        </w:rPr>
        <w:t>ozšířené podpory</w:t>
      </w:r>
      <w:r w:rsidRPr="004D4BA8">
        <w:rPr>
          <w:rFonts w:eastAsia="Arial" w:cs="Arial"/>
          <w:color w:val="000000" w:themeColor="text1"/>
          <w:szCs w:val="20"/>
        </w:rPr>
        <w:t xml:space="preserve"> nad rámec předplacených služeb </w:t>
      </w:r>
      <w:r w:rsidRPr="004D4BA8">
        <w:t xml:space="preserve">bude Objednatelem hrazena měsíčně zpětně, a to na základě daňového dokladu (faktury) vystavovaného Poskytovatelem vždy po uplynutí příslušného kalendářního měsíce, v němž byly Služby poskytovány, dle skutečně odpracovaných člověkodnů za použití jednotkových cen Poskytovatele uvedených v Příloze č. 2, této smlouvy. </w:t>
      </w:r>
    </w:p>
    <w:bookmarkEnd w:id="0"/>
    <w:p w14:paraId="74A3E4E3" w14:textId="7B064959" w:rsidR="00B621CE" w:rsidRDefault="00B621CE" w:rsidP="00B621CE">
      <w:pPr>
        <w:pStyle w:val="Hlavntextlnksmlouvy"/>
      </w:pPr>
      <w:r>
        <w:t xml:space="preserve">Veškeré faktury vystavené </w:t>
      </w:r>
      <w:r w:rsidR="00A0513E">
        <w:t>p</w:t>
      </w:r>
      <w:r>
        <w:t xml:space="preserve">oskytovatelem dle této </w:t>
      </w:r>
      <w:r w:rsidR="00C8269B">
        <w:t>s</w:t>
      </w:r>
      <w:r>
        <w:t>mlouvy musí mít veškeré náležitosti daňového dokladu v souladu se zákonem č. 235/2004 Sb., o dani z přidané hodnoty, ve znění pozdějších předpisů. Všechny faktury budou dále obsahovat zejména následující údaje:</w:t>
      </w:r>
    </w:p>
    <w:p w14:paraId="4E90D897" w14:textId="577B77C9" w:rsidR="00B621CE" w:rsidRDefault="00B621CE" w:rsidP="00B621CE">
      <w:pPr>
        <w:pStyle w:val="Textpodrovnlnk"/>
      </w:pPr>
      <w:r>
        <w:t xml:space="preserve">číslo </w:t>
      </w:r>
      <w:r w:rsidR="00A0513E">
        <w:t>s</w:t>
      </w:r>
      <w:r>
        <w:t xml:space="preserve">mlouvy </w:t>
      </w:r>
      <w:r w:rsidR="00A0513E">
        <w:t>o</w:t>
      </w:r>
      <w:r>
        <w:t xml:space="preserve">bjednatele a označení případných dodatků </w:t>
      </w:r>
      <w:r w:rsidR="00C8269B">
        <w:t>s</w:t>
      </w:r>
      <w:r>
        <w:t>mlouvy</w:t>
      </w:r>
      <w:r w:rsidR="00A0513E">
        <w:t>;</w:t>
      </w:r>
    </w:p>
    <w:p w14:paraId="25D20A13" w14:textId="59F20E67" w:rsidR="00B621CE" w:rsidRDefault="00B621CE" w:rsidP="00B621CE">
      <w:pPr>
        <w:pStyle w:val="Textpodrovnlnk"/>
      </w:pPr>
      <w:r>
        <w:t xml:space="preserve">popis plnění </w:t>
      </w:r>
      <w:r w:rsidR="00A0513E">
        <w:t>p</w:t>
      </w:r>
      <w:r>
        <w:t>oskytovatele</w:t>
      </w:r>
      <w:r w:rsidR="00A0513E">
        <w:t>.</w:t>
      </w:r>
    </w:p>
    <w:p w14:paraId="05D93FFD" w14:textId="6F03865E" w:rsidR="00B621CE" w:rsidRDefault="00B621CE" w:rsidP="00B621CE">
      <w:pPr>
        <w:pStyle w:val="Hlavntextlnksmlouvy"/>
      </w:pPr>
      <w:r>
        <w:t xml:space="preserve">Veškeré daňové doklady (faktury) vystavené </w:t>
      </w:r>
      <w:r w:rsidR="00A0513E">
        <w:t>p</w:t>
      </w:r>
      <w:r>
        <w:t xml:space="preserve">oskytovatelem podle této </w:t>
      </w:r>
      <w:r w:rsidR="00DA0414">
        <w:t>S</w:t>
      </w:r>
      <w:r>
        <w:t xml:space="preserve">mlouvy bude </w:t>
      </w:r>
      <w:r w:rsidR="00A0513E">
        <w:t>p</w:t>
      </w:r>
      <w:r>
        <w:t xml:space="preserve">oskytovatel v jednom vyhotovení zasílat </w:t>
      </w:r>
      <w:r w:rsidR="00A0513E">
        <w:t>o</w:t>
      </w:r>
      <w:r>
        <w:t>bjednateli do jeho datové schránky</w:t>
      </w:r>
      <w:r w:rsidR="4CDB862B">
        <w:t>, případně</w:t>
      </w:r>
      <w:r w:rsidR="0D6469BD">
        <w:t xml:space="preserve"> </w:t>
      </w:r>
      <w:r w:rsidR="4CDB862B">
        <w:t>na e-mailovou</w:t>
      </w:r>
      <w:r w:rsidR="75A9B5ED">
        <w:t xml:space="preserve"> </w:t>
      </w:r>
      <w:r w:rsidR="50D57B9B">
        <w:t xml:space="preserve">adresu </w:t>
      </w:r>
      <w:hyperlink r:id="rId11">
        <w:r w:rsidR="50D57B9B" w:rsidRPr="00D13AAE">
          <w:rPr>
            <w:rStyle w:val="Hypertextovodkaz"/>
            <w:rFonts w:eastAsia="Arial" w:cs="Arial"/>
            <w:szCs w:val="20"/>
          </w:rPr>
          <w:t>fakturace@zlinskykraj.cz</w:t>
        </w:r>
      </w:hyperlink>
      <w:r w:rsidRPr="00D13AAE">
        <w:rPr>
          <w:szCs w:val="20"/>
        </w:rPr>
        <w:t xml:space="preserve"> a</w:t>
      </w:r>
      <w:r>
        <w:t xml:space="preserve"> jejich splatnost bude činit </w:t>
      </w:r>
      <w:r w:rsidR="00051DB0">
        <w:t xml:space="preserve">dvacet </w:t>
      </w:r>
      <w:r w:rsidR="00051DB0" w:rsidRPr="00011EE4">
        <w:t>jedna</w:t>
      </w:r>
      <w:r w:rsidRPr="00011EE4">
        <w:t xml:space="preserve"> (</w:t>
      </w:r>
      <w:r w:rsidR="00051DB0" w:rsidRPr="00011EE4">
        <w:t>21</w:t>
      </w:r>
      <w:r w:rsidRPr="00011EE4">
        <w:t xml:space="preserve">) kalendářních dní ode dne jejich doručení </w:t>
      </w:r>
      <w:r w:rsidR="00A0513E" w:rsidRPr="00011EE4">
        <w:t>o</w:t>
      </w:r>
      <w:r w:rsidRPr="00011EE4">
        <w:t>bjednateli. Za den úhrady dané faktury bude považován den odepsání</w:t>
      </w:r>
      <w:r>
        <w:t xml:space="preserve"> fakturované částky z účtu </w:t>
      </w:r>
      <w:r w:rsidR="00A0513E">
        <w:t>o</w:t>
      </w:r>
      <w:r>
        <w:t>bjednatele.</w:t>
      </w:r>
    </w:p>
    <w:p w14:paraId="7A789284" w14:textId="30FE1AB9" w:rsidR="00B621CE" w:rsidRDefault="00B621CE" w:rsidP="00B621CE">
      <w:pPr>
        <w:pStyle w:val="Hlavntextlnksmlouvy"/>
      </w:pPr>
      <w:r>
        <w:t xml:space="preserve">Objednatel si vyhrazuje právo vrátit </w:t>
      </w:r>
      <w:r w:rsidR="00A0513E">
        <w:t>p</w:t>
      </w:r>
      <w:r>
        <w:t xml:space="preserve">oskytovateli do data jeho splatnosti daňový doklad (fakturu), který nebude obsahovat veškeré údaje vyžadované závaznými právními předpisy ČR nebo touto </w:t>
      </w:r>
      <w:r w:rsidR="00A0513E">
        <w:t>s</w:t>
      </w:r>
      <w:r>
        <w:t xml:space="preserve">mlouvou, nebo v něm budou uvedeny nesprávné údaje (s uvedením chybějících náležitostí nebo nesprávných údajů). V takovém případě začne běžet doba splatnosti daňového dokladu (faktury) až doručením řádně opraveného daňového dokladu (faktury) </w:t>
      </w:r>
      <w:r w:rsidR="00A0513E">
        <w:t>o</w:t>
      </w:r>
      <w:r>
        <w:t>bjednateli.</w:t>
      </w:r>
    </w:p>
    <w:p w14:paraId="7E99C856" w14:textId="10A49331" w:rsidR="00B621CE" w:rsidRDefault="00B621CE" w:rsidP="00B621CE">
      <w:pPr>
        <w:pStyle w:val="Hlavntextlnksmlouvy"/>
      </w:pPr>
      <w:r>
        <w:t xml:space="preserve">V případě, že je </w:t>
      </w:r>
      <w:r w:rsidR="00A0513E">
        <w:t>p</w:t>
      </w:r>
      <w:r>
        <w:t>oskytovatel plátcem DPH, pak součástí každé faktury musí být prohlášení poskytovatele o tom, že:</w:t>
      </w:r>
    </w:p>
    <w:p w14:paraId="6CA78B24" w14:textId="77777777" w:rsidR="00B621CE" w:rsidRDefault="00B621CE" w:rsidP="00B621CE">
      <w:pPr>
        <w:pStyle w:val="Textpodrovnlnk"/>
      </w:pPr>
      <w:r>
        <w:t>nemá v úmyslu nezaplatit daň z přidané hodnoty u zdanitelného plnění podle této faktury (dále jen „</w:t>
      </w:r>
      <w:r w:rsidRPr="008E3B22">
        <w:rPr>
          <w:b/>
        </w:rPr>
        <w:t>daň</w:t>
      </w:r>
      <w:r>
        <w:t xml:space="preserve">“), </w:t>
      </w:r>
    </w:p>
    <w:p w14:paraId="7291E6AD" w14:textId="77777777" w:rsidR="00B621CE" w:rsidRDefault="00B621CE" w:rsidP="00B621CE">
      <w:pPr>
        <w:pStyle w:val="Textpodrovnlnk"/>
      </w:pPr>
      <w:r>
        <w:lastRenderedPageBreak/>
        <w:t>nejsou mu známy skutečnosti, nasvědčující tomu, že se dostane do postavení, kdy nemůže daň zaplatit a ani se ke dni vystavení této faktury v takovém postavení nenachází,</w:t>
      </w:r>
    </w:p>
    <w:p w14:paraId="624B6BC3" w14:textId="77777777" w:rsidR="00B621CE" w:rsidRDefault="00B621CE" w:rsidP="00B621CE">
      <w:pPr>
        <w:pStyle w:val="Textpodrovnlnk"/>
      </w:pPr>
      <w:r>
        <w:t>nezkrátí daň nebo nevyláká daňovou výhodu</w:t>
      </w:r>
    </w:p>
    <w:p w14:paraId="02720DDB" w14:textId="77777777" w:rsidR="00B621CE" w:rsidRDefault="00B621CE" w:rsidP="00B621CE">
      <w:pPr>
        <w:pStyle w:val="Textpodrovnlnk"/>
      </w:pPr>
      <w:r>
        <w:t>úplata za plnění dle této faktury není odchylná od obvyklé ceny,</w:t>
      </w:r>
    </w:p>
    <w:p w14:paraId="6C8A4141" w14:textId="77777777" w:rsidR="00B621CE" w:rsidRDefault="00B621CE" w:rsidP="00B621CE">
      <w:pPr>
        <w:pStyle w:val="Textpodrovnlnk"/>
      </w:pPr>
      <w:r>
        <w:t>úplata za plnění dle této faktury nebude poskytnuta zcela nebo zčásti bezhotovostním převodem na účet vedený poskytovatelem platebních služeb mimo tuzemsko,</w:t>
      </w:r>
    </w:p>
    <w:p w14:paraId="0EF64B63" w14:textId="77777777" w:rsidR="00B621CE" w:rsidRDefault="00B621CE" w:rsidP="00B621CE">
      <w:pPr>
        <w:pStyle w:val="Textpodrovnlnk"/>
      </w:pPr>
      <w:r>
        <w:t>nebude nespolehlivým plátcem,</w:t>
      </w:r>
    </w:p>
    <w:p w14:paraId="19B6C73F" w14:textId="77777777" w:rsidR="00B621CE" w:rsidRDefault="00B621CE" w:rsidP="00B621CE">
      <w:pPr>
        <w:pStyle w:val="Textpodrovnlnk"/>
      </w:pPr>
      <w:r>
        <w:t>bude mít u správce daně registrován bankovní účet používaný pro ekonomickou činnost,</w:t>
      </w:r>
    </w:p>
    <w:p w14:paraId="14066ACB" w14:textId="567DAE05" w:rsidR="00B621CE" w:rsidRDefault="006543B2" w:rsidP="00EA4E9F">
      <w:pPr>
        <w:pStyle w:val="Textpodrovnlnk"/>
      </w:pPr>
      <w:r>
        <w:t xml:space="preserve">souhlasí s tím, že pokud ke dni uskutečnění zdanitelného plnění nebo k okamžiku poskytnutí úplaty na plnění bude o Poskytovateli zveřejněna správcem daně skutečnost, že poskytovatel je nespolehlivým plátcem, uhradí objednatel daň z přidané hodnoty z přijatého zdanitelného plnění příslušnému správci daně, V případě změny sazby DPH v průběhu plnění není nutné uzavírat dodatek ke </w:t>
      </w:r>
      <w:r w:rsidR="00727C72">
        <w:t>s</w:t>
      </w:r>
      <w:r>
        <w:t xml:space="preserve">mlouvě, pouze se k příslušnému základu daně uvedenému v této </w:t>
      </w:r>
      <w:r w:rsidR="00727C72">
        <w:t>s</w:t>
      </w:r>
      <w:r>
        <w:t>mlouvě přičte sazba DPH účinná v době vzniku zdanitelného plnění</w:t>
      </w:r>
      <w:r w:rsidR="00EA4E9F">
        <w:t>,</w:t>
      </w:r>
    </w:p>
    <w:p w14:paraId="553BBC58" w14:textId="48E428D4" w:rsidR="006543B2" w:rsidRPr="006543B2" w:rsidRDefault="006543B2" w:rsidP="00EA4E9F">
      <w:pPr>
        <w:pStyle w:val="Textpodrovnlnk"/>
      </w:pPr>
      <w:r>
        <w:t xml:space="preserve">souhlasí s tím, že pokud ke dni uskutečnění zdanitelného plnění nebo k okamžiku poskytnutí úplaty na plnění bude zjištěna nesrovnalost v registraci bankovního účtu </w:t>
      </w:r>
      <w:r w:rsidR="00727C72">
        <w:t>p</w:t>
      </w:r>
      <w:r>
        <w:t xml:space="preserve">oskytovatele určeného pro ekonomickou činnost správcem daně, uhradí </w:t>
      </w:r>
      <w:r w:rsidR="00727C72">
        <w:t>o</w:t>
      </w:r>
      <w:r>
        <w:t>bjednatel daň z přidané hodnoty z přijatého zdanitelného plnění příslušnému správci daně.</w:t>
      </w:r>
    </w:p>
    <w:p w14:paraId="2FF3128A" w14:textId="7609651B" w:rsidR="46A16B6B" w:rsidRDefault="46A16B6B" w:rsidP="03B78543">
      <w:pPr>
        <w:pStyle w:val="Hlavntextlnksmlouvy"/>
      </w:pPr>
      <w:r>
        <w:t xml:space="preserve">Smluvní strany se dohodly, že ceny za služby uvedené v </w:t>
      </w:r>
      <w:r w:rsidR="00AA577E">
        <w:t>P</w:t>
      </w:r>
      <w:r>
        <w:t>říloze č.</w:t>
      </w:r>
      <w:r w:rsidR="00B96923">
        <w:t xml:space="preserve"> </w:t>
      </w:r>
      <w:r w:rsidR="00AA577E">
        <w:t>2</w:t>
      </w:r>
      <w:r>
        <w:t xml:space="preserve"> této Smlouvy se vždy k 1. lednu každého kalendářního roku, vyjma roku, kdy toto ustanovení nabylo účinnosti, upravují o průměrnou roční míru inflace (vyjádřenou přírůstkem průměrného ročního indexu spotřebitelských cen) za bezprostředně předcházející kalendářní rok vyhlášenou Českým statistickým úřadem.</w:t>
      </w:r>
    </w:p>
    <w:p w14:paraId="6FB56A8F" w14:textId="77777777" w:rsidR="0052305E" w:rsidRDefault="006543B2" w:rsidP="0052305E">
      <w:pPr>
        <w:pStyle w:val="Nadpis1"/>
      </w:pPr>
      <w:r>
        <w:t>Práva a povinnosti objednatele</w:t>
      </w:r>
    </w:p>
    <w:p w14:paraId="1DC5F40D" w14:textId="0F22AA55" w:rsidR="006543B2" w:rsidRDefault="006543B2" w:rsidP="006543B2">
      <w:pPr>
        <w:pStyle w:val="Hlavntextlnksmlouvy"/>
      </w:pPr>
      <w:r>
        <w:t xml:space="preserve">Objednatel se zavazuje spolupracovat s </w:t>
      </w:r>
      <w:r w:rsidR="00727C72">
        <w:t>p</w:t>
      </w:r>
      <w:r>
        <w:t xml:space="preserve">oskytovatelem a poskytovat mu veškerou nutnou součinnost potřebnou pro řádné poskytování </w:t>
      </w:r>
      <w:r w:rsidR="00727C72" w:rsidRPr="00727C72">
        <w:rPr>
          <w:b/>
        </w:rPr>
        <w:t>podpory</w:t>
      </w:r>
      <w:r>
        <w:t xml:space="preserve">. Objednatel je povinen informovat </w:t>
      </w:r>
      <w:r w:rsidR="00727C72">
        <w:t>p</w:t>
      </w:r>
      <w:r>
        <w:t xml:space="preserve">oskytovatele o veškerých skutečnostech, které jsou nebo mohou být důležité pro plnění této </w:t>
      </w:r>
      <w:r w:rsidR="00C8269B">
        <w:t>s</w:t>
      </w:r>
      <w:r>
        <w:t>mlouvy.</w:t>
      </w:r>
    </w:p>
    <w:p w14:paraId="4E305330" w14:textId="0688EA3F" w:rsidR="006543B2" w:rsidRDefault="006543B2" w:rsidP="006543B2">
      <w:pPr>
        <w:pStyle w:val="Hlavntextlnksmlouvy"/>
      </w:pPr>
      <w:r>
        <w:t xml:space="preserve">Objednatel se zavazuje v souladu s pravidly uvedenými v </w:t>
      </w:r>
      <w:r w:rsidR="00B96923">
        <w:t>P</w:t>
      </w:r>
      <w:r>
        <w:t xml:space="preserve">říloze č. </w:t>
      </w:r>
      <w:r w:rsidR="00AA577E">
        <w:t>4</w:t>
      </w:r>
      <w:r w:rsidR="00822FAA">
        <w:t xml:space="preserve"> </w:t>
      </w:r>
      <w:r w:rsidR="00C8269B">
        <w:t>s</w:t>
      </w:r>
      <w:r>
        <w:t xml:space="preserve">mlouvy (Bezpečnostní pravidla ICT Zlínského kraje) umožnit vstup zaměstnancům </w:t>
      </w:r>
      <w:r w:rsidR="00727C72">
        <w:t>p</w:t>
      </w:r>
      <w:r>
        <w:t xml:space="preserve">oskytovatele zajišťujícím </w:t>
      </w:r>
      <w:r w:rsidR="00727C72">
        <w:t>podporu</w:t>
      </w:r>
      <w:r>
        <w:t xml:space="preserve"> do míst plnění podle této </w:t>
      </w:r>
      <w:r w:rsidR="00C8269B">
        <w:t>s</w:t>
      </w:r>
      <w:r>
        <w:t xml:space="preserve">mlouvy, vyžaduje-li to plnění této </w:t>
      </w:r>
      <w:r w:rsidR="00C8269B">
        <w:t>s</w:t>
      </w:r>
      <w:r>
        <w:t>mlouvy.</w:t>
      </w:r>
    </w:p>
    <w:p w14:paraId="2EF448AE" w14:textId="02F596AE" w:rsidR="006543B2" w:rsidRDefault="006543B2" w:rsidP="006543B2">
      <w:pPr>
        <w:pStyle w:val="Hlavntextlnksmlouvy"/>
      </w:pPr>
      <w:r>
        <w:t xml:space="preserve">Objednatel se zavazuje v souladu s pravidly uvedenými v </w:t>
      </w:r>
      <w:r w:rsidR="00B96923">
        <w:t>P</w:t>
      </w:r>
      <w:r>
        <w:t xml:space="preserve">říloze č. </w:t>
      </w:r>
      <w:r w:rsidR="00AA577E">
        <w:t>4</w:t>
      </w:r>
      <w:r w:rsidR="00822FAA">
        <w:t xml:space="preserve"> </w:t>
      </w:r>
      <w:r w:rsidR="00C8269B">
        <w:t>s</w:t>
      </w:r>
      <w:r>
        <w:t xml:space="preserve">mlouvy (Bezpečnostní pravidla ICT Zlínského kraje) umožnit vzdálený přístup zaměstnancům </w:t>
      </w:r>
      <w:r w:rsidR="004408E6">
        <w:t>p</w:t>
      </w:r>
      <w:r>
        <w:t xml:space="preserve">oskytovatele zajišťujícím </w:t>
      </w:r>
      <w:r w:rsidR="004408E6" w:rsidRPr="004408E6">
        <w:rPr>
          <w:b/>
        </w:rPr>
        <w:t>podporu</w:t>
      </w:r>
      <w:r>
        <w:t xml:space="preserve"> do této </w:t>
      </w:r>
      <w:r w:rsidR="00A85D26">
        <w:t>S</w:t>
      </w:r>
      <w:r>
        <w:t xml:space="preserve">mlouvy, vyžaduje-li to plnění této </w:t>
      </w:r>
      <w:r w:rsidR="00BD6FE1">
        <w:t>S</w:t>
      </w:r>
      <w:r>
        <w:t xml:space="preserve">mlouvy. Objednatel odpovídá za to, že řádný průběh prací </w:t>
      </w:r>
      <w:r w:rsidR="00727C72">
        <w:t>poskytovatele</w:t>
      </w:r>
      <w:r>
        <w:t xml:space="preserve"> nebude rušen zásahy třetích osob.</w:t>
      </w:r>
      <w:r w:rsidR="00C8269B">
        <w:t xml:space="preserve"> </w:t>
      </w:r>
    </w:p>
    <w:p w14:paraId="6C9518CB" w14:textId="567C6056" w:rsidR="004408E6" w:rsidRDefault="004408E6" w:rsidP="004408E6">
      <w:pPr>
        <w:pStyle w:val="Hlavntextlnksmlouvy"/>
      </w:pPr>
      <w:r>
        <w:t xml:space="preserve">Objednatel zajistí poskytovateli pracovní prostor v místě plnění </w:t>
      </w:r>
      <w:r w:rsidR="003118E7" w:rsidRPr="003118E7">
        <w:rPr>
          <w:b/>
        </w:rPr>
        <w:t>p</w:t>
      </w:r>
      <w:r w:rsidRPr="003118E7">
        <w:rPr>
          <w:b/>
        </w:rPr>
        <w:t>odpory</w:t>
      </w:r>
      <w:r>
        <w:t xml:space="preserve"> v rozsahu nutném pro provedení servisních služeb.</w:t>
      </w:r>
      <w:r w:rsidR="00C8269B" w:rsidRPr="00C8269B">
        <w:rPr>
          <w:rStyle w:val="VysvtlivkyChar"/>
        </w:rPr>
        <w:t xml:space="preserve"> </w:t>
      </w:r>
    </w:p>
    <w:p w14:paraId="2EE51EEE" w14:textId="32FD413F" w:rsidR="004408E6" w:rsidRDefault="004408E6" w:rsidP="004408E6">
      <w:pPr>
        <w:pStyle w:val="Hlavntextlnksmlouvy"/>
      </w:pPr>
      <w:r>
        <w:t xml:space="preserve">Objednatel poskytne poskytovateli po nabytí účinnosti </w:t>
      </w:r>
      <w:r w:rsidR="00C8269B">
        <w:t>s</w:t>
      </w:r>
      <w:r>
        <w:t xml:space="preserve">mlouvy kompletní dokumentaci prostředí a potřebné přístupové údaje pro plnění </w:t>
      </w:r>
      <w:r w:rsidRPr="003118E7">
        <w:rPr>
          <w:b/>
        </w:rPr>
        <w:t>podpory</w:t>
      </w:r>
      <w:r>
        <w:t>.</w:t>
      </w:r>
    </w:p>
    <w:p w14:paraId="26E05B9E" w14:textId="28CC623B" w:rsidR="006543B2" w:rsidRDefault="006543B2" w:rsidP="006543B2">
      <w:pPr>
        <w:pStyle w:val="Hlavntextlnksmlouvy"/>
      </w:pPr>
      <w:r>
        <w:t xml:space="preserve">Pokud </w:t>
      </w:r>
      <w:r w:rsidR="003118E7">
        <w:t>o</w:t>
      </w:r>
      <w:r>
        <w:t xml:space="preserve">bjednatel neposkytne dohodnutou součinnost </w:t>
      </w:r>
      <w:r w:rsidR="004408E6">
        <w:t>dle tohoto článku</w:t>
      </w:r>
      <w:r>
        <w:t xml:space="preserve">, má </w:t>
      </w:r>
      <w:r w:rsidR="004408E6">
        <w:t>p</w:t>
      </w:r>
      <w:r>
        <w:t xml:space="preserve">oskytovatel právo požadovat na </w:t>
      </w:r>
      <w:r w:rsidR="004408E6">
        <w:t>o</w:t>
      </w:r>
      <w:r>
        <w:t xml:space="preserve">bjednateli posunutí stanovených termínů o dobu, po kterou </w:t>
      </w:r>
      <w:r w:rsidR="004408E6">
        <w:t>součinnost nebyla poskytnuta</w:t>
      </w:r>
      <w:r>
        <w:t>.</w:t>
      </w:r>
    </w:p>
    <w:p w14:paraId="082776FF" w14:textId="77777777" w:rsidR="006543B2" w:rsidRDefault="006543B2" w:rsidP="006543B2">
      <w:pPr>
        <w:pStyle w:val="Hlavntextlnksmlouvy"/>
      </w:pPr>
      <w:r>
        <w:t xml:space="preserve">Objednatel si vyhrazuje právo monitorovat </w:t>
      </w:r>
      <w:r w:rsidR="004408E6">
        <w:t>a zakázat neoprávněné aktivity p</w:t>
      </w:r>
      <w:r>
        <w:t>oskytovatele.</w:t>
      </w:r>
    </w:p>
    <w:p w14:paraId="6D0CC9C2" w14:textId="20CEDD87" w:rsidR="006543B2" w:rsidRDefault="006543B2" w:rsidP="006543B2">
      <w:pPr>
        <w:pStyle w:val="Hlavntextlnksmlouvy"/>
      </w:pPr>
      <w:r>
        <w:t>Objednatel si vyhrazuje práv</w:t>
      </w:r>
      <w:r w:rsidR="004408E6">
        <w:t>o auditovat smluvní povinnosti p</w:t>
      </w:r>
      <w:r>
        <w:t>oskytovatele nebo nechat provést tyto audity třetí stranou.</w:t>
      </w:r>
      <w:r w:rsidR="00DB1B96">
        <w:t xml:space="preserve"> </w:t>
      </w:r>
      <w:r w:rsidR="00785E96" w:rsidRPr="00471EE2">
        <w:rPr>
          <w:rFonts w:eastAsia="Arial" w:cs="Arial"/>
        </w:rPr>
        <w:t xml:space="preserve">Jedná se zejména o kontrolu způsobu plnění dohodnutých bezpečnostních </w:t>
      </w:r>
      <w:r w:rsidR="00785E96" w:rsidRPr="00471EE2">
        <w:rPr>
          <w:rFonts w:eastAsia="Arial" w:cs="Arial"/>
        </w:rPr>
        <w:lastRenderedPageBreak/>
        <w:t xml:space="preserve">opatření, způsobu nakládání s daty, způsobu identifikace a hlášení bezpečnostních incidentů apod. a </w:t>
      </w:r>
      <w:r w:rsidR="006210DD">
        <w:rPr>
          <w:rFonts w:eastAsia="Arial" w:cs="Arial"/>
        </w:rPr>
        <w:t>p</w:t>
      </w:r>
      <w:r w:rsidR="002738A4">
        <w:rPr>
          <w:rFonts w:eastAsia="Arial" w:cs="Arial"/>
        </w:rPr>
        <w:t>oskytovatel</w:t>
      </w:r>
      <w:r w:rsidR="00785E96" w:rsidRPr="00471EE2">
        <w:rPr>
          <w:rFonts w:eastAsia="Arial" w:cs="Arial"/>
        </w:rPr>
        <w:t xml:space="preserve"> se zavazuje k výkonu této kontroly poskytnout součinnost.</w:t>
      </w:r>
    </w:p>
    <w:p w14:paraId="1EA50F5D" w14:textId="4907A0C4" w:rsidR="006543B2" w:rsidRDefault="006543B2" w:rsidP="006543B2">
      <w:pPr>
        <w:pStyle w:val="Nadpis1"/>
      </w:pPr>
      <w:r>
        <w:t xml:space="preserve">Práva a povinnosti </w:t>
      </w:r>
      <w:r w:rsidR="00727C72">
        <w:t>poskytovatele</w:t>
      </w:r>
    </w:p>
    <w:p w14:paraId="3D4B2E3D" w14:textId="3FE7EC35" w:rsidR="006543B2" w:rsidRDefault="006543B2" w:rsidP="006543B2">
      <w:pPr>
        <w:pStyle w:val="Hlavntextlnksmlouvy"/>
      </w:pPr>
      <w:r>
        <w:t>Poskytovat</w:t>
      </w:r>
      <w:r w:rsidR="004408E6">
        <w:t>el se zavazuje spolupracovat s o</w:t>
      </w:r>
      <w:r>
        <w:t xml:space="preserve">bjednatelem a poskytovat mu veškerou nutnou součinnost potřebnou pro řádné poskytování </w:t>
      </w:r>
      <w:r w:rsidR="004408E6" w:rsidRPr="003118E7">
        <w:rPr>
          <w:b/>
        </w:rPr>
        <w:t>podpory</w:t>
      </w:r>
      <w:r>
        <w:t xml:space="preserve">. Poskytovatel je povinen písemně informovat </w:t>
      </w:r>
      <w:r w:rsidR="004408E6">
        <w:t>o</w:t>
      </w:r>
      <w:r>
        <w:t xml:space="preserve">bjednatele o veškerých skutečnostech, které jsou nebo mohou být důležité pro plnění této </w:t>
      </w:r>
      <w:r w:rsidR="00C8269B">
        <w:t>s</w:t>
      </w:r>
      <w:r>
        <w:t>mlouvy.</w:t>
      </w:r>
    </w:p>
    <w:p w14:paraId="0839B0A2" w14:textId="77777777" w:rsidR="006543B2" w:rsidRDefault="006543B2" w:rsidP="006543B2">
      <w:pPr>
        <w:pStyle w:val="Hlavntextlnksmlouvy"/>
      </w:pPr>
      <w:r>
        <w:t xml:space="preserve">Poskytovatel je povinen poskytovat </w:t>
      </w:r>
      <w:r w:rsidR="004408E6" w:rsidRPr="003118E7">
        <w:rPr>
          <w:b/>
        </w:rPr>
        <w:t>podporu</w:t>
      </w:r>
      <w:r w:rsidR="004408E6">
        <w:t xml:space="preserve"> </w:t>
      </w:r>
      <w:r>
        <w:t xml:space="preserve">řádně a včas. Poskytovatel je povinen postupovat při poskytování </w:t>
      </w:r>
      <w:r w:rsidR="004408E6" w:rsidRPr="003118E7">
        <w:rPr>
          <w:b/>
        </w:rPr>
        <w:t>podpory</w:t>
      </w:r>
      <w:r w:rsidR="004408E6">
        <w:t xml:space="preserve"> </w:t>
      </w:r>
      <w:r>
        <w:t xml:space="preserve">s náležitou odbornou péčí a podle pokynů </w:t>
      </w:r>
      <w:r w:rsidR="004408E6">
        <w:t>o</w:t>
      </w:r>
      <w:r>
        <w:t xml:space="preserve">bjednatele. Při plnění této </w:t>
      </w:r>
      <w:r w:rsidR="004408E6">
        <w:t>s</w:t>
      </w:r>
      <w:r>
        <w:t xml:space="preserve">mlouvy je </w:t>
      </w:r>
      <w:r w:rsidR="004408E6">
        <w:t>p</w:t>
      </w:r>
      <w:r>
        <w:t xml:space="preserve">oskytovatel povinen upozorňovat </w:t>
      </w:r>
      <w:r w:rsidR="004408E6">
        <w:t>o</w:t>
      </w:r>
      <w:r>
        <w:t xml:space="preserve">bjednatele na nevhodnost jeho pokynů, které by mohly mít za následek újmu na právech </w:t>
      </w:r>
      <w:r w:rsidR="004408E6">
        <w:t>o</w:t>
      </w:r>
      <w:r>
        <w:t xml:space="preserve">bjednatele nebo vznik škody. Pokud </w:t>
      </w:r>
      <w:r w:rsidR="004408E6">
        <w:t>o</w:t>
      </w:r>
      <w:r>
        <w:t xml:space="preserve">bjednatel i přes upozornění na splnění svých pokynů trvá, neodpovídá </w:t>
      </w:r>
      <w:r w:rsidR="004408E6">
        <w:t>p</w:t>
      </w:r>
      <w:r>
        <w:t xml:space="preserve">oskytovatel za případnou škodu tím vzniklou. </w:t>
      </w:r>
    </w:p>
    <w:p w14:paraId="2839DB7E" w14:textId="34CFD006" w:rsidR="006543B2" w:rsidRDefault="006543B2" w:rsidP="006543B2">
      <w:pPr>
        <w:pStyle w:val="Hlavntextlnksmlouvy"/>
      </w:pPr>
      <w:r>
        <w:t xml:space="preserve">Poskytovatel se zavazuje, že seznámí všechny své zaměstnance, kteří budou do informačních systémů nebo do prostor </w:t>
      </w:r>
      <w:r w:rsidR="004408E6">
        <w:t>o</w:t>
      </w:r>
      <w:r>
        <w:t>bjednatele přistupovat, s</w:t>
      </w:r>
      <w:r w:rsidR="00C8269B">
        <w:t xml:space="preserve"> obsahem </w:t>
      </w:r>
      <w:r w:rsidR="00AA577E">
        <w:t>P</w:t>
      </w:r>
      <w:r w:rsidR="00C8269B">
        <w:t xml:space="preserve">řílohy č. </w:t>
      </w:r>
      <w:r w:rsidR="00AA577E">
        <w:t>4</w:t>
      </w:r>
      <w:r w:rsidR="00C8269B">
        <w:t xml:space="preserve"> této smlouvy před </w:t>
      </w:r>
      <w:r>
        <w:t>začátkem jakýchkoliv aktivit.</w:t>
      </w:r>
    </w:p>
    <w:p w14:paraId="4EA643CB" w14:textId="416CF356" w:rsidR="006543B2" w:rsidRDefault="006543B2" w:rsidP="006543B2">
      <w:pPr>
        <w:pStyle w:val="Hlavntextlnksmlouvy"/>
      </w:pPr>
      <w:r>
        <w:t xml:space="preserve">Poskytovatel se zavazuje, že jeho zaměstnanci a jiné osoby, které budou na straně </w:t>
      </w:r>
      <w:r w:rsidR="004408E6">
        <w:t>p</w:t>
      </w:r>
      <w:r>
        <w:t xml:space="preserve">oskytovatele poskytovat </w:t>
      </w:r>
      <w:r w:rsidR="004408E6">
        <w:t>podporu</w:t>
      </w:r>
      <w:r>
        <w:t xml:space="preserve">, budou při plnění této </w:t>
      </w:r>
      <w:r w:rsidR="00931053">
        <w:t>S</w:t>
      </w:r>
      <w:r>
        <w:t xml:space="preserve">mlouvy dodržovat veškeré obecně závazné předpisy vztahující se k vykonávané činnosti, zejména předpisy o bezpečnosti práce a o požární bezpečnosti, předpisy o vstupu do objektů </w:t>
      </w:r>
      <w:r w:rsidR="004408E6">
        <w:t>o</w:t>
      </w:r>
      <w:r>
        <w:t xml:space="preserve">bjednatele, bezpečnostními pravidly pro přístup do informačních systémů </w:t>
      </w:r>
      <w:r w:rsidR="004408E6">
        <w:t>o</w:t>
      </w:r>
      <w:r>
        <w:t xml:space="preserve">bjednatele uvedených v </w:t>
      </w:r>
      <w:r w:rsidR="00AA577E">
        <w:t>P</w:t>
      </w:r>
      <w:r w:rsidR="003118E7">
        <w:t xml:space="preserve">říloze č. </w:t>
      </w:r>
      <w:r w:rsidR="00AA577E">
        <w:t>4</w:t>
      </w:r>
      <w:r>
        <w:t xml:space="preserve"> (Bezpečnostní pravidla ICT Zlínského kraje) této </w:t>
      </w:r>
      <w:r w:rsidR="00931053">
        <w:t>S</w:t>
      </w:r>
      <w:r>
        <w:t xml:space="preserve">mlouvy a budou se řídit organizačními pokyny odpovědných zaměstnanců </w:t>
      </w:r>
      <w:r w:rsidR="004408E6">
        <w:t>o</w:t>
      </w:r>
      <w:r>
        <w:t>bjednatele.</w:t>
      </w:r>
    </w:p>
    <w:p w14:paraId="5B83A679" w14:textId="77777777" w:rsidR="006543B2" w:rsidRDefault="006543B2" w:rsidP="006543B2">
      <w:pPr>
        <w:pStyle w:val="Hlavntextlnksmlouvy"/>
      </w:pPr>
      <w:r>
        <w:t>Poskytovateli je přísně zakázáno vykonávat jiné než dohodnuté činnosti, přistupovat k jiným než povoleným prostředkům, serverům a datům nebo provádět jakékoli úkony směřující k zjišťování rozsahu přidělených oprávnění, dostupnosti jiných síťových prostředků a služeb a způsobech zabezpečení.</w:t>
      </w:r>
    </w:p>
    <w:p w14:paraId="64966717" w14:textId="14B7BD24" w:rsidR="006543B2" w:rsidRDefault="006543B2" w:rsidP="006543B2">
      <w:pPr>
        <w:pStyle w:val="Hlavntextlnksmlouvy"/>
      </w:pPr>
      <w:r>
        <w:t xml:space="preserve">Poskytovatel není oprávněn použít podklady, data a hmotné nosiče předané mu </w:t>
      </w:r>
      <w:r w:rsidR="004408E6">
        <w:t>o</w:t>
      </w:r>
      <w:r>
        <w:t xml:space="preserve">bjednatelem dle této </w:t>
      </w:r>
      <w:r w:rsidR="004408E6">
        <w:t>s</w:t>
      </w:r>
      <w:r>
        <w:t>mlouvy pro jiné účely</w:t>
      </w:r>
      <w:r w:rsidR="0B68B3F2">
        <w:t>,</w:t>
      </w:r>
      <w:r>
        <w:t xml:space="preserve"> než je poskytování </w:t>
      </w:r>
      <w:r w:rsidR="004408E6" w:rsidRPr="003118E7">
        <w:rPr>
          <w:b/>
        </w:rPr>
        <w:t>podpory</w:t>
      </w:r>
      <w:r>
        <w:t xml:space="preserve">. Nejpozději do 15 pracovních dnů od doručení žádosti </w:t>
      </w:r>
      <w:r w:rsidR="004408E6">
        <w:t>o</w:t>
      </w:r>
      <w:r>
        <w:t xml:space="preserve">bjednatele nebo od ukončení této </w:t>
      </w:r>
      <w:r w:rsidR="00C8269B">
        <w:t>s</w:t>
      </w:r>
      <w:r>
        <w:t xml:space="preserve">mlouvy je </w:t>
      </w:r>
      <w:r w:rsidR="004408E6">
        <w:t>p</w:t>
      </w:r>
      <w:r>
        <w:t xml:space="preserve">oskytovatel povinen vrátit </w:t>
      </w:r>
      <w:r w:rsidR="004408E6">
        <w:t>o</w:t>
      </w:r>
      <w:r>
        <w:t xml:space="preserve">bjednateli veškeré podklady, data a hmotné nosiče poskytnuté </w:t>
      </w:r>
      <w:r w:rsidR="004408E6">
        <w:t>o</w:t>
      </w:r>
      <w:r>
        <w:t xml:space="preserve">bjednatelem </w:t>
      </w:r>
      <w:r w:rsidR="004408E6">
        <w:t>p</w:t>
      </w:r>
      <w:r>
        <w:t xml:space="preserve">oskytovateli ke splnění jeho závazků podle této </w:t>
      </w:r>
      <w:r w:rsidR="00C8269B">
        <w:t>s</w:t>
      </w:r>
      <w:r>
        <w:t>mlouvy.</w:t>
      </w:r>
    </w:p>
    <w:p w14:paraId="78FDD636" w14:textId="006EA9F7" w:rsidR="006543B2" w:rsidRDefault="006543B2" w:rsidP="006543B2">
      <w:pPr>
        <w:pStyle w:val="Hlavntextlnksmlouvy"/>
      </w:pPr>
      <w:r>
        <w:t xml:space="preserve">Poskytovatel je oprávněn použít k plnění této </w:t>
      </w:r>
      <w:r w:rsidR="00C8269B">
        <w:t>s</w:t>
      </w:r>
      <w:r>
        <w:t>mlouvy třetích osob</w:t>
      </w:r>
      <w:r w:rsidR="000C7474">
        <w:t xml:space="preserve"> (pod</w:t>
      </w:r>
      <w:r w:rsidR="33440A89">
        <w:t>dodavatele</w:t>
      </w:r>
      <w:r w:rsidR="000C7474">
        <w:t>)</w:t>
      </w:r>
      <w:r>
        <w:t xml:space="preserve"> jen s předchozím písemným souhlasem </w:t>
      </w:r>
      <w:r w:rsidR="004408E6">
        <w:t>o</w:t>
      </w:r>
      <w:r>
        <w:t>bjednatele</w:t>
      </w:r>
    </w:p>
    <w:p w14:paraId="3D0FD54C" w14:textId="77777777" w:rsidR="006543B2" w:rsidRDefault="006543B2" w:rsidP="006543B2">
      <w:pPr>
        <w:pStyle w:val="Hlavntextlnksmlouvy"/>
      </w:pPr>
      <w:r>
        <w:t>V případě, že se vyskytne jakákoli překážka, zejména</w:t>
      </w:r>
    </w:p>
    <w:p w14:paraId="23768BDE" w14:textId="77777777" w:rsidR="006543B2" w:rsidRDefault="006543B2" w:rsidP="006543B2">
      <w:pPr>
        <w:pStyle w:val="Textpodrovnlnk"/>
      </w:pPr>
      <w:r>
        <w:t xml:space="preserve">prodlení </w:t>
      </w:r>
      <w:r w:rsidR="004408E6">
        <w:t>o</w:t>
      </w:r>
      <w:r>
        <w:t xml:space="preserve">bjednatele s poskytnutím součinnosti, které by podmiňovalo plnění </w:t>
      </w:r>
      <w:r w:rsidR="004408E6">
        <w:t>p</w:t>
      </w:r>
      <w:r>
        <w:t xml:space="preserve">oskytovatele; </w:t>
      </w:r>
    </w:p>
    <w:p w14:paraId="15E09386" w14:textId="7698E30E" w:rsidR="006543B2" w:rsidRDefault="006543B2" w:rsidP="006543B2">
      <w:pPr>
        <w:pStyle w:val="Textpodrovnlnk"/>
      </w:pPr>
      <w:r>
        <w:t>okolnosti vylučující odpovědnost dle § 2913 odst. 2 občanského zákoníku</w:t>
      </w:r>
      <w:r w:rsidR="00AA1CD9">
        <w:t xml:space="preserve"> </w:t>
      </w:r>
      <w:r>
        <w:t>apod.,</w:t>
      </w:r>
    </w:p>
    <w:p w14:paraId="7961B622" w14:textId="77777777" w:rsidR="0018663E" w:rsidRDefault="006543B2" w:rsidP="0018663E">
      <w:pPr>
        <w:pStyle w:val="Hlavntextlnksmlouvy"/>
        <w:numPr>
          <w:ilvl w:val="0"/>
          <w:numId w:val="0"/>
        </w:numPr>
        <w:ind w:left="142"/>
      </w:pPr>
      <w:r>
        <w:t xml:space="preserve">která by mohla mít jakýkoli dopad na termíny poskytování </w:t>
      </w:r>
      <w:r w:rsidR="004408E6">
        <w:t>s</w:t>
      </w:r>
      <w:r>
        <w:t xml:space="preserve">lužeb, má </w:t>
      </w:r>
      <w:r w:rsidR="004408E6">
        <w:t>p</w:t>
      </w:r>
      <w:r>
        <w:t xml:space="preserve">oskytovatel povinnost o této překážce </w:t>
      </w:r>
      <w:r w:rsidR="004408E6">
        <w:t>o</w:t>
      </w:r>
      <w:r>
        <w:t xml:space="preserve">bjednatele písemně informovat, a to nejpozději do pěti (5) kalendářních dnů od okamžiku, kdy se tato překážka vyskytla. Pokud </w:t>
      </w:r>
      <w:r w:rsidR="004408E6">
        <w:t>p</w:t>
      </w:r>
      <w:r>
        <w:t xml:space="preserve">oskytovatel </w:t>
      </w:r>
      <w:r w:rsidR="004408E6">
        <w:t>o</w:t>
      </w:r>
      <w:r>
        <w:t xml:space="preserve">bjednatele v této lhůtě o překážkách písemně neinformuje, zanikají veškerá práva </w:t>
      </w:r>
      <w:r w:rsidR="004408E6">
        <w:t>p</w:t>
      </w:r>
      <w:r>
        <w:t xml:space="preserve">oskytovatele, která se ke vzniku příslušné překážky váží, zejména </w:t>
      </w:r>
      <w:r w:rsidR="004408E6">
        <w:t>p</w:t>
      </w:r>
      <w:r>
        <w:t xml:space="preserve">oskytovatel nebude mít právo na jakékoli posunutí stanovených termínů poskytování </w:t>
      </w:r>
      <w:r w:rsidR="004408E6" w:rsidRPr="003118E7">
        <w:rPr>
          <w:b/>
        </w:rPr>
        <w:t>podpory</w:t>
      </w:r>
      <w:r w:rsidR="004408E6">
        <w:t>.</w:t>
      </w:r>
    </w:p>
    <w:p w14:paraId="4BBC305E" w14:textId="0ACAB3F8" w:rsidR="0018663E" w:rsidRDefault="00871649" w:rsidP="0018663E">
      <w:pPr>
        <w:pStyle w:val="Hlavntextlnksmlouvy"/>
      </w:pPr>
      <w:r>
        <w:t>Další práva a povinnosti poskytovatele související s kybernetickou bezpečností:</w:t>
      </w:r>
      <w:r w:rsidRPr="00871649">
        <w:rPr>
          <w:rStyle w:val="VysvtlivkyChar"/>
        </w:rPr>
        <w:t xml:space="preserve"> </w:t>
      </w:r>
    </w:p>
    <w:p w14:paraId="27BA8E88" w14:textId="174BA46C" w:rsidR="00CD4436" w:rsidRDefault="00CD4436" w:rsidP="00C64E38">
      <w:pPr>
        <w:pStyle w:val="Textpodrovnlnk"/>
      </w:pPr>
      <w:r w:rsidRPr="00C64E38">
        <w:t xml:space="preserve">Poskytovatel </w:t>
      </w:r>
      <w:r w:rsidRPr="00CD4436">
        <w:t xml:space="preserve">má povinnost informovat objednatele o významných změnách ovládání druhé smluvní strany, a to do 15 dnů ode dne účinnosti takové změny. Významnými změnami ovládání se rozumí zejména změna ovládající osoby druhé smluvní strany ve smyslu ustanovení § 74 a násl. zákona č. 90/2012 Sb., zákon o obchodních korporacích, ve znění pozdějších předpisů; změna skutečného majitele druhé smluvní strany ve smyslu ustanovení § </w:t>
      </w:r>
      <w:r w:rsidRPr="00CD4436">
        <w:lastRenderedPageBreak/>
        <w:t>118b a násl. zákona č. 304/2013 Sb., o veřejných rejstřících právnických a fyzických osob a o evidenci svěřenských fondů, ve znění pozdějších předpisů</w:t>
      </w:r>
      <w:r>
        <w:t>.</w:t>
      </w:r>
    </w:p>
    <w:p w14:paraId="79E8C8D6" w14:textId="76901B97" w:rsidR="006C1499" w:rsidRDefault="006C1499" w:rsidP="00C64E38">
      <w:pPr>
        <w:pStyle w:val="Textpodrovnlnk"/>
      </w:pPr>
      <w:r>
        <w:t xml:space="preserve">Poskytovatel </w:t>
      </w:r>
      <w:r w:rsidR="001A6B8B">
        <w:t>má povinnost</w:t>
      </w:r>
      <w:r>
        <w:t xml:space="preserve"> </w:t>
      </w:r>
      <w:r w:rsidR="003A645F">
        <w:t>v případě, že pro plnění této smlouvy využije pod</w:t>
      </w:r>
      <w:r w:rsidR="608F719D">
        <w:t>dodavatele</w:t>
      </w:r>
      <w:r w:rsidR="000C7474">
        <w:t xml:space="preserve"> ve smyslu čl. 4.7 této smlouvy</w:t>
      </w:r>
      <w:r w:rsidR="003A645F">
        <w:t xml:space="preserve">, zavázat takové </w:t>
      </w:r>
      <w:r w:rsidR="6662C739">
        <w:t xml:space="preserve">poddodavatele </w:t>
      </w:r>
      <w:r w:rsidR="003A645F">
        <w:t xml:space="preserve">k plnění všech ustanovení této smlouvy, které se na </w:t>
      </w:r>
      <w:r w:rsidR="00E1118E">
        <w:t xml:space="preserve">činnost </w:t>
      </w:r>
      <w:r w:rsidR="44B807B3">
        <w:t xml:space="preserve">poddodavatele </w:t>
      </w:r>
      <w:r w:rsidR="00E1118E">
        <w:t>vztahují nebo mohou vztahovat, zejména ustanovení týkající se bezpečnostních pravidel, ochran</w:t>
      </w:r>
      <w:r w:rsidR="000051BF">
        <w:t>y</w:t>
      </w:r>
      <w:r w:rsidR="00E1118E">
        <w:t xml:space="preserve"> informací</w:t>
      </w:r>
      <w:r w:rsidR="000051BF">
        <w:t xml:space="preserve"> a závazku mlčenlivosti.</w:t>
      </w:r>
      <w:r w:rsidR="001638CE">
        <w:t xml:space="preserve"> </w:t>
      </w:r>
    </w:p>
    <w:p w14:paraId="40A65324" w14:textId="74D1CC13" w:rsidR="005D1691" w:rsidRDefault="005D1691" w:rsidP="00C64E38">
      <w:pPr>
        <w:pStyle w:val="Textpodrovnlnk"/>
      </w:pPr>
      <w:r>
        <w:t>Po skončení účinnosti této smlouvy je poskytovatel povinen veškerá data, která má v držení, vymazat, a pokud je dosud nepředal objednateli, předat je objednateli a dále vymazat všechny existující kopie.</w:t>
      </w:r>
    </w:p>
    <w:p w14:paraId="22C5370E" w14:textId="56E5C357" w:rsidR="00905FB2" w:rsidRPr="00C64E38" w:rsidRDefault="00773372" w:rsidP="00C64E38">
      <w:pPr>
        <w:pStyle w:val="Textpodrovnlnk"/>
      </w:pPr>
      <w:r>
        <w:t>Poskytovatel je povinen informovat objednatele o změně vlastnictví zásadních aktiv</w:t>
      </w:r>
      <w:r w:rsidR="007B3779">
        <w:t xml:space="preserve">, popřípadě změně oprávnění nakládat s těmito aktivy, bez zbytečného odkladu. Zásadními aktivy se rozumí </w:t>
      </w:r>
      <w:r w:rsidR="00C21746">
        <w:t>IS K</w:t>
      </w:r>
      <w:r w:rsidR="00BA4B82">
        <w:t>EVIS</w:t>
      </w:r>
      <w:r w:rsidR="00C21746">
        <w:t>, IS Help</w:t>
      </w:r>
      <w:r w:rsidR="00414AF1">
        <w:t>D</w:t>
      </w:r>
      <w:r w:rsidR="00C21746">
        <w:t xml:space="preserve">esk a IS </w:t>
      </w:r>
      <w:r w:rsidR="0096140A">
        <w:t>P</w:t>
      </w:r>
      <w:r w:rsidR="00BA4B82">
        <w:t>ROXIO</w:t>
      </w:r>
      <w:r w:rsidR="0096140A">
        <w:t>.</w:t>
      </w:r>
    </w:p>
    <w:p w14:paraId="7E23798F" w14:textId="097E921E" w:rsidR="006543B2" w:rsidRDefault="006543B2" w:rsidP="006543B2">
      <w:pPr>
        <w:pStyle w:val="Nadpis1"/>
      </w:pPr>
      <w:r>
        <w:t>Ochrana informací a závazek mlčenlivosti</w:t>
      </w:r>
    </w:p>
    <w:p w14:paraId="31FB4C13" w14:textId="5A99CBBA" w:rsidR="006543B2" w:rsidRDefault="006543B2" w:rsidP="006543B2">
      <w:pPr>
        <w:pStyle w:val="Hlavntextlnksmlouvy"/>
      </w:pPr>
      <w:r>
        <w:t xml:space="preserve">Důvěrnými informacemi se pro účely této </w:t>
      </w:r>
      <w:r w:rsidR="00C8269B">
        <w:t>s</w:t>
      </w:r>
      <w:r>
        <w:t xml:space="preserve">mlouvy a po celou dobu trvání vzájemné spolupráce </w:t>
      </w:r>
      <w:r w:rsidR="004408E6">
        <w:t>s</w:t>
      </w:r>
      <w:r>
        <w:t xml:space="preserve">mluvních stran rozumí, bez ohledu na formu a způsob jejich sdělení či zachycení a až do doby jejich zveřejnění, jakékoli a všechny skutečnosti, které si </w:t>
      </w:r>
      <w:r w:rsidR="004408E6">
        <w:t>s</w:t>
      </w:r>
      <w:r>
        <w:t>mluvní strany v průběhu vzájemné spolupráce zpřístupní (dále jen „</w:t>
      </w:r>
      <w:r w:rsidRPr="004408E6">
        <w:rPr>
          <w:b/>
        </w:rPr>
        <w:t>důvěrné informace</w:t>
      </w:r>
      <w:r>
        <w:t>“).</w:t>
      </w:r>
    </w:p>
    <w:p w14:paraId="10A248C0" w14:textId="298F6834" w:rsidR="006543B2" w:rsidRDefault="006543B2" w:rsidP="006543B2">
      <w:pPr>
        <w:pStyle w:val="Hlavntextlnksmlouvy"/>
      </w:pPr>
      <w:r>
        <w:t xml:space="preserve">Důvěrné informace touto </w:t>
      </w:r>
      <w:r w:rsidR="00C8269B">
        <w:t>s</w:t>
      </w:r>
      <w:r>
        <w:t xml:space="preserve">mlouvou chráněné tvoří rovněž veškeré skutečnosti technické, ekonomické, právní a výrobní povahy v hmotné nebo nehmotné formě, které byly </w:t>
      </w:r>
      <w:r w:rsidR="004408E6">
        <w:t>s</w:t>
      </w:r>
      <w:r>
        <w:t>mluvními stranami takto označeny. Důvěrné informace mohou být dále společně označeny též jako „</w:t>
      </w:r>
      <w:r w:rsidRPr="003118E7">
        <w:rPr>
          <w:b/>
        </w:rPr>
        <w:t>chráněné informace</w:t>
      </w:r>
      <w:r>
        <w:t>“.</w:t>
      </w:r>
    </w:p>
    <w:p w14:paraId="3CCDAB0B" w14:textId="17DD5C16" w:rsidR="006543B2" w:rsidRDefault="006543B2" w:rsidP="006543B2">
      <w:pPr>
        <w:pStyle w:val="Hlavntextlnksmlouvy"/>
      </w:pPr>
      <w:r>
        <w:t xml:space="preserve">Smluvní strany jsou povinny zajistit utajení získaných důvěrných informací způsobem obvyklým pro utajování takových informací, není-li výslovně sjednáno jinak. Tato povinnost platí bez ohledu na ukončení účinnosti této </w:t>
      </w:r>
      <w:r w:rsidR="00C8269B">
        <w:t>s</w:t>
      </w:r>
      <w:r>
        <w:t>mlouvy. Smluvní strany mají právo požadovat doložení dostatečnosti utajení důvěrných informací. Smluvní strany jsou povinny zajistit utajení důvěrných informací i u svých zaměstnanců, zástupců, jakož i jiných spolupracujících třetích stran, pokud jim takové informace byly poskytnuty.</w:t>
      </w:r>
    </w:p>
    <w:p w14:paraId="39278ECD" w14:textId="210843A9" w:rsidR="006543B2" w:rsidRDefault="006543B2" w:rsidP="006543B2">
      <w:pPr>
        <w:pStyle w:val="Hlavntextlnksmlouvy"/>
      </w:pPr>
      <w:r>
        <w:t xml:space="preserve">Právo užívat, poskytovat a zpřístupnit důvěrné informace mají </w:t>
      </w:r>
      <w:r w:rsidR="000B3837">
        <w:t>s</w:t>
      </w:r>
      <w:r>
        <w:t xml:space="preserve">mluvní strany pouze v rozsahu a za podmínek nezbytných pro řádné plnění práva a povinností vyplývajících z této </w:t>
      </w:r>
      <w:r w:rsidR="00C8269B">
        <w:t>s</w:t>
      </w:r>
      <w:r>
        <w:t>mlouvy.</w:t>
      </w:r>
    </w:p>
    <w:p w14:paraId="3D9E2517" w14:textId="2451749D" w:rsidR="006543B2" w:rsidRDefault="006543B2" w:rsidP="006543B2">
      <w:pPr>
        <w:pStyle w:val="Hlavntextlnksmlouvy"/>
      </w:pPr>
      <w:r>
        <w:t xml:space="preserve">Za důvěrné informace se podle této </w:t>
      </w:r>
      <w:r w:rsidR="00C8269B">
        <w:t>s</w:t>
      </w:r>
      <w:r>
        <w:t xml:space="preserve">mlouvy bez ohledu na formu jejich získání považují veškeré informace, které se týkají obsahu, struktury a zabezpečení informačních systémů </w:t>
      </w:r>
      <w:r w:rsidR="000B3837">
        <w:t>s</w:t>
      </w:r>
      <w:r>
        <w:t xml:space="preserve">mluvní strany, pro nakládání s nimi je stanoven právními předpisy zvláštní režim utajení (zejména hospodářské tajemství, státní tajemství, bankovní tajemství, služební tajemství). Dále se považují za důvěrné informace takové informace, které jsou jako důvěrné výslovně </w:t>
      </w:r>
      <w:r w:rsidR="000B3837">
        <w:t>s</w:t>
      </w:r>
      <w:r>
        <w:t>mluvními stranami označeny.</w:t>
      </w:r>
    </w:p>
    <w:p w14:paraId="7701BC4B" w14:textId="0F23A3B9" w:rsidR="006543B2" w:rsidRDefault="006543B2" w:rsidP="006543B2">
      <w:pPr>
        <w:pStyle w:val="Hlavntextlnksmlouvy"/>
      </w:pPr>
      <w:r>
        <w:t xml:space="preserve">Za důvěrné informace se v žádném případě nepovažují informace, které se staly veřejně přístupnými, pokud se tak nestalo porušením povinnosti jejich ochrany, dále informace získané na základě postupu nezávislého na této </w:t>
      </w:r>
      <w:r w:rsidR="00C8269B">
        <w:t>s</w:t>
      </w:r>
      <w:r>
        <w:t>mlouvě, a konečně informace poskytnuté třetí osobou, která takové informace nezískala porušením povinnosti jejich ochrany.</w:t>
      </w:r>
    </w:p>
    <w:p w14:paraId="18A17A64" w14:textId="77777777" w:rsidR="006543B2" w:rsidRDefault="006543B2" w:rsidP="006543B2">
      <w:pPr>
        <w:pStyle w:val="Hlavntextlnksmlouvy"/>
      </w:pPr>
      <w:r>
        <w:t>Smluvní strany se zavazují zavázat k mlčenlivosti i veškeré své zaměstnance, jakož i veškeré třetí osoby, které by mohly přijít s takovými informacemi v rámci své činnosti, byť nahodile, do styku.</w:t>
      </w:r>
    </w:p>
    <w:p w14:paraId="05E10C99" w14:textId="46EB0151" w:rsidR="006543B2" w:rsidRDefault="006543B2" w:rsidP="006543B2">
      <w:pPr>
        <w:pStyle w:val="Hlavntextlnksmlouvy"/>
      </w:pPr>
      <w:r>
        <w:t xml:space="preserve">Závazky k zachovávání důvěrnosti informací zůstanou v plném rozsahu platné a účinné i po ukončení platnosti a účinnosti této </w:t>
      </w:r>
      <w:r w:rsidR="00C8269B">
        <w:t>s</w:t>
      </w:r>
      <w:r>
        <w:t xml:space="preserve">mlouvy, a to až do doby, kdy se tyto stanou obecně známými jinak než porušením této </w:t>
      </w:r>
      <w:r w:rsidR="00C8269B">
        <w:t>s</w:t>
      </w:r>
      <w:r>
        <w:t xml:space="preserve">mlouvy, nebo je </w:t>
      </w:r>
      <w:r w:rsidR="000B3837">
        <w:t>s</w:t>
      </w:r>
      <w:r>
        <w:t>mluvní strany přestanou utajovat; v pochybnostech se má za to, že utajování informací trvá.</w:t>
      </w:r>
    </w:p>
    <w:p w14:paraId="25ACFAE3" w14:textId="1666EF77" w:rsidR="006543B2" w:rsidRDefault="006543B2" w:rsidP="006543B2">
      <w:pPr>
        <w:pStyle w:val="Hlavntextlnksmlouvy"/>
      </w:pPr>
      <w:r>
        <w:t xml:space="preserve">Po ukončení účinnosti této </w:t>
      </w:r>
      <w:r w:rsidR="00C8269B">
        <w:t>s</w:t>
      </w:r>
      <w:r>
        <w:t xml:space="preserve">mlouvy si jsou </w:t>
      </w:r>
      <w:r w:rsidR="000B3837">
        <w:t>s</w:t>
      </w:r>
      <w:r>
        <w:t>mluvní strany povinny bez zbytečného odkladu vrátit všechny poskytnuté materiály obsahující důvěrné informace včetně jejich případně pořízených kopií. O předání a převzetí se sepíše protokol podepsaný oběma smluvními stranami.</w:t>
      </w:r>
    </w:p>
    <w:p w14:paraId="78219DDE" w14:textId="77777777" w:rsidR="006543B2" w:rsidRDefault="006543B2" w:rsidP="006543B2">
      <w:pPr>
        <w:pStyle w:val="Nadpis1"/>
      </w:pPr>
      <w:r w:rsidRPr="006543B2">
        <w:lastRenderedPageBreak/>
        <w:t>Zpracování a ochrana osobních údajů</w:t>
      </w:r>
    </w:p>
    <w:p w14:paraId="3CB251D3" w14:textId="39D96DB1" w:rsidR="006543B2" w:rsidRDefault="006543B2" w:rsidP="006543B2">
      <w:pPr>
        <w:pStyle w:val="Hlavntextlnksmlouvy"/>
      </w:pPr>
      <w:r>
        <w:t xml:space="preserve">Smluvní strany se zavazují, v souvislosti s touto </w:t>
      </w:r>
      <w:r w:rsidR="007C07AB">
        <w:t>S</w:t>
      </w:r>
      <w:r>
        <w:t>mlouvou, postupovat v souladu s Nařízením Evropského parlamentu a Rady (EU) č. 2016/679 ze dne 27. dubna 2016 o ochraně fyzických osob v souvislosti se zpracováním osobních údajů a o volném pohybu těchto údajů a o zrušení směrnice 95/46/ES (dále jen „</w:t>
      </w:r>
      <w:r w:rsidR="000B3837" w:rsidRPr="000B3837">
        <w:rPr>
          <w:b/>
        </w:rPr>
        <w:t>n</w:t>
      </w:r>
      <w:r w:rsidRPr="000B3837">
        <w:rPr>
          <w:b/>
        </w:rPr>
        <w:t>ařízení</w:t>
      </w:r>
      <w:r>
        <w:t>“).</w:t>
      </w:r>
    </w:p>
    <w:p w14:paraId="1FF9CF04" w14:textId="0FD0E6BF" w:rsidR="006543B2" w:rsidRDefault="006543B2" w:rsidP="006543B2">
      <w:pPr>
        <w:pStyle w:val="Hlavntextlnksmlouvy"/>
      </w:pPr>
      <w:r>
        <w:t xml:space="preserve">Objednatel je a bude nadále považován za </w:t>
      </w:r>
      <w:r w:rsidR="001B6938" w:rsidRPr="001B6938">
        <w:rPr>
          <w:b/>
          <w:bCs/>
        </w:rPr>
        <w:t>s</w:t>
      </w:r>
      <w:r w:rsidRPr="000B3837">
        <w:rPr>
          <w:b/>
        </w:rPr>
        <w:t>právce osobních údajů</w:t>
      </w:r>
      <w:r>
        <w:t>, se všemi pro něj vyplývajícími důsledky a povinnostmi.</w:t>
      </w:r>
    </w:p>
    <w:p w14:paraId="4D878B3E" w14:textId="77777777" w:rsidR="006543B2" w:rsidRDefault="006543B2" w:rsidP="006543B2">
      <w:pPr>
        <w:pStyle w:val="Hlavntextlnksmlouvy"/>
      </w:pPr>
      <w:r>
        <w:t xml:space="preserve">Při plnění této smlouvy nepřichází </w:t>
      </w:r>
      <w:r w:rsidR="000B3837">
        <w:t>p</w:t>
      </w:r>
      <w:r>
        <w:t xml:space="preserve">oskytovatel do styku s osobními údaji, kterých je </w:t>
      </w:r>
      <w:r w:rsidR="000B3837">
        <w:t>o</w:t>
      </w:r>
      <w:r>
        <w:t>bjednatel správce (dále jen „</w:t>
      </w:r>
      <w:r w:rsidRPr="000B3837">
        <w:rPr>
          <w:b/>
        </w:rPr>
        <w:t>chráněné osobní údaje</w:t>
      </w:r>
      <w:r>
        <w:t>“).</w:t>
      </w:r>
    </w:p>
    <w:p w14:paraId="63F5AB9A" w14:textId="59B3B584" w:rsidR="006543B2" w:rsidRDefault="006543B2" w:rsidP="006543B2">
      <w:pPr>
        <w:pStyle w:val="Hlavntextlnksmlouvy"/>
      </w:pPr>
      <w:r>
        <w:t xml:space="preserve">Pouze ve výjimečných případech se může stát, že </w:t>
      </w:r>
      <w:r w:rsidR="000B3837">
        <w:t>p</w:t>
      </w:r>
      <w:r>
        <w:t xml:space="preserve">oskytovatel získá přístup k chráněným osobním údajům. Pokud se tak stane, jedná se o zpracování z pověření </w:t>
      </w:r>
      <w:r w:rsidR="001B6938">
        <w:t>s</w:t>
      </w:r>
      <w:r>
        <w:t>právce</w:t>
      </w:r>
      <w:r w:rsidR="00415404">
        <w:t xml:space="preserve"> osobních údaj</w:t>
      </w:r>
      <w:r w:rsidR="00853999">
        <w:t>ů</w:t>
      </w:r>
      <w:r>
        <w:t xml:space="preserve"> dle článku 29 </w:t>
      </w:r>
      <w:r w:rsidR="000B3837">
        <w:t>n</w:t>
      </w:r>
      <w:r>
        <w:t>ařízení.</w:t>
      </w:r>
    </w:p>
    <w:p w14:paraId="62C52A3B" w14:textId="77777777" w:rsidR="006543B2" w:rsidRDefault="006543B2" w:rsidP="006543B2">
      <w:pPr>
        <w:pStyle w:val="Hlavntextlnksmlouvy"/>
      </w:pPr>
      <w:r>
        <w:t>Poskytovatel se zavazuje zachovávat mlčenlivost o všech chráněných osobních údajích, se kterými přijde do styku v souvislosti s plněním dle této smlouvy. Poskytovatel se zejména zavazuje:</w:t>
      </w:r>
    </w:p>
    <w:p w14:paraId="40F1F9DE" w14:textId="008AF13C" w:rsidR="006543B2" w:rsidRDefault="006543B2" w:rsidP="000B3837">
      <w:pPr>
        <w:pStyle w:val="Textpodrovnlnk"/>
      </w:pPr>
      <w:r>
        <w:t xml:space="preserve">nesdělovat nebo nezpřístupňovat chráněné osobní údaje třetím stranám bez předchozího </w:t>
      </w:r>
      <w:r w:rsidR="00B53AF8">
        <w:t xml:space="preserve">písemného </w:t>
      </w:r>
      <w:r>
        <w:t xml:space="preserve">souhlasu </w:t>
      </w:r>
      <w:r w:rsidR="000B3837">
        <w:t>o</w:t>
      </w:r>
      <w:r>
        <w:t>bjednatele,</w:t>
      </w:r>
    </w:p>
    <w:p w14:paraId="1E0B8AB9" w14:textId="7723CF32" w:rsidR="006543B2" w:rsidRDefault="006543B2" w:rsidP="000B3837">
      <w:pPr>
        <w:pStyle w:val="Textpodrovnlnk"/>
      </w:pPr>
      <w:r>
        <w:t xml:space="preserve">zajistit, že jeho zaměstnanci a další osoby, které přijdou do styku s chráněnými osobními údaji v souvislosti s plněním dle této </w:t>
      </w:r>
      <w:r w:rsidR="001B6938">
        <w:t>s</w:t>
      </w:r>
      <w:r>
        <w:t>mlouvy, budou zavázány povinností mlčenlivosti ve stejném rozsahu, v jakém je mlčenlivostí vázán on sám, a aby tato povinnost mlčenlivosti trvala i po skončení jejich zaměstnání nebo provádění prací (minimálně po dobu 1 roku),</w:t>
      </w:r>
    </w:p>
    <w:p w14:paraId="3BD5A337" w14:textId="65C730A0" w:rsidR="006543B2" w:rsidRDefault="006543B2" w:rsidP="000B3837">
      <w:pPr>
        <w:pStyle w:val="Textpodrovnlnk"/>
      </w:pPr>
      <w:r>
        <w:t xml:space="preserve">zajistit, aby osoby, které se budou podílet na plnění dle této </w:t>
      </w:r>
      <w:r w:rsidR="001B6938">
        <w:t>s</w:t>
      </w:r>
      <w:r>
        <w:t xml:space="preserve">mlouvy, při styku nebo nakládání s chráněnými osobními údaji nepořizovaly kopie chráněných osobních údajů bez předchozího písemného souhlasu </w:t>
      </w:r>
      <w:r w:rsidR="000B3837">
        <w:t>o</w:t>
      </w:r>
      <w:r>
        <w:t>bjednatele a aby jejich činností nebo opomenutím nedošlo k náhodnému nebo protiprávnímu zničení, ztrátě či pozměnění chráněných osobních údajů, nebo k jejich neoprávněnému zpřístupnění třetím osobám.</w:t>
      </w:r>
    </w:p>
    <w:p w14:paraId="0DE33DD0" w14:textId="3734C6D8" w:rsidR="006543B2" w:rsidRDefault="006543B2" w:rsidP="006543B2">
      <w:pPr>
        <w:pStyle w:val="Hlavntextlnksmlouvy"/>
      </w:pPr>
      <w:r>
        <w:t xml:space="preserve">Poskytovatel je povinen po dobu plnění předmětu </w:t>
      </w:r>
      <w:r w:rsidR="001B6938">
        <w:t>s</w:t>
      </w:r>
      <w:r>
        <w:t xml:space="preserve">mlouvy realizovat potřebná bezpečnostní opatření v rovině technické i organizační, aby zajistil úroveň zabezpečení odpovídající danému riziku, zejm. pak osobní údaje zabezpečit vůči náhodnému či nezákonnému zničení, ztrátě, změně, zpřístupnění neoprávněným stranám, zneužití či jinému způsobu zacházení s osobními daty v rozporu s </w:t>
      </w:r>
      <w:r w:rsidR="000B3837">
        <w:t>n</w:t>
      </w:r>
      <w:r>
        <w:t>ařízením.</w:t>
      </w:r>
    </w:p>
    <w:p w14:paraId="61C71D51" w14:textId="3DB363BF" w:rsidR="006543B2" w:rsidRDefault="006543B2" w:rsidP="006543B2">
      <w:pPr>
        <w:pStyle w:val="Hlavntextlnksmlouvy"/>
      </w:pPr>
      <w:r>
        <w:t xml:space="preserve">Poskytovatel je povinen písemně seznámit </w:t>
      </w:r>
      <w:r w:rsidR="000B3837">
        <w:t>o</w:t>
      </w:r>
      <w:r>
        <w:t xml:space="preserve">bjednatele s jakýmkoliv podezřením na porušení nebo skutečným porušením bezpečnosti zpracování osobních údajů podle ustanovení této </w:t>
      </w:r>
      <w:r w:rsidR="00B53AF8">
        <w:t>S</w:t>
      </w:r>
      <w:r>
        <w:t xml:space="preserve">mlouvy, např.: jakoukoliv odchylkou od udělených pokynů, odchylkou od sjednaného přístupu, plánovaným zveřejněním, upgradem, testy apod., kterými může dojít k úpravě nebo změně zabezpečení nebo ke zpracování osobních údajů, jakýmkoliv podezřením z porušení důvěrnosti, jakýmkoliv podezřením z náhodného či nezákonného zničení, ztráty, změny, zpřístupnění neoprávněným stranám, zneužití či jiného způsobu zacházení s osobními údaji v rozporu s </w:t>
      </w:r>
      <w:r w:rsidR="000B3837">
        <w:t>n</w:t>
      </w:r>
      <w:r>
        <w:t>ařízením.</w:t>
      </w:r>
    </w:p>
    <w:p w14:paraId="2EBC9494" w14:textId="77777777" w:rsidR="006543B2" w:rsidRDefault="006543B2" w:rsidP="006543B2">
      <w:pPr>
        <w:pStyle w:val="Hlavntextlnksmlouvy"/>
      </w:pPr>
      <w:r>
        <w:t xml:space="preserve">Objednatel je oprávněn provádět kontrolu, zda </w:t>
      </w:r>
      <w:r w:rsidR="000B3837">
        <w:t>p</w:t>
      </w:r>
      <w:r>
        <w:t xml:space="preserve">oskytovatel plní své povinnosti dle tohoto článku. Poskytovatel je povinen a zavazuje se k veškeré součinnosti s </w:t>
      </w:r>
      <w:r w:rsidR="000B3837">
        <w:t>o</w:t>
      </w:r>
      <w:r>
        <w:t xml:space="preserve">bjednatelem, o kterou bude požádán v souvislosti s ochranou osobních údajů. Poskytovatel je povinen na vyžádání zpřístupnit </w:t>
      </w:r>
      <w:r w:rsidR="000B3837">
        <w:t>o</w:t>
      </w:r>
      <w:r>
        <w:t>bjednateli svá písemná technická a organizační bezpečnostní opatření a umožnit mu případnou kontrolu dodržování předložených technických a organizačních bezpečnostních opatření.</w:t>
      </w:r>
    </w:p>
    <w:p w14:paraId="139CB7AD" w14:textId="00986409" w:rsidR="006543B2" w:rsidRDefault="006543B2" w:rsidP="006543B2">
      <w:pPr>
        <w:pStyle w:val="Hlavntextlnksmlouvy"/>
      </w:pPr>
      <w:r>
        <w:t xml:space="preserve">Pokud má </w:t>
      </w:r>
      <w:r w:rsidR="000B3837">
        <w:t>p</w:t>
      </w:r>
      <w:r>
        <w:t xml:space="preserve">oskytovatel přístup k chráněným osobním údajům, má povinnost současně tento přístup deaktivovat či vrátit </w:t>
      </w:r>
      <w:r w:rsidR="000B3837">
        <w:t>o</w:t>
      </w:r>
      <w:r>
        <w:t xml:space="preserve">bjednateli. Povinnost uvedená v tomto článku neplatí, stanoví-li právní předpis EU, případně vnitrostátní právní předpis </w:t>
      </w:r>
      <w:r w:rsidR="000B3837">
        <w:t>p</w:t>
      </w:r>
      <w:r>
        <w:t xml:space="preserve">oskytovateli data ukládat i po skončení účinnosti této </w:t>
      </w:r>
      <w:r w:rsidR="00636E45">
        <w:t>S</w:t>
      </w:r>
      <w:r>
        <w:t>mlouvy.</w:t>
      </w:r>
    </w:p>
    <w:p w14:paraId="7E3F2D61" w14:textId="77777777" w:rsidR="006543B2" w:rsidRDefault="006543B2" w:rsidP="006543B2">
      <w:pPr>
        <w:pStyle w:val="Nadpis1"/>
      </w:pPr>
      <w:r>
        <w:t>Sankce</w:t>
      </w:r>
    </w:p>
    <w:p w14:paraId="58BCD1A8" w14:textId="1B39CF47" w:rsidR="006543B2" w:rsidRDefault="006543B2" w:rsidP="006543B2">
      <w:pPr>
        <w:pStyle w:val="Hlavntextlnksmlouvy"/>
      </w:pPr>
      <w:r>
        <w:lastRenderedPageBreak/>
        <w:t xml:space="preserve">V případě prodlení se zaplacením peněžité částky je </w:t>
      </w:r>
      <w:r w:rsidR="000B3837">
        <w:t>s</w:t>
      </w:r>
      <w:r>
        <w:t xml:space="preserve">mluvní strana, která je se zaplacením v prodlení, povinna zaplatit druhé </w:t>
      </w:r>
      <w:r w:rsidR="00300F47">
        <w:t xml:space="preserve">smluvní </w:t>
      </w:r>
      <w:r>
        <w:t>straně zákonný úrok z prodlení.</w:t>
      </w:r>
    </w:p>
    <w:p w14:paraId="5EC3F7C4" w14:textId="2D936775" w:rsidR="006543B2" w:rsidRDefault="006543B2" w:rsidP="006543B2">
      <w:pPr>
        <w:pStyle w:val="Hlavntextlnksmlouvy"/>
      </w:pPr>
      <w:r>
        <w:t xml:space="preserve">V případě, že </w:t>
      </w:r>
      <w:r w:rsidR="00BA544A">
        <w:t>p</w:t>
      </w:r>
      <w:r>
        <w:t>oskytovatel po</w:t>
      </w:r>
      <w:r w:rsidR="00BA544A">
        <w:t>ruší svou povinnost poskytovat o</w:t>
      </w:r>
      <w:r>
        <w:t xml:space="preserve">bjednateli řádně a včas </w:t>
      </w:r>
      <w:r w:rsidR="00BA544A">
        <w:t xml:space="preserve">podporu </w:t>
      </w:r>
      <w:r>
        <w:t>v termínech podle této</w:t>
      </w:r>
      <w:r w:rsidR="00BA544A">
        <w:t xml:space="preserve"> smlouvy</w:t>
      </w:r>
      <w:r>
        <w:t xml:space="preserve">, bude povinen zaplatit </w:t>
      </w:r>
      <w:r w:rsidR="00BA544A">
        <w:t>o</w:t>
      </w:r>
      <w:r>
        <w:t>bjednateli smluvní pokutu:</w:t>
      </w:r>
      <w:r w:rsidR="00131BD4">
        <w:t xml:space="preserve"> </w:t>
      </w:r>
    </w:p>
    <w:p w14:paraId="666F4D61" w14:textId="4E4A6EC0" w:rsidR="009D7671" w:rsidRPr="005F1CA7" w:rsidRDefault="00A520B6" w:rsidP="00AA577E">
      <w:pPr>
        <w:pStyle w:val="Textpodrovnlnk"/>
      </w:pPr>
      <w:r w:rsidRPr="005F1CA7">
        <w:t>.</w:t>
      </w:r>
      <w:r w:rsidR="009D7671" w:rsidRPr="00253F06">
        <w:t xml:space="preserve">ve výši 100,- Kč (slovy: jedno sto korun českých) za každou započatou hodinu prodlení se zahájením řešení problémového stavu (prvotní reakce) ve lhůtě stanovené pro problémové stavy </w:t>
      </w:r>
      <w:r w:rsidR="00AA577E" w:rsidRPr="00253F06">
        <w:t>k</w:t>
      </w:r>
      <w:r w:rsidR="009D7671" w:rsidRPr="00253F06">
        <w:t>ategorie</w:t>
      </w:r>
      <w:r w:rsidR="00AA577E" w:rsidRPr="00253F06">
        <w:t xml:space="preserve"> A</w:t>
      </w:r>
      <w:r w:rsidR="009D7671" w:rsidRPr="00253F06">
        <w:t xml:space="preserve"> </w:t>
      </w:r>
      <w:r w:rsidR="00D3399C" w:rsidRPr="00253F06">
        <w:t>„</w:t>
      </w:r>
      <w:r w:rsidR="00253F06">
        <w:t>K</w:t>
      </w:r>
      <w:r w:rsidR="00D3399C" w:rsidRPr="00253F06">
        <w:t>ritická“</w:t>
      </w:r>
      <w:r w:rsidR="009D7671" w:rsidRPr="00253F06">
        <w:t xml:space="preserve"> </w:t>
      </w:r>
      <w:r w:rsidR="009D7671" w:rsidRPr="005F1CA7">
        <w:t xml:space="preserve">v termínech dle Přílohy č. </w:t>
      </w:r>
      <w:r w:rsidR="00AA577E" w:rsidRPr="005F1CA7">
        <w:t>3</w:t>
      </w:r>
      <w:r w:rsidR="009D7671" w:rsidRPr="005F1CA7">
        <w:t xml:space="preserve"> („</w:t>
      </w:r>
      <w:r w:rsidR="00AA577E" w:rsidRPr="005F1CA7">
        <w:t>Podrobná specifikace a rozsah poskytovaných Služeb</w:t>
      </w:r>
      <w:r w:rsidR="009D7671" w:rsidRPr="005F1CA7">
        <w:t>“) této Smlouvy;</w:t>
      </w:r>
    </w:p>
    <w:p w14:paraId="56F865BE" w14:textId="562CAFDE" w:rsidR="009D7671" w:rsidRDefault="009D7671" w:rsidP="00AA577E">
      <w:pPr>
        <w:pStyle w:val="Textpodrovnlnk"/>
      </w:pPr>
      <w:r>
        <w:t>ve výši 100,- Kč (slovy: jedno sto korun českých) za každou započatou hodinu prodlení se zprovozněním systému náhradním způsobem ve lhůtě stanovené pro problémové stavy kategorie</w:t>
      </w:r>
      <w:r w:rsidR="00AA577E">
        <w:t xml:space="preserve"> A</w:t>
      </w:r>
      <w:r>
        <w:t xml:space="preserve"> </w:t>
      </w:r>
      <w:r w:rsidR="00D3399C">
        <w:t>„</w:t>
      </w:r>
      <w:r w:rsidR="00253F06">
        <w:t>K</w:t>
      </w:r>
      <w:r w:rsidR="00D3399C">
        <w:t>ritická“</w:t>
      </w:r>
      <w:r w:rsidR="00CE7579">
        <w:t xml:space="preserve"> </w:t>
      </w:r>
      <w:r w:rsidR="00D3399C" w:rsidRPr="00D3399C">
        <w:t xml:space="preserve">v termínech dle Přílohy č. </w:t>
      </w:r>
      <w:r w:rsidR="00AA577E">
        <w:t>3</w:t>
      </w:r>
      <w:r w:rsidR="00D3399C" w:rsidRPr="00D3399C">
        <w:t xml:space="preserve"> („</w:t>
      </w:r>
      <w:r w:rsidR="00AA577E" w:rsidRPr="00AA577E">
        <w:t>Podrobná specifikace a rozsah poskytovaných Služeb</w:t>
      </w:r>
      <w:r w:rsidR="00D3399C" w:rsidRPr="00D3399C">
        <w:t>“)</w:t>
      </w:r>
      <w:r w:rsidR="00CE7579">
        <w:t xml:space="preserve"> </w:t>
      </w:r>
      <w:r>
        <w:t>této Smlouvy;</w:t>
      </w:r>
    </w:p>
    <w:p w14:paraId="12640C42" w14:textId="411E94E0" w:rsidR="009D7671" w:rsidRDefault="009D7671" w:rsidP="00AA577E">
      <w:pPr>
        <w:pStyle w:val="Textpodrovnlnk"/>
      </w:pPr>
      <w:r>
        <w:t xml:space="preserve">ve výši 500,- Kč (slovy: pět set korun českých) za každý započatý den prodlení s úplným odstraněním závady ve lhůtě stanovené pro problémové stavy </w:t>
      </w:r>
      <w:r w:rsidR="000A3513">
        <w:t xml:space="preserve">kategorie „Kritická“ </w:t>
      </w:r>
      <w:r w:rsidR="00AA577E">
        <w:t>v termínech dle Přílohy č. 3</w:t>
      </w:r>
      <w:r w:rsidR="00CE7579" w:rsidRPr="00CE7579">
        <w:t xml:space="preserve"> („</w:t>
      </w:r>
      <w:r w:rsidR="00AA577E" w:rsidRPr="00AA577E">
        <w:t>Podrobná specifikace a rozsah poskytovaných Služeb</w:t>
      </w:r>
      <w:r w:rsidR="00CE7579" w:rsidRPr="00CE7579">
        <w:t>“) této Smlouvy</w:t>
      </w:r>
      <w:r>
        <w:t>;</w:t>
      </w:r>
    </w:p>
    <w:p w14:paraId="2336F879" w14:textId="6513D21B" w:rsidR="009D7671" w:rsidRDefault="009D7671" w:rsidP="00AA577E">
      <w:pPr>
        <w:pStyle w:val="Textpodrovnlnk"/>
      </w:pPr>
      <w:r>
        <w:t xml:space="preserve">ve výši 50,- Kč (slovy: padesát korun českých) za každou započatou hodinu prodlení se zahájením řešení problémového stavu ve lhůtě stanovené pro problémové stavy </w:t>
      </w:r>
      <w:r w:rsidR="00CE7579">
        <w:t>kategorie „Střední</w:t>
      </w:r>
      <w:r w:rsidR="00CE7579" w:rsidRPr="00CE7579">
        <w:t>“</w:t>
      </w:r>
      <w:r w:rsidR="00CE7579">
        <w:t xml:space="preserve"> a/nebo „Nízká“</w:t>
      </w:r>
      <w:r w:rsidR="00CE7579" w:rsidRPr="00CE7579">
        <w:t xml:space="preserve"> v termínech dle Přílohy č. </w:t>
      </w:r>
      <w:r w:rsidR="00AA577E">
        <w:t>3</w:t>
      </w:r>
      <w:r w:rsidR="00CE7579" w:rsidRPr="00CE7579">
        <w:t xml:space="preserve"> („</w:t>
      </w:r>
      <w:r w:rsidR="00AA577E" w:rsidRPr="00AA577E">
        <w:t>Podrobná specifikace a rozsah poskytovaných Služeb</w:t>
      </w:r>
      <w:r w:rsidR="00CE7579" w:rsidRPr="00CE7579">
        <w:t>“) této Smlouvy</w:t>
      </w:r>
      <w:r>
        <w:t>;</w:t>
      </w:r>
    </w:p>
    <w:p w14:paraId="432AC84F" w14:textId="77777777" w:rsidR="00EB080B" w:rsidRDefault="009D7671" w:rsidP="00AA577E">
      <w:pPr>
        <w:pStyle w:val="Textpodrovnlnk"/>
      </w:pPr>
      <w:r>
        <w:t xml:space="preserve">ve výši 100,- Kč (slovy: jedno sto korun českých) za každý započatý den prodlení s úplným odstraněním závady ve lhůtě stanovené pro problémové stavy </w:t>
      </w:r>
      <w:r w:rsidR="00CE7579" w:rsidRPr="00CE7579">
        <w:t>kategorie „Střední“ a/nebo „Nízká“ v termín</w:t>
      </w:r>
      <w:r w:rsidR="00AA577E">
        <w:t>ech dle Přílohy č. 3</w:t>
      </w:r>
      <w:r w:rsidR="00CE7579" w:rsidRPr="00CE7579">
        <w:t xml:space="preserve"> („</w:t>
      </w:r>
      <w:r w:rsidR="00AA577E" w:rsidRPr="00AA577E">
        <w:t>Podrobná specifikace a rozsah poskytovaných Služeb</w:t>
      </w:r>
      <w:r w:rsidR="00CE7579" w:rsidRPr="00CE7579">
        <w:t>“) této Smlouvy</w:t>
      </w:r>
      <w:r w:rsidR="0010616D">
        <w:t>;</w:t>
      </w:r>
    </w:p>
    <w:p w14:paraId="0A2D110F" w14:textId="23FE8E85" w:rsidR="006543B2" w:rsidRDefault="006543B2" w:rsidP="006543B2">
      <w:pPr>
        <w:pStyle w:val="Textpodrovnlnk"/>
        <w:rPr>
          <w:szCs w:val="20"/>
        </w:rPr>
      </w:pPr>
      <w:bookmarkStart w:id="1" w:name="_Hlk119998246"/>
      <w:r>
        <w:t xml:space="preserve">ve výši </w:t>
      </w:r>
      <w:r w:rsidR="00920BDA">
        <w:t>2</w:t>
      </w:r>
      <w:r>
        <w:t xml:space="preserve">0 000,- Kč (slovy: </w:t>
      </w:r>
      <w:r w:rsidR="00920BDA">
        <w:t xml:space="preserve">dvacet </w:t>
      </w:r>
      <w:r>
        <w:t xml:space="preserve">tisíc korun českých) za každý jednotlivý prokázaný případ porušení povinností stanovených týkajících se ochrany obchodního tajemství, </w:t>
      </w:r>
      <w:r w:rsidRPr="00BA544A">
        <w:rPr>
          <w:b/>
        </w:rPr>
        <w:t xml:space="preserve">důvěrných informací podle článku </w:t>
      </w:r>
      <w:r w:rsidR="00381CFD">
        <w:rPr>
          <w:b/>
        </w:rPr>
        <w:t>5</w:t>
      </w:r>
      <w:r>
        <w:t xml:space="preserve"> nebo </w:t>
      </w:r>
      <w:r w:rsidRPr="00BA544A">
        <w:rPr>
          <w:b/>
        </w:rPr>
        <w:t xml:space="preserve">osobních údajů podle článku </w:t>
      </w:r>
      <w:r w:rsidR="00381CFD">
        <w:rPr>
          <w:b/>
        </w:rPr>
        <w:t>6</w:t>
      </w:r>
      <w:r>
        <w:t xml:space="preserve"> nebo </w:t>
      </w:r>
      <w:r w:rsidRPr="00BA544A">
        <w:rPr>
          <w:b/>
        </w:rPr>
        <w:t xml:space="preserve">bezpečnostních pravidel dle </w:t>
      </w:r>
      <w:r w:rsidR="00B96923">
        <w:rPr>
          <w:b/>
        </w:rPr>
        <w:t>P</w:t>
      </w:r>
      <w:r w:rsidRPr="00BA544A">
        <w:rPr>
          <w:b/>
        </w:rPr>
        <w:t>řílohy</w:t>
      </w:r>
      <w:r>
        <w:t xml:space="preserve"> </w:t>
      </w:r>
      <w:r w:rsidR="000A3513">
        <w:rPr>
          <w:b/>
        </w:rPr>
        <w:t>4</w:t>
      </w:r>
      <w:r w:rsidR="000A3513">
        <w:t xml:space="preserve"> </w:t>
      </w:r>
      <w:r>
        <w:t xml:space="preserve">této </w:t>
      </w:r>
      <w:r w:rsidR="001B6938">
        <w:t>s</w:t>
      </w:r>
      <w:r>
        <w:t>mlouvy</w:t>
      </w:r>
      <w:bookmarkStart w:id="2" w:name="_Hlk119996875"/>
      <w:r w:rsidR="00DB47E7">
        <w:t xml:space="preserve"> bodu </w:t>
      </w:r>
      <w:r w:rsidR="5E64183E">
        <w:t>č.14</w:t>
      </w:r>
      <w:r w:rsidR="001123B1">
        <w:t xml:space="preserve"> Smluvní pokuty.</w:t>
      </w:r>
    </w:p>
    <w:bookmarkEnd w:id="1"/>
    <w:bookmarkEnd w:id="2"/>
    <w:p w14:paraId="1B2A354F" w14:textId="1D4AF370" w:rsidR="006543B2" w:rsidRDefault="006543B2" w:rsidP="006543B2">
      <w:pPr>
        <w:pStyle w:val="Hlavntextlnksmlouvy"/>
      </w:pPr>
      <w:r>
        <w:t xml:space="preserve">Smluvní pokuty stanovené dle tohoto </w:t>
      </w:r>
      <w:r w:rsidR="00BA544A">
        <w:t>článku</w:t>
      </w:r>
      <w:r>
        <w:t xml:space="preserve"> jsou splatné do třiceti (30)</w:t>
      </w:r>
      <w:r w:rsidR="00BA544A">
        <w:t xml:space="preserve"> kalendářních</w:t>
      </w:r>
      <w:r>
        <w:t xml:space="preserve"> dnů ode dne doručení výzvy k zaplacení smluvní pokuty povinné </w:t>
      </w:r>
      <w:r w:rsidR="00BA544A">
        <w:t>s</w:t>
      </w:r>
      <w:r>
        <w:t xml:space="preserve">mluvní straně. </w:t>
      </w:r>
    </w:p>
    <w:p w14:paraId="3D4BD79D" w14:textId="220632BD" w:rsidR="006543B2" w:rsidRDefault="006543B2" w:rsidP="006543B2">
      <w:pPr>
        <w:pStyle w:val="Hlavntextlnksmlouvy"/>
      </w:pPr>
      <w:r>
        <w:t xml:space="preserve">Objednatel je oprávněn kdykoli provést zápočet svých pohledávek za </w:t>
      </w:r>
      <w:r w:rsidR="00BA544A">
        <w:t>p</w:t>
      </w:r>
      <w:r>
        <w:t xml:space="preserve">oskytovatelem vzniklých v souladu s tímto </w:t>
      </w:r>
      <w:r w:rsidR="00BA544A">
        <w:t xml:space="preserve">článkem </w:t>
      </w:r>
      <w:r>
        <w:t xml:space="preserve">proti jakýmkoli v daném okamžiku nesplatným pohledávkám </w:t>
      </w:r>
      <w:r w:rsidR="00BA544A">
        <w:t>p</w:t>
      </w:r>
      <w:r>
        <w:t xml:space="preserve">oskytovatele za </w:t>
      </w:r>
      <w:r w:rsidR="00BA544A">
        <w:t>o</w:t>
      </w:r>
      <w:r>
        <w:t>bjednatelem.</w:t>
      </w:r>
    </w:p>
    <w:p w14:paraId="62D53D79" w14:textId="4D488BB1" w:rsidR="00CF7653" w:rsidRDefault="00CF7653" w:rsidP="5A367945">
      <w:pPr>
        <w:pStyle w:val="Hlavntextlnksmlouvy"/>
        <w:rPr>
          <w:rStyle w:val="VysvtlivkyChar"/>
        </w:rPr>
      </w:pPr>
      <w:r>
        <w:t xml:space="preserve">Poskytovatel je odpovědný i za škodu způsobenou objednateli při plnění povinností dle této </w:t>
      </w:r>
      <w:r w:rsidR="001B6938">
        <w:t>s</w:t>
      </w:r>
      <w:r>
        <w:t xml:space="preserve">mlouvy, byla-li škoda způsobena zástupcem či pracovníkem </w:t>
      </w:r>
      <w:r w:rsidR="007F00FD">
        <w:t>poskytovatele</w:t>
      </w:r>
      <w:r>
        <w:t xml:space="preserve"> nebo jeho </w:t>
      </w:r>
      <w:r w:rsidR="2BE7ACA0">
        <w:t>poddodavatelem</w:t>
      </w:r>
      <w:r>
        <w:t xml:space="preserve">. </w:t>
      </w:r>
    </w:p>
    <w:p w14:paraId="219B798E" w14:textId="7C1595FB" w:rsidR="006543B2" w:rsidRDefault="006543B2" w:rsidP="006543B2">
      <w:pPr>
        <w:pStyle w:val="Hlavntextlnksmlouvy"/>
      </w:pPr>
      <w:r>
        <w:t xml:space="preserve">Zaplacením jakékoli smluvní pokuty podle této </w:t>
      </w:r>
      <w:r w:rsidR="001B6938">
        <w:t>s</w:t>
      </w:r>
      <w:r>
        <w:t xml:space="preserve">mlouvy není dotčen nárok </w:t>
      </w:r>
      <w:r w:rsidR="00BA544A">
        <w:t>smluvní str</w:t>
      </w:r>
      <w:r w:rsidR="000D1184">
        <w:t>a</w:t>
      </w:r>
      <w:r w:rsidR="00BA544A">
        <w:t xml:space="preserve">ny </w:t>
      </w:r>
      <w:r>
        <w:t xml:space="preserve">na náhradu vzniklé škody v plné výši. </w:t>
      </w:r>
    </w:p>
    <w:p w14:paraId="74F65D23" w14:textId="77777777" w:rsidR="006543B2" w:rsidRDefault="006543B2" w:rsidP="00B20DA8">
      <w:pPr>
        <w:pStyle w:val="Nadpis1"/>
      </w:pPr>
      <w:r>
        <w:t>Ukončení smlouvy</w:t>
      </w:r>
    </w:p>
    <w:p w14:paraId="2A5FF0B1" w14:textId="66904C26" w:rsidR="006543B2" w:rsidRDefault="00BA544A" w:rsidP="006543B2">
      <w:pPr>
        <w:pStyle w:val="Hlavntextlnksmlouvy"/>
      </w:pPr>
      <w:r>
        <w:t xml:space="preserve">Tato </w:t>
      </w:r>
      <w:r w:rsidR="0016158C">
        <w:t>s</w:t>
      </w:r>
      <w:r w:rsidR="006543B2">
        <w:t>mlouva může být ukončena pouze na zákl</w:t>
      </w:r>
      <w:r>
        <w:t>adě dohody obou smluvních stran nebo</w:t>
      </w:r>
      <w:r w:rsidR="006543B2">
        <w:t xml:space="preserve"> výpovědí </w:t>
      </w:r>
      <w:r>
        <w:t>jedné ze smluvních stran dle tohoto článku</w:t>
      </w:r>
      <w:r w:rsidR="006543B2">
        <w:t>.</w:t>
      </w:r>
    </w:p>
    <w:p w14:paraId="6F4D4B82" w14:textId="4FF45915" w:rsidR="009A3D5F" w:rsidRDefault="006543B2" w:rsidP="006543B2">
      <w:pPr>
        <w:pStyle w:val="Hlavntextlnksmlouvy"/>
      </w:pPr>
      <w:r>
        <w:t xml:space="preserve">Objednatel je oprávněn </w:t>
      </w:r>
      <w:r w:rsidR="000A0CEB">
        <w:t xml:space="preserve">písemně vypovědět tuto </w:t>
      </w:r>
      <w:r w:rsidR="0016158C">
        <w:t>s</w:t>
      </w:r>
      <w:r w:rsidR="000A0CEB">
        <w:t>mlouvu</w:t>
      </w:r>
      <w:r w:rsidR="009A3D5F">
        <w:t>:</w:t>
      </w:r>
    </w:p>
    <w:p w14:paraId="3DA17C36" w14:textId="1D7B45C3" w:rsidR="006543B2" w:rsidRDefault="006543B2" w:rsidP="009A3D5F">
      <w:pPr>
        <w:pStyle w:val="Textpodrovnlnk"/>
      </w:pPr>
      <w:r>
        <w:t xml:space="preserve"> </w:t>
      </w:r>
      <w:r w:rsidR="000A0CEB">
        <w:t xml:space="preserve">bez výpovědní doby </w:t>
      </w:r>
      <w:r>
        <w:t xml:space="preserve">v případě, že je </w:t>
      </w:r>
      <w:r w:rsidR="000A0CEB">
        <w:t>p</w:t>
      </w:r>
      <w:r>
        <w:t xml:space="preserve">oskytovatel v prodlení s poskytováním </w:t>
      </w:r>
      <w:r w:rsidR="000A0CEB" w:rsidRPr="003118E7">
        <w:rPr>
          <w:b/>
        </w:rPr>
        <w:t>podpory</w:t>
      </w:r>
      <w:r w:rsidR="000A0CEB">
        <w:t xml:space="preserve"> </w:t>
      </w:r>
      <w:r>
        <w:t xml:space="preserve">po dobu delší než třicet (30) </w:t>
      </w:r>
      <w:r w:rsidR="000A0CEB">
        <w:t xml:space="preserve">kalendářních </w:t>
      </w:r>
      <w:r>
        <w:t xml:space="preserve">dní oproti termínům sjednaným v této </w:t>
      </w:r>
      <w:r w:rsidR="008D43E9">
        <w:t>S</w:t>
      </w:r>
      <w:r>
        <w:t xml:space="preserve">mlouvě, a nezjedná nápravu ani do pěti (5) </w:t>
      </w:r>
      <w:r w:rsidR="000A0CEB">
        <w:t xml:space="preserve">kalendářních </w:t>
      </w:r>
      <w:r>
        <w:t xml:space="preserve">dní od doručení písemné výzvy </w:t>
      </w:r>
      <w:r w:rsidR="000A0CEB">
        <w:t>o</w:t>
      </w:r>
      <w:r w:rsidR="009A3D5F">
        <w:t>bjednatele;</w:t>
      </w:r>
    </w:p>
    <w:p w14:paraId="33AA6BC0" w14:textId="5E514C3C" w:rsidR="0005204D" w:rsidRDefault="001978E3" w:rsidP="009A3D5F">
      <w:pPr>
        <w:pStyle w:val="Textpodrovnlnk"/>
      </w:pPr>
      <w:r>
        <w:t>s</w:t>
      </w:r>
      <w:r w:rsidR="00FF1864">
        <w:t> výpovědní dobou 1 měsíc počínající běžet prvním dnem kalendářního měsíce následujícího po měsíci, v němž byla poskytovateli výpověď doručena z důvodu změn</w:t>
      </w:r>
      <w:r w:rsidR="00C16261">
        <w:t>y</w:t>
      </w:r>
      <w:r w:rsidR="00FF1864">
        <w:t xml:space="preserve"> </w:t>
      </w:r>
      <w:r w:rsidR="00D5023C">
        <w:lastRenderedPageBreak/>
        <w:t xml:space="preserve">vlastnictví zásadních aktiv nebo </w:t>
      </w:r>
      <w:r w:rsidR="00C16261">
        <w:t xml:space="preserve">změny oprávnění s těmito aktivy nakládat, případně změny ovládání poskytovatele. </w:t>
      </w:r>
    </w:p>
    <w:p w14:paraId="4DCDD2DB" w14:textId="53851604" w:rsidR="009A3D5F" w:rsidRDefault="009A3D5F" w:rsidP="009A3D5F">
      <w:pPr>
        <w:pStyle w:val="Textpodrovnlnk"/>
      </w:pPr>
      <w:r>
        <w:t xml:space="preserve">s výpovědní dobou </w:t>
      </w:r>
      <w:r w:rsidR="00D36E0C">
        <w:t>6</w:t>
      </w:r>
      <w:r>
        <w:t xml:space="preserve"> měsíc</w:t>
      </w:r>
      <w:r w:rsidR="00D36E0C">
        <w:t>ů</w:t>
      </w:r>
      <w:r>
        <w:t xml:space="preserve"> počínající běžet prvním dnem kalendářního měsíce následujícího po měsíci, v němž byla poskytovateli výpověď doručena, </w:t>
      </w:r>
      <w:r w:rsidRPr="009A3D5F">
        <w:rPr>
          <w:b/>
        </w:rPr>
        <w:t>kdykoliv</w:t>
      </w:r>
      <w:r>
        <w:t>, a to i bez udání důvodu.</w:t>
      </w:r>
    </w:p>
    <w:p w14:paraId="2299CFC2" w14:textId="75D76C01" w:rsidR="009A3D5F" w:rsidRDefault="006543B2" w:rsidP="006543B2">
      <w:pPr>
        <w:pStyle w:val="Hlavntextlnksmlouvy"/>
      </w:pPr>
      <w:r>
        <w:t xml:space="preserve">Poskytovatel je oprávněn </w:t>
      </w:r>
      <w:r w:rsidR="000A0CEB">
        <w:t xml:space="preserve">písemně vypovědět tuto </w:t>
      </w:r>
      <w:r w:rsidR="0016158C">
        <w:t>s</w:t>
      </w:r>
      <w:r w:rsidR="000A0CEB">
        <w:t>mlouvu</w:t>
      </w:r>
      <w:r w:rsidR="00912A5C">
        <w:t>:</w:t>
      </w:r>
      <w:r>
        <w:t xml:space="preserve"> </w:t>
      </w:r>
    </w:p>
    <w:p w14:paraId="7726E926" w14:textId="575BB84C" w:rsidR="006543B2" w:rsidRDefault="000A0CEB" w:rsidP="009A3D5F">
      <w:pPr>
        <w:pStyle w:val="Textpodrovnlnk"/>
      </w:pPr>
      <w:r>
        <w:t xml:space="preserve">bez výpovědní doby </w:t>
      </w:r>
      <w:r w:rsidR="006543B2">
        <w:t xml:space="preserve">v případě, že </w:t>
      </w:r>
      <w:r>
        <w:t>o</w:t>
      </w:r>
      <w:r w:rsidR="006543B2">
        <w:t>bjednatel je v prodlení s jakoukoli platbou ceny za poskytovan</w:t>
      </w:r>
      <w:r>
        <w:t>ou podporu</w:t>
      </w:r>
      <w:r w:rsidR="006543B2">
        <w:t xml:space="preserve"> po dobu delší než třicet (30) </w:t>
      </w:r>
      <w:r>
        <w:t xml:space="preserve">kalendářních </w:t>
      </w:r>
      <w:r w:rsidR="006543B2">
        <w:t xml:space="preserve">dnů po splatnosti příslušného daňového dokladu a nezjedná nápravu ani do pěti (5) </w:t>
      </w:r>
      <w:r>
        <w:t xml:space="preserve">kalendářních </w:t>
      </w:r>
      <w:r w:rsidR="006543B2">
        <w:t xml:space="preserve">dnů od doručení písemné výzvy </w:t>
      </w:r>
      <w:r>
        <w:t>p</w:t>
      </w:r>
      <w:r w:rsidR="009A3D5F">
        <w:t>oskytovatele k nápravě;</w:t>
      </w:r>
    </w:p>
    <w:p w14:paraId="74BA1346" w14:textId="4E73B598" w:rsidR="009A3D5F" w:rsidRDefault="009A3D5F" w:rsidP="009A3D5F">
      <w:pPr>
        <w:pStyle w:val="Textpodrovnlnk"/>
      </w:pPr>
      <w:r>
        <w:t xml:space="preserve">s výpovědní dobou </w:t>
      </w:r>
      <w:r w:rsidR="00FA4568">
        <w:t>6</w:t>
      </w:r>
      <w:r>
        <w:t xml:space="preserve"> měsíc</w:t>
      </w:r>
      <w:r w:rsidR="00FA4568">
        <w:t>ů</w:t>
      </w:r>
      <w:r>
        <w:t xml:space="preserve"> počínající běžet prvním dnem kalendářního měsíce následujícího po měsíci, v němž byla poskytovateli výpověď doručena, </w:t>
      </w:r>
      <w:r w:rsidRPr="009A3D5F">
        <w:rPr>
          <w:b/>
        </w:rPr>
        <w:t>kdykoliv</w:t>
      </w:r>
      <w:r>
        <w:t>, a to i bez udání důvodu.</w:t>
      </w:r>
    </w:p>
    <w:p w14:paraId="2ACB463A" w14:textId="336896F2" w:rsidR="006543B2" w:rsidRDefault="000A0CEB" w:rsidP="006543B2">
      <w:pPr>
        <w:pStyle w:val="Hlavntextlnksmlouvy"/>
      </w:pPr>
      <w:r>
        <w:t>Výpověď smlouvy je účinná</w:t>
      </w:r>
      <w:r w:rsidR="006543B2">
        <w:t xml:space="preserve"> </w:t>
      </w:r>
      <w:r>
        <w:t xml:space="preserve">dnem jejího </w:t>
      </w:r>
      <w:r w:rsidR="006543B2">
        <w:t xml:space="preserve">doručení druhé </w:t>
      </w:r>
      <w:r>
        <w:t>s</w:t>
      </w:r>
      <w:r w:rsidR="006543B2">
        <w:t>mluvní straně.</w:t>
      </w:r>
    </w:p>
    <w:p w14:paraId="6245BB1C" w14:textId="021CCBBD" w:rsidR="006543B2" w:rsidRDefault="006543B2" w:rsidP="006543B2">
      <w:pPr>
        <w:pStyle w:val="Hlavntextlnksmlouvy"/>
      </w:pPr>
      <w:r>
        <w:t xml:space="preserve">Ukončením této </w:t>
      </w:r>
      <w:r w:rsidR="009A3D5F">
        <w:t>s</w:t>
      </w:r>
      <w:r>
        <w:t>mlouvy nejsou dotčena ustanovení týkající se:</w:t>
      </w:r>
    </w:p>
    <w:p w14:paraId="282802E1" w14:textId="77777777" w:rsidR="006543B2" w:rsidRDefault="006543B2" w:rsidP="006543B2">
      <w:pPr>
        <w:pStyle w:val="Textpodrovnlnk"/>
      </w:pPr>
      <w:r>
        <w:t>smluvních pokut,</w:t>
      </w:r>
    </w:p>
    <w:p w14:paraId="2203462F" w14:textId="77777777" w:rsidR="006543B2" w:rsidRDefault="006543B2" w:rsidP="006543B2">
      <w:pPr>
        <w:pStyle w:val="Textpodrovnlnk"/>
      </w:pPr>
      <w:r>
        <w:t xml:space="preserve">ochrany důvěrných informací a </w:t>
      </w:r>
    </w:p>
    <w:p w14:paraId="72A847BF" w14:textId="08759A87" w:rsidR="006543B2" w:rsidRDefault="009A3D5F" w:rsidP="006543B2">
      <w:pPr>
        <w:pStyle w:val="Textpodrovnlnk"/>
      </w:pPr>
      <w:r>
        <w:t xml:space="preserve">ostatních </w:t>
      </w:r>
      <w:r w:rsidR="006543B2">
        <w:t xml:space="preserve">práv a povinností, z jejichž povahy vyplývá, že mají trvat i po skončení účinnosti této </w:t>
      </w:r>
      <w:r w:rsidR="0016158C">
        <w:t>s</w:t>
      </w:r>
      <w:r w:rsidR="006543B2">
        <w:t>mlouvy.</w:t>
      </w:r>
    </w:p>
    <w:p w14:paraId="60CEC6F7" w14:textId="77777777" w:rsidR="006543B2" w:rsidRDefault="006543B2" w:rsidP="00B20DA8">
      <w:pPr>
        <w:pStyle w:val="Nadpis1"/>
      </w:pPr>
      <w:r>
        <w:t>Závěrečná ujednání</w:t>
      </w:r>
    </w:p>
    <w:p w14:paraId="77B3DBD3" w14:textId="04199B31" w:rsidR="006543B2" w:rsidRDefault="005E7F7F" w:rsidP="006543B2">
      <w:pPr>
        <w:pStyle w:val="Hlavntextlnksmlouvy"/>
      </w:pPr>
      <w:r>
        <w:t>Smlouva podléhá uveřejnění v r</w:t>
      </w:r>
      <w:r w:rsidR="006543B2">
        <w:t xml:space="preserve">egistru smluv v souladu se zákonem č. 340/2015 Sb., o zvláštních podmínkách účinnosti některých smluv, uveřejňování těchto smluv a o registru smluv (zákon o registru smluv). Smluvní strany se dohodly, že </w:t>
      </w:r>
      <w:r>
        <w:t>o</w:t>
      </w:r>
      <w:r w:rsidR="006543B2">
        <w:t xml:space="preserve">bjednatel v zákonné lhůtě odešle tuto </w:t>
      </w:r>
      <w:r>
        <w:t>s</w:t>
      </w:r>
      <w:r w:rsidR="006543B2">
        <w:t xml:space="preserve">mlouvu k řádnému uveřejnění do registru smluv vedeného Ministerstvem vnitra ČR. O uveřejnění této smlouvy </w:t>
      </w:r>
      <w:r>
        <w:t>o</w:t>
      </w:r>
      <w:r w:rsidR="006543B2">
        <w:t xml:space="preserve">bjednatel bezodkladně informuje </w:t>
      </w:r>
      <w:r>
        <w:t>p</w:t>
      </w:r>
      <w:r w:rsidR="006543B2">
        <w:t xml:space="preserve">oskytovatele (postačí e-mailem prostřednictvím kontaktní osoby/zástupce ve věcech technických nebo smluvních). </w:t>
      </w:r>
    </w:p>
    <w:p w14:paraId="13128F28" w14:textId="210D223E" w:rsidR="001A1A08" w:rsidRPr="00F43830" w:rsidRDefault="001A1A08" w:rsidP="001A1A08">
      <w:pPr>
        <w:pStyle w:val="Hlavntextlnksmlouvy"/>
      </w:pPr>
      <w:r w:rsidRPr="00F43830">
        <w:t>Kontaktní údaje smluvních stran</w:t>
      </w:r>
      <w:r>
        <w:t>:</w:t>
      </w:r>
    </w:p>
    <w:tbl>
      <w:tblPr>
        <w:tblStyle w:val="Mkatabulky"/>
        <w:tblW w:w="0" w:type="auto"/>
        <w:tblBorders>
          <w:top w:val="none" w:sz="0" w:space="0" w:color="auto"/>
          <w:left w:val="none" w:sz="0" w:space="0" w:color="auto"/>
          <w:right w:val="none" w:sz="0" w:space="0" w:color="auto"/>
        </w:tblBorders>
        <w:tblLook w:val="04A0" w:firstRow="1" w:lastRow="0" w:firstColumn="1" w:lastColumn="0" w:noHBand="0" w:noVBand="1"/>
      </w:tblPr>
      <w:tblGrid>
        <w:gridCol w:w="3020"/>
        <w:gridCol w:w="3021"/>
        <w:gridCol w:w="3021"/>
      </w:tblGrid>
      <w:tr w:rsidR="001A36B9" w14:paraId="2FD38F80" w14:textId="77777777" w:rsidTr="00D867D9">
        <w:tc>
          <w:tcPr>
            <w:tcW w:w="9062" w:type="dxa"/>
            <w:gridSpan w:val="3"/>
          </w:tcPr>
          <w:p w14:paraId="0BBEBFDF" w14:textId="542B8132" w:rsidR="001A36B9" w:rsidRDefault="001A36B9" w:rsidP="0016158C">
            <w:pPr>
              <w:pStyle w:val="Textpodrovnlnk"/>
              <w:numPr>
                <w:ilvl w:val="0"/>
                <w:numId w:val="0"/>
              </w:numPr>
            </w:pPr>
            <w:r w:rsidRPr="00165DBC">
              <w:rPr>
                <w:b/>
                <w:bCs/>
              </w:rPr>
              <w:t>Objednatel</w:t>
            </w:r>
            <w:r>
              <w:rPr>
                <w:b/>
                <w:bCs/>
              </w:rPr>
              <w:t xml:space="preserve"> – ve věcech technických</w:t>
            </w:r>
          </w:p>
        </w:tc>
      </w:tr>
      <w:tr w:rsidR="0016158C" w14:paraId="42B7A2C0" w14:textId="77777777" w:rsidTr="00D867D9">
        <w:tc>
          <w:tcPr>
            <w:tcW w:w="3020" w:type="dxa"/>
          </w:tcPr>
          <w:p w14:paraId="6234F1E5" w14:textId="7BA39173" w:rsidR="0016158C" w:rsidRDefault="00165DBC" w:rsidP="0016158C">
            <w:pPr>
              <w:pStyle w:val="Textpodrovnlnk"/>
              <w:numPr>
                <w:ilvl w:val="0"/>
                <w:numId w:val="0"/>
              </w:numPr>
            </w:pPr>
            <w:r>
              <w:t>Jméno a příjmení</w:t>
            </w:r>
          </w:p>
        </w:tc>
        <w:tc>
          <w:tcPr>
            <w:tcW w:w="3021" w:type="dxa"/>
          </w:tcPr>
          <w:p w14:paraId="2430DA93" w14:textId="36DB6E47" w:rsidR="0016158C" w:rsidRDefault="00165DBC" w:rsidP="0016158C">
            <w:pPr>
              <w:pStyle w:val="Textpodrovnlnk"/>
              <w:numPr>
                <w:ilvl w:val="0"/>
                <w:numId w:val="0"/>
              </w:numPr>
            </w:pPr>
            <w:r>
              <w:t>E</w:t>
            </w:r>
            <w:r w:rsidR="00051DB0">
              <w:t>-</w:t>
            </w:r>
            <w:r>
              <w:t>mail</w:t>
            </w:r>
          </w:p>
        </w:tc>
        <w:tc>
          <w:tcPr>
            <w:tcW w:w="3021" w:type="dxa"/>
          </w:tcPr>
          <w:p w14:paraId="013E00F7" w14:textId="38482CF0" w:rsidR="0016158C" w:rsidRDefault="00165DBC" w:rsidP="0016158C">
            <w:pPr>
              <w:pStyle w:val="Textpodrovnlnk"/>
              <w:numPr>
                <w:ilvl w:val="0"/>
                <w:numId w:val="0"/>
              </w:numPr>
            </w:pPr>
            <w:r>
              <w:t>Telefon</w:t>
            </w:r>
          </w:p>
        </w:tc>
      </w:tr>
      <w:tr w:rsidR="0016158C" w14:paraId="52B6D181" w14:textId="77777777" w:rsidTr="00D867D9">
        <w:tc>
          <w:tcPr>
            <w:tcW w:w="3020" w:type="dxa"/>
          </w:tcPr>
          <w:p w14:paraId="19EB813C" w14:textId="780A344D" w:rsidR="0016158C" w:rsidRDefault="00C77DAD" w:rsidP="0016158C">
            <w:pPr>
              <w:pStyle w:val="Textpodrovnlnk"/>
              <w:numPr>
                <w:ilvl w:val="0"/>
                <w:numId w:val="0"/>
              </w:numPr>
            </w:pPr>
            <w:r>
              <w:t>xxx</w:t>
            </w:r>
          </w:p>
        </w:tc>
        <w:tc>
          <w:tcPr>
            <w:tcW w:w="3021" w:type="dxa"/>
          </w:tcPr>
          <w:p w14:paraId="7AC9A5CC" w14:textId="257F8F03" w:rsidR="0016158C" w:rsidRDefault="00C77DAD" w:rsidP="0016158C">
            <w:pPr>
              <w:pStyle w:val="Textpodrovnlnk"/>
              <w:numPr>
                <w:ilvl w:val="0"/>
                <w:numId w:val="0"/>
              </w:numPr>
            </w:pPr>
            <w:r>
              <w:t>xxx</w:t>
            </w:r>
          </w:p>
        </w:tc>
        <w:tc>
          <w:tcPr>
            <w:tcW w:w="3021" w:type="dxa"/>
          </w:tcPr>
          <w:p w14:paraId="24EA7C7F" w14:textId="760B595D" w:rsidR="0016158C" w:rsidRDefault="00C77DAD" w:rsidP="0016158C">
            <w:pPr>
              <w:pStyle w:val="Textpodrovnlnk"/>
              <w:numPr>
                <w:ilvl w:val="0"/>
                <w:numId w:val="0"/>
              </w:numPr>
            </w:pPr>
            <w:r>
              <w:t>xxx</w:t>
            </w:r>
          </w:p>
        </w:tc>
      </w:tr>
      <w:tr w:rsidR="0016158C" w14:paraId="16EC7D95" w14:textId="77777777" w:rsidTr="00D867D9">
        <w:tc>
          <w:tcPr>
            <w:tcW w:w="3020" w:type="dxa"/>
          </w:tcPr>
          <w:p w14:paraId="4A9012A3" w14:textId="1F6A352F" w:rsidR="0016158C" w:rsidRDefault="00C77DAD" w:rsidP="0016158C">
            <w:pPr>
              <w:pStyle w:val="Textpodrovnlnk"/>
              <w:numPr>
                <w:ilvl w:val="0"/>
                <w:numId w:val="0"/>
              </w:numPr>
            </w:pPr>
            <w:r>
              <w:t>xxx</w:t>
            </w:r>
          </w:p>
        </w:tc>
        <w:tc>
          <w:tcPr>
            <w:tcW w:w="3021" w:type="dxa"/>
          </w:tcPr>
          <w:p w14:paraId="1427C9B7" w14:textId="2BBC3660" w:rsidR="0016158C" w:rsidRDefault="00C77DAD" w:rsidP="0016158C">
            <w:pPr>
              <w:pStyle w:val="Textpodrovnlnk"/>
              <w:numPr>
                <w:ilvl w:val="0"/>
                <w:numId w:val="0"/>
              </w:numPr>
            </w:pPr>
            <w:r>
              <w:t>xxx</w:t>
            </w:r>
          </w:p>
        </w:tc>
        <w:tc>
          <w:tcPr>
            <w:tcW w:w="3021" w:type="dxa"/>
          </w:tcPr>
          <w:p w14:paraId="5572246E" w14:textId="7BDC1CBC" w:rsidR="0016158C" w:rsidRDefault="00C77DAD" w:rsidP="0016158C">
            <w:pPr>
              <w:pStyle w:val="Textpodrovnlnk"/>
              <w:numPr>
                <w:ilvl w:val="0"/>
                <w:numId w:val="0"/>
              </w:numPr>
            </w:pPr>
            <w:r>
              <w:t>xxx</w:t>
            </w:r>
          </w:p>
        </w:tc>
      </w:tr>
      <w:tr w:rsidR="001A36B9" w14:paraId="23E6437A" w14:textId="77777777" w:rsidTr="00D867D9">
        <w:tc>
          <w:tcPr>
            <w:tcW w:w="9062" w:type="dxa"/>
            <w:gridSpan w:val="3"/>
          </w:tcPr>
          <w:p w14:paraId="321D2A23" w14:textId="3B0FCE3C" w:rsidR="001A36B9" w:rsidRDefault="001A36B9" w:rsidP="001A36B9">
            <w:pPr>
              <w:pStyle w:val="Textpodrovnlnk"/>
              <w:numPr>
                <w:ilvl w:val="0"/>
                <w:numId w:val="0"/>
              </w:numPr>
            </w:pPr>
            <w:r w:rsidRPr="00165DBC">
              <w:rPr>
                <w:b/>
                <w:bCs/>
              </w:rPr>
              <w:t>Objednatel</w:t>
            </w:r>
            <w:r>
              <w:rPr>
                <w:b/>
                <w:bCs/>
              </w:rPr>
              <w:t xml:space="preserve"> – ve věcech smluvních</w:t>
            </w:r>
          </w:p>
        </w:tc>
      </w:tr>
      <w:tr w:rsidR="00D867D9" w14:paraId="0D1040FB" w14:textId="77777777" w:rsidTr="00D867D9">
        <w:tc>
          <w:tcPr>
            <w:tcW w:w="3020" w:type="dxa"/>
          </w:tcPr>
          <w:p w14:paraId="53B77317" w14:textId="6BDFADDB" w:rsidR="00D867D9" w:rsidRDefault="00D867D9" w:rsidP="00D867D9">
            <w:pPr>
              <w:pStyle w:val="Textpodrovnlnk"/>
              <w:numPr>
                <w:ilvl w:val="0"/>
                <w:numId w:val="0"/>
              </w:numPr>
            </w:pPr>
            <w:r>
              <w:t>Jméno a příjmení</w:t>
            </w:r>
          </w:p>
        </w:tc>
        <w:tc>
          <w:tcPr>
            <w:tcW w:w="3021" w:type="dxa"/>
          </w:tcPr>
          <w:p w14:paraId="3FC7160B" w14:textId="3AD220FF" w:rsidR="00D867D9" w:rsidRDefault="00D867D9" w:rsidP="00D867D9">
            <w:pPr>
              <w:pStyle w:val="Textpodrovnlnk"/>
              <w:numPr>
                <w:ilvl w:val="0"/>
                <w:numId w:val="0"/>
              </w:numPr>
            </w:pPr>
            <w:r>
              <w:t>E</w:t>
            </w:r>
            <w:r w:rsidR="00051DB0">
              <w:t>-</w:t>
            </w:r>
            <w:r>
              <w:t>mail</w:t>
            </w:r>
          </w:p>
        </w:tc>
        <w:tc>
          <w:tcPr>
            <w:tcW w:w="3021" w:type="dxa"/>
          </w:tcPr>
          <w:p w14:paraId="53A571EC" w14:textId="2D193006" w:rsidR="00D867D9" w:rsidRDefault="00D867D9" w:rsidP="00D867D9">
            <w:pPr>
              <w:pStyle w:val="Textpodrovnlnk"/>
              <w:numPr>
                <w:ilvl w:val="0"/>
                <w:numId w:val="0"/>
              </w:numPr>
            </w:pPr>
            <w:r>
              <w:t>Telefon</w:t>
            </w:r>
          </w:p>
        </w:tc>
      </w:tr>
      <w:tr w:rsidR="00D867D9" w14:paraId="3BEB0E00" w14:textId="77777777" w:rsidTr="00D867D9">
        <w:tc>
          <w:tcPr>
            <w:tcW w:w="3020" w:type="dxa"/>
          </w:tcPr>
          <w:p w14:paraId="43999348" w14:textId="46B58E18" w:rsidR="00D867D9" w:rsidRDefault="00C77DAD" w:rsidP="00D867D9">
            <w:pPr>
              <w:pStyle w:val="Textpodrovnlnk"/>
              <w:numPr>
                <w:ilvl w:val="0"/>
                <w:numId w:val="0"/>
              </w:numPr>
            </w:pPr>
            <w:r>
              <w:t>xxx</w:t>
            </w:r>
            <w:r w:rsidR="00F60168" w:rsidRPr="00F60168">
              <w:t xml:space="preserve"> </w:t>
            </w:r>
          </w:p>
        </w:tc>
        <w:tc>
          <w:tcPr>
            <w:tcW w:w="3021" w:type="dxa"/>
          </w:tcPr>
          <w:p w14:paraId="75B41089" w14:textId="5848F11E" w:rsidR="00D867D9" w:rsidRDefault="00C77DAD" w:rsidP="00D867D9">
            <w:pPr>
              <w:pStyle w:val="Textpodrovnlnk"/>
              <w:numPr>
                <w:ilvl w:val="0"/>
                <w:numId w:val="0"/>
              </w:numPr>
            </w:pPr>
            <w:r>
              <w:t>xxx</w:t>
            </w:r>
          </w:p>
        </w:tc>
        <w:tc>
          <w:tcPr>
            <w:tcW w:w="3021" w:type="dxa"/>
          </w:tcPr>
          <w:p w14:paraId="17EB60BE" w14:textId="404DCAA3" w:rsidR="00D867D9" w:rsidRDefault="00C77DAD" w:rsidP="00D867D9">
            <w:pPr>
              <w:pStyle w:val="Textpodrovnlnk"/>
              <w:numPr>
                <w:ilvl w:val="0"/>
                <w:numId w:val="0"/>
              </w:numPr>
            </w:pPr>
            <w:r>
              <w:t>xxx</w:t>
            </w:r>
          </w:p>
        </w:tc>
      </w:tr>
      <w:tr w:rsidR="00D867D9" w14:paraId="71D1D693" w14:textId="77777777" w:rsidTr="00D867D9">
        <w:tc>
          <w:tcPr>
            <w:tcW w:w="3020" w:type="dxa"/>
          </w:tcPr>
          <w:p w14:paraId="4384D996" w14:textId="77777777" w:rsidR="00D867D9" w:rsidRDefault="00D867D9" w:rsidP="00D867D9">
            <w:pPr>
              <w:pStyle w:val="Textpodrovnlnk"/>
              <w:numPr>
                <w:ilvl w:val="0"/>
                <w:numId w:val="0"/>
              </w:numPr>
            </w:pPr>
          </w:p>
        </w:tc>
        <w:tc>
          <w:tcPr>
            <w:tcW w:w="3021" w:type="dxa"/>
          </w:tcPr>
          <w:p w14:paraId="5A9C2330" w14:textId="77777777" w:rsidR="00D867D9" w:rsidRDefault="00D867D9" w:rsidP="00D867D9">
            <w:pPr>
              <w:pStyle w:val="Textpodrovnlnk"/>
              <w:numPr>
                <w:ilvl w:val="0"/>
                <w:numId w:val="0"/>
              </w:numPr>
            </w:pPr>
          </w:p>
        </w:tc>
        <w:tc>
          <w:tcPr>
            <w:tcW w:w="3021" w:type="dxa"/>
          </w:tcPr>
          <w:p w14:paraId="32FEBE28" w14:textId="77777777" w:rsidR="00D867D9" w:rsidRDefault="00D867D9" w:rsidP="00D867D9">
            <w:pPr>
              <w:pStyle w:val="Textpodrovnlnk"/>
              <w:numPr>
                <w:ilvl w:val="0"/>
                <w:numId w:val="0"/>
              </w:numPr>
            </w:pPr>
          </w:p>
        </w:tc>
      </w:tr>
      <w:tr w:rsidR="00D867D9" w14:paraId="220FBADC" w14:textId="77777777" w:rsidTr="00D867D9">
        <w:tc>
          <w:tcPr>
            <w:tcW w:w="9062" w:type="dxa"/>
            <w:gridSpan w:val="3"/>
          </w:tcPr>
          <w:p w14:paraId="55DD338E" w14:textId="449334C6" w:rsidR="00D867D9" w:rsidRDefault="00D867D9" w:rsidP="002E749F">
            <w:pPr>
              <w:pStyle w:val="Textpodrovnlnk"/>
              <w:numPr>
                <w:ilvl w:val="0"/>
                <w:numId w:val="0"/>
              </w:numPr>
            </w:pPr>
            <w:r>
              <w:rPr>
                <w:b/>
                <w:bCs/>
              </w:rPr>
              <w:t>Poskytovatel – ve věcech technických</w:t>
            </w:r>
          </w:p>
        </w:tc>
      </w:tr>
      <w:tr w:rsidR="00D867D9" w14:paraId="168F9F76" w14:textId="77777777" w:rsidTr="00D867D9">
        <w:tc>
          <w:tcPr>
            <w:tcW w:w="3020" w:type="dxa"/>
          </w:tcPr>
          <w:p w14:paraId="50804F74" w14:textId="77777777" w:rsidR="00D867D9" w:rsidRDefault="00D867D9" w:rsidP="002E749F">
            <w:pPr>
              <w:pStyle w:val="Textpodrovnlnk"/>
              <w:numPr>
                <w:ilvl w:val="0"/>
                <w:numId w:val="0"/>
              </w:numPr>
            </w:pPr>
            <w:r>
              <w:t>Jméno a příjmení</w:t>
            </w:r>
          </w:p>
        </w:tc>
        <w:tc>
          <w:tcPr>
            <w:tcW w:w="3021" w:type="dxa"/>
          </w:tcPr>
          <w:p w14:paraId="6575048F" w14:textId="11894190" w:rsidR="00D867D9" w:rsidRDefault="00D867D9" w:rsidP="002E749F">
            <w:pPr>
              <w:pStyle w:val="Textpodrovnlnk"/>
              <w:numPr>
                <w:ilvl w:val="0"/>
                <w:numId w:val="0"/>
              </w:numPr>
            </w:pPr>
            <w:r>
              <w:t>E</w:t>
            </w:r>
            <w:r w:rsidR="00051DB0">
              <w:t>-</w:t>
            </w:r>
            <w:r>
              <w:t>mail</w:t>
            </w:r>
          </w:p>
        </w:tc>
        <w:tc>
          <w:tcPr>
            <w:tcW w:w="3021" w:type="dxa"/>
          </w:tcPr>
          <w:p w14:paraId="553CBF9C" w14:textId="77777777" w:rsidR="00D867D9" w:rsidRDefault="00D867D9" w:rsidP="002E749F">
            <w:pPr>
              <w:pStyle w:val="Textpodrovnlnk"/>
              <w:numPr>
                <w:ilvl w:val="0"/>
                <w:numId w:val="0"/>
              </w:numPr>
            </w:pPr>
            <w:r>
              <w:t>Telefon</w:t>
            </w:r>
          </w:p>
        </w:tc>
      </w:tr>
      <w:tr w:rsidR="00D867D9" w14:paraId="3A297B3E" w14:textId="77777777" w:rsidTr="00D867D9">
        <w:tc>
          <w:tcPr>
            <w:tcW w:w="3020" w:type="dxa"/>
          </w:tcPr>
          <w:p w14:paraId="1EE538E7" w14:textId="364393DE" w:rsidR="00D867D9" w:rsidRDefault="00C77DAD" w:rsidP="002E749F">
            <w:pPr>
              <w:pStyle w:val="Textpodrovnlnk"/>
              <w:numPr>
                <w:ilvl w:val="0"/>
                <w:numId w:val="0"/>
              </w:numPr>
            </w:pPr>
            <w:r>
              <w:t>xxx</w:t>
            </w:r>
          </w:p>
        </w:tc>
        <w:tc>
          <w:tcPr>
            <w:tcW w:w="3021" w:type="dxa"/>
          </w:tcPr>
          <w:p w14:paraId="5AC4B0E3" w14:textId="59C0009E" w:rsidR="00D867D9" w:rsidRDefault="00C77DAD" w:rsidP="002E749F">
            <w:pPr>
              <w:pStyle w:val="Textpodrovnlnk"/>
              <w:numPr>
                <w:ilvl w:val="0"/>
                <w:numId w:val="0"/>
              </w:numPr>
            </w:pPr>
            <w:r>
              <w:t>xxx</w:t>
            </w:r>
          </w:p>
        </w:tc>
        <w:tc>
          <w:tcPr>
            <w:tcW w:w="3021" w:type="dxa"/>
          </w:tcPr>
          <w:p w14:paraId="46C2CC6E" w14:textId="01A79FE1" w:rsidR="00D867D9" w:rsidRDefault="00C77DAD" w:rsidP="002E749F">
            <w:pPr>
              <w:pStyle w:val="Textpodrovnlnk"/>
              <w:numPr>
                <w:ilvl w:val="0"/>
                <w:numId w:val="0"/>
              </w:numPr>
            </w:pPr>
            <w:r>
              <w:t>xxx</w:t>
            </w:r>
          </w:p>
        </w:tc>
      </w:tr>
      <w:tr w:rsidR="00D867D9" w14:paraId="643DB28D" w14:textId="77777777" w:rsidTr="00D867D9">
        <w:tc>
          <w:tcPr>
            <w:tcW w:w="3020" w:type="dxa"/>
          </w:tcPr>
          <w:p w14:paraId="6469C6D9" w14:textId="76A057B1" w:rsidR="00D867D9" w:rsidRDefault="00C77DAD" w:rsidP="002C0309">
            <w:pPr>
              <w:pStyle w:val="Textpodrovnlnk"/>
              <w:numPr>
                <w:ilvl w:val="0"/>
                <w:numId w:val="0"/>
              </w:numPr>
            </w:pPr>
            <w:r>
              <w:t>xxx</w:t>
            </w:r>
          </w:p>
        </w:tc>
        <w:tc>
          <w:tcPr>
            <w:tcW w:w="3021" w:type="dxa"/>
          </w:tcPr>
          <w:p w14:paraId="48FE5E0E" w14:textId="0D1DE675" w:rsidR="00D867D9" w:rsidRDefault="00C77DAD" w:rsidP="002E749F">
            <w:pPr>
              <w:pStyle w:val="Textpodrovnlnk"/>
              <w:numPr>
                <w:ilvl w:val="0"/>
                <w:numId w:val="0"/>
              </w:numPr>
            </w:pPr>
            <w:r>
              <w:t>xxx</w:t>
            </w:r>
          </w:p>
        </w:tc>
        <w:tc>
          <w:tcPr>
            <w:tcW w:w="3021" w:type="dxa"/>
          </w:tcPr>
          <w:p w14:paraId="616B1627" w14:textId="1F91FC22" w:rsidR="00D867D9" w:rsidRDefault="00C77DAD" w:rsidP="002E749F">
            <w:pPr>
              <w:pStyle w:val="Textpodrovnlnk"/>
              <w:numPr>
                <w:ilvl w:val="0"/>
                <w:numId w:val="0"/>
              </w:numPr>
            </w:pPr>
            <w:r>
              <w:t>xxx</w:t>
            </w:r>
          </w:p>
        </w:tc>
      </w:tr>
      <w:tr w:rsidR="00D867D9" w14:paraId="160D48BB" w14:textId="77777777" w:rsidTr="00D867D9">
        <w:tc>
          <w:tcPr>
            <w:tcW w:w="9062" w:type="dxa"/>
            <w:gridSpan w:val="3"/>
          </w:tcPr>
          <w:p w14:paraId="2DF7CA01" w14:textId="2FEFEC0D" w:rsidR="00D867D9" w:rsidRDefault="00D867D9" w:rsidP="002E749F">
            <w:pPr>
              <w:pStyle w:val="Textpodrovnlnk"/>
              <w:numPr>
                <w:ilvl w:val="0"/>
                <w:numId w:val="0"/>
              </w:numPr>
            </w:pPr>
            <w:r>
              <w:rPr>
                <w:b/>
                <w:bCs/>
              </w:rPr>
              <w:t>Poskytovatel – ve věcech smluvních</w:t>
            </w:r>
          </w:p>
        </w:tc>
      </w:tr>
      <w:tr w:rsidR="00D867D9" w14:paraId="76A65DB0" w14:textId="77777777" w:rsidTr="00D867D9">
        <w:tc>
          <w:tcPr>
            <w:tcW w:w="3020" w:type="dxa"/>
          </w:tcPr>
          <w:p w14:paraId="16ABE289" w14:textId="77777777" w:rsidR="00D867D9" w:rsidRDefault="00D867D9" w:rsidP="002E749F">
            <w:pPr>
              <w:pStyle w:val="Textpodrovnlnk"/>
              <w:numPr>
                <w:ilvl w:val="0"/>
                <w:numId w:val="0"/>
              </w:numPr>
            </w:pPr>
            <w:r>
              <w:t>Jméno a příjmení</w:t>
            </w:r>
          </w:p>
        </w:tc>
        <w:tc>
          <w:tcPr>
            <w:tcW w:w="3021" w:type="dxa"/>
          </w:tcPr>
          <w:p w14:paraId="5B1E68E0" w14:textId="15CF356B" w:rsidR="00D867D9" w:rsidRDefault="00D867D9" w:rsidP="002E749F">
            <w:pPr>
              <w:pStyle w:val="Textpodrovnlnk"/>
              <w:numPr>
                <w:ilvl w:val="0"/>
                <w:numId w:val="0"/>
              </w:numPr>
            </w:pPr>
            <w:r>
              <w:t>E</w:t>
            </w:r>
            <w:r w:rsidR="00051DB0">
              <w:t>-</w:t>
            </w:r>
            <w:r>
              <w:t>mail</w:t>
            </w:r>
          </w:p>
        </w:tc>
        <w:tc>
          <w:tcPr>
            <w:tcW w:w="3021" w:type="dxa"/>
          </w:tcPr>
          <w:p w14:paraId="38AA41AD" w14:textId="77777777" w:rsidR="00D867D9" w:rsidRDefault="00D867D9" w:rsidP="002E749F">
            <w:pPr>
              <w:pStyle w:val="Textpodrovnlnk"/>
              <w:numPr>
                <w:ilvl w:val="0"/>
                <w:numId w:val="0"/>
              </w:numPr>
            </w:pPr>
            <w:r>
              <w:t>Telefon</w:t>
            </w:r>
          </w:p>
        </w:tc>
      </w:tr>
      <w:tr w:rsidR="00D867D9" w14:paraId="089107A7" w14:textId="77777777" w:rsidTr="00D867D9">
        <w:tc>
          <w:tcPr>
            <w:tcW w:w="3020" w:type="dxa"/>
          </w:tcPr>
          <w:p w14:paraId="676532F4" w14:textId="14EF7AA7" w:rsidR="00D867D9" w:rsidRDefault="00C77DAD" w:rsidP="002E749F">
            <w:pPr>
              <w:pStyle w:val="Textpodrovnlnk"/>
              <w:numPr>
                <w:ilvl w:val="0"/>
                <w:numId w:val="0"/>
              </w:numPr>
            </w:pPr>
            <w:r>
              <w:t>xxx</w:t>
            </w:r>
          </w:p>
        </w:tc>
        <w:tc>
          <w:tcPr>
            <w:tcW w:w="3021" w:type="dxa"/>
          </w:tcPr>
          <w:p w14:paraId="3060AAF6" w14:textId="726DFB24" w:rsidR="00D867D9" w:rsidRDefault="00C77DAD" w:rsidP="002E749F">
            <w:pPr>
              <w:pStyle w:val="Textpodrovnlnk"/>
              <w:numPr>
                <w:ilvl w:val="0"/>
                <w:numId w:val="0"/>
              </w:numPr>
            </w:pPr>
            <w:r>
              <w:t>xxx</w:t>
            </w:r>
          </w:p>
        </w:tc>
        <w:tc>
          <w:tcPr>
            <w:tcW w:w="3021" w:type="dxa"/>
          </w:tcPr>
          <w:p w14:paraId="078B5D90" w14:textId="2CD730CF" w:rsidR="00D867D9" w:rsidRDefault="00C77DAD" w:rsidP="002E749F">
            <w:pPr>
              <w:pStyle w:val="Textpodrovnlnk"/>
              <w:numPr>
                <w:ilvl w:val="0"/>
                <w:numId w:val="0"/>
              </w:numPr>
            </w:pPr>
            <w:r>
              <w:t>xxx</w:t>
            </w:r>
          </w:p>
        </w:tc>
      </w:tr>
      <w:tr w:rsidR="00D867D9" w14:paraId="421DA698" w14:textId="77777777" w:rsidTr="00D867D9">
        <w:tc>
          <w:tcPr>
            <w:tcW w:w="3020" w:type="dxa"/>
          </w:tcPr>
          <w:p w14:paraId="3EDF36D5" w14:textId="77777777" w:rsidR="00D867D9" w:rsidRDefault="00D867D9" w:rsidP="002E749F">
            <w:pPr>
              <w:pStyle w:val="Textpodrovnlnk"/>
              <w:numPr>
                <w:ilvl w:val="0"/>
                <w:numId w:val="0"/>
              </w:numPr>
            </w:pPr>
          </w:p>
        </w:tc>
        <w:tc>
          <w:tcPr>
            <w:tcW w:w="3021" w:type="dxa"/>
          </w:tcPr>
          <w:p w14:paraId="144766D1" w14:textId="77777777" w:rsidR="00D867D9" w:rsidRDefault="00D867D9" w:rsidP="002E749F">
            <w:pPr>
              <w:pStyle w:val="Textpodrovnlnk"/>
              <w:numPr>
                <w:ilvl w:val="0"/>
                <w:numId w:val="0"/>
              </w:numPr>
            </w:pPr>
          </w:p>
        </w:tc>
        <w:tc>
          <w:tcPr>
            <w:tcW w:w="3021" w:type="dxa"/>
          </w:tcPr>
          <w:p w14:paraId="124026D0" w14:textId="77777777" w:rsidR="00D867D9" w:rsidRDefault="00D867D9" w:rsidP="002E749F">
            <w:pPr>
              <w:pStyle w:val="Textpodrovnlnk"/>
              <w:numPr>
                <w:ilvl w:val="0"/>
                <w:numId w:val="0"/>
              </w:numPr>
            </w:pPr>
          </w:p>
        </w:tc>
      </w:tr>
    </w:tbl>
    <w:p w14:paraId="5C10AE3E" w14:textId="107822A6" w:rsidR="00025DA6" w:rsidRDefault="00025DA6" w:rsidP="00025DA6">
      <w:pPr>
        <w:pStyle w:val="Hlavntextlnksmlouvy"/>
      </w:pPr>
      <w:r w:rsidRPr="00025DA6">
        <w:t>Pokud dojde ke změně v kontaktních údajích uvedených v</w:t>
      </w:r>
      <w:r>
        <w:t xml:space="preserve"> tomto </w:t>
      </w:r>
      <w:r w:rsidRPr="00025DA6">
        <w:t xml:space="preserve">článku, jsou smluvní strany povinny změnu písemně oznámit druhé smluvní straně, a to předem nebo nejpozději bezodkladně poté, co ke změně dojde. Za dostačující formu oznámení změny je považováno zaslání e-mailu kontaktní osobě druhé smluvní strany ve věcech smluvních, která je povinna obdržení e-mailu do 2 </w:t>
      </w:r>
      <w:r w:rsidRPr="00025DA6">
        <w:lastRenderedPageBreak/>
        <w:t xml:space="preserve">pracovních dnů potvrdit. V případě změny v údajích uvedených v tomto odstavci není třeba uzavírat dodatek ke </w:t>
      </w:r>
      <w:r w:rsidR="00E06ED7">
        <w:t>s</w:t>
      </w:r>
      <w:r w:rsidRPr="00025DA6">
        <w:t>mlouvě.</w:t>
      </w:r>
    </w:p>
    <w:p w14:paraId="4A0535A6" w14:textId="09605FB6" w:rsidR="006543B2" w:rsidRDefault="006543B2" w:rsidP="006543B2">
      <w:pPr>
        <w:pStyle w:val="Hlavntextlnksmlouvy"/>
      </w:pPr>
      <w:r>
        <w:t xml:space="preserve">Tuto </w:t>
      </w:r>
      <w:r w:rsidR="00E06ED7">
        <w:t>s</w:t>
      </w:r>
      <w:r>
        <w:t xml:space="preserve">mlouvu lze změnit nebo doplňovat pouze písemnými dodatky, které budou podepsány oběma </w:t>
      </w:r>
      <w:r w:rsidR="005E7F7F">
        <w:t>s</w:t>
      </w:r>
      <w:r>
        <w:t xml:space="preserve">mluvními stranami, není-li v ní uvedeno jinak. </w:t>
      </w:r>
    </w:p>
    <w:p w14:paraId="44E7EEDB" w14:textId="4B55A5ED" w:rsidR="006543B2" w:rsidRDefault="006543B2" w:rsidP="006543B2">
      <w:pPr>
        <w:pStyle w:val="Hlavntextlnksmlouvy"/>
      </w:pPr>
      <w:r>
        <w:t xml:space="preserve">Nedílnými součástmi této </w:t>
      </w:r>
      <w:r w:rsidR="00E06ED7">
        <w:t>s</w:t>
      </w:r>
      <w:r>
        <w:t>mlouvy jsou následující přílohy:</w:t>
      </w:r>
    </w:p>
    <w:p w14:paraId="0673BFDC" w14:textId="177DE2AC" w:rsidR="00E21003" w:rsidRDefault="24CB3C83" w:rsidP="00E21003">
      <w:pPr>
        <w:pStyle w:val="Textpodrovnlnk"/>
      </w:pPr>
      <w:r>
        <w:t>Příloha č. 1:</w:t>
      </w:r>
      <w:r w:rsidR="00E21003">
        <w:tab/>
      </w:r>
      <w:r w:rsidR="00BC6BD6">
        <w:t>S</w:t>
      </w:r>
      <w:r w:rsidR="00E21003" w:rsidRPr="00E21003">
        <w:t>pecifikace informačních systémů podpory</w:t>
      </w:r>
    </w:p>
    <w:p w14:paraId="5291A839" w14:textId="38EB1C1D" w:rsidR="24CB3C83" w:rsidRDefault="005150AA" w:rsidP="00E21003">
      <w:pPr>
        <w:pStyle w:val="Textpodrovnlnk"/>
      </w:pPr>
      <w:r>
        <w:t>Příloha č.</w:t>
      </w:r>
      <w:r w:rsidR="00B25192">
        <w:t xml:space="preserve"> </w:t>
      </w:r>
      <w:r>
        <w:t>2</w:t>
      </w:r>
      <w:r w:rsidR="00B25192">
        <w:t>:</w:t>
      </w:r>
      <w:r>
        <w:tab/>
      </w:r>
      <w:r w:rsidR="00E21003" w:rsidRPr="00E21003">
        <w:t>Cena za poskytování komplexní technické podpory</w:t>
      </w:r>
    </w:p>
    <w:p w14:paraId="10C32153" w14:textId="2FFD31F0" w:rsidR="006543B2" w:rsidRDefault="006543B2" w:rsidP="00E21003">
      <w:pPr>
        <w:pStyle w:val="Textpodrovnlnk"/>
      </w:pPr>
      <w:r>
        <w:t xml:space="preserve">Příloha č. </w:t>
      </w:r>
      <w:r w:rsidR="00E21003">
        <w:t>3</w:t>
      </w:r>
      <w:r>
        <w:t>:</w:t>
      </w:r>
      <w:r>
        <w:tab/>
      </w:r>
      <w:r w:rsidR="00E21003" w:rsidRPr="00E21003">
        <w:t xml:space="preserve">Podrobná specifikace a rozsah poskytovaných Služeb  </w:t>
      </w:r>
    </w:p>
    <w:p w14:paraId="0985AA13" w14:textId="0A250456" w:rsidR="006543B2" w:rsidRDefault="006543B2" w:rsidP="006543B2">
      <w:pPr>
        <w:pStyle w:val="Textpodrovnlnk"/>
      </w:pPr>
      <w:r>
        <w:t xml:space="preserve">Příloha č. </w:t>
      </w:r>
      <w:r w:rsidR="00E21003">
        <w:t>4</w:t>
      </w:r>
      <w:r>
        <w:t>:</w:t>
      </w:r>
      <w:r>
        <w:tab/>
        <w:t>Bezpečnostní pravidla ICT Zlínského kraje</w:t>
      </w:r>
    </w:p>
    <w:p w14:paraId="67DA4263" w14:textId="26985A3D" w:rsidR="006543B2" w:rsidRDefault="006543B2" w:rsidP="006543B2">
      <w:pPr>
        <w:pStyle w:val="Hlavntextlnksmlouvy"/>
      </w:pPr>
      <w:r>
        <w:t xml:space="preserve">Práva a povinnosti </w:t>
      </w:r>
      <w:r w:rsidR="005E7F7F">
        <w:t>s</w:t>
      </w:r>
      <w:r>
        <w:t xml:space="preserve">mluvních stran výslovně v této </w:t>
      </w:r>
      <w:r w:rsidR="005E7F7F">
        <w:t>s</w:t>
      </w:r>
      <w:r>
        <w:t xml:space="preserve">mlouvě neupravená se řídí příslušnými ustanoveními občanského zákoníku. </w:t>
      </w:r>
    </w:p>
    <w:p w14:paraId="3B31C59A" w14:textId="6960D678" w:rsidR="006543B2" w:rsidRDefault="006543B2" w:rsidP="006543B2">
      <w:pPr>
        <w:pStyle w:val="Hlavntextlnksmlouvy"/>
      </w:pPr>
      <w:r>
        <w:t xml:space="preserve">Případná neplatnost některého ustanovení této </w:t>
      </w:r>
      <w:r w:rsidR="00E06ED7">
        <w:t>s</w:t>
      </w:r>
      <w:r>
        <w:t xml:space="preserve">mlouvy nemá za následek neplatnost ostatních ustanovení. V případě, že kterékoliv ustanovení této </w:t>
      </w:r>
      <w:r w:rsidR="00E06ED7">
        <w:t>s</w:t>
      </w:r>
      <w:r>
        <w:t xml:space="preserve">mlouvy se stane neúčinným nebo neplatným, </w:t>
      </w:r>
      <w:r w:rsidR="005E7F7F">
        <w:t>s</w:t>
      </w:r>
      <w:r>
        <w:t>mluvní strany se zavazují bez zbytečného odkladu nahradit takové ustanovení novým, které svým obsahem a smyslem odpovídá nejlépe obsahu a smyslu ustanovení původního.</w:t>
      </w:r>
    </w:p>
    <w:p w14:paraId="15C8233D" w14:textId="5ADE8CDD" w:rsidR="0D9C3190" w:rsidRDefault="0D9C3190" w:rsidP="2C85582F">
      <w:pPr>
        <w:pStyle w:val="Hlavntextlnksmlouvy"/>
        <w:rPr>
          <w:szCs w:val="20"/>
        </w:rPr>
      </w:pPr>
      <w:r w:rsidRPr="2C85582F">
        <w:rPr>
          <w:szCs w:val="20"/>
        </w:rPr>
        <w:t xml:space="preserve">V případě, že je </w:t>
      </w:r>
      <w:r w:rsidR="0041274A">
        <w:rPr>
          <w:szCs w:val="20"/>
        </w:rPr>
        <w:t>p</w:t>
      </w:r>
      <w:r w:rsidR="1F655FC7" w:rsidRPr="2C85582F">
        <w:rPr>
          <w:szCs w:val="20"/>
        </w:rPr>
        <w:t xml:space="preserve">oskytovatel </w:t>
      </w:r>
      <w:r w:rsidRPr="2C85582F">
        <w:rPr>
          <w:szCs w:val="20"/>
        </w:rPr>
        <w:t xml:space="preserve">plátcem DPH, pak podpisem této </w:t>
      </w:r>
      <w:r w:rsidR="00E06ED7">
        <w:rPr>
          <w:szCs w:val="20"/>
        </w:rPr>
        <w:t>s</w:t>
      </w:r>
      <w:r w:rsidRPr="2C85582F">
        <w:rPr>
          <w:szCs w:val="20"/>
        </w:rPr>
        <w:t xml:space="preserve">mlouvy </w:t>
      </w:r>
      <w:r w:rsidR="009179B2">
        <w:rPr>
          <w:szCs w:val="20"/>
        </w:rPr>
        <w:t>p</w:t>
      </w:r>
      <w:r w:rsidR="61B37561" w:rsidRPr="2C85582F">
        <w:rPr>
          <w:szCs w:val="20"/>
        </w:rPr>
        <w:t>oskytovatel</w:t>
      </w:r>
      <w:r w:rsidRPr="2C85582F">
        <w:rPr>
          <w:szCs w:val="20"/>
        </w:rPr>
        <w:t xml:space="preserve"> výslovně prohlašuje, že:</w:t>
      </w:r>
    </w:p>
    <w:p w14:paraId="45F655AA" w14:textId="69976D59" w:rsidR="0D9C3190" w:rsidRDefault="0D9C3190" w:rsidP="002852A5">
      <w:pPr>
        <w:rPr>
          <w:szCs w:val="20"/>
        </w:rPr>
      </w:pPr>
      <w:r>
        <w:t xml:space="preserve"> - nemá v úmyslu nezaplatit daň z přidané hodnoty u zdanitelného plnění podle této faktury (dále jen</w:t>
      </w:r>
      <w:r w:rsidR="00DF59B8">
        <w:t xml:space="preserve"> </w:t>
      </w:r>
      <w:r>
        <w:t>„daň“),</w:t>
      </w:r>
    </w:p>
    <w:p w14:paraId="669CD864" w14:textId="6D194A57" w:rsidR="0D9C3190" w:rsidRDefault="0D9C3190" w:rsidP="002852A5">
      <w:pPr>
        <w:rPr>
          <w:szCs w:val="20"/>
        </w:rPr>
      </w:pPr>
      <w:r>
        <w:t xml:space="preserve"> - mu nejsou známy skutečnosti, nasvědčující tomu, že se dostane do postavení, kdy nemůže daň zaplatit a ani se ke dni vystavení této faktury v takovém postavení nenachází,</w:t>
      </w:r>
    </w:p>
    <w:p w14:paraId="57010978" w14:textId="58CAF4AC" w:rsidR="0D9C3190" w:rsidRDefault="0D9C3190" w:rsidP="002852A5">
      <w:pPr>
        <w:rPr>
          <w:szCs w:val="20"/>
        </w:rPr>
      </w:pPr>
      <w:r>
        <w:t xml:space="preserve"> - nezkrátí daň nebo nevyláká daňovou výhodu</w:t>
      </w:r>
    </w:p>
    <w:p w14:paraId="0C6E9C18" w14:textId="4C4B023D" w:rsidR="0D9C3190" w:rsidRDefault="0D9C3190" w:rsidP="002852A5">
      <w:pPr>
        <w:rPr>
          <w:szCs w:val="20"/>
        </w:rPr>
      </w:pPr>
      <w:r>
        <w:t xml:space="preserve"> - úplata za plnění dle této faktury není odchylná od obvyklé ceny,</w:t>
      </w:r>
    </w:p>
    <w:p w14:paraId="7E709284" w14:textId="488E8BF8" w:rsidR="0D9C3190" w:rsidRDefault="0D9C3190" w:rsidP="002852A5">
      <w:pPr>
        <w:rPr>
          <w:szCs w:val="20"/>
        </w:rPr>
      </w:pPr>
      <w:r>
        <w:t xml:space="preserve"> - úplata za plnění dle této faktury nebude poskytnuta zcela nebo zčásti bezhotovostním převodem na účet vedený poskytovatelem platebních služeb mimo tuzemsko,</w:t>
      </w:r>
    </w:p>
    <w:p w14:paraId="66EBDDFB" w14:textId="4FF677EA" w:rsidR="0D9C3190" w:rsidRDefault="0D9C3190" w:rsidP="002852A5">
      <w:pPr>
        <w:rPr>
          <w:szCs w:val="20"/>
        </w:rPr>
      </w:pPr>
      <w:r>
        <w:t xml:space="preserve"> - nebude nespolehlivým plátcem,</w:t>
      </w:r>
    </w:p>
    <w:p w14:paraId="286AB789" w14:textId="1E511749" w:rsidR="0D9C3190" w:rsidRDefault="0D9C3190" w:rsidP="002852A5">
      <w:pPr>
        <w:rPr>
          <w:szCs w:val="20"/>
        </w:rPr>
      </w:pPr>
      <w:r>
        <w:t xml:space="preserve"> - bude mít u správce daně registrován bankovní účet používaný pro ekonomickou činnost,</w:t>
      </w:r>
    </w:p>
    <w:p w14:paraId="3509A814" w14:textId="3F069EB9" w:rsidR="0D9C3190" w:rsidRDefault="0D9C3190" w:rsidP="002852A5">
      <w:pPr>
        <w:rPr>
          <w:szCs w:val="20"/>
        </w:rPr>
      </w:pPr>
      <w:r>
        <w:t xml:space="preserve"> - souhlasí s tím, že pokud ke dni uskutečnění zdanitelného plnění nebo k okamžiku poskytnutí úplaty naplnění bude o </w:t>
      </w:r>
      <w:r w:rsidR="004E4929">
        <w:t>p</w:t>
      </w:r>
      <w:r w:rsidR="433F1BD3">
        <w:t xml:space="preserve">oskytovateli </w:t>
      </w:r>
      <w:r>
        <w:t xml:space="preserve">zveřejněna správcem daně skutečnost, že </w:t>
      </w:r>
      <w:r w:rsidR="004E4929">
        <w:t>p</w:t>
      </w:r>
      <w:r w:rsidR="7E991269">
        <w:t xml:space="preserve">oskytovatel </w:t>
      </w:r>
      <w:r>
        <w:t xml:space="preserve">je nespolehlivým plátcem, uhradí </w:t>
      </w:r>
      <w:r w:rsidR="004E4929">
        <w:t>o</w:t>
      </w:r>
      <w:r>
        <w:t>bjednatel daň z přidané hodnoty z přijatého zdanitelného plnění příslušnému správci daně,</w:t>
      </w:r>
    </w:p>
    <w:p w14:paraId="429D8980" w14:textId="77777777" w:rsidR="00051DB0" w:rsidRDefault="3B2383B8" w:rsidP="008B6606">
      <w:pPr>
        <w:pStyle w:val="Hlavntextlnksmlouvy"/>
        <w:numPr>
          <w:ilvl w:val="0"/>
          <w:numId w:val="0"/>
        </w:numPr>
        <w:ind w:left="142"/>
      </w:pPr>
      <w:r>
        <w:t xml:space="preserve"> - </w:t>
      </w:r>
      <w:r w:rsidR="0D9C3190">
        <w:t xml:space="preserve">souhlasí s tím, že pokud ke dni uskutečnění zdanitelného plnění nebo k okamžiku poskytnutí úplaty na plnění bude zjištěna nesrovnalost v registraci bankovního účtu </w:t>
      </w:r>
      <w:r w:rsidR="00970D8A">
        <w:t>p</w:t>
      </w:r>
      <w:r w:rsidR="6C4722CE">
        <w:t>oskytovatele</w:t>
      </w:r>
      <w:r w:rsidR="0D9C3190">
        <w:t xml:space="preserve"> určeného pro ekonomickou činnost správcem daně, uhradí </w:t>
      </w:r>
      <w:r w:rsidR="00970D8A">
        <w:t>o</w:t>
      </w:r>
      <w:r w:rsidR="0D9C3190">
        <w:t>bjednatel daň z přidané hodnoty z přijatého zdanitelného plnění příslušnému správci daně.</w:t>
      </w:r>
    </w:p>
    <w:p w14:paraId="7F768586" w14:textId="27715A2F" w:rsidR="006543B2" w:rsidRDefault="006543B2" w:rsidP="006543B2">
      <w:pPr>
        <w:pStyle w:val="Hlavntextlnksmlouvy"/>
      </w:pPr>
      <w:r>
        <w:t xml:space="preserve">Tato </w:t>
      </w:r>
      <w:r w:rsidR="00E06ED7">
        <w:t>s</w:t>
      </w:r>
      <w:r>
        <w:t>mlouva se vyhotovuje v elektronické podobě</w:t>
      </w:r>
      <w:r w:rsidR="00A0228A">
        <w:t>.</w:t>
      </w:r>
      <w:r w:rsidR="00A0228A" w:rsidDel="00A0228A">
        <w:t xml:space="preserve"> </w:t>
      </w:r>
    </w:p>
    <w:p w14:paraId="2F30B7DA" w14:textId="77777777" w:rsidR="006543B2" w:rsidRPr="006543B2" w:rsidRDefault="006543B2" w:rsidP="005403B1">
      <w:pPr>
        <w:widowControl w:val="0"/>
        <w:pBdr>
          <w:top w:val="single" w:sz="6" w:space="1" w:color="auto"/>
          <w:left w:val="single" w:sz="6" w:space="1" w:color="auto"/>
          <w:bottom w:val="single" w:sz="6" w:space="0" w:color="auto"/>
          <w:right w:val="single" w:sz="6" w:space="1" w:color="auto"/>
        </w:pBdr>
        <w:spacing w:after="0"/>
        <w:outlineLvl w:val="0"/>
        <w:rPr>
          <w:b/>
        </w:rPr>
      </w:pPr>
      <w:r w:rsidRPr="006543B2">
        <w:rPr>
          <w:b/>
        </w:rPr>
        <w:t>Doložka dle § 23 zákona č. 129/2000 Sb., o krajích, ve znění pozdějších předpisů</w:t>
      </w:r>
    </w:p>
    <w:p w14:paraId="7B09EFC6" w14:textId="14B60902" w:rsidR="006543B2" w:rsidRPr="006543B2" w:rsidRDefault="006543B2" w:rsidP="0036304C">
      <w:pPr>
        <w:widowControl w:val="0"/>
        <w:pBdr>
          <w:top w:val="single" w:sz="6" w:space="1" w:color="auto"/>
          <w:left w:val="single" w:sz="6" w:space="1" w:color="auto"/>
          <w:bottom w:val="single" w:sz="6" w:space="0" w:color="auto"/>
          <w:right w:val="single" w:sz="6" w:space="1" w:color="auto"/>
        </w:pBdr>
        <w:tabs>
          <w:tab w:val="left" w:pos="0"/>
        </w:tabs>
        <w:spacing w:after="0"/>
        <w:outlineLvl w:val="0"/>
      </w:pPr>
      <w:r w:rsidRPr="006543B2">
        <w:t>Rozhodnuto orgánem kraje:</w:t>
      </w:r>
      <w:r w:rsidR="0036304C">
        <w:tab/>
      </w:r>
      <w:r w:rsidRPr="006543B2">
        <w:t xml:space="preserve">Rada Zlínského kraje </w:t>
      </w:r>
    </w:p>
    <w:p w14:paraId="47407282" w14:textId="6D5F7F67" w:rsidR="006543B2" w:rsidRPr="006543B2" w:rsidRDefault="006543B2" w:rsidP="0036304C">
      <w:pPr>
        <w:widowControl w:val="0"/>
        <w:pBdr>
          <w:top w:val="single" w:sz="6" w:space="1" w:color="auto"/>
          <w:left w:val="single" w:sz="6" w:space="1" w:color="auto"/>
          <w:bottom w:val="single" w:sz="6" w:space="0" w:color="auto"/>
          <w:right w:val="single" w:sz="6" w:space="1" w:color="auto"/>
        </w:pBdr>
        <w:spacing w:after="0"/>
        <w:outlineLvl w:val="0"/>
      </w:pPr>
      <w:r w:rsidRPr="006543B2">
        <w:t>Datum:</w:t>
      </w:r>
      <w:r w:rsidR="00420E75">
        <w:t xml:space="preserve"> 11. 11. 2024</w:t>
      </w:r>
      <w:r w:rsidR="0036304C">
        <w:tab/>
      </w:r>
      <w:r w:rsidR="0036304C">
        <w:tab/>
      </w:r>
      <w:r w:rsidRPr="006543B2">
        <w:t>usnesení č.</w:t>
      </w:r>
      <w:r w:rsidR="009B704A">
        <w:t xml:space="preserve"> </w:t>
      </w:r>
      <w:r w:rsidR="009241CF" w:rsidRPr="009241CF">
        <w:t>1068/R31/24</w:t>
      </w:r>
    </w:p>
    <w:p w14:paraId="149520A8" w14:textId="77777777" w:rsidR="0036304C" w:rsidRDefault="0036304C" w:rsidP="00CB1B5B"/>
    <w:p w14:paraId="6963DBDF" w14:textId="77777777" w:rsidR="00E40E59" w:rsidRDefault="00E40E59" w:rsidP="00CB1B5B"/>
    <w:p w14:paraId="3A1556BC" w14:textId="77777777" w:rsidR="00E40E59" w:rsidRDefault="00E40E59" w:rsidP="00CB1B5B"/>
    <w:p w14:paraId="42B4354E" w14:textId="280CF80F" w:rsidR="00263027" w:rsidRDefault="7E4B5704" w:rsidP="00CB1B5B">
      <w:r>
        <w:lastRenderedPageBreak/>
        <w:t>Zkontroloval:</w:t>
      </w:r>
    </w:p>
    <w:p w14:paraId="3629B545" w14:textId="77777777" w:rsidR="001C2793" w:rsidRDefault="001C2793" w:rsidP="00CB1B5B"/>
    <w:p w14:paraId="3F922929" w14:textId="77777777" w:rsidR="001C2793" w:rsidRDefault="001C2793" w:rsidP="00CB1B5B"/>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6682" w14:paraId="40579C97" w14:textId="77777777" w:rsidTr="00DB24CD">
        <w:trPr>
          <w:trHeight w:val="397"/>
          <w:jc w:val="center"/>
        </w:trPr>
        <w:tc>
          <w:tcPr>
            <w:tcW w:w="4531" w:type="dxa"/>
            <w:vAlign w:val="center"/>
          </w:tcPr>
          <w:p w14:paraId="23768BD8" w14:textId="4783BBA5" w:rsidR="00616682" w:rsidRPr="00293E5E" w:rsidRDefault="00616682" w:rsidP="002E749F">
            <w:pPr>
              <w:spacing w:line="276" w:lineRule="auto"/>
            </w:pPr>
            <w:r w:rsidRPr="00293E5E">
              <w:t>Ve Zlíně dne </w:t>
            </w:r>
            <w:r w:rsidR="00051DB0" w:rsidRPr="00293E5E">
              <w:t>dle elektronického podpisu</w:t>
            </w:r>
          </w:p>
        </w:tc>
        <w:tc>
          <w:tcPr>
            <w:tcW w:w="4531" w:type="dxa"/>
            <w:vAlign w:val="center"/>
          </w:tcPr>
          <w:p w14:paraId="15DFA8B3" w14:textId="765CB8A1" w:rsidR="00616682" w:rsidRPr="00293E5E" w:rsidRDefault="00616682" w:rsidP="002E749F">
            <w:pPr>
              <w:spacing w:line="276" w:lineRule="auto"/>
            </w:pPr>
            <w:r w:rsidRPr="00293E5E">
              <w:t>V </w:t>
            </w:r>
            <w:r w:rsidR="00051DB0" w:rsidRPr="00293E5E">
              <w:t xml:space="preserve">Plzni </w:t>
            </w:r>
            <w:r w:rsidRPr="00293E5E">
              <w:t>dne </w:t>
            </w:r>
            <w:r w:rsidR="00051DB0" w:rsidRPr="00293E5E">
              <w:t>dle elektronického podpisu</w:t>
            </w:r>
          </w:p>
        </w:tc>
      </w:tr>
      <w:tr w:rsidR="00616682" w14:paraId="6B95B250" w14:textId="77777777" w:rsidTr="00DB24CD">
        <w:trPr>
          <w:trHeight w:val="397"/>
          <w:jc w:val="center"/>
        </w:trPr>
        <w:tc>
          <w:tcPr>
            <w:tcW w:w="4531" w:type="dxa"/>
            <w:vAlign w:val="center"/>
          </w:tcPr>
          <w:p w14:paraId="7C1F2438" w14:textId="1EA71B46" w:rsidR="00616682" w:rsidRDefault="00616682" w:rsidP="002E749F">
            <w:pPr>
              <w:spacing w:line="276" w:lineRule="auto"/>
            </w:pPr>
            <w:r>
              <w:t>Za objednatele</w:t>
            </w:r>
          </w:p>
        </w:tc>
        <w:tc>
          <w:tcPr>
            <w:tcW w:w="4531" w:type="dxa"/>
            <w:vAlign w:val="center"/>
          </w:tcPr>
          <w:p w14:paraId="51BD709A" w14:textId="2A8EFACC" w:rsidR="00616682" w:rsidRDefault="00616682" w:rsidP="002E749F">
            <w:pPr>
              <w:spacing w:line="276" w:lineRule="auto"/>
            </w:pPr>
            <w:r>
              <w:t>Za poskytovatele</w:t>
            </w:r>
          </w:p>
        </w:tc>
      </w:tr>
      <w:tr w:rsidR="00616682" w14:paraId="53B73015" w14:textId="77777777" w:rsidTr="00DB24CD">
        <w:trPr>
          <w:trHeight w:val="397"/>
          <w:jc w:val="center"/>
        </w:trPr>
        <w:tc>
          <w:tcPr>
            <w:tcW w:w="4531" w:type="dxa"/>
            <w:vAlign w:val="center"/>
          </w:tcPr>
          <w:p w14:paraId="68E69641" w14:textId="77777777" w:rsidR="00616682" w:rsidRDefault="00616682" w:rsidP="002E749F">
            <w:pPr>
              <w:spacing w:line="276" w:lineRule="auto"/>
            </w:pPr>
          </w:p>
        </w:tc>
        <w:tc>
          <w:tcPr>
            <w:tcW w:w="4531" w:type="dxa"/>
            <w:vAlign w:val="center"/>
          </w:tcPr>
          <w:p w14:paraId="711F2ABB" w14:textId="77777777" w:rsidR="00616682" w:rsidRDefault="00616682" w:rsidP="002E749F">
            <w:pPr>
              <w:spacing w:line="276" w:lineRule="auto"/>
            </w:pPr>
          </w:p>
        </w:tc>
      </w:tr>
      <w:tr w:rsidR="00616682" w14:paraId="26D53B2E" w14:textId="77777777" w:rsidTr="00DB24CD">
        <w:trPr>
          <w:trHeight w:val="397"/>
          <w:jc w:val="center"/>
        </w:trPr>
        <w:tc>
          <w:tcPr>
            <w:tcW w:w="4531" w:type="dxa"/>
            <w:vAlign w:val="center"/>
          </w:tcPr>
          <w:p w14:paraId="55FCB777" w14:textId="5E23F312" w:rsidR="00DB24CD" w:rsidRDefault="00616682" w:rsidP="00A82F78">
            <w:pPr>
              <w:spacing w:line="276" w:lineRule="auto"/>
            </w:pPr>
            <w:r>
              <w:t>……………………</w:t>
            </w:r>
          </w:p>
          <w:p w14:paraId="03EDB8D7" w14:textId="77777777" w:rsidR="00414AF1" w:rsidRDefault="00414AF1" w:rsidP="00051DB0">
            <w:pPr>
              <w:spacing w:line="276" w:lineRule="auto"/>
            </w:pPr>
            <w:r>
              <w:t>Ing. Radim Holiš,</w:t>
            </w:r>
          </w:p>
          <w:p w14:paraId="1BD60032" w14:textId="72856E84" w:rsidR="00616682" w:rsidRDefault="00616682" w:rsidP="00A82F78">
            <w:pPr>
              <w:spacing w:line="276" w:lineRule="auto"/>
            </w:pPr>
            <w:r>
              <w:t xml:space="preserve">hejtman </w:t>
            </w:r>
          </w:p>
        </w:tc>
        <w:tc>
          <w:tcPr>
            <w:tcW w:w="4531" w:type="dxa"/>
            <w:vAlign w:val="center"/>
          </w:tcPr>
          <w:p w14:paraId="7BD23EF9" w14:textId="77777777" w:rsidR="00616682" w:rsidRDefault="00616682" w:rsidP="00A82F78">
            <w:pPr>
              <w:pStyle w:val="Bezmezer"/>
              <w:spacing w:line="276" w:lineRule="auto"/>
            </w:pPr>
            <w:r>
              <w:t>……………………</w:t>
            </w:r>
          </w:p>
          <w:p w14:paraId="3DCDDFFC" w14:textId="77777777" w:rsidR="00414AF1" w:rsidRPr="00A82F78" w:rsidRDefault="00387B50" w:rsidP="00051DB0">
            <w:pPr>
              <w:pStyle w:val="Vysvtlivky"/>
              <w:numPr>
                <w:ilvl w:val="0"/>
                <w:numId w:val="0"/>
              </w:numPr>
              <w:ind w:left="142" w:hanging="142"/>
              <w:rPr>
                <w:i w:val="0"/>
                <w:iCs w:val="0"/>
                <w:color w:val="auto"/>
              </w:rPr>
            </w:pPr>
            <w:r w:rsidRPr="00A82F78">
              <w:rPr>
                <w:i w:val="0"/>
                <w:iCs w:val="0"/>
                <w:color w:val="auto"/>
              </w:rPr>
              <w:t xml:space="preserve">Ing. </w:t>
            </w:r>
            <w:r w:rsidR="00820906" w:rsidRPr="00A82F78">
              <w:rPr>
                <w:i w:val="0"/>
                <w:iCs w:val="0"/>
                <w:color w:val="auto"/>
              </w:rPr>
              <w:t>Miroslav Dvořák,</w:t>
            </w:r>
            <w:r w:rsidRPr="00A82F78">
              <w:rPr>
                <w:i w:val="0"/>
                <w:iCs w:val="0"/>
                <w:color w:val="auto"/>
              </w:rPr>
              <w:t xml:space="preserve"> </w:t>
            </w:r>
          </w:p>
          <w:p w14:paraId="4BC6DB3B" w14:textId="17EEC37A" w:rsidR="00616682" w:rsidRDefault="00387B50" w:rsidP="00A82F78">
            <w:pPr>
              <w:pStyle w:val="Vysvtlivky"/>
              <w:numPr>
                <w:ilvl w:val="0"/>
                <w:numId w:val="0"/>
              </w:numPr>
              <w:ind w:left="142" w:hanging="142"/>
            </w:pPr>
            <w:r w:rsidRPr="00A82F78">
              <w:rPr>
                <w:i w:val="0"/>
                <w:iCs w:val="0"/>
                <w:color w:val="auto"/>
              </w:rPr>
              <w:t>jednatel společnosti</w:t>
            </w:r>
          </w:p>
        </w:tc>
      </w:tr>
    </w:tbl>
    <w:p w14:paraId="2D6F202B" w14:textId="77777777" w:rsidR="00F20034" w:rsidRDefault="00DB24CD" w:rsidP="00223B2A">
      <w:pPr>
        <w:rPr>
          <w:rFonts w:cs="Arial"/>
          <w:b/>
          <w:bCs/>
          <w:szCs w:val="24"/>
        </w:rPr>
      </w:pPr>
      <w:r w:rsidRPr="5A367945">
        <w:rPr>
          <w:rFonts w:cs="Arial"/>
          <w:b/>
          <w:bCs/>
        </w:rPr>
        <w:br w:type="page"/>
      </w:r>
    </w:p>
    <w:p w14:paraId="1B595D5B" w14:textId="6DC57794" w:rsidR="37F50DC6" w:rsidRDefault="37F50DC6" w:rsidP="00253F06">
      <w:pPr>
        <w:pStyle w:val="Textpodrovnlnk"/>
        <w:numPr>
          <w:ilvl w:val="0"/>
          <w:numId w:val="0"/>
        </w:numPr>
        <w:jc w:val="left"/>
        <w:rPr>
          <w:b/>
          <w:bCs/>
          <w:sz w:val="28"/>
          <w:szCs w:val="28"/>
        </w:rPr>
      </w:pPr>
      <w:r w:rsidRPr="5A367945">
        <w:rPr>
          <w:b/>
          <w:bCs/>
          <w:sz w:val="28"/>
          <w:szCs w:val="28"/>
        </w:rPr>
        <w:lastRenderedPageBreak/>
        <w:t>Příloha č. 1:</w:t>
      </w:r>
      <w:r w:rsidR="00B96923">
        <w:rPr>
          <w:b/>
          <w:bCs/>
          <w:sz w:val="28"/>
          <w:szCs w:val="28"/>
        </w:rPr>
        <w:t xml:space="preserve"> </w:t>
      </w:r>
      <w:r w:rsidR="00BC6BD6">
        <w:rPr>
          <w:b/>
          <w:bCs/>
          <w:sz w:val="28"/>
          <w:szCs w:val="28"/>
        </w:rPr>
        <w:t>S</w:t>
      </w:r>
      <w:r w:rsidR="00940693" w:rsidRPr="00940693">
        <w:rPr>
          <w:b/>
          <w:bCs/>
          <w:sz w:val="28"/>
          <w:szCs w:val="28"/>
        </w:rPr>
        <w:t xml:space="preserve">pecifikace informačních systémů </w:t>
      </w:r>
      <w:r w:rsidR="0096356E" w:rsidRPr="0096356E">
        <w:rPr>
          <w:b/>
          <w:bCs/>
          <w:sz w:val="28"/>
          <w:szCs w:val="28"/>
        </w:rPr>
        <w:t>podpory</w:t>
      </w:r>
    </w:p>
    <w:p w14:paraId="228D5539" w14:textId="77777777" w:rsidR="009D66AE" w:rsidRDefault="009D66AE" w:rsidP="00F20034">
      <w:pPr>
        <w:rPr>
          <w:rFonts w:cs="Arial"/>
          <w:b/>
          <w:bCs/>
          <w:sz w:val="24"/>
          <w:szCs w:val="24"/>
        </w:rPr>
      </w:pPr>
    </w:p>
    <w:p w14:paraId="7D089C1F" w14:textId="63B257D9" w:rsidR="009D66AE" w:rsidRDefault="009D66AE" w:rsidP="00F20034">
      <w:pPr>
        <w:rPr>
          <w:rFonts w:cs="Arial"/>
          <w:b/>
          <w:bCs/>
          <w:sz w:val="22"/>
        </w:rPr>
      </w:pPr>
      <w:r w:rsidRPr="009D66AE">
        <w:rPr>
          <w:rFonts w:cs="Arial"/>
          <w:b/>
          <w:bCs/>
          <w:sz w:val="22"/>
        </w:rPr>
        <w:t xml:space="preserve">Přehled podporovaných </w:t>
      </w:r>
      <w:r w:rsidR="0084791C">
        <w:rPr>
          <w:rFonts w:cs="Arial"/>
          <w:b/>
          <w:bCs/>
          <w:sz w:val="22"/>
        </w:rPr>
        <w:t>informačních systémů</w:t>
      </w:r>
    </w:p>
    <w:p w14:paraId="678679B7" w14:textId="201C2B57" w:rsidR="009D66AE" w:rsidRPr="004154D7" w:rsidRDefault="009D66AE" w:rsidP="0048172C">
      <w:pPr>
        <w:pStyle w:val="Odstavecseseznamem"/>
        <w:numPr>
          <w:ilvl w:val="0"/>
          <w:numId w:val="35"/>
        </w:numPr>
        <w:rPr>
          <w:rFonts w:cs="Arial"/>
          <w:b/>
          <w:bCs/>
          <w:sz w:val="22"/>
        </w:rPr>
      </w:pPr>
      <w:r w:rsidRPr="004154D7">
        <w:rPr>
          <w:rFonts w:cs="Arial"/>
          <w:b/>
          <w:bCs/>
          <w:sz w:val="22"/>
        </w:rPr>
        <w:t>IS PROXIO, (EOS + Hledáček XZR)</w:t>
      </w:r>
    </w:p>
    <w:p w14:paraId="0B66C314" w14:textId="27D9B193" w:rsidR="004154D7" w:rsidRDefault="004154D7" w:rsidP="004154D7">
      <w:pPr>
        <w:pStyle w:val="Odstavecseseznamem"/>
        <w:rPr>
          <w:rFonts w:cs="Arial"/>
          <w:sz w:val="22"/>
        </w:rPr>
      </w:pPr>
    </w:p>
    <w:p w14:paraId="4D38D643" w14:textId="4136CCA8" w:rsidR="009D66AE" w:rsidRPr="004154D7" w:rsidRDefault="0084791C" w:rsidP="0048172C">
      <w:pPr>
        <w:pStyle w:val="Odstavecseseznamem"/>
        <w:numPr>
          <w:ilvl w:val="0"/>
          <w:numId w:val="35"/>
        </w:numPr>
        <w:rPr>
          <w:rFonts w:cs="Arial"/>
          <w:b/>
          <w:bCs/>
          <w:sz w:val="22"/>
        </w:rPr>
      </w:pPr>
      <w:r w:rsidRPr="004154D7">
        <w:rPr>
          <w:rFonts w:cs="Arial"/>
          <w:b/>
          <w:bCs/>
          <w:sz w:val="22"/>
        </w:rPr>
        <w:t>IS KEVIS</w:t>
      </w:r>
    </w:p>
    <w:p w14:paraId="32905C78" w14:textId="3E4ECE4F" w:rsidR="004154D7" w:rsidRDefault="004154D7" w:rsidP="004154D7">
      <w:pPr>
        <w:pStyle w:val="Odstavecseseznamem"/>
        <w:rPr>
          <w:rFonts w:cs="Arial"/>
          <w:sz w:val="22"/>
        </w:rPr>
      </w:pPr>
    </w:p>
    <w:p w14:paraId="388448AE" w14:textId="2430D9AD" w:rsidR="0084791C" w:rsidRDefault="0084791C" w:rsidP="0048172C">
      <w:pPr>
        <w:pStyle w:val="Odstavecseseznamem"/>
        <w:numPr>
          <w:ilvl w:val="0"/>
          <w:numId w:val="35"/>
        </w:numPr>
        <w:rPr>
          <w:rFonts w:cs="Arial"/>
          <w:b/>
          <w:bCs/>
          <w:sz w:val="22"/>
        </w:rPr>
      </w:pPr>
      <w:r w:rsidRPr="004154D7">
        <w:rPr>
          <w:rFonts w:cs="Arial"/>
          <w:b/>
          <w:bCs/>
          <w:sz w:val="22"/>
        </w:rPr>
        <w:t>IS Help</w:t>
      </w:r>
      <w:r w:rsidR="00414AF1">
        <w:rPr>
          <w:rFonts w:cs="Arial"/>
          <w:b/>
          <w:bCs/>
          <w:sz w:val="22"/>
        </w:rPr>
        <w:t>D</w:t>
      </w:r>
      <w:r w:rsidRPr="004154D7">
        <w:rPr>
          <w:rFonts w:cs="Arial"/>
          <w:b/>
          <w:bCs/>
          <w:sz w:val="22"/>
        </w:rPr>
        <w:t>esk</w:t>
      </w:r>
    </w:p>
    <w:p w14:paraId="013E7F82" w14:textId="77777777" w:rsidR="004154D7" w:rsidRDefault="004154D7" w:rsidP="004154D7">
      <w:pPr>
        <w:rPr>
          <w:rFonts w:cs="Arial"/>
          <w:b/>
          <w:bCs/>
          <w:sz w:val="22"/>
        </w:rPr>
      </w:pPr>
    </w:p>
    <w:p w14:paraId="1A7BA3D6" w14:textId="77777777" w:rsidR="004154D7" w:rsidRDefault="004154D7" w:rsidP="004154D7">
      <w:pPr>
        <w:rPr>
          <w:rFonts w:cs="Arial"/>
          <w:b/>
          <w:bCs/>
          <w:sz w:val="22"/>
        </w:rPr>
      </w:pPr>
    </w:p>
    <w:p w14:paraId="4F5CBDE0" w14:textId="77777777" w:rsidR="004154D7" w:rsidRDefault="004154D7" w:rsidP="004154D7">
      <w:pPr>
        <w:rPr>
          <w:rFonts w:cs="Arial"/>
          <w:b/>
          <w:bCs/>
          <w:sz w:val="22"/>
        </w:rPr>
      </w:pPr>
    </w:p>
    <w:p w14:paraId="2C57EF2F" w14:textId="77777777" w:rsidR="004154D7" w:rsidRPr="004154D7" w:rsidRDefault="004154D7" w:rsidP="004154D7">
      <w:pPr>
        <w:rPr>
          <w:rFonts w:cs="Arial"/>
          <w:b/>
          <w:bCs/>
          <w:sz w:val="22"/>
        </w:rPr>
      </w:pPr>
    </w:p>
    <w:p w14:paraId="23552A6F" w14:textId="77777777" w:rsidR="004154D7" w:rsidRPr="004154D7" w:rsidRDefault="004154D7" w:rsidP="004154D7">
      <w:pPr>
        <w:rPr>
          <w:rFonts w:cs="Arial"/>
          <w:b/>
          <w:bCs/>
          <w:sz w:val="22"/>
        </w:rPr>
      </w:pPr>
    </w:p>
    <w:p w14:paraId="33E15EE2" w14:textId="77777777" w:rsidR="004154D7" w:rsidRDefault="004154D7" w:rsidP="004154D7">
      <w:pPr>
        <w:rPr>
          <w:rFonts w:cs="Arial"/>
          <w:b/>
          <w:bCs/>
          <w:sz w:val="22"/>
        </w:rPr>
      </w:pPr>
    </w:p>
    <w:p w14:paraId="3227FB7D" w14:textId="77777777" w:rsidR="004154D7" w:rsidRPr="004154D7" w:rsidRDefault="004154D7" w:rsidP="004154D7">
      <w:pPr>
        <w:rPr>
          <w:rFonts w:cs="Arial"/>
          <w:b/>
          <w:bCs/>
          <w:sz w:val="22"/>
        </w:rPr>
      </w:pPr>
    </w:p>
    <w:p w14:paraId="45899407" w14:textId="22A0E1C6" w:rsidR="004154D7" w:rsidRPr="004154D7" w:rsidRDefault="004154D7" w:rsidP="004154D7">
      <w:pPr>
        <w:rPr>
          <w:rFonts w:cs="Arial"/>
          <w:sz w:val="22"/>
        </w:rPr>
      </w:pPr>
    </w:p>
    <w:p w14:paraId="58C38CDC" w14:textId="77777777" w:rsidR="004154D7" w:rsidRPr="004154D7" w:rsidRDefault="004154D7" w:rsidP="004154D7">
      <w:pPr>
        <w:rPr>
          <w:rFonts w:cs="Arial"/>
          <w:sz w:val="22"/>
        </w:rPr>
      </w:pPr>
    </w:p>
    <w:p w14:paraId="17550D02" w14:textId="77777777" w:rsidR="0084791C" w:rsidRDefault="0084791C" w:rsidP="0084791C">
      <w:pPr>
        <w:rPr>
          <w:rFonts w:cs="Arial"/>
          <w:sz w:val="22"/>
        </w:rPr>
      </w:pPr>
    </w:p>
    <w:p w14:paraId="0B5AD06B" w14:textId="77777777" w:rsidR="0084791C" w:rsidRPr="0084791C" w:rsidRDefault="0084791C" w:rsidP="0084791C">
      <w:pPr>
        <w:rPr>
          <w:rFonts w:cs="Arial"/>
          <w:sz w:val="22"/>
        </w:rPr>
      </w:pPr>
    </w:p>
    <w:p w14:paraId="63EF24BF" w14:textId="77777777" w:rsidR="0084791C" w:rsidRDefault="0084791C" w:rsidP="0084791C">
      <w:pPr>
        <w:rPr>
          <w:rFonts w:cs="Arial"/>
          <w:sz w:val="22"/>
        </w:rPr>
      </w:pPr>
    </w:p>
    <w:p w14:paraId="1474BD9C" w14:textId="77777777" w:rsidR="0084791C" w:rsidRPr="0084791C" w:rsidRDefault="0084791C" w:rsidP="0084791C">
      <w:pPr>
        <w:rPr>
          <w:rFonts w:cs="Arial"/>
          <w:sz w:val="22"/>
        </w:rPr>
      </w:pPr>
    </w:p>
    <w:p w14:paraId="28FEF81B" w14:textId="77777777" w:rsidR="0084791C" w:rsidRPr="009D66AE" w:rsidRDefault="0084791C" w:rsidP="0084791C">
      <w:pPr>
        <w:pStyle w:val="Odstavecseseznamem"/>
        <w:rPr>
          <w:rFonts w:cs="Arial"/>
          <w:sz w:val="22"/>
        </w:rPr>
      </w:pPr>
    </w:p>
    <w:p w14:paraId="1CA94EA8" w14:textId="77777777" w:rsidR="009D66AE" w:rsidRDefault="009D66AE">
      <w:pPr>
        <w:rPr>
          <w:rFonts w:cs="Arial"/>
          <w:b/>
          <w:bCs/>
          <w:szCs w:val="24"/>
        </w:rPr>
      </w:pPr>
    </w:p>
    <w:p w14:paraId="63935183" w14:textId="16ECFCC2" w:rsidR="00F20034" w:rsidRDefault="00F20034">
      <w:pPr>
        <w:rPr>
          <w:rFonts w:cs="Arial"/>
          <w:b/>
          <w:bCs/>
          <w:szCs w:val="24"/>
        </w:rPr>
      </w:pPr>
      <w:r>
        <w:rPr>
          <w:rFonts w:cs="Arial"/>
          <w:b/>
          <w:bCs/>
          <w:szCs w:val="24"/>
        </w:rPr>
        <w:br w:type="page"/>
      </w:r>
    </w:p>
    <w:p w14:paraId="642B4540" w14:textId="7EF352B5" w:rsidR="0004200C" w:rsidRPr="0048172C" w:rsidRDefault="0077358B" w:rsidP="00223B2A">
      <w:pPr>
        <w:rPr>
          <w:rFonts w:cs="Arial"/>
          <w:b/>
          <w:bCs/>
          <w:szCs w:val="24"/>
        </w:rPr>
      </w:pPr>
      <w:r>
        <w:rPr>
          <w:rFonts w:cs="Arial"/>
          <w:b/>
          <w:bCs/>
          <w:sz w:val="28"/>
          <w:szCs w:val="28"/>
        </w:rPr>
        <w:lastRenderedPageBreak/>
        <w:t xml:space="preserve">Příloha č. </w:t>
      </w:r>
      <w:r w:rsidR="00940693" w:rsidRPr="0048172C">
        <w:rPr>
          <w:rFonts w:cs="Arial"/>
          <w:b/>
          <w:bCs/>
          <w:sz w:val="28"/>
          <w:szCs w:val="28"/>
        </w:rPr>
        <w:t xml:space="preserve">2 </w:t>
      </w:r>
      <w:r w:rsidR="0004200C" w:rsidRPr="0048172C">
        <w:rPr>
          <w:rFonts w:cs="Arial"/>
          <w:b/>
          <w:bCs/>
          <w:sz w:val="28"/>
          <w:szCs w:val="28"/>
        </w:rPr>
        <w:t>Cena za poskytování komplexní technické podpory</w:t>
      </w:r>
    </w:p>
    <w:p w14:paraId="4BC391C6" w14:textId="77777777" w:rsidR="0004200C" w:rsidRPr="0001157C" w:rsidRDefault="0004200C" w:rsidP="0004200C">
      <w:pPr>
        <w:spacing w:after="60" w:line="240" w:lineRule="auto"/>
        <w:ind w:left="-284"/>
        <w:rPr>
          <w:rFonts w:cs="Arial"/>
          <w:b/>
          <w:bCs/>
          <w:sz w:val="22"/>
        </w:rPr>
      </w:pPr>
      <w:r w:rsidRPr="0001157C">
        <w:rPr>
          <w:rFonts w:cs="Arial"/>
          <w:b/>
          <w:bCs/>
          <w:sz w:val="22"/>
          <w:lang w:val="x-none"/>
        </w:rPr>
        <w:t>Podrobné členění ceny Údržby</w:t>
      </w:r>
      <w:r w:rsidRPr="0001157C">
        <w:rPr>
          <w:rFonts w:cs="Arial"/>
          <w:b/>
          <w:bCs/>
          <w:sz w:val="22"/>
        </w:rPr>
        <w:t>,</w:t>
      </w:r>
      <w:r w:rsidRPr="0001157C">
        <w:rPr>
          <w:rFonts w:cs="Arial"/>
          <w:b/>
          <w:bCs/>
          <w:sz w:val="22"/>
          <w:lang w:val="x-none"/>
        </w:rPr>
        <w:t xml:space="preserve"> Základní podpory</w:t>
      </w:r>
      <w:r w:rsidRPr="0001157C">
        <w:rPr>
          <w:rFonts w:cs="Arial"/>
          <w:b/>
          <w:bCs/>
          <w:sz w:val="22"/>
        </w:rPr>
        <w:t xml:space="preserve"> a Rozšířené podpory</w:t>
      </w:r>
    </w:p>
    <w:p w14:paraId="28BC3744" w14:textId="77777777" w:rsidR="0004200C" w:rsidRPr="0001157C" w:rsidRDefault="0004200C" w:rsidP="0004200C">
      <w:pPr>
        <w:spacing w:after="60" w:line="240" w:lineRule="auto"/>
        <w:ind w:left="-284"/>
        <w:rPr>
          <w:rFonts w:cs="Arial"/>
          <w:b/>
          <w:bCs/>
          <w:sz w:val="22"/>
        </w:rPr>
      </w:pPr>
    </w:p>
    <w:p w14:paraId="57A0F97A" w14:textId="293059B9" w:rsidR="0004200C" w:rsidRPr="0001157C" w:rsidRDefault="0004200C" w:rsidP="0004200C">
      <w:pPr>
        <w:spacing w:after="60" w:line="240" w:lineRule="auto"/>
        <w:ind w:left="-284"/>
        <w:rPr>
          <w:rFonts w:cs="Arial"/>
          <w:b/>
          <w:bCs/>
          <w:sz w:val="22"/>
        </w:rPr>
      </w:pPr>
      <w:r w:rsidRPr="0001157C">
        <w:rPr>
          <w:rFonts w:cs="Arial"/>
          <w:b/>
          <w:bCs/>
          <w:sz w:val="22"/>
        </w:rPr>
        <w:t>Služby dle článku čl. Smlouvy</w:t>
      </w:r>
    </w:p>
    <w:tbl>
      <w:tblPr>
        <w:tblW w:w="8931" w:type="dxa"/>
        <w:tblInd w:w="-289" w:type="dxa"/>
        <w:tblCellMar>
          <w:left w:w="70" w:type="dxa"/>
          <w:right w:w="70" w:type="dxa"/>
        </w:tblCellMar>
        <w:tblLook w:val="04A0" w:firstRow="1" w:lastRow="0" w:firstColumn="1" w:lastColumn="0" w:noHBand="0" w:noVBand="1"/>
      </w:tblPr>
      <w:tblGrid>
        <w:gridCol w:w="6096"/>
        <w:gridCol w:w="1418"/>
        <w:gridCol w:w="1417"/>
      </w:tblGrid>
      <w:tr w:rsidR="0004200C" w:rsidRPr="0048172C" w14:paraId="47BD4FC5" w14:textId="77777777" w:rsidTr="00E77D1A">
        <w:trPr>
          <w:trHeight w:val="295"/>
        </w:trPr>
        <w:tc>
          <w:tcPr>
            <w:tcW w:w="6096"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558FABFD" w14:textId="77777777" w:rsidR="0004200C" w:rsidRPr="0001157C" w:rsidRDefault="0004200C" w:rsidP="0004200C">
            <w:pPr>
              <w:spacing w:after="0" w:line="240" w:lineRule="auto"/>
              <w:rPr>
                <w:rFonts w:eastAsia="Times New Roman" w:cs="Arial"/>
                <w:b/>
                <w:bCs/>
                <w:color w:val="000000"/>
                <w:szCs w:val="20"/>
                <w:lang w:eastAsia="cs-CZ"/>
              </w:rPr>
            </w:pPr>
            <w:r w:rsidRPr="0001157C">
              <w:rPr>
                <w:rFonts w:eastAsia="Times New Roman" w:cs="Arial"/>
                <w:b/>
                <w:bCs/>
                <w:color w:val="000000"/>
                <w:szCs w:val="20"/>
                <w:lang w:eastAsia="cs-CZ"/>
              </w:rPr>
              <w:t>Služba</w:t>
            </w:r>
          </w:p>
        </w:tc>
        <w:tc>
          <w:tcPr>
            <w:tcW w:w="1418" w:type="dxa"/>
            <w:tcBorders>
              <w:top w:val="single" w:sz="4" w:space="0" w:color="auto"/>
              <w:left w:val="nil"/>
              <w:bottom w:val="single" w:sz="4" w:space="0" w:color="auto"/>
              <w:right w:val="single" w:sz="4" w:space="0" w:color="auto"/>
            </w:tcBorders>
            <w:shd w:val="clear" w:color="000000" w:fill="DBE5F1"/>
            <w:vAlign w:val="center"/>
            <w:hideMark/>
          </w:tcPr>
          <w:p w14:paraId="03C5ED9E" w14:textId="77777777" w:rsidR="0004200C" w:rsidRPr="0001157C" w:rsidRDefault="0004200C" w:rsidP="0004200C">
            <w:pPr>
              <w:spacing w:after="0" w:line="240" w:lineRule="auto"/>
              <w:jc w:val="center"/>
              <w:rPr>
                <w:rFonts w:eastAsia="Times New Roman" w:cs="Arial"/>
                <w:b/>
                <w:bCs/>
                <w:color w:val="000000"/>
                <w:szCs w:val="20"/>
                <w:lang w:eastAsia="cs-CZ"/>
              </w:rPr>
            </w:pPr>
            <w:r w:rsidRPr="0001157C">
              <w:rPr>
                <w:rFonts w:eastAsia="Times New Roman" w:cs="Arial"/>
                <w:b/>
                <w:bCs/>
                <w:color w:val="000000"/>
                <w:szCs w:val="20"/>
                <w:lang w:eastAsia="cs-CZ"/>
              </w:rPr>
              <w:t>Cena za pololetí</w:t>
            </w:r>
          </w:p>
        </w:tc>
        <w:tc>
          <w:tcPr>
            <w:tcW w:w="1417" w:type="dxa"/>
            <w:tcBorders>
              <w:top w:val="single" w:sz="4" w:space="0" w:color="auto"/>
              <w:left w:val="nil"/>
              <w:bottom w:val="single" w:sz="4" w:space="0" w:color="auto"/>
              <w:right w:val="single" w:sz="4" w:space="0" w:color="auto"/>
            </w:tcBorders>
            <w:shd w:val="clear" w:color="000000" w:fill="DBE5F1"/>
            <w:vAlign w:val="center"/>
            <w:hideMark/>
          </w:tcPr>
          <w:p w14:paraId="5B397EAB" w14:textId="77777777" w:rsidR="0004200C" w:rsidRPr="0001157C" w:rsidRDefault="0004200C" w:rsidP="0004200C">
            <w:pPr>
              <w:spacing w:after="0" w:line="240" w:lineRule="auto"/>
              <w:jc w:val="center"/>
              <w:rPr>
                <w:rFonts w:eastAsia="Times New Roman" w:cs="Arial"/>
                <w:b/>
                <w:bCs/>
                <w:color w:val="000000"/>
                <w:szCs w:val="20"/>
                <w:lang w:eastAsia="cs-CZ"/>
              </w:rPr>
            </w:pPr>
            <w:r w:rsidRPr="0001157C">
              <w:rPr>
                <w:rFonts w:eastAsia="Times New Roman" w:cs="Arial"/>
                <w:b/>
                <w:bCs/>
                <w:color w:val="000000"/>
                <w:szCs w:val="20"/>
                <w:lang w:eastAsia="cs-CZ"/>
              </w:rPr>
              <w:t xml:space="preserve">Cena za 1 rok </w:t>
            </w:r>
          </w:p>
        </w:tc>
      </w:tr>
      <w:tr w:rsidR="0004200C" w:rsidRPr="0048172C" w14:paraId="56E30364" w14:textId="77777777" w:rsidTr="00E77D1A">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44AA16C0" w14:textId="77777777" w:rsidR="0004200C" w:rsidRPr="0001157C" w:rsidRDefault="0004200C" w:rsidP="0004200C">
            <w:pPr>
              <w:spacing w:after="0" w:line="240" w:lineRule="auto"/>
              <w:rPr>
                <w:rFonts w:eastAsia="Times New Roman" w:cs="Arial"/>
                <w:b/>
                <w:bCs/>
                <w:color w:val="000000"/>
                <w:szCs w:val="20"/>
                <w:lang w:eastAsia="cs-CZ"/>
              </w:rPr>
            </w:pPr>
            <w:r w:rsidRPr="0001157C">
              <w:rPr>
                <w:rFonts w:eastAsia="Times New Roman" w:cs="Arial"/>
                <w:b/>
                <w:bCs/>
                <w:color w:val="000000"/>
                <w:szCs w:val="20"/>
                <w:lang w:eastAsia="cs-CZ"/>
              </w:rPr>
              <w:t xml:space="preserve">Údržba </w:t>
            </w:r>
            <w:r w:rsidRPr="0001157C">
              <w:rPr>
                <w:rFonts w:eastAsia="Times New Roman" w:cs="Arial"/>
                <w:color w:val="000000"/>
                <w:szCs w:val="20"/>
                <w:lang w:eastAsia="cs-CZ"/>
              </w:rPr>
              <w:t>(maintenance)</w:t>
            </w:r>
          </w:p>
        </w:tc>
        <w:tc>
          <w:tcPr>
            <w:tcW w:w="1418" w:type="dxa"/>
            <w:tcBorders>
              <w:top w:val="nil"/>
              <w:left w:val="nil"/>
              <w:bottom w:val="nil"/>
              <w:right w:val="nil"/>
            </w:tcBorders>
            <w:shd w:val="clear" w:color="auto" w:fill="auto"/>
            <w:noWrap/>
            <w:vAlign w:val="bottom"/>
            <w:hideMark/>
          </w:tcPr>
          <w:p w14:paraId="4C37A9F4" w14:textId="77777777" w:rsidR="0004200C" w:rsidRPr="0001157C" w:rsidRDefault="0004200C" w:rsidP="0004200C">
            <w:pPr>
              <w:spacing w:after="0" w:line="240" w:lineRule="auto"/>
              <w:rPr>
                <w:rFonts w:eastAsia="Times New Roman" w:cs="Arial"/>
                <w:color w:val="000000"/>
                <w:szCs w:val="20"/>
                <w:lang w:eastAsia="cs-CZ"/>
              </w:rPr>
            </w:pPr>
            <w:r w:rsidRPr="0001157C">
              <w:rPr>
                <w:rFonts w:eastAsia="Times New Roman" w:cs="Arial"/>
                <w:color w:val="000000"/>
                <w:szCs w:val="20"/>
                <w:lang w:eastAsia="cs-CZ"/>
              </w:rPr>
              <w:t> </w:t>
            </w:r>
          </w:p>
        </w:tc>
        <w:tc>
          <w:tcPr>
            <w:tcW w:w="1417" w:type="dxa"/>
            <w:tcBorders>
              <w:top w:val="nil"/>
              <w:left w:val="nil"/>
              <w:bottom w:val="nil"/>
              <w:right w:val="single" w:sz="4" w:space="0" w:color="auto"/>
            </w:tcBorders>
            <w:shd w:val="clear" w:color="auto" w:fill="auto"/>
            <w:noWrap/>
            <w:vAlign w:val="bottom"/>
            <w:hideMark/>
          </w:tcPr>
          <w:p w14:paraId="0E7FC631" w14:textId="77777777" w:rsidR="0004200C" w:rsidRPr="0001157C" w:rsidRDefault="0004200C" w:rsidP="0004200C">
            <w:pPr>
              <w:spacing w:after="0" w:line="240" w:lineRule="auto"/>
              <w:rPr>
                <w:rFonts w:eastAsia="Times New Roman" w:cs="Arial"/>
                <w:color w:val="000000"/>
                <w:szCs w:val="20"/>
                <w:lang w:eastAsia="cs-CZ"/>
              </w:rPr>
            </w:pPr>
            <w:r w:rsidRPr="0001157C">
              <w:rPr>
                <w:rFonts w:eastAsia="Times New Roman" w:cs="Arial"/>
                <w:color w:val="000000"/>
                <w:szCs w:val="20"/>
                <w:lang w:eastAsia="cs-CZ"/>
              </w:rPr>
              <w:t> </w:t>
            </w:r>
          </w:p>
        </w:tc>
      </w:tr>
      <w:tr w:rsidR="0004200C" w:rsidRPr="0048172C" w14:paraId="551EF57A" w14:textId="77777777" w:rsidTr="00E77D1A">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5E05F901" w14:textId="77777777" w:rsidR="0004200C" w:rsidRPr="0001157C" w:rsidRDefault="0004200C" w:rsidP="0004200C">
            <w:pPr>
              <w:spacing w:after="0" w:line="240" w:lineRule="auto"/>
              <w:ind w:firstLineChars="100" w:firstLine="200"/>
              <w:rPr>
                <w:rFonts w:eastAsia="Times New Roman" w:cs="Arial"/>
                <w:color w:val="000000"/>
                <w:szCs w:val="20"/>
                <w:lang w:eastAsia="cs-CZ"/>
              </w:rPr>
            </w:pPr>
            <w:r w:rsidRPr="0001157C">
              <w:rPr>
                <w:rFonts w:eastAsia="Times New Roman" w:cs="Arial"/>
                <w:color w:val="000000"/>
                <w:szCs w:val="20"/>
                <w:lang w:eastAsia="cs-CZ"/>
              </w:rPr>
              <w:t>Poskytování aktuálních verzí</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2E87DD" w14:textId="01EAC6DD" w:rsidR="0004200C" w:rsidRPr="0001157C" w:rsidRDefault="00DF1A26" w:rsidP="0004200C">
            <w:pPr>
              <w:spacing w:after="0" w:line="240" w:lineRule="auto"/>
              <w:jc w:val="right"/>
              <w:rPr>
                <w:rFonts w:eastAsia="Times New Roman" w:cs="Arial"/>
                <w:color w:val="000000"/>
                <w:szCs w:val="20"/>
                <w:lang w:eastAsia="cs-CZ"/>
              </w:rPr>
            </w:pPr>
            <w:r>
              <w:rPr>
                <w:rFonts w:eastAsia="Times New Roman" w:cs="Arial"/>
                <w:color w:val="000000"/>
                <w:szCs w:val="20"/>
                <w:lang w:eastAsia="cs-CZ"/>
              </w:rPr>
              <w:t>44 593</w:t>
            </w:r>
            <w:r w:rsidR="0004200C" w:rsidRPr="0001157C">
              <w:rPr>
                <w:rFonts w:eastAsia="Times New Roman" w:cs="Arial"/>
                <w:color w:val="000000"/>
                <w:szCs w:val="20"/>
                <w:lang w:eastAsia="cs-CZ"/>
              </w:rPr>
              <w:t>,00</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1EDD5C" w14:textId="104F703A" w:rsidR="0004200C" w:rsidRPr="0001157C" w:rsidRDefault="00DF1A26" w:rsidP="0004200C">
            <w:pPr>
              <w:spacing w:after="0" w:line="240" w:lineRule="auto"/>
              <w:jc w:val="right"/>
              <w:rPr>
                <w:rFonts w:eastAsia="Times New Roman" w:cs="Arial"/>
                <w:color w:val="000000"/>
                <w:szCs w:val="20"/>
                <w:lang w:eastAsia="cs-CZ"/>
              </w:rPr>
            </w:pPr>
            <w:r>
              <w:rPr>
                <w:rFonts w:eastAsia="Times New Roman" w:cs="Arial"/>
                <w:color w:val="000000"/>
                <w:szCs w:val="20"/>
                <w:lang w:eastAsia="cs-CZ"/>
              </w:rPr>
              <w:t>89 186</w:t>
            </w:r>
            <w:r w:rsidR="0004200C" w:rsidRPr="0001157C">
              <w:rPr>
                <w:rFonts w:eastAsia="Times New Roman" w:cs="Arial"/>
                <w:color w:val="000000"/>
                <w:szCs w:val="20"/>
                <w:lang w:eastAsia="cs-CZ"/>
              </w:rPr>
              <w:t>,00</w:t>
            </w:r>
          </w:p>
        </w:tc>
      </w:tr>
      <w:tr w:rsidR="0004200C" w:rsidRPr="0048172C" w14:paraId="30C9A0C9" w14:textId="77777777" w:rsidTr="00E77D1A">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1FBC281B" w14:textId="77777777" w:rsidR="0004200C" w:rsidRPr="0001157C" w:rsidRDefault="0004200C" w:rsidP="0004200C">
            <w:pPr>
              <w:spacing w:after="0" w:line="240" w:lineRule="auto"/>
              <w:ind w:firstLineChars="100" w:firstLine="200"/>
              <w:rPr>
                <w:rFonts w:eastAsia="Times New Roman" w:cs="Arial"/>
                <w:color w:val="000000"/>
                <w:szCs w:val="20"/>
                <w:lang w:eastAsia="cs-CZ"/>
              </w:rPr>
            </w:pPr>
            <w:r w:rsidRPr="0001157C">
              <w:rPr>
                <w:rFonts w:eastAsia="Times New Roman" w:cs="Arial"/>
                <w:color w:val="000000"/>
                <w:szCs w:val="20"/>
                <w:lang w:eastAsia="cs-CZ"/>
              </w:rPr>
              <w:t xml:space="preserve">Poskytování upgrade </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105B6509" w14:textId="77777777" w:rsidR="0004200C" w:rsidRPr="0001157C" w:rsidRDefault="0004200C" w:rsidP="0004200C">
            <w:pPr>
              <w:spacing w:after="0" w:line="240" w:lineRule="auto"/>
              <w:rPr>
                <w:rFonts w:eastAsia="Times New Roman" w:cs="Arial"/>
                <w:color w:val="000000"/>
                <w:szCs w:val="20"/>
                <w:lang w:eastAsia="cs-CZ"/>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D3FB9DA" w14:textId="77777777" w:rsidR="0004200C" w:rsidRPr="0001157C" w:rsidRDefault="0004200C" w:rsidP="0004200C">
            <w:pPr>
              <w:spacing w:after="0" w:line="240" w:lineRule="auto"/>
              <w:rPr>
                <w:rFonts w:eastAsia="Times New Roman" w:cs="Arial"/>
                <w:color w:val="000000"/>
                <w:szCs w:val="20"/>
                <w:lang w:eastAsia="cs-CZ"/>
              </w:rPr>
            </w:pPr>
          </w:p>
        </w:tc>
      </w:tr>
      <w:tr w:rsidR="0004200C" w:rsidRPr="0048172C" w14:paraId="02C34BB3" w14:textId="77777777" w:rsidTr="00E77D1A">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422A0886" w14:textId="77777777" w:rsidR="0004200C" w:rsidRPr="0001157C" w:rsidRDefault="0004200C" w:rsidP="0004200C">
            <w:pPr>
              <w:spacing w:after="0" w:line="240" w:lineRule="auto"/>
              <w:ind w:firstLineChars="100" w:firstLine="200"/>
              <w:rPr>
                <w:rFonts w:eastAsia="Times New Roman" w:cs="Arial"/>
                <w:color w:val="000000"/>
                <w:szCs w:val="20"/>
                <w:lang w:eastAsia="cs-CZ"/>
              </w:rPr>
            </w:pPr>
            <w:r w:rsidRPr="0001157C">
              <w:rPr>
                <w:rFonts w:eastAsia="Times New Roman" w:cs="Arial"/>
                <w:color w:val="000000"/>
                <w:szCs w:val="20"/>
                <w:lang w:eastAsia="cs-CZ"/>
              </w:rPr>
              <w:t>Poskytování update</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195DDC9" w14:textId="77777777" w:rsidR="0004200C" w:rsidRPr="0001157C" w:rsidRDefault="0004200C" w:rsidP="0004200C">
            <w:pPr>
              <w:spacing w:after="0" w:line="240" w:lineRule="auto"/>
              <w:rPr>
                <w:rFonts w:eastAsia="Times New Roman" w:cs="Arial"/>
                <w:color w:val="000000"/>
                <w:szCs w:val="20"/>
                <w:lang w:eastAsia="cs-CZ"/>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D6A5171" w14:textId="77777777" w:rsidR="0004200C" w:rsidRPr="0001157C" w:rsidRDefault="0004200C" w:rsidP="0004200C">
            <w:pPr>
              <w:spacing w:after="0" w:line="240" w:lineRule="auto"/>
              <w:rPr>
                <w:rFonts w:eastAsia="Times New Roman" w:cs="Arial"/>
                <w:color w:val="000000"/>
                <w:szCs w:val="20"/>
                <w:lang w:eastAsia="cs-CZ"/>
              </w:rPr>
            </w:pPr>
          </w:p>
        </w:tc>
      </w:tr>
      <w:tr w:rsidR="0004200C" w:rsidRPr="0048172C" w14:paraId="07295284" w14:textId="77777777" w:rsidTr="00E77D1A">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193BB7DE" w14:textId="77777777" w:rsidR="0004200C" w:rsidRPr="0001157C" w:rsidRDefault="0004200C" w:rsidP="0004200C">
            <w:pPr>
              <w:spacing w:after="0" w:line="240" w:lineRule="auto"/>
              <w:ind w:firstLineChars="100" w:firstLine="200"/>
              <w:rPr>
                <w:rFonts w:eastAsia="Times New Roman" w:cs="Arial"/>
                <w:color w:val="000000"/>
                <w:szCs w:val="20"/>
                <w:lang w:eastAsia="cs-CZ"/>
              </w:rPr>
            </w:pPr>
            <w:r w:rsidRPr="0001157C">
              <w:rPr>
                <w:rFonts w:eastAsia="Times New Roman" w:cs="Arial"/>
                <w:color w:val="000000"/>
                <w:szCs w:val="20"/>
                <w:lang w:eastAsia="cs-CZ"/>
              </w:rPr>
              <w:t>Legislativní servis</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3098F14" w14:textId="77777777" w:rsidR="0004200C" w:rsidRPr="0001157C" w:rsidRDefault="0004200C" w:rsidP="0004200C">
            <w:pPr>
              <w:spacing w:after="0" w:line="240" w:lineRule="auto"/>
              <w:rPr>
                <w:rFonts w:eastAsia="Times New Roman" w:cs="Arial"/>
                <w:color w:val="000000"/>
                <w:szCs w:val="20"/>
                <w:lang w:eastAsia="cs-CZ"/>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0C2AB10" w14:textId="77777777" w:rsidR="0004200C" w:rsidRPr="0001157C" w:rsidRDefault="0004200C" w:rsidP="0004200C">
            <w:pPr>
              <w:spacing w:after="0" w:line="240" w:lineRule="auto"/>
              <w:rPr>
                <w:rFonts w:eastAsia="Times New Roman" w:cs="Arial"/>
                <w:color w:val="000000"/>
                <w:szCs w:val="20"/>
                <w:lang w:eastAsia="cs-CZ"/>
              </w:rPr>
            </w:pPr>
          </w:p>
        </w:tc>
      </w:tr>
      <w:tr w:rsidR="0004200C" w:rsidRPr="0048172C" w14:paraId="3CC77C43" w14:textId="77777777" w:rsidTr="00E77D1A">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574F534A" w14:textId="77777777" w:rsidR="0004200C" w:rsidRPr="0001157C" w:rsidRDefault="0004200C" w:rsidP="0004200C">
            <w:pPr>
              <w:spacing w:after="0" w:line="240" w:lineRule="auto"/>
              <w:rPr>
                <w:rFonts w:eastAsia="Times New Roman" w:cs="Arial"/>
                <w:b/>
                <w:bCs/>
                <w:color w:val="000000"/>
                <w:szCs w:val="20"/>
                <w:lang w:eastAsia="cs-CZ"/>
              </w:rPr>
            </w:pPr>
            <w:r w:rsidRPr="0001157C">
              <w:rPr>
                <w:rFonts w:eastAsia="Times New Roman" w:cs="Arial"/>
                <w:b/>
                <w:bCs/>
                <w:color w:val="000000"/>
                <w:szCs w:val="20"/>
                <w:lang w:eastAsia="cs-CZ"/>
              </w:rPr>
              <w:t>Základní podpora</w:t>
            </w:r>
            <w:r w:rsidRPr="0001157C">
              <w:rPr>
                <w:rFonts w:eastAsia="Times New Roman" w:cs="Arial"/>
                <w:color w:val="000000"/>
                <w:szCs w:val="20"/>
                <w:lang w:eastAsia="cs-CZ"/>
              </w:rPr>
              <w:t xml:space="preserve"> (služby poskytované paušálně)</w:t>
            </w:r>
          </w:p>
        </w:tc>
        <w:tc>
          <w:tcPr>
            <w:tcW w:w="1418" w:type="dxa"/>
            <w:tcBorders>
              <w:top w:val="nil"/>
              <w:left w:val="nil"/>
              <w:bottom w:val="nil"/>
              <w:right w:val="nil"/>
            </w:tcBorders>
            <w:shd w:val="clear" w:color="auto" w:fill="auto"/>
            <w:noWrap/>
            <w:vAlign w:val="bottom"/>
            <w:hideMark/>
          </w:tcPr>
          <w:p w14:paraId="193B26B6" w14:textId="77777777" w:rsidR="0004200C" w:rsidRPr="0001157C" w:rsidRDefault="0004200C" w:rsidP="0004200C">
            <w:pPr>
              <w:spacing w:after="0" w:line="240" w:lineRule="auto"/>
              <w:rPr>
                <w:rFonts w:eastAsia="Times New Roman" w:cs="Arial"/>
                <w:color w:val="000000"/>
                <w:szCs w:val="20"/>
                <w:lang w:eastAsia="cs-CZ"/>
              </w:rPr>
            </w:pPr>
            <w:r w:rsidRPr="0001157C">
              <w:rPr>
                <w:rFonts w:eastAsia="Times New Roman" w:cs="Arial"/>
                <w:color w:val="000000"/>
                <w:szCs w:val="20"/>
                <w:lang w:eastAsia="cs-CZ"/>
              </w:rPr>
              <w:t> </w:t>
            </w:r>
          </w:p>
        </w:tc>
        <w:tc>
          <w:tcPr>
            <w:tcW w:w="1417" w:type="dxa"/>
            <w:tcBorders>
              <w:top w:val="nil"/>
              <w:left w:val="nil"/>
              <w:bottom w:val="nil"/>
              <w:right w:val="single" w:sz="4" w:space="0" w:color="auto"/>
            </w:tcBorders>
            <w:shd w:val="clear" w:color="auto" w:fill="auto"/>
            <w:noWrap/>
            <w:vAlign w:val="bottom"/>
            <w:hideMark/>
          </w:tcPr>
          <w:p w14:paraId="0D48CC04" w14:textId="77777777" w:rsidR="0004200C" w:rsidRPr="0001157C" w:rsidRDefault="0004200C" w:rsidP="0004200C">
            <w:pPr>
              <w:spacing w:after="0" w:line="240" w:lineRule="auto"/>
              <w:rPr>
                <w:rFonts w:eastAsia="Times New Roman" w:cs="Arial"/>
                <w:color w:val="000000"/>
                <w:szCs w:val="20"/>
                <w:lang w:eastAsia="cs-CZ"/>
              </w:rPr>
            </w:pPr>
            <w:r w:rsidRPr="0001157C">
              <w:rPr>
                <w:rFonts w:eastAsia="Times New Roman" w:cs="Arial"/>
                <w:color w:val="000000"/>
                <w:szCs w:val="20"/>
                <w:lang w:eastAsia="cs-CZ"/>
              </w:rPr>
              <w:t> </w:t>
            </w:r>
          </w:p>
        </w:tc>
      </w:tr>
      <w:tr w:rsidR="0004200C" w:rsidRPr="0048172C" w14:paraId="0D31C835" w14:textId="77777777" w:rsidTr="00E77D1A">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4BF6E2C4" w14:textId="011B770D" w:rsidR="0004200C" w:rsidRPr="0001157C" w:rsidRDefault="0004200C" w:rsidP="0004200C">
            <w:pPr>
              <w:spacing w:after="0" w:line="240" w:lineRule="auto"/>
              <w:ind w:firstLineChars="100" w:firstLine="200"/>
              <w:rPr>
                <w:rFonts w:eastAsia="Times New Roman" w:cs="Arial"/>
                <w:color w:val="000000"/>
                <w:szCs w:val="20"/>
                <w:lang w:eastAsia="cs-CZ"/>
              </w:rPr>
            </w:pPr>
            <w:r w:rsidRPr="0001157C">
              <w:rPr>
                <w:rFonts w:eastAsia="Times New Roman" w:cs="Arial"/>
                <w:color w:val="000000"/>
                <w:szCs w:val="20"/>
                <w:lang w:eastAsia="cs-CZ"/>
              </w:rPr>
              <w:t>Help</w:t>
            </w:r>
            <w:r w:rsidR="00414AF1">
              <w:rPr>
                <w:rFonts w:eastAsia="Times New Roman" w:cs="Arial"/>
                <w:color w:val="000000"/>
                <w:szCs w:val="20"/>
                <w:lang w:eastAsia="cs-CZ"/>
              </w:rPr>
              <w:t>D</w:t>
            </w:r>
            <w:r w:rsidRPr="0001157C">
              <w:rPr>
                <w:rFonts w:eastAsia="Times New Roman" w:cs="Arial"/>
                <w:color w:val="000000"/>
                <w:szCs w:val="20"/>
                <w:lang w:eastAsia="cs-CZ"/>
              </w:rPr>
              <w:t>esk</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665D88" w14:textId="5FC130FB" w:rsidR="0004200C" w:rsidRPr="0001157C" w:rsidRDefault="00FC0225" w:rsidP="006E34DA">
            <w:pPr>
              <w:spacing w:after="0" w:line="240" w:lineRule="auto"/>
              <w:jc w:val="right"/>
              <w:rPr>
                <w:rFonts w:eastAsia="Times New Roman" w:cs="Arial"/>
                <w:color w:val="000000"/>
                <w:szCs w:val="20"/>
                <w:lang w:eastAsia="cs-CZ"/>
              </w:rPr>
            </w:pPr>
            <w:r>
              <w:rPr>
                <w:rFonts w:eastAsia="Times New Roman" w:cs="Arial"/>
                <w:color w:val="000000"/>
                <w:szCs w:val="20"/>
                <w:lang w:eastAsia="cs-CZ"/>
              </w:rPr>
              <w:t>10</w:t>
            </w:r>
            <w:r w:rsidR="006E34DA">
              <w:rPr>
                <w:rFonts w:eastAsia="Times New Roman" w:cs="Arial"/>
                <w:color w:val="000000"/>
                <w:szCs w:val="20"/>
                <w:lang w:eastAsia="cs-CZ"/>
              </w:rPr>
              <w:t>8</w:t>
            </w:r>
            <w:r>
              <w:rPr>
                <w:rFonts w:eastAsia="Times New Roman" w:cs="Arial"/>
                <w:color w:val="000000"/>
                <w:szCs w:val="20"/>
                <w:lang w:eastAsia="cs-CZ"/>
              </w:rPr>
              <w:t xml:space="preserve"> </w:t>
            </w:r>
            <w:r w:rsidR="006E34DA">
              <w:rPr>
                <w:rFonts w:eastAsia="Times New Roman" w:cs="Arial"/>
                <w:color w:val="000000"/>
                <w:szCs w:val="20"/>
                <w:lang w:eastAsia="cs-CZ"/>
              </w:rPr>
              <w:t>5</w:t>
            </w:r>
            <w:r>
              <w:rPr>
                <w:rFonts w:eastAsia="Times New Roman" w:cs="Arial"/>
                <w:color w:val="000000"/>
                <w:szCs w:val="20"/>
                <w:lang w:eastAsia="cs-CZ"/>
              </w:rPr>
              <w:t>00</w:t>
            </w:r>
            <w:r w:rsidR="0004200C" w:rsidRPr="0001157C">
              <w:rPr>
                <w:rFonts w:eastAsia="Times New Roman" w:cs="Arial"/>
                <w:color w:val="000000"/>
                <w:szCs w:val="20"/>
                <w:lang w:eastAsia="cs-CZ"/>
              </w:rPr>
              <w:t>,00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1F0C90" w14:textId="274C3A4C" w:rsidR="0004200C" w:rsidRPr="0001157C" w:rsidRDefault="00FC0225" w:rsidP="006E34DA">
            <w:pPr>
              <w:spacing w:after="0" w:line="240" w:lineRule="auto"/>
              <w:jc w:val="right"/>
              <w:rPr>
                <w:rFonts w:eastAsia="Times New Roman" w:cs="Arial"/>
                <w:color w:val="000000"/>
                <w:szCs w:val="20"/>
                <w:lang w:eastAsia="cs-CZ"/>
              </w:rPr>
            </w:pPr>
            <w:r>
              <w:rPr>
                <w:rFonts w:eastAsia="Times New Roman" w:cs="Arial"/>
                <w:color w:val="000000"/>
                <w:szCs w:val="20"/>
                <w:lang w:eastAsia="cs-CZ"/>
              </w:rPr>
              <w:t>21</w:t>
            </w:r>
            <w:r w:rsidR="006E34DA">
              <w:rPr>
                <w:rFonts w:eastAsia="Times New Roman" w:cs="Arial"/>
                <w:color w:val="000000"/>
                <w:szCs w:val="20"/>
                <w:lang w:eastAsia="cs-CZ"/>
              </w:rPr>
              <w:t>7</w:t>
            </w:r>
            <w:r w:rsidR="00DF1A26">
              <w:rPr>
                <w:rFonts w:eastAsia="Times New Roman" w:cs="Arial"/>
                <w:color w:val="000000"/>
                <w:szCs w:val="20"/>
                <w:lang w:eastAsia="cs-CZ"/>
              </w:rPr>
              <w:t xml:space="preserve"> 000</w:t>
            </w:r>
            <w:r w:rsidR="0004200C" w:rsidRPr="0001157C">
              <w:rPr>
                <w:rFonts w:eastAsia="Times New Roman" w:cs="Arial"/>
                <w:color w:val="000000"/>
                <w:szCs w:val="20"/>
                <w:lang w:eastAsia="cs-CZ"/>
              </w:rPr>
              <w:t>,00</w:t>
            </w:r>
          </w:p>
        </w:tc>
      </w:tr>
      <w:tr w:rsidR="0004200C" w:rsidRPr="0048172C" w14:paraId="425A29F2" w14:textId="77777777" w:rsidTr="00E77D1A">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49DA4F34" w14:textId="77777777" w:rsidR="0004200C" w:rsidRPr="0001157C" w:rsidRDefault="0004200C" w:rsidP="0004200C">
            <w:pPr>
              <w:spacing w:after="0" w:line="240" w:lineRule="auto"/>
              <w:ind w:firstLineChars="100" w:firstLine="200"/>
              <w:rPr>
                <w:rFonts w:eastAsia="Times New Roman" w:cs="Arial"/>
                <w:color w:val="000000"/>
                <w:szCs w:val="20"/>
                <w:lang w:eastAsia="cs-CZ"/>
              </w:rPr>
            </w:pPr>
            <w:r w:rsidRPr="0001157C">
              <w:rPr>
                <w:rFonts w:eastAsia="Times New Roman" w:cs="Arial"/>
                <w:color w:val="000000"/>
                <w:szCs w:val="20"/>
                <w:lang w:eastAsia="cs-CZ"/>
              </w:rPr>
              <w:t>Řešení incidentů</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71D4F56" w14:textId="77777777" w:rsidR="0004200C" w:rsidRPr="0001157C" w:rsidRDefault="0004200C" w:rsidP="0004200C">
            <w:pPr>
              <w:spacing w:after="0" w:line="240" w:lineRule="auto"/>
              <w:rPr>
                <w:rFonts w:eastAsia="Times New Roman" w:cs="Arial"/>
                <w:color w:val="000000"/>
                <w:szCs w:val="20"/>
                <w:lang w:eastAsia="cs-C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A798118" w14:textId="77777777" w:rsidR="0004200C" w:rsidRPr="0001157C" w:rsidRDefault="0004200C" w:rsidP="0004200C">
            <w:pPr>
              <w:spacing w:after="0" w:line="240" w:lineRule="auto"/>
              <w:rPr>
                <w:rFonts w:eastAsia="Times New Roman" w:cs="Arial"/>
                <w:color w:val="000000"/>
                <w:szCs w:val="20"/>
                <w:lang w:eastAsia="cs-CZ"/>
              </w:rPr>
            </w:pPr>
          </w:p>
        </w:tc>
      </w:tr>
      <w:tr w:rsidR="0004200C" w:rsidRPr="0048172C" w14:paraId="0416F20B" w14:textId="77777777" w:rsidTr="00E77D1A">
        <w:trPr>
          <w:trHeight w:val="295"/>
        </w:trPr>
        <w:tc>
          <w:tcPr>
            <w:tcW w:w="8929" w:type="dxa"/>
            <w:gridSpan w:val="3"/>
            <w:tcBorders>
              <w:top w:val="nil"/>
              <w:left w:val="single" w:sz="4" w:space="0" w:color="auto"/>
              <w:bottom w:val="single" w:sz="4" w:space="0" w:color="auto"/>
              <w:right w:val="single" w:sz="4" w:space="0" w:color="auto"/>
            </w:tcBorders>
            <w:shd w:val="clear" w:color="auto" w:fill="auto"/>
            <w:noWrap/>
            <w:vAlign w:val="center"/>
            <w:hideMark/>
          </w:tcPr>
          <w:p w14:paraId="1807F38C" w14:textId="6798042A" w:rsidR="0004200C" w:rsidRPr="0001157C" w:rsidRDefault="0004200C" w:rsidP="002E5172">
            <w:pPr>
              <w:spacing w:after="0" w:line="240" w:lineRule="auto"/>
              <w:rPr>
                <w:rFonts w:eastAsia="Times New Roman" w:cs="Arial"/>
                <w:b/>
                <w:bCs/>
                <w:color w:val="000000"/>
                <w:szCs w:val="20"/>
                <w:lang w:eastAsia="cs-CZ"/>
              </w:rPr>
            </w:pPr>
            <w:r w:rsidRPr="0001157C">
              <w:rPr>
                <w:rFonts w:eastAsia="Times New Roman" w:cs="Arial"/>
                <w:b/>
                <w:bCs/>
                <w:color w:val="000000"/>
                <w:szCs w:val="20"/>
                <w:lang w:eastAsia="cs-CZ"/>
              </w:rPr>
              <w:t>Rozšířená podpora</w:t>
            </w:r>
            <w:r w:rsidRPr="0001157C">
              <w:rPr>
                <w:rFonts w:eastAsia="Times New Roman" w:cs="Arial"/>
                <w:color w:val="000000"/>
                <w:szCs w:val="20"/>
                <w:lang w:eastAsia="cs-CZ"/>
              </w:rPr>
              <w:t xml:space="preserve"> </w:t>
            </w:r>
            <w:r w:rsidR="002E5172">
              <w:rPr>
                <w:rFonts w:eastAsia="Times New Roman" w:cs="Arial"/>
                <w:color w:val="000000"/>
                <w:szCs w:val="20"/>
                <w:lang w:eastAsia="cs-CZ"/>
              </w:rPr>
              <w:t xml:space="preserve">v rozsahu </w:t>
            </w:r>
            <w:r w:rsidR="002E5172" w:rsidRPr="009907B5">
              <w:rPr>
                <w:rFonts w:eastAsia="Times New Roman" w:cs="Arial"/>
                <w:b/>
                <w:color w:val="000000"/>
                <w:szCs w:val="20"/>
                <w:lang w:eastAsia="cs-CZ"/>
              </w:rPr>
              <w:t>5</w:t>
            </w:r>
            <w:r w:rsidRPr="0001157C">
              <w:rPr>
                <w:rFonts w:eastAsia="Times New Roman" w:cs="Arial"/>
                <w:color w:val="000000"/>
                <w:szCs w:val="20"/>
                <w:lang w:eastAsia="cs-CZ"/>
              </w:rPr>
              <w:t xml:space="preserve"> člověkodnů (</w:t>
            </w:r>
            <w:r w:rsidRPr="009907B5">
              <w:rPr>
                <w:rFonts w:eastAsia="Times New Roman" w:cs="Arial"/>
                <w:b/>
                <w:color w:val="000000"/>
                <w:szCs w:val="20"/>
                <w:lang w:eastAsia="cs-CZ"/>
              </w:rPr>
              <w:t>4</w:t>
            </w:r>
            <w:r w:rsidR="002E5172" w:rsidRPr="009907B5">
              <w:rPr>
                <w:rFonts w:eastAsia="Times New Roman" w:cs="Arial"/>
                <w:b/>
                <w:color w:val="000000"/>
                <w:szCs w:val="20"/>
                <w:lang w:eastAsia="cs-CZ"/>
              </w:rPr>
              <w:t>0</w:t>
            </w:r>
            <w:r w:rsidRPr="0001157C">
              <w:rPr>
                <w:rFonts w:eastAsia="Times New Roman" w:cs="Arial"/>
                <w:color w:val="000000"/>
                <w:szCs w:val="20"/>
                <w:lang w:eastAsia="cs-CZ"/>
              </w:rPr>
              <w:t xml:space="preserve"> člověkohodin</w:t>
            </w:r>
            <w:r w:rsidR="00B372EA" w:rsidRPr="0001157C">
              <w:rPr>
                <w:rFonts w:eastAsia="Times New Roman" w:cs="Arial"/>
                <w:color w:val="000000"/>
                <w:szCs w:val="20"/>
                <w:lang w:eastAsia="cs-CZ"/>
              </w:rPr>
              <w:t>)</w:t>
            </w:r>
            <w:r w:rsidRPr="0001157C">
              <w:rPr>
                <w:rFonts w:eastAsia="Times New Roman" w:cs="Arial"/>
                <w:color w:val="000000"/>
                <w:szCs w:val="20"/>
                <w:lang w:eastAsia="cs-CZ"/>
              </w:rPr>
              <w:t xml:space="preserve"> ročně</w:t>
            </w:r>
          </w:p>
        </w:tc>
      </w:tr>
      <w:tr w:rsidR="0004200C" w:rsidRPr="0048172C" w14:paraId="75E60F8A" w14:textId="77777777" w:rsidTr="00E77D1A">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7F503B9A" w14:textId="77777777" w:rsidR="0004200C" w:rsidRPr="0001157C" w:rsidRDefault="0004200C" w:rsidP="0004200C">
            <w:pPr>
              <w:spacing w:after="0" w:line="240" w:lineRule="auto"/>
              <w:ind w:firstLineChars="100" w:firstLine="200"/>
              <w:rPr>
                <w:rFonts w:eastAsia="Times New Roman" w:cs="Arial"/>
                <w:color w:val="000000"/>
                <w:szCs w:val="20"/>
                <w:lang w:eastAsia="cs-CZ"/>
              </w:rPr>
            </w:pPr>
            <w:r w:rsidRPr="0001157C">
              <w:rPr>
                <w:rFonts w:eastAsia="Times New Roman" w:cs="Arial"/>
                <w:color w:val="000000"/>
                <w:szCs w:val="20"/>
                <w:lang w:eastAsia="cs-CZ"/>
              </w:rPr>
              <w:t>Řešení servisních požadavků (změnový/rozvojový požadavek)</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0B7835" w14:textId="386C97D7" w:rsidR="0004200C" w:rsidRPr="0001157C" w:rsidRDefault="006E34DA" w:rsidP="00FC0225">
            <w:pPr>
              <w:spacing w:after="0" w:line="240" w:lineRule="auto"/>
              <w:jc w:val="right"/>
              <w:rPr>
                <w:rFonts w:eastAsia="Times New Roman" w:cs="Arial"/>
                <w:color w:val="000000"/>
                <w:szCs w:val="20"/>
                <w:lang w:eastAsia="cs-CZ"/>
              </w:rPr>
            </w:pPr>
            <w:r>
              <w:rPr>
                <w:rFonts w:eastAsia="Times New Roman" w:cs="Arial"/>
                <w:color w:val="000000"/>
                <w:szCs w:val="20"/>
                <w:lang w:eastAsia="cs-CZ"/>
              </w:rPr>
              <w:t>37 500</w:t>
            </w:r>
            <w:r w:rsidR="00A776BE" w:rsidRPr="0001157C">
              <w:rPr>
                <w:rFonts w:eastAsia="Times New Roman" w:cs="Arial"/>
                <w:color w:val="000000"/>
                <w:szCs w:val="20"/>
                <w:lang w:eastAsia="cs-CZ"/>
              </w:rPr>
              <w:t>,00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0F6D70" w14:textId="308D1F83" w:rsidR="0004200C" w:rsidRPr="0001157C" w:rsidRDefault="006E34DA" w:rsidP="0004200C">
            <w:pPr>
              <w:spacing w:after="0" w:line="240" w:lineRule="auto"/>
              <w:jc w:val="right"/>
              <w:rPr>
                <w:rFonts w:eastAsia="Times New Roman" w:cs="Arial"/>
                <w:color w:val="000000"/>
                <w:szCs w:val="20"/>
                <w:lang w:eastAsia="cs-CZ"/>
              </w:rPr>
            </w:pPr>
            <w:r>
              <w:rPr>
                <w:rFonts w:eastAsia="Times New Roman" w:cs="Arial"/>
                <w:color w:val="000000"/>
                <w:szCs w:val="20"/>
                <w:lang w:eastAsia="cs-CZ"/>
              </w:rPr>
              <w:t>75 000</w:t>
            </w:r>
            <w:r w:rsidR="0004200C" w:rsidRPr="0001157C">
              <w:rPr>
                <w:rFonts w:eastAsia="Times New Roman" w:cs="Arial"/>
                <w:color w:val="000000"/>
                <w:szCs w:val="20"/>
                <w:lang w:eastAsia="cs-CZ"/>
              </w:rPr>
              <w:t>,00</w:t>
            </w:r>
          </w:p>
        </w:tc>
      </w:tr>
      <w:tr w:rsidR="0004200C" w:rsidRPr="0048172C" w14:paraId="1B16CD35" w14:textId="77777777" w:rsidTr="00E77D1A">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15EF27A2" w14:textId="77777777" w:rsidR="0004200C" w:rsidRPr="0001157C" w:rsidRDefault="0004200C" w:rsidP="0004200C">
            <w:pPr>
              <w:spacing w:after="0" w:line="240" w:lineRule="auto"/>
              <w:ind w:firstLineChars="100" w:firstLine="200"/>
              <w:rPr>
                <w:rFonts w:eastAsia="Times New Roman" w:cs="Arial"/>
                <w:color w:val="000000"/>
                <w:szCs w:val="20"/>
                <w:lang w:eastAsia="cs-CZ"/>
              </w:rPr>
            </w:pPr>
            <w:r w:rsidRPr="0001157C">
              <w:rPr>
                <w:rFonts w:eastAsia="Times New Roman" w:cs="Arial"/>
                <w:color w:val="000000"/>
                <w:szCs w:val="20"/>
                <w:lang w:eastAsia="cs-CZ"/>
              </w:rPr>
              <w:t>Provozní kontrola systému</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2D02721" w14:textId="77777777" w:rsidR="0004200C" w:rsidRPr="0001157C" w:rsidRDefault="0004200C" w:rsidP="0004200C">
            <w:pPr>
              <w:spacing w:after="0" w:line="240" w:lineRule="auto"/>
              <w:rPr>
                <w:rFonts w:eastAsia="Times New Roman" w:cs="Arial"/>
                <w:color w:val="000000"/>
                <w:szCs w:val="20"/>
                <w:lang w:eastAsia="cs-C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679D615" w14:textId="77777777" w:rsidR="0004200C" w:rsidRPr="0001157C" w:rsidRDefault="0004200C" w:rsidP="0004200C">
            <w:pPr>
              <w:spacing w:after="0" w:line="240" w:lineRule="auto"/>
              <w:rPr>
                <w:rFonts w:eastAsia="Times New Roman" w:cs="Arial"/>
                <w:color w:val="000000"/>
                <w:szCs w:val="20"/>
                <w:lang w:eastAsia="cs-CZ"/>
              </w:rPr>
            </w:pPr>
          </w:p>
        </w:tc>
      </w:tr>
      <w:tr w:rsidR="0004200C" w:rsidRPr="0048172C" w14:paraId="7F10F127" w14:textId="77777777" w:rsidTr="00E77D1A">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54CB1B1B" w14:textId="77777777" w:rsidR="0004200C" w:rsidRPr="0001157C" w:rsidRDefault="0004200C" w:rsidP="0004200C">
            <w:pPr>
              <w:spacing w:after="0" w:line="240" w:lineRule="auto"/>
              <w:ind w:firstLineChars="100" w:firstLine="200"/>
              <w:rPr>
                <w:rFonts w:eastAsia="Times New Roman" w:cs="Arial"/>
                <w:color w:val="000000"/>
                <w:szCs w:val="20"/>
                <w:lang w:eastAsia="cs-CZ"/>
              </w:rPr>
            </w:pPr>
            <w:r w:rsidRPr="0001157C">
              <w:rPr>
                <w:rFonts w:eastAsia="Times New Roman" w:cs="Arial"/>
                <w:color w:val="000000"/>
                <w:szCs w:val="20"/>
                <w:lang w:eastAsia="cs-CZ"/>
              </w:rPr>
              <w:t>Implementace nových verzí produktu</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EDBC523" w14:textId="77777777" w:rsidR="0004200C" w:rsidRPr="0001157C" w:rsidRDefault="0004200C" w:rsidP="0004200C">
            <w:pPr>
              <w:spacing w:after="0" w:line="240" w:lineRule="auto"/>
              <w:rPr>
                <w:rFonts w:eastAsia="Times New Roman" w:cs="Arial"/>
                <w:color w:val="000000"/>
                <w:szCs w:val="20"/>
                <w:lang w:eastAsia="cs-C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0267987" w14:textId="77777777" w:rsidR="0004200C" w:rsidRPr="0001157C" w:rsidRDefault="0004200C" w:rsidP="0004200C">
            <w:pPr>
              <w:spacing w:after="0" w:line="240" w:lineRule="auto"/>
              <w:rPr>
                <w:rFonts w:eastAsia="Times New Roman" w:cs="Arial"/>
                <w:color w:val="000000"/>
                <w:szCs w:val="20"/>
                <w:lang w:eastAsia="cs-CZ"/>
              </w:rPr>
            </w:pPr>
          </w:p>
        </w:tc>
      </w:tr>
      <w:tr w:rsidR="0004200C" w:rsidRPr="0048172C" w14:paraId="0A21AE71" w14:textId="77777777" w:rsidTr="00E77D1A">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48005F73" w14:textId="77777777" w:rsidR="0004200C" w:rsidRPr="0001157C" w:rsidRDefault="0004200C" w:rsidP="0004200C">
            <w:pPr>
              <w:spacing w:after="0" w:line="240" w:lineRule="auto"/>
              <w:ind w:firstLineChars="100" w:firstLine="200"/>
              <w:rPr>
                <w:rFonts w:eastAsia="Times New Roman" w:cs="Arial"/>
                <w:color w:val="000000"/>
                <w:szCs w:val="20"/>
                <w:lang w:eastAsia="cs-CZ"/>
              </w:rPr>
            </w:pPr>
            <w:r w:rsidRPr="0001157C">
              <w:rPr>
                <w:rFonts w:eastAsia="Times New Roman" w:cs="Arial"/>
                <w:color w:val="000000"/>
                <w:szCs w:val="20"/>
                <w:lang w:eastAsia="cs-CZ"/>
              </w:rPr>
              <w:t>Poskytování konzultací</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15AA966" w14:textId="77777777" w:rsidR="0004200C" w:rsidRPr="0001157C" w:rsidRDefault="0004200C" w:rsidP="0004200C">
            <w:pPr>
              <w:spacing w:after="0" w:line="240" w:lineRule="auto"/>
              <w:rPr>
                <w:rFonts w:eastAsia="Times New Roman" w:cs="Arial"/>
                <w:color w:val="000000"/>
                <w:szCs w:val="20"/>
                <w:lang w:eastAsia="cs-C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E219A1B" w14:textId="77777777" w:rsidR="0004200C" w:rsidRPr="0001157C" w:rsidRDefault="0004200C" w:rsidP="0004200C">
            <w:pPr>
              <w:spacing w:after="0" w:line="240" w:lineRule="auto"/>
              <w:rPr>
                <w:rFonts w:eastAsia="Times New Roman" w:cs="Arial"/>
                <w:color w:val="000000"/>
                <w:szCs w:val="20"/>
                <w:lang w:eastAsia="cs-CZ"/>
              </w:rPr>
            </w:pPr>
          </w:p>
        </w:tc>
      </w:tr>
      <w:tr w:rsidR="0004200C" w:rsidRPr="0048172C" w14:paraId="1DEA726D" w14:textId="77777777" w:rsidTr="00E77D1A">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492DD41B" w14:textId="77777777" w:rsidR="0004200C" w:rsidRPr="0001157C" w:rsidRDefault="0004200C" w:rsidP="0004200C">
            <w:pPr>
              <w:spacing w:after="0" w:line="240" w:lineRule="auto"/>
              <w:ind w:firstLineChars="100" w:firstLine="200"/>
              <w:rPr>
                <w:rFonts w:eastAsia="Times New Roman" w:cs="Arial"/>
                <w:color w:val="000000"/>
                <w:szCs w:val="20"/>
                <w:lang w:eastAsia="cs-CZ"/>
              </w:rPr>
            </w:pPr>
            <w:r w:rsidRPr="0001157C">
              <w:rPr>
                <w:rFonts w:eastAsia="Times New Roman" w:cs="Arial"/>
                <w:color w:val="000000"/>
                <w:szCs w:val="20"/>
                <w:lang w:eastAsia="cs-CZ"/>
              </w:rPr>
              <w:t>Poskytování školení</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E2EEC57" w14:textId="77777777" w:rsidR="0004200C" w:rsidRPr="0001157C" w:rsidRDefault="0004200C" w:rsidP="0004200C">
            <w:pPr>
              <w:spacing w:after="0" w:line="240" w:lineRule="auto"/>
              <w:rPr>
                <w:rFonts w:eastAsia="Times New Roman" w:cs="Arial"/>
                <w:color w:val="000000"/>
                <w:szCs w:val="20"/>
                <w:lang w:eastAsia="cs-C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92DD252" w14:textId="77777777" w:rsidR="0004200C" w:rsidRPr="0001157C" w:rsidRDefault="0004200C" w:rsidP="0004200C">
            <w:pPr>
              <w:spacing w:after="0" w:line="240" w:lineRule="auto"/>
              <w:rPr>
                <w:rFonts w:eastAsia="Times New Roman" w:cs="Arial"/>
                <w:color w:val="000000"/>
                <w:szCs w:val="20"/>
                <w:lang w:eastAsia="cs-CZ"/>
              </w:rPr>
            </w:pPr>
          </w:p>
        </w:tc>
      </w:tr>
      <w:tr w:rsidR="0004200C" w:rsidRPr="0048172C" w14:paraId="23A96DC2" w14:textId="77777777" w:rsidTr="00E77D1A">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463482E2" w14:textId="77777777" w:rsidR="0004200C" w:rsidRPr="0001157C" w:rsidRDefault="0004200C" w:rsidP="0004200C">
            <w:pPr>
              <w:spacing w:after="0" w:line="240" w:lineRule="auto"/>
              <w:ind w:firstLineChars="100" w:firstLine="200"/>
              <w:rPr>
                <w:rFonts w:eastAsia="Times New Roman" w:cs="Arial"/>
                <w:color w:val="000000"/>
                <w:szCs w:val="20"/>
                <w:lang w:eastAsia="cs-CZ"/>
              </w:rPr>
            </w:pPr>
            <w:r w:rsidRPr="0001157C">
              <w:rPr>
                <w:rFonts w:eastAsia="Times New Roman" w:cs="Arial"/>
                <w:color w:val="000000"/>
                <w:szCs w:val="20"/>
                <w:lang w:eastAsia="cs-CZ"/>
              </w:rPr>
              <w:t>Metodická podpora</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78DF649" w14:textId="77777777" w:rsidR="0004200C" w:rsidRPr="0001157C" w:rsidRDefault="0004200C" w:rsidP="0004200C">
            <w:pPr>
              <w:spacing w:after="0" w:line="240" w:lineRule="auto"/>
              <w:rPr>
                <w:rFonts w:eastAsia="Times New Roman" w:cs="Arial"/>
                <w:color w:val="000000"/>
                <w:szCs w:val="20"/>
                <w:lang w:eastAsia="cs-C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C2E34B9" w14:textId="77777777" w:rsidR="0004200C" w:rsidRPr="0001157C" w:rsidRDefault="0004200C" w:rsidP="0004200C">
            <w:pPr>
              <w:spacing w:after="0" w:line="240" w:lineRule="auto"/>
              <w:rPr>
                <w:rFonts w:eastAsia="Times New Roman" w:cs="Arial"/>
                <w:color w:val="000000"/>
                <w:szCs w:val="20"/>
                <w:lang w:eastAsia="cs-CZ"/>
              </w:rPr>
            </w:pPr>
          </w:p>
        </w:tc>
      </w:tr>
      <w:tr w:rsidR="0004200C" w:rsidRPr="0048172C" w14:paraId="3E2C01BD" w14:textId="77777777" w:rsidTr="00E77D1A">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35E46912" w14:textId="77777777" w:rsidR="0004200C" w:rsidRPr="0001157C" w:rsidRDefault="0004200C" w:rsidP="0004200C">
            <w:pPr>
              <w:spacing w:after="0" w:line="240" w:lineRule="auto"/>
              <w:ind w:firstLineChars="100" w:firstLine="200"/>
              <w:rPr>
                <w:rFonts w:eastAsia="Times New Roman" w:cs="Arial"/>
                <w:color w:val="000000"/>
                <w:szCs w:val="20"/>
                <w:lang w:eastAsia="cs-CZ"/>
              </w:rPr>
            </w:pPr>
            <w:r w:rsidRPr="0001157C">
              <w:rPr>
                <w:rFonts w:eastAsia="Times New Roman" w:cs="Arial"/>
                <w:color w:val="000000"/>
                <w:szCs w:val="20"/>
                <w:lang w:eastAsia="cs-CZ"/>
              </w:rPr>
              <w:t>Řízení projektu</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69F96DB" w14:textId="77777777" w:rsidR="0004200C" w:rsidRPr="0001157C" w:rsidRDefault="0004200C" w:rsidP="0004200C">
            <w:pPr>
              <w:spacing w:after="0" w:line="240" w:lineRule="auto"/>
              <w:rPr>
                <w:rFonts w:eastAsia="Times New Roman" w:cs="Arial"/>
                <w:color w:val="000000"/>
                <w:szCs w:val="20"/>
                <w:lang w:eastAsia="cs-C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36B15B2" w14:textId="77777777" w:rsidR="0004200C" w:rsidRPr="0001157C" w:rsidRDefault="0004200C" w:rsidP="0004200C">
            <w:pPr>
              <w:spacing w:after="0" w:line="240" w:lineRule="auto"/>
              <w:rPr>
                <w:rFonts w:eastAsia="Times New Roman" w:cs="Arial"/>
                <w:color w:val="000000"/>
                <w:szCs w:val="20"/>
                <w:lang w:eastAsia="cs-CZ"/>
              </w:rPr>
            </w:pPr>
          </w:p>
        </w:tc>
      </w:tr>
      <w:tr w:rsidR="0004200C" w:rsidRPr="0048172C" w14:paraId="623D740A" w14:textId="77777777" w:rsidTr="00E77D1A">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394B92B7" w14:textId="77777777" w:rsidR="0004200C" w:rsidRPr="0001157C" w:rsidRDefault="0004200C" w:rsidP="0004200C">
            <w:pPr>
              <w:spacing w:after="0" w:line="240" w:lineRule="auto"/>
              <w:ind w:firstLineChars="100" w:firstLine="200"/>
              <w:rPr>
                <w:rFonts w:eastAsia="Times New Roman" w:cs="Arial"/>
                <w:color w:val="000000"/>
                <w:szCs w:val="20"/>
                <w:lang w:eastAsia="cs-CZ"/>
              </w:rPr>
            </w:pPr>
            <w:r w:rsidRPr="0001157C">
              <w:rPr>
                <w:rFonts w:eastAsia="Times New Roman" w:cs="Arial"/>
                <w:color w:val="000000"/>
                <w:szCs w:val="20"/>
                <w:lang w:eastAsia="cs-CZ"/>
              </w:rPr>
              <w:t>Součinnost a další sjednané činnosti</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3485544" w14:textId="77777777" w:rsidR="0004200C" w:rsidRPr="0001157C" w:rsidRDefault="0004200C" w:rsidP="0004200C">
            <w:pPr>
              <w:spacing w:after="0" w:line="240" w:lineRule="auto"/>
              <w:rPr>
                <w:rFonts w:eastAsia="Times New Roman" w:cs="Arial"/>
                <w:color w:val="000000"/>
                <w:szCs w:val="20"/>
                <w:lang w:eastAsia="cs-C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8FBE2ED" w14:textId="77777777" w:rsidR="0004200C" w:rsidRPr="0001157C" w:rsidRDefault="0004200C" w:rsidP="0004200C">
            <w:pPr>
              <w:spacing w:after="0" w:line="240" w:lineRule="auto"/>
              <w:rPr>
                <w:rFonts w:eastAsia="Times New Roman" w:cs="Arial"/>
                <w:color w:val="000000"/>
                <w:szCs w:val="20"/>
                <w:lang w:eastAsia="cs-CZ"/>
              </w:rPr>
            </w:pPr>
          </w:p>
        </w:tc>
      </w:tr>
      <w:tr w:rsidR="0004200C" w:rsidRPr="0048172C" w14:paraId="2D190A73" w14:textId="77777777" w:rsidTr="0001157C">
        <w:trPr>
          <w:trHeight w:val="295"/>
        </w:trPr>
        <w:tc>
          <w:tcPr>
            <w:tcW w:w="6096" w:type="dxa"/>
            <w:tcBorders>
              <w:top w:val="nil"/>
              <w:left w:val="single" w:sz="4" w:space="0" w:color="auto"/>
              <w:bottom w:val="single" w:sz="4" w:space="0" w:color="auto"/>
              <w:right w:val="single" w:sz="4" w:space="0" w:color="auto"/>
            </w:tcBorders>
            <w:shd w:val="clear" w:color="000000" w:fill="DBE5F1"/>
            <w:vAlign w:val="center"/>
            <w:hideMark/>
          </w:tcPr>
          <w:p w14:paraId="6A998A95" w14:textId="77777777" w:rsidR="0004200C" w:rsidRPr="0001157C" w:rsidRDefault="0004200C" w:rsidP="0004200C">
            <w:pPr>
              <w:spacing w:after="0" w:line="240" w:lineRule="auto"/>
              <w:rPr>
                <w:rFonts w:eastAsia="Times New Roman" w:cs="Arial"/>
                <w:b/>
                <w:bCs/>
                <w:color w:val="000000"/>
                <w:szCs w:val="20"/>
                <w:lang w:eastAsia="cs-CZ"/>
              </w:rPr>
            </w:pPr>
            <w:r w:rsidRPr="0001157C">
              <w:rPr>
                <w:rFonts w:eastAsia="Times New Roman" w:cs="Arial"/>
                <w:b/>
                <w:bCs/>
                <w:color w:val="000000"/>
                <w:szCs w:val="20"/>
                <w:lang w:eastAsia="cs-CZ"/>
              </w:rPr>
              <w:t>Celkem bez DPH</w:t>
            </w:r>
          </w:p>
        </w:tc>
        <w:tc>
          <w:tcPr>
            <w:tcW w:w="1418" w:type="dxa"/>
            <w:tcBorders>
              <w:top w:val="nil"/>
              <w:left w:val="nil"/>
              <w:bottom w:val="single" w:sz="4" w:space="0" w:color="auto"/>
              <w:right w:val="single" w:sz="4" w:space="0" w:color="auto"/>
            </w:tcBorders>
            <w:shd w:val="clear" w:color="000000" w:fill="DBE5F1"/>
            <w:vAlign w:val="center"/>
          </w:tcPr>
          <w:p w14:paraId="1F666600" w14:textId="4165C8FC" w:rsidR="0004200C" w:rsidRPr="0001157C" w:rsidRDefault="00FC0225" w:rsidP="0001157C">
            <w:pPr>
              <w:spacing w:after="0" w:line="240" w:lineRule="auto"/>
              <w:jc w:val="right"/>
              <w:rPr>
                <w:rFonts w:eastAsia="Times New Roman" w:cs="Arial"/>
                <w:b/>
                <w:bCs/>
                <w:color w:val="000000"/>
                <w:szCs w:val="20"/>
                <w:lang w:eastAsia="cs-CZ"/>
              </w:rPr>
            </w:pPr>
            <w:r>
              <w:rPr>
                <w:rFonts w:eastAsia="Times New Roman" w:cs="Arial"/>
                <w:b/>
                <w:bCs/>
                <w:color w:val="000000"/>
                <w:szCs w:val="20"/>
                <w:lang w:eastAsia="cs-CZ"/>
              </w:rPr>
              <w:t>190 593</w:t>
            </w:r>
            <w:r w:rsidR="00A776BE" w:rsidRPr="0001157C">
              <w:rPr>
                <w:rFonts w:eastAsia="Times New Roman" w:cs="Arial"/>
                <w:b/>
                <w:bCs/>
                <w:color w:val="000000"/>
                <w:szCs w:val="20"/>
                <w:lang w:eastAsia="cs-CZ"/>
              </w:rPr>
              <w:t>,00</w:t>
            </w:r>
          </w:p>
        </w:tc>
        <w:tc>
          <w:tcPr>
            <w:tcW w:w="1417" w:type="dxa"/>
            <w:tcBorders>
              <w:top w:val="nil"/>
              <w:left w:val="nil"/>
              <w:bottom w:val="single" w:sz="4" w:space="0" w:color="auto"/>
              <w:right w:val="single" w:sz="4" w:space="0" w:color="auto"/>
            </w:tcBorders>
            <w:shd w:val="clear" w:color="000000" w:fill="DBE5F1"/>
            <w:vAlign w:val="center"/>
          </w:tcPr>
          <w:p w14:paraId="3663C8BF" w14:textId="6E23775D" w:rsidR="0004200C" w:rsidRPr="0001157C" w:rsidRDefault="00FC0225" w:rsidP="00DF1A26">
            <w:pPr>
              <w:spacing w:after="0" w:line="240" w:lineRule="auto"/>
              <w:jc w:val="right"/>
              <w:rPr>
                <w:rFonts w:eastAsia="Times New Roman" w:cs="Arial"/>
                <w:b/>
                <w:bCs/>
                <w:color w:val="000000"/>
                <w:szCs w:val="20"/>
                <w:lang w:eastAsia="cs-CZ"/>
              </w:rPr>
            </w:pPr>
            <w:r>
              <w:rPr>
                <w:rFonts w:eastAsia="Times New Roman" w:cs="Arial"/>
                <w:b/>
                <w:bCs/>
                <w:color w:val="000000"/>
                <w:szCs w:val="20"/>
                <w:lang w:eastAsia="cs-CZ"/>
              </w:rPr>
              <w:t>381</w:t>
            </w:r>
            <w:r w:rsidR="00A776BE" w:rsidRPr="0001157C">
              <w:rPr>
                <w:rFonts w:eastAsia="Times New Roman" w:cs="Arial"/>
                <w:b/>
                <w:bCs/>
                <w:color w:val="000000"/>
                <w:szCs w:val="20"/>
                <w:lang w:eastAsia="cs-CZ"/>
              </w:rPr>
              <w:t> </w:t>
            </w:r>
            <w:r w:rsidR="00DF1A26">
              <w:rPr>
                <w:rFonts w:eastAsia="Times New Roman" w:cs="Arial"/>
                <w:b/>
                <w:bCs/>
                <w:color w:val="000000"/>
                <w:szCs w:val="20"/>
                <w:lang w:eastAsia="cs-CZ"/>
              </w:rPr>
              <w:t>186</w:t>
            </w:r>
            <w:r w:rsidR="00A776BE" w:rsidRPr="0001157C">
              <w:rPr>
                <w:rFonts w:eastAsia="Times New Roman" w:cs="Arial"/>
                <w:b/>
                <w:bCs/>
                <w:color w:val="000000"/>
                <w:szCs w:val="20"/>
                <w:lang w:eastAsia="cs-CZ"/>
              </w:rPr>
              <w:t>,00</w:t>
            </w:r>
          </w:p>
        </w:tc>
      </w:tr>
      <w:tr w:rsidR="0004200C" w:rsidRPr="0048172C" w14:paraId="637704DF" w14:textId="77777777" w:rsidTr="0001157C">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34B2A70F" w14:textId="1124B628" w:rsidR="0004200C" w:rsidRPr="0001157C" w:rsidRDefault="0004200C" w:rsidP="0004200C">
            <w:pPr>
              <w:spacing w:after="0" w:line="240" w:lineRule="auto"/>
              <w:rPr>
                <w:rFonts w:eastAsia="Times New Roman" w:cs="Arial"/>
                <w:color w:val="000000"/>
                <w:szCs w:val="20"/>
                <w:lang w:eastAsia="cs-CZ"/>
              </w:rPr>
            </w:pPr>
            <w:r w:rsidRPr="0001157C">
              <w:rPr>
                <w:rFonts w:eastAsia="Times New Roman" w:cs="Arial"/>
                <w:color w:val="000000"/>
                <w:szCs w:val="20"/>
                <w:lang w:eastAsia="cs-CZ"/>
              </w:rPr>
              <w:t>DPH 21</w:t>
            </w:r>
            <w:r w:rsidR="00414AF1">
              <w:rPr>
                <w:rFonts w:eastAsia="Times New Roman" w:cs="Arial"/>
                <w:color w:val="000000"/>
                <w:szCs w:val="20"/>
                <w:lang w:eastAsia="cs-CZ"/>
              </w:rPr>
              <w:t xml:space="preserve"> </w:t>
            </w:r>
            <w:r w:rsidRPr="0001157C">
              <w:rPr>
                <w:rFonts w:eastAsia="Times New Roman" w:cs="Arial"/>
                <w:color w:val="000000"/>
                <w:szCs w:val="20"/>
                <w:lang w:eastAsia="cs-CZ"/>
              </w:rPr>
              <w:t>% (Kč)</w:t>
            </w:r>
          </w:p>
        </w:tc>
        <w:tc>
          <w:tcPr>
            <w:tcW w:w="1418" w:type="dxa"/>
            <w:tcBorders>
              <w:top w:val="nil"/>
              <w:left w:val="nil"/>
              <w:bottom w:val="single" w:sz="4" w:space="0" w:color="auto"/>
              <w:right w:val="single" w:sz="4" w:space="0" w:color="auto"/>
            </w:tcBorders>
            <w:shd w:val="clear" w:color="auto" w:fill="auto"/>
            <w:vAlign w:val="center"/>
          </w:tcPr>
          <w:p w14:paraId="44BFB6A7" w14:textId="19330436" w:rsidR="0004200C" w:rsidRPr="0001157C" w:rsidRDefault="00A80A9C" w:rsidP="00A82F78">
            <w:pPr>
              <w:spacing w:after="0" w:line="240" w:lineRule="auto"/>
              <w:jc w:val="right"/>
              <w:rPr>
                <w:rFonts w:eastAsia="Times New Roman" w:cs="Arial"/>
                <w:color w:val="000000"/>
                <w:szCs w:val="20"/>
                <w:lang w:eastAsia="cs-CZ"/>
              </w:rPr>
            </w:pPr>
            <w:r>
              <w:rPr>
                <w:rFonts w:eastAsia="Times New Roman" w:cs="Arial"/>
                <w:color w:val="000000"/>
                <w:szCs w:val="20"/>
                <w:lang w:eastAsia="cs-CZ"/>
              </w:rPr>
              <w:t>40 024,53</w:t>
            </w:r>
          </w:p>
        </w:tc>
        <w:tc>
          <w:tcPr>
            <w:tcW w:w="1417" w:type="dxa"/>
            <w:tcBorders>
              <w:top w:val="nil"/>
              <w:left w:val="nil"/>
              <w:bottom w:val="single" w:sz="4" w:space="0" w:color="auto"/>
              <w:right w:val="single" w:sz="4" w:space="0" w:color="auto"/>
            </w:tcBorders>
            <w:shd w:val="clear" w:color="auto" w:fill="auto"/>
            <w:vAlign w:val="center"/>
          </w:tcPr>
          <w:p w14:paraId="09CEF418" w14:textId="4F36BA71" w:rsidR="0004200C" w:rsidRPr="0001157C" w:rsidRDefault="00A80A9C" w:rsidP="00A82F78">
            <w:pPr>
              <w:spacing w:after="0" w:line="240" w:lineRule="auto"/>
              <w:jc w:val="right"/>
              <w:rPr>
                <w:rFonts w:eastAsia="Times New Roman" w:cs="Arial"/>
                <w:color w:val="000000"/>
                <w:szCs w:val="20"/>
                <w:lang w:eastAsia="cs-CZ"/>
              </w:rPr>
            </w:pPr>
            <w:r>
              <w:rPr>
                <w:rFonts w:eastAsia="Times New Roman" w:cs="Arial"/>
                <w:color w:val="000000"/>
                <w:szCs w:val="20"/>
                <w:lang w:eastAsia="cs-CZ"/>
              </w:rPr>
              <w:t>80 049,06</w:t>
            </w:r>
          </w:p>
        </w:tc>
      </w:tr>
      <w:tr w:rsidR="0004200C" w:rsidRPr="0048172C" w14:paraId="23BAB75D" w14:textId="77777777" w:rsidTr="0001157C">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6802DC24" w14:textId="77777777" w:rsidR="0004200C" w:rsidRPr="0001157C" w:rsidRDefault="0004200C" w:rsidP="0004200C">
            <w:pPr>
              <w:spacing w:after="0" w:line="240" w:lineRule="auto"/>
              <w:rPr>
                <w:rFonts w:eastAsia="Times New Roman" w:cs="Arial"/>
                <w:b/>
                <w:bCs/>
                <w:color w:val="000000"/>
                <w:szCs w:val="20"/>
                <w:lang w:eastAsia="cs-CZ"/>
              </w:rPr>
            </w:pPr>
            <w:r w:rsidRPr="0001157C">
              <w:rPr>
                <w:rFonts w:eastAsia="Times New Roman" w:cs="Arial"/>
                <w:b/>
                <w:bCs/>
                <w:color w:val="000000"/>
                <w:szCs w:val="20"/>
                <w:lang w:eastAsia="cs-CZ"/>
              </w:rPr>
              <w:t>Celkem vč. DPH</w:t>
            </w:r>
          </w:p>
        </w:tc>
        <w:tc>
          <w:tcPr>
            <w:tcW w:w="1418" w:type="dxa"/>
            <w:tcBorders>
              <w:top w:val="nil"/>
              <w:left w:val="nil"/>
              <w:bottom w:val="single" w:sz="4" w:space="0" w:color="auto"/>
              <w:right w:val="single" w:sz="4" w:space="0" w:color="auto"/>
            </w:tcBorders>
            <w:shd w:val="clear" w:color="auto" w:fill="auto"/>
            <w:vAlign w:val="center"/>
          </w:tcPr>
          <w:p w14:paraId="50C437F4" w14:textId="6C0A3309" w:rsidR="0004200C" w:rsidRPr="0001157C" w:rsidRDefault="00A80A9C" w:rsidP="00A82F78">
            <w:pPr>
              <w:spacing w:after="0" w:line="240" w:lineRule="auto"/>
              <w:jc w:val="right"/>
              <w:rPr>
                <w:rFonts w:eastAsia="Times New Roman" w:cs="Arial"/>
                <w:b/>
                <w:bCs/>
                <w:color w:val="000000"/>
                <w:szCs w:val="20"/>
                <w:lang w:eastAsia="cs-CZ"/>
              </w:rPr>
            </w:pPr>
            <w:r>
              <w:rPr>
                <w:rFonts w:eastAsia="Times New Roman" w:cs="Arial"/>
                <w:b/>
                <w:bCs/>
                <w:color w:val="000000"/>
                <w:szCs w:val="20"/>
                <w:lang w:eastAsia="cs-CZ"/>
              </w:rPr>
              <w:t>230 617,53</w:t>
            </w:r>
          </w:p>
        </w:tc>
        <w:tc>
          <w:tcPr>
            <w:tcW w:w="1417" w:type="dxa"/>
            <w:tcBorders>
              <w:top w:val="nil"/>
              <w:left w:val="nil"/>
              <w:bottom w:val="single" w:sz="4" w:space="0" w:color="auto"/>
              <w:right w:val="single" w:sz="4" w:space="0" w:color="auto"/>
            </w:tcBorders>
            <w:shd w:val="clear" w:color="auto" w:fill="auto"/>
            <w:vAlign w:val="center"/>
          </w:tcPr>
          <w:p w14:paraId="12A3748B" w14:textId="387BCCD9" w:rsidR="0004200C" w:rsidRPr="0001157C" w:rsidRDefault="00A80A9C" w:rsidP="00A82F78">
            <w:pPr>
              <w:spacing w:after="0" w:line="240" w:lineRule="auto"/>
              <w:jc w:val="right"/>
              <w:rPr>
                <w:rFonts w:eastAsia="Times New Roman" w:cs="Arial"/>
                <w:b/>
                <w:bCs/>
                <w:color w:val="000000"/>
                <w:szCs w:val="20"/>
                <w:lang w:eastAsia="cs-CZ"/>
              </w:rPr>
            </w:pPr>
            <w:r>
              <w:rPr>
                <w:rFonts w:eastAsia="Times New Roman" w:cs="Arial"/>
                <w:b/>
                <w:bCs/>
                <w:color w:val="000000"/>
                <w:szCs w:val="20"/>
                <w:lang w:eastAsia="cs-CZ"/>
              </w:rPr>
              <w:t>461 235,06</w:t>
            </w:r>
          </w:p>
        </w:tc>
      </w:tr>
    </w:tbl>
    <w:p w14:paraId="4D192D79" w14:textId="77777777" w:rsidR="0004200C" w:rsidRPr="0001157C" w:rsidRDefault="0004200C" w:rsidP="0004200C">
      <w:pPr>
        <w:spacing w:after="60" w:line="240" w:lineRule="auto"/>
        <w:ind w:left="-284"/>
        <w:rPr>
          <w:rFonts w:cs="Arial"/>
          <w:b/>
          <w:bCs/>
          <w:sz w:val="22"/>
        </w:rPr>
      </w:pPr>
    </w:p>
    <w:p w14:paraId="59F247C2" w14:textId="72FC4370" w:rsidR="0004200C" w:rsidRPr="0001157C" w:rsidRDefault="0004200C" w:rsidP="0004200C">
      <w:pPr>
        <w:spacing w:after="120" w:line="240" w:lineRule="auto"/>
        <w:ind w:left="-284"/>
        <w:rPr>
          <w:rFonts w:cs="Arial"/>
          <w:b/>
          <w:sz w:val="22"/>
        </w:rPr>
      </w:pPr>
      <w:r w:rsidRPr="0001157C">
        <w:rPr>
          <w:rFonts w:cs="Arial"/>
          <w:b/>
          <w:sz w:val="22"/>
        </w:rPr>
        <w:t xml:space="preserve">Rozšířená podpora nad rámec předplacených služeb </w:t>
      </w:r>
    </w:p>
    <w:p w14:paraId="3EB7BE49" w14:textId="15B2DFDA" w:rsidR="0004200C" w:rsidRPr="0001157C" w:rsidRDefault="0004200C" w:rsidP="0004200C">
      <w:pPr>
        <w:spacing w:after="120" w:line="240" w:lineRule="auto"/>
        <w:ind w:left="-284"/>
        <w:rPr>
          <w:rFonts w:cs="Arial"/>
          <w:sz w:val="22"/>
        </w:rPr>
      </w:pPr>
      <w:r w:rsidRPr="0001157C">
        <w:rPr>
          <w:rFonts w:cs="Arial"/>
          <w:sz w:val="22"/>
        </w:rPr>
        <w:t>Služby Rozšířené podpory nad rámec předplacených služeb budou čerpány na základě vyžádání Objednatelem prostřednictvím</w:t>
      </w:r>
      <w:r w:rsidRPr="0001157C">
        <w:rPr>
          <w:rFonts w:eastAsia="Times New Roman" w:cs="Arial"/>
          <w:sz w:val="22"/>
          <w:lang w:eastAsia="cs-CZ"/>
        </w:rPr>
        <w:t xml:space="preserve"> služby Help</w:t>
      </w:r>
      <w:r w:rsidR="00414AF1">
        <w:rPr>
          <w:rFonts w:eastAsia="Times New Roman" w:cs="Arial"/>
          <w:sz w:val="22"/>
          <w:lang w:eastAsia="cs-CZ"/>
        </w:rPr>
        <w:t>D</w:t>
      </w:r>
      <w:r w:rsidRPr="0001157C">
        <w:rPr>
          <w:rFonts w:eastAsia="Times New Roman" w:cs="Arial"/>
          <w:sz w:val="22"/>
          <w:lang w:eastAsia="cs-CZ"/>
        </w:rPr>
        <w:t>esk, která je oběma stranami obecně chápána jako objednávka</w:t>
      </w:r>
      <w:r w:rsidR="0010616D">
        <w:rPr>
          <w:rFonts w:eastAsia="Times New Roman" w:cs="Arial"/>
          <w:sz w:val="22"/>
          <w:lang w:eastAsia="cs-CZ"/>
        </w:rPr>
        <w:t>,</w:t>
      </w:r>
      <w:r w:rsidRPr="0001157C">
        <w:rPr>
          <w:rFonts w:cs="Arial"/>
          <w:sz w:val="22"/>
        </w:rPr>
        <w:t xml:space="preserve"> a to v rozsahu dohodnutém mezi Objednatelem a Poskytovatelem za těchto podmínek:</w:t>
      </w:r>
    </w:p>
    <w:tbl>
      <w:tblPr>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gridCol w:w="2268"/>
      </w:tblGrid>
      <w:tr w:rsidR="0004200C" w:rsidRPr="0048172C" w14:paraId="2D773B0A" w14:textId="77777777" w:rsidTr="00E77D1A">
        <w:tc>
          <w:tcPr>
            <w:tcW w:w="6663" w:type="dxa"/>
            <w:shd w:val="clear" w:color="auto" w:fill="auto"/>
          </w:tcPr>
          <w:p w14:paraId="2A0BC412" w14:textId="77777777" w:rsidR="0004200C" w:rsidRPr="0001157C" w:rsidRDefault="0004200C" w:rsidP="0004200C">
            <w:pPr>
              <w:widowControl w:val="0"/>
              <w:spacing w:before="40" w:after="60" w:line="240" w:lineRule="auto"/>
              <w:jc w:val="both"/>
              <w:outlineLvl w:val="0"/>
              <w:rPr>
                <w:rFonts w:eastAsia="Times New Roman" w:cs="Arial"/>
                <w:b/>
                <w:szCs w:val="20"/>
              </w:rPr>
            </w:pPr>
            <w:r w:rsidRPr="0001157C">
              <w:rPr>
                <w:rFonts w:eastAsia="Times New Roman" w:cs="Arial"/>
                <w:b/>
                <w:szCs w:val="20"/>
              </w:rPr>
              <w:t>Sazba Kč/hod.</w:t>
            </w:r>
          </w:p>
        </w:tc>
        <w:tc>
          <w:tcPr>
            <w:tcW w:w="2268" w:type="dxa"/>
            <w:shd w:val="clear" w:color="auto" w:fill="auto"/>
          </w:tcPr>
          <w:p w14:paraId="206DC04E" w14:textId="10759213" w:rsidR="0004200C" w:rsidRPr="0001157C" w:rsidRDefault="006E34DA" w:rsidP="00A7128D">
            <w:pPr>
              <w:widowControl w:val="0"/>
              <w:spacing w:before="40" w:after="60" w:line="240" w:lineRule="auto"/>
              <w:jc w:val="center"/>
              <w:outlineLvl w:val="0"/>
              <w:rPr>
                <w:rFonts w:eastAsia="Times New Roman" w:cs="Arial"/>
                <w:b/>
                <w:szCs w:val="20"/>
              </w:rPr>
            </w:pPr>
            <w:r w:rsidRPr="006A6137">
              <w:rPr>
                <w:rFonts w:eastAsia="Times New Roman" w:cs="Arial"/>
                <w:b/>
                <w:szCs w:val="20"/>
              </w:rPr>
              <w:t>1 875</w:t>
            </w:r>
            <w:r w:rsidR="0004200C" w:rsidRPr="006A6137">
              <w:rPr>
                <w:rFonts w:eastAsia="Times New Roman" w:cs="Arial"/>
                <w:b/>
                <w:szCs w:val="20"/>
              </w:rPr>
              <w:t>,- Kč/hod. bez DPH</w:t>
            </w:r>
          </w:p>
        </w:tc>
      </w:tr>
      <w:tr w:rsidR="0004200C" w:rsidRPr="0048172C" w14:paraId="10548D86" w14:textId="77777777" w:rsidTr="00E77D1A">
        <w:tc>
          <w:tcPr>
            <w:tcW w:w="6663" w:type="dxa"/>
            <w:shd w:val="clear" w:color="auto" w:fill="auto"/>
          </w:tcPr>
          <w:p w14:paraId="5220CC24" w14:textId="77777777" w:rsidR="0004200C" w:rsidRPr="0001157C" w:rsidRDefault="0004200C" w:rsidP="0004200C">
            <w:pPr>
              <w:widowControl w:val="0"/>
              <w:spacing w:before="40" w:after="60" w:line="240" w:lineRule="auto"/>
              <w:jc w:val="both"/>
              <w:outlineLvl w:val="0"/>
              <w:rPr>
                <w:rFonts w:eastAsia="Times New Roman" w:cs="Arial"/>
                <w:b/>
                <w:szCs w:val="20"/>
              </w:rPr>
            </w:pPr>
            <w:r w:rsidRPr="0001157C">
              <w:rPr>
                <w:rFonts w:eastAsia="Times New Roman" w:cs="Arial"/>
                <w:b/>
                <w:szCs w:val="20"/>
              </w:rPr>
              <w:t>Náklady na dopravu</w:t>
            </w:r>
          </w:p>
        </w:tc>
        <w:tc>
          <w:tcPr>
            <w:tcW w:w="2268" w:type="dxa"/>
            <w:shd w:val="clear" w:color="auto" w:fill="auto"/>
          </w:tcPr>
          <w:p w14:paraId="4F44754B" w14:textId="77777777" w:rsidR="0004200C" w:rsidRPr="0001157C" w:rsidRDefault="0004200C" w:rsidP="0004200C">
            <w:pPr>
              <w:widowControl w:val="0"/>
              <w:spacing w:before="40" w:after="60" w:line="240" w:lineRule="auto"/>
              <w:jc w:val="center"/>
              <w:outlineLvl w:val="0"/>
              <w:rPr>
                <w:rFonts w:eastAsia="Times New Roman" w:cs="Arial"/>
                <w:b/>
                <w:szCs w:val="20"/>
              </w:rPr>
            </w:pPr>
            <w:r w:rsidRPr="0001157C">
              <w:rPr>
                <w:rFonts w:eastAsia="Times New Roman" w:cs="Arial"/>
                <w:b/>
                <w:szCs w:val="20"/>
              </w:rPr>
              <w:t>9,- Kč/km bez DPH</w:t>
            </w:r>
          </w:p>
        </w:tc>
      </w:tr>
    </w:tbl>
    <w:p w14:paraId="3DF3D584" w14:textId="77777777" w:rsidR="007A4360" w:rsidRDefault="007A4360">
      <w:pPr>
        <w:rPr>
          <w:rFonts w:cs="Arial"/>
          <w:b/>
          <w:bCs/>
          <w:szCs w:val="24"/>
        </w:rPr>
      </w:pPr>
    </w:p>
    <w:p w14:paraId="0AB76C74" w14:textId="6915D87E" w:rsidR="0004200C" w:rsidRPr="0048172C" w:rsidRDefault="0004200C">
      <w:pPr>
        <w:rPr>
          <w:rFonts w:cs="Arial"/>
          <w:b/>
          <w:bCs/>
          <w:szCs w:val="24"/>
        </w:rPr>
      </w:pPr>
      <w:r w:rsidRPr="0048172C">
        <w:rPr>
          <w:rFonts w:cs="Arial"/>
          <w:b/>
          <w:bCs/>
          <w:szCs w:val="24"/>
        </w:rPr>
        <w:br w:type="page"/>
      </w:r>
    </w:p>
    <w:p w14:paraId="42C14DFD" w14:textId="6F9A3C11" w:rsidR="00940693" w:rsidRDefault="00940693" w:rsidP="00940693">
      <w:pPr>
        <w:spacing w:before="120" w:after="120" w:line="240" w:lineRule="auto"/>
        <w:ind w:left="-284"/>
        <w:jc w:val="center"/>
        <w:rPr>
          <w:rFonts w:eastAsia="Times New Roman" w:cs="Arial"/>
          <w:b/>
          <w:caps/>
          <w:sz w:val="24"/>
          <w:szCs w:val="20"/>
          <w:lang w:eastAsia="cs-CZ"/>
        </w:rPr>
      </w:pPr>
      <w:r w:rsidRPr="0048172C">
        <w:rPr>
          <w:rFonts w:cs="Arial"/>
          <w:b/>
          <w:bCs/>
          <w:sz w:val="28"/>
          <w:szCs w:val="28"/>
        </w:rPr>
        <w:lastRenderedPageBreak/>
        <w:t>Příloha č.</w:t>
      </w:r>
      <w:r w:rsidR="00B25192">
        <w:rPr>
          <w:rFonts w:cs="Arial"/>
          <w:b/>
          <w:bCs/>
          <w:sz w:val="28"/>
          <w:szCs w:val="28"/>
        </w:rPr>
        <w:t xml:space="preserve"> </w:t>
      </w:r>
      <w:r w:rsidRPr="0048172C">
        <w:rPr>
          <w:rFonts w:cs="Arial"/>
          <w:b/>
          <w:bCs/>
          <w:sz w:val="28"/>
          <w:szCs w:val="28"/>
        </w:rPr>
        <w:t xml:space="preserve">3 </w:t>
      </w:r>
      <w:r w:rsidRPr="0001157C">
        <w:rPr>
          <w:rFonts w:cs="Arial"/>
          <w:b/>
          <w:bCs/>
          <w:sz w:val="28"/>
          <w:szCs w:val="28"/>
        </w:rPr>
        <w:t>Podrobná specifikace a rozsah poskytovaných Služeb</w:t>
      </w:r>
      <w:r w:rsidRPr="0001157C">
        <w:rPr>
          <w:rFonts w:eastAsia="Times New Roman" w:cs="Arial"/>
          <w:b/>
          <w:caps/>
          <w:sz w:val="24"/>
          <w:szCs w:val="20"/>
          <w:lang w:eastAsia="cs-CZ"/>
        </w:rPr>
        <w:t xml:space="preserve"> </w:t>
      </w:r>
    </w:p>
    <w:p w14:paraId="11699C82" w14:textId="77777777" w:rsidR="0048172C" w:rsidRPr="0001157C" w:rsidRDefault="0048172C" w:rsidP="00940693">
      <w:pPr>
        <w:spacing w:before="120" w:after="120" w:line="240" w:lineRule="auto"/>
        <w:ind w:left="-284"/>
        <w:jc w:val="center"/>
        <w:rPr>
          <w:rFonts w:eastAsia="Times New Roman" w:cs="Arial"/>
          <w:b/>
          <w:caps/>
          <w:sz w:val="24"/>
          <w:szCs w:val="20"/>
          <w:lang w:eastAsia="cs-CZ"/>
        </w:rPr>
      </w:pPr>
    </w:p>
    <w:p w14:paraId="0CD9AA2C" w14:textId="17091BED" w:rsidR="00940693" w:rsidRDefault="00940693" w:rsidP="00940693">
      <w:pPr>
        <w:spacing w:before="240" w:after="120" w:line="240" w:lineRule="auto"/>
        <w:ind w:left="-283"/>
        <w:jc w:val="both"/>
        <w:rPr>
          <w:rFonts w:eastAsia="Times New Roman" w:cs="Arial"/>
          <w:sz w:val="22"/>
          <w:lang w:eastAsia="cs-CZ"/>
        </w:rPr>
      </w:pPr>
      <w:r w:rsidRPr="0001157C">
        <w:rPr>
          <w:rFonts w:eastAsia="Times New Roman" w:cs="Arial"/>
          <w:sz w:val="22"/>
          <w:lang w:eastAsia="cs-CZ"/>
        </w:rPr>
        <w:t>Předmětem p</w:t>
      </w:r>
      <w:r w:rsidR="005F1CA7">
        <w:rPr>
          <w:rFonts w:eastAsia="Times New Roman" w:cs="Arial"/>
          <w:sz w:val="22"/>
          <w:lang w:eastAsia="cs-CZ"/>
        </w:rPr>
        <w:t>lnění smlouvy jsou následující S</w:t>
      </w:r>
      <w:r w:rsidRPr="0001157C">
        <w:rPr>
          <w:rFonts w:eastAsia="Times New Roman" w:cs="Arial"/>
          <w:sz w:val="22"/>
          <w:lang w:eastAsia="cs-CZ"/>
        </w:rPr>
        <w:t>lužby:</w:t>
      </w:r>
    </w:p>
    <w:p w14:paraId="4504BBEE" w14:textId="77777777" w:rsidR="0048172C" w:rsidRPr="0001157C" w:rsidRDefault="0048172C" w:rsidP="00940693">
      <w:pPr>
        <w:spacing w:before="240" w:after="120" w:line="240" w:lineRule="auto"/>
        <w:ind w:left="-283"/>
        <w:jc w:val="both"/>
        <w:rPr>
          <w:rFonts w:eastAsia="Times New Roman" w:cs="Arial"/>
          <w:sz w:val="22"/>
          <w:lang w:eastAsia="cs-CZ"/>
        </w:rPr>
      </w:pPr>
    </w:p>
    <w:p w14:paraId="1562037F" w14:textId="77777777" w:rsidR="00940693" w:rsidRPr="0001157C" w:rsidRDefault="00940693" w:rsidP="00940693">
      <w:pPr>
        <w:spacing w:after="60" w:line="240" w:lineRule="auto"/>
        <w:ind w:left="-284"/>
        <w:jc w:val="both"/>
        <w:rPr>
          <w:rFonts w:eastAsia="Times New Roman" w:cs="Arial"/>
          <w:b/>
          <w:sz w:val="28"/>
          <w:szCs w:val="28"/>
          <w:lang w:eastAsia="cs-CZ"/>
        </w:rPr>
      </w:pPr>
      <w:r w:rsidRPr="0001157C">
        <w:rPr>
          <w:rFonts w:eastAsia="Times New Roman" w:cs="Arial"/>
          <w:b/>
          <w:sz w:val="28"/>
          <w:szCs w:val="28"/>
          <w:lang w:eastAsia="cs-CZ"/>
        </w:rPr>
        <w:t>1.</w:t>
      </w:r>
      <w:r w:rsidRPr="0001157C">
        <w:rPr>
          <w:rFonts w:eastAsia="Times New Roman" w:cs="Arial"/>
          <w:b/>
          <w:sz w:val="28"/>
          <w:szCs w:val="28"/>
          <w:lang w:eastAsia="cs-CZ"/>
        </w:rPr>
        <w:tab/>
        <w:t>Údržba (Maintenance)</w:t>
      </w:r>
    </w:p>
    <w:p w14:paraId="6C2CEABD" w14:textId="6197AC1A" w:rsidR="00940693" w:rsidRPr="0001157C" w:rsidRDefault="00940693" w:rsidP="00940693">
      <w:pPr>
        <w:spacing w:after="60" w:line="240" w:lineRule="auto"/>
        <w:ind w:left="-284"/>
        <w:jc w:val="both"/>
        <w:rPr>
          <w:rFonts w:eastAsia="Times New Roman" w:cs="Arial"/>
          <w:sz w:val="22"/>
          <w:lang w:eastAsia="cs-CZ"/>
        </w:rPr>
      </w:pPr>
      <w:r w:rsidRPr="0001157C">
        <w:rPr>
          <w:rFonts w:eastAsia="Times New Roman" w:cs="Arial"/>
          <w:sz w:val="22"/>
          <w:lang w:eastAsia="cs-CZ"/>
        </w:rPr>
        <w:t>Zaplacením poplatku maintenance software získává Objednatel nárok na aktuální verze, veškerá zlepšení a dodatky k software (upgrade nebo update stávajících modulů), vydané během období krytého poplatkem za maintenance. Služby jsou poskytovány trvale po dobu platnosti smlouvy podle plánu předávání nových verzí a dle dohody s Objednatelem.</w:t>
      </w:r>
    </w:p>
    <w:p w14:paraId="12363911" w14:textId="77777777" w:rsidR="00940693" w:rsidRPr="0001157C" w:rsidRDefault="00940693" w:rsidP="00940693">
      <w:pPr>
        <w:spacing w:after="60" w:line="240" w:lineRule="auto"/>
        <w:ind w:left="-284"/>
        <w:jc w:val="both"/>
        <w:rPr>
          <w:rFonts w:eastAsia="Times New Roman" w:cs="Arial"/>
          <w:sz w:val="22"/>
          <w:lang w:eastAsia="cs-CZ"/>
        </w:rPr>
      </w:pPr>
      <w:r w:rsidRPr="0001157C">
        <w:rPr>
          <w:rFonts w:eastAsia="Times New Roman" w:cs="Arial"/>
          <w:sz w:val="22"/>
          <w:lang w:eastAsia="cs-CZ"/>
        </w:rPr>
        <w:t>Součástí poskytnutí aktuálních verzí, upgrade a update není jejich implementace u Objednatele ani rozdílové školení, pokud bude potřeba s ohledem na rozsah změn.</w:t>
      </w:r>
    </w:p>
    <w:p w14:paraId="453803F0" w14:textId="77777777" w:rsidR="00940693" w:rsidRPr="0001157C" w:rsidRDefault="00940693" w:rsidP="00940693">
      <w:pPr>
        <w:spacing w:after="60" w:line="240" w:lineRule="auto"/>
        <w:ind w:left="-284"/>
        <w:jc w:val="both"/>
        <w:rPr>
          <w:rFonts w:eastAsia="Times New Roman" w:cs="Arial"/>
          <w:sz w:val="22"/>
          <w:lang w:eastAsia="cs-CZ"/>
        </w:rPr>
      </w:pPr>
      <w:r w:rsidRPr="0001157C">
        <w:rPr>
          <w:rFonts w:eastAsia="Times New Roman" w:cs="Arial"/>
          <w:sz w:val="22"/>
          <w:lang w:eastAsia="cs-CZ"/>
        </w:rPr>
        <w:t>Výše poplatku maintenance je odvozena od ceny licence software. Poplatek maintenance se může zvýšit v následujících případech:</w:t>
      </w:r>
    </w:p>
    <w:p w14:paraId="10FBE1F6" w14:textId="77777777" w:rsidR="00940693" w:rsidRPr="0001157C" w:rsidRDefault="00940693" w:rsidP="00056AF8">
      <w:pPr>
        <w:numPr>
          <w:ilvl w:val="2"/>
          <w:numId w:val="33"/>
        </w:numPr>
        <w:suppressAutoHyphens/>
        <w:spacing w:after="60" w:line="240" w:lineRule="auto"/>
        <w:ind w:left="851" w:hanging="567"/>
        <w:jc w:val="both"/>
        <w:rPr>
          <w:rFonts w:eastAsia="Times New Roman" w:cs="Arial"/>
          <w:sz w:val="22"/>
          <w:lang w:eastAsia="cs-CZ"/>
        </w:rPr>
      </w:pPr>
      <w:r w:rsidRPr="0001157C">
        <w:rPr>
          <w:rFonts w:eastAsia="Times New Roman" w:cs="Arial"/>
          <w:sz w:val="22"/>
          <w:lang w:eastAsia="cs-CZ"/>
        </w:rPr>
        <w:t xml:space="preserve">Objednatel rozšíří (dokoupí) licenci k dalším komponentám software PROXIO, </w:t>
      </w:r>
    </w:p>
    <w:p w14:paraId="2A1850B1" w14:textId="77777777" w:rsidR="00940693" w:rsidRPr="0001157C" w:rsidRDefault="00940693" w:rsidP="00056AF8">
      <w:pPr>
        <w:numPr>
          <w:ilvl w:val="2"/>
          <w:numId w:val="33"/>
        </w:numPr>
        <w:suppressAutoHyphens/>
        <w:spacing w:after="60" w:line="240" w:lineRule="auto"/>
        <w:ind w:left="851" w:hanging="567"/>
        <w:jc w:val="both"/>
        <w:rPr>
          <w:rFonts w:eastAsia="Times New Roman" w:cs="Arial"/>
          <w:sz w:val="22"/>
          <w:lang w:eastAsia="cs-CZ"/>
        </w:rPr>
      </w:pPr>
      <w:r w:rsidRPr="0001157C">
        <w:rPr>
          <w:rFonts w:eastAsia="Times New Roman" w:cs="Arial"/>
          <w:sz w:val="22"/>
          <w:lang w:eastAsia="cs-CZ"/>
        </w:rPr>
        <w:t xml:space="preserve">v rámci plnění této smlouvy dojde k implementaci funkcionality přesahující Objednatelem zakoupenou licenci software. V takovém případě je Objednatel současně povinen bezodkladně dokoupit potřebné licence (právo užití) k implementovanému software. </w:t>
      </w:r>
    </w:p>
    <w:p w14:paraId="01DC643B" w14:textId="77777777" w:rsidR="00940693" w:rsidRPr="0001157C" w:rsidRDefault="00940693" w:rsidP="00940693">
      <w:pPr>
        <w:suppressAutoHyphens/>
        <w:spacing w:after="60" w:line="240" w:lineRule="auto"/>
        <w:ind w:left="142"/>
        <w:jc w:val="both"/>
        <w:rPr>
          <w:rFonts w:eastAsia="Times New Roman" w:cs="Arial"/>
          <w:sz w:val="22"/>
          <w:lang w:eastAsia="cs-CZ"/>
        </w:rPr>
      </w:pPr>
    </w:p>
    <w:p w14:paraId="7EFDDB4F" w14:textId="77777777" w:rsidR="00940693" w:rsidRPr="0001157C" w:rsidRDefault="00940693" w:rsidP="00940693">
      <w:pPr>
        <w:spacing w:after="60" w:line="240" w:lineRule="auto"/>
        <w:ind w:left="-284"/>
        <w:jc w:val="both"/>
        <w:rPr>
          <w:rFonts w:eastAsia="Times New Roman" w:cs="Arial"/>
          <w:sz w:val="22"/>
          <w:lang w:eastAsia="cs-CZ"/>
        </w:rPr>
      </w:pPr>
      <w:r w:rsidRPr="0001157C">
        <w:rPr>
          <w:rFonts w:eastAsia="Times New Roman" w:cs="Arial"/>
          <w:sz w:val="22"/>
          <w:lang w:eastAsia="cs-CZ"/>
        </w:rPr>
        <w:t>Realizace služby Maintenance probíhá formou těchto dílčích služeb:</w:t>
      </w:r>
    </w:p>
    <w:p w14:paraId="6BD36886" w14:textId="77777777" w:rsidR="00940693" w:rsidRPr="0001157C" w:rsidRDefault="00940693" w:rsidP="00056AF8">
      <w:pPr>
        <w:numPr>
          <w:ilvl w:val="2"/>
          <w:numId w:val="33"/>
        </w:numPr>
        <w:suppressAutoHyphens/>
        <w:spacing w:after="60" w:line="240" w:lineRule="auto"/>
        <w:ind w:left="709" w:hanging="425"/>
        <w:jc w:val="both"/>
        <w:rPr>
          <w:rFonts w:eastAsia="Times New Roman" w:cs="Arial"/>
          <w:sz w:val="22"/>
          <w:lang w:eastAsia="cs-CZ"/>
        </w:rPr>
      </w:pPr>
      <w:r w:rsidRPr="0001157C">
        <w:rPr>
          <w:rFonts w:eastAsia="Times New Roman" w:cs="Arial"/>
          <w:sz w:val="22"/>
          <w:lang w:eastAsia="cs-CZ"/>
        </w:rPr>
        <w:t>Poskytování aktuálních verzí – předání nové verze obsahující přirozený vývoj funkcionality a technologický vývoj software iniciovaný Poskytovatelem i zákaznickou komunitou a vývoj software související s legislativní podporou ČR.</w:t>
      </w:r>
    </w:p>
    <w:p w14:paraId="285DD325" w14:textId="0A427588" w:rsidR="00940693" w:rsidRPr="0001157C" w:rsidRDefault="00940693" w:rsidP="00056AF8">
      <w:pPr>
        <w:numPr>
          <w:ilvl w:val="2"/>
          <w:numId w:val="33"/>
        </w:numPr>
        <w:suppressAutoHyphens/>
        <w:spacing w:after="60" w:line="240" w:lineRule="auto"/>
        <w:ind w:left="709" w:hanging="425"/>
        <w:jc w:val="both"/>
        <w:rPr>
          <w:rFonts w:eastAsia="Times New Roman" w:cs="Arial"/>
          <w:sz w:val="22"/>
          <w:lang w:eastAsia="cs-CZ"/>
        </w:rPr>
      </w:pPr>
      <w:r w:rsidRPr="0001157C">
        <w:rPr>
          <w:rFonts w:eastAsia="Times New Roman" w:cs="Arial"/>
          <w:sz w:val="22"/>
          <w:lang w:eastAsia="cs-CZ"/>
        </w:rPr>
        <w:t xml:space="preserve">Poskytování </w:t>
      </w:r>
      <w:r w:rsidR="00BA4B82" w:rsidRPr="0001157C">
        <w:rPr>
          <w:rFonts w:eastAsia="Times New Roman" w:cs="Arial"/>
          <w:sz w:val="22"/>
          <w:lang w:eastAsia="cs-CZ"/>
        </w:rPr>
        <w:t>upgrade – předání</w:t>
      </w:r>
      <w:r w:rsidRPr="0001157C">
        <w:rPr>
          <w:rFonts w:eastAsia="Times New Roman" w:cs="Arial"/>
          <w:sz w:val="22"/>
          <w:lang w:eastAsia="cs-CZ"/>
        </w:rPr>
        <w:t xml:space="preserve"> zásadně inovované verze software s větším množstvím nových či rozšířených funkcionalit a znamenající vylepšení dosavadního software na vyšší výkonnost.</w:t>
      </w:r>
    </w:p>
    <w:p w14:paraId="3279ECA9" w14:textId="32A39E63" w:rsidR="00940693" w:rsidRPr="0001157C" w:rsidRDefault="00940693" w:rsidP="00056AF8">
      <w:pPr>
        <w:numPr>
          <w:ilvl w:val="2"/>
          <w:numId w:val="33"/>
        </w:numPr>
        <w:suppressAutoHyphens/>
        <w:spacing w:after="60" w:line="240" w:lineRule="auto"/>
        <w:ind w:left="709" w:hanging="425"/>
        <w:jc w:val="both"/>
        <w:rPr>
          <w:rFonts w:eastAsia="Times New Roman" w:cs="Arial"/>
          <w:sz w:val="22"/>
          <w:lang w:eastAsia="cs-CZ"/>
        </w:rPr>
      </w:pPr>
      <w:r w:rsidRPr="0001157C">
        <w:rPr>
          <w:rFonts w:eastAsia="Times New Roman" w:cs="Arial"/>
          <w:sz w:val="22"/>
          <w:lang w:eastAsia="cs-CZ"/>
        </w:rPr>
        <w:t xml:space="preserve">Poskytování </w:t>
      </w:r>
      <w:r w:rsidR="00BA4B82" w:rsidRPr="0001157C">
        <w:rPr>
          <w:rFonts w:eastAsia="Times New Roman" w:cs="Arial"/>
          <w:sz w:val="22"/>
          <w:lang w:eastAsia="cs-CZ"/>
        </w:rPr>
        <w:t>update – předání</w:t>
      </w:r>
      <w:r w:rsidRPr="0001157C">
        <w:rPr>
          <w:rFonts w:eastAsia="Times New Roman" w:cs="Arial"/>
          <w:sz w:val="22"/>
          <w:lang w:eastAsia="cs-CZ"/>
        </w:rPr>
        <w:t xml:space="preserve"> opravného balíčku k aktuální verzi software PROXIO, který zohledňuje většinou chyby nebo bezpečnostní mezery, které u předcházející verze nebyly známé.</w:t>
      </w:r>
    </w:p>
    <w:p w14:paraId="0A78EE68" w14:textId="4A001218" w:rsidR="00940693" w:rsidRPr="0001157C" w:rsidRDefault="00940693" w:rsidP="00056AF8">
      <w:pPr>
        <w:numPr>
          <w:ilvl w:val="2"/>
          <w:numId w:val="33"/>
        </w:numPr>
        <w:suppressAutoHyphens/>
        <w:spacing w:after="60" w:line="240" w:lineRule="auto"/>
        <w:ind w:left="709" w:hanging="425"/>
        <w:jc w:val="both"/>
        <w:rPr>
          <w:rFonts w:eastAsia="Times New Roman" w:cs="Arial"/>
          <w:sz w:val="22"/>
          <w:lang w:eastAsia="cs-CZ"/>
        </w:rPr>
      </w:pPr>
      <w:r w:rsidRPr="0001157C">
        <w:rPr>
          <w:rFonts w:eastAsia="Times New Roman" w:cs="Arial"/>
          <w:sz w:val="22"/>
          <w:lang w:eastAsia="cs-CZ"/>
        </w:rPr>
        <w:t xml:space="preserve">Legislativní </w:t>
      </w:r>
      <w:r w:rsidR="00BA4B82" w:rsidRPr="0001157C">
        <w:rPr>
          <w:rFonts w:eastAsia="Times New Roman" w:cs="Arial"/>
          <w:sz w:val="22"/>
          <w:lang w:eastAsia="cs-CZ"/>
        </w:rPr>
        <w:t>servis – průběžné</w:t>
      </w:r>
      <w:r w:rsidRPr="0001157C">
        <w:rPr>
          <w:rFonts w:eastAsia="Times New Roman" w:cs="Arial"/>
          <w:sz w:val="22"/>
          <w:lang w:eastAsia="cs-CZ"/>
        </w:rPr>
        <w:t xml:space="preserve"> změny v software, vyplývající ze změn obecně platných předpisů České republiky a poskytnutí upraveného software Objednateli, pokud je změnou legislativy, která je implementovaná v software u Objednatele.</w:t>
      </w:r>
    </w:p>
    <w:p w14:paraId="5C5ECB8B" w14:textId="1992C95B" w:rsidR="00940693" w:rsidRPr="00056AF8" w:rsidRDefault="00940693" w:rsidP="00056AF8">
      <w:pPr>
        <w:pStyle w:val="Odstavecseseznamem"/>
        <w:numPr>
          <w:ilvl w:val="0"/>
          <w:numId w:val="33"/>
        </w:numPr>
        <w:tabs>
          <w:tab w:val="clear" w:pos="1413"/>
        </w:tabs>
        <w:spacing w:after="60" w:line="240" w:lineRule="auto"/>
        <w:ind w:left="709" w:hanging="425"/>
        <w:jc w:val="both"/>
        <w:rPr>
          <w:rFonts w:eastAsia="Times New Roman" w:cs="Arial"/>
          <w:sz w:val="22"/>
          <w:lang w:eastAsia="cs-CZ"/>
        </w:rPr>
      </w:pPr>
      <w:r w:rsidRPr="00056AF8">
        <w:rPr>
          <w:rFonts w:eastAsia="Times New Roman" w:cs="Arial"/>
          <w:sz w:val="22"/>
          <w:lang w:eastAsia="cs-CZ"/>
        </w:rPr>
        <w:t>Legislativní úpravou se rozumí úprava stávající funkčnosti software PROXIO, kterou je nutné provést, protože stávající funkcionalita by nutila Objednatele konat v rozporu s novou legislativní úpravou. Legislativní úpravou v žádném případě není doplnění funkcionality (řešené oblasti), kterou stávající software dosud nepokrýval. Služba bude v konečném důsledku zabezpečena poskytnutím opravných balíčků nebo nových verzí software vždy po dohodě s Objednatelem.</w:t>
      </w:r>
    </w:p>
    <w:p w14:paraId="3BB38371" w14:textId="77777777" w:rsidR="00940693" w:rsidRPr="0001157C" w:rsidRDefault="00940693" w:rsidP="00940693">
      <w:pPr>
        <w:spacing w:before="240" w:after="120" w:line="240" w:lineRule="auto"/>
        <w:ind w:left="-283"/>
        <w:jc w:val="both"/>
        <w:rPr>
          <w:rFonts w:eastAsia="Times New Roman" w:cs="Arial"/>
          <w:sz w:val="22"/>
          <w:lang w:eastAsia="cs-CZ"/>
        </w:rPr>
      </w:pPr>
      <w:r w:rsidRPr="0001157C">
        <w:rPr>
          <w:rFonts w:eastAsia="Times New Roman" w:cs="Arial"/>
          <w:sz w:val="22"/>
          <w:lang w:eastAsia="cs-CZ"/>
        </w:rPr>
        <w:t>Maintenance je poskytována v termínech určených Poskytovatelem (termín uvolnění nové verze software), v případě dílčí služby Legislativní servis však nejpozději k datu nabytí účinnosti nové právní úpravy za předpokladu vydání prováděcích předpisů k této úpravě nejpozději 60 kalendářních dnů před nabytím účinnosti této nové právní úpravy. V opačném případě do 60 kalendářních dnů od vydání prováděcích předpisů k příslušné právní úpravě.</w:t>
      </w:r>
    </w:p>
    <w:p w14:paraId="70C647C3" w14:textId="77777777" w:rsidR="00940693" w:rsidRPr="0001157C" w:rsidRDefault="00940693" w:rsidP="00940693">
      <w:pPr>
        <w:spacing w:before="240" w:after="120" w:line="240" w:lineRule="auto"/>
        <w:ind w:left="-283"/>
        <w:jc w:val="both"/>
        <w:rPr>
          <w:rFonts w:eastAsia="Times New Roman" w:cs="Arial"/>
          <w:sz w:val="22"/>
          <w:lang w:eastAsia="cs-CZ"/>
        </w:rPr>
      </w:pPr>
    </w:p>
    <w:p w14:paraId="01BBE926" w14:textId="77777777" w:rsidR="00940693" w:rsidRPr="0001157C" w:rsidRDefault="00940693" w:rsidP="00940693">
      <w:pPr>
        <w:rPr>
          <w:rFonts w:eastAsia="Times New Roman" w:cs="Arial"/>
          <w:b/>
          <w:sz w:val="24"/>
          <w:szCs w:val="24"/>
          <w:lang w:eastAsia="cs-CZ"/>
        </w:rPr>
      </w:pPr>
      <w:r w:rsidRPr="0001157C">
        <w:rPr>
          <w:rFonts w:eastAsia="Times New Roman" w:cs="Arial"/>
          <w:b/>
          <w:sz w:val="24"/>
          <w:szCs w:val="24"/>
          <w:lang w:eastAsia="cs-CZ"/>
        </w:rPr>
        <w:br w:type="page"/>
      </w:r>
    </w:p>
    <w:p w14:paraId="20EBFA19" w14:textId="01C71B83" w:rsidR="00940693" w:rsidRDefault="00940693" w:rsidP="00940693">
      <w:pPr>
        <w:spacing w:after="60" w:line="240" w:lineRule="auto"/>
        <w:ind w:left="-284"/>
        <w:jc w:val="both"/>
        <w:rPr>
          <w:rFonts w:eastAsia="Times New Roman" w:cs="Arial"/>
          <w:b/>
          <w:sz w:val="28"/>
          <w:szCs w:val="28"/>
          <w:lang w:eastAsia="cs-CZ"/>
        </w:rPr>
      </w:pPr>
      <w:r w:rsidRPr="0001157C">
        <w:rPr>
          <w:rFonts w:eastAsia="Times New Roman" w:cs="Arial"/>
          <w:b/>
          <w:sz w:val="28"/>
          <w:szCs w:val="28"/>
          <w:lang w:eastAsia="cs-CZ"/>
        </w:rPr>
        <w:lastRenderedPageBreak/>
        <w:t>2.</w:t>
      </w:r>
      <w:r w:rsidRPr="0001157C">
        <w:rPr>
          <w:rFonts w:eastAsia="Times New Roman" w:cs="Arial"/>
          <w:b/>
          <w:sz w:val="28"/>
          <w:szCs w:val="28"/>
          <w:lang w:eastAsia="cs-CZ"/>
        </w:rPr>
        <w:tab/>
        <w:t xml:space="preserve">Základní podpora </w:t>
      </w:r>
    </w:p>
    <w:p w14:paraId="4E7729FC" w14:textId="77777777" w:rsidR="0048172C" w:rsidRPr="0001157C" w:rsidRDefault="0048172C" w:rsidP="00940693">
      <w:pPr>
        <w:spacing w:after="60" w:line="240" w:lineRule="auto"/>
        <w:ind w:left="-284"/>
        <w:jc w:val="both"/>
        <w:rPr>
          <w:rFonts w:eastAsia="Times New Roman" w:cs="Arial"/>
          <w:b/>
          <w:sz w:val="28"/>
          <w:szCs w:val="28"/>
          <w:lang w:eastAsia="cs-CZ"/>
        </w:rPr>
      </w:pPr>
    </w:p>
    <w:p w14:paraId="17E659C5" w14:textId="7FC307E8" w:rsidR="00940693" w:rsidRPr="0001157C" w:rsidRDefault="00940693" w:rsidP="00940693">
      <w:pPr>
        <w:spacing w:after="60" w:line="240" w:lineRule="auto"/>
        <w:ind w:left="-284"/>
        <w:jc w:val="both"/>
        <w:rPr>
          <w:rFonts w:eastAsia="Times New Roman" w:cs="Arial"/>
          <w:b/>
          <w:sz w:val="24"/>
          <w:szCs w:val="24"/>
          <w:lang w:eastAsia="cs-CZ"/>
        </w:rPr>
      </w:pPr>
      <w:r w:rsidRPr="0001157C">
        <w:rPr>
          <w:rFonts w:eastAsia="Times New Roman" w:cs="Arial"/>
          <w:b/>
          <w:sz w:val="24"/>
          <w:szCs w:val="24"/>
          <w:lang w:eastAsia="cs-CZ"/>
        </w:rPr>
        <w:t>2.1. Help</w:t>
      </w:r>
      <w:r w:rsidR="00414AF1">
        <w:rPr>
          <w:rFonts w:eastAsia="Times New Roman" w:cs="Arial"/>
          <w:b/>
          <w:sz w:val="24"/>
          <w:szCs w:val="24"/>
          <w:lang w:eastAsia="cs-CZ"/>
        </w:rPr>
        <w:t>D</w:t>
      </w:r>
      <w:r w:rsidRPr="0001157C">
        <w:rPr>
          <w:rFonts w:eastAsia="Times New Roman" w:cs="Arial"/>
          <w:b/>
          <w:sz w:val="24"/>
          <w:szCs w:val="24"/>
          <w:lang w:eastAsia="cs-CZ"/>
        </w:rPr>
        <w:t>esk</w:t>
      </w:r>
    </w:p>
    <w:p w14:paraId="7B0E8606" w14:textId="16C08686" w:rsidR="00940693" w:rsidRPr="0001157C" w:rsidRDefault="00940693" w:rsidP="00940693">
      <w:pPr>
        <w:spacing w:after="60" w:line="240" w:lineRule="auto"/>
        <w:ind w:left="-283"/>
        <w:jc w:val="both"/>
        <w:rPr>
          <w:rFonts w:eastAsia="Times New Roman" w:cs="Arial"/>
          <w:sz w:val="22"/>
          <w:lang w:eastAsia="cs-CZ"/>
        </w:rPr>
      </w:pPr>
      <w:r w:rsidRPr="0001157C">
        <w:rPr>
          <w:rFonts w:eastAsia="Times New Roman" w:cs="Arial"/>
          <w:sz w:val="22"/>
          <w:lang w:eastAsia="cs-CZ"/>
        </w:rPr>
        <w:t>Help</w:t>
      </w:r>
      <w:r w:rsidR="00414AF1">
        <w:rPr>
          <w:rFonts w:eastAsia="Times New Roman" w:cs="Arial"/>
          <w:sz w:val="22"/>
          <w:lang w:eastAsia="cs-CZ"/>
        </w:rPr>
        <w:t>D</w:t>
      </w:r>
      <w:r w:rsidRPr="0001157C">
        <w:rPr>
          <w:rFonts w:eastAsia="Times New Roman" w:cs="Arial"/>
          <w:sz w:val="22"/>
          <w:lang w:eastAsia="cs-CZ"/>
        </w:rPr>
        <w:t>esk je jediným komunikačním kanálem, všechny servisní požadavky budou vzneseny prostřednictvím této služby. Na požadavky vznesené jinou cestou, např. telefonicky, nemusí být ze strany Poskytovatele garantována reakce. Služba Help</w:t>
      </w:r>
      <w:r w:rsidR="00414AF1">
        <w:rPr>
          <w:rFonts w:eastAsia="Times New Roman" w:cs="Arial"/>
          <w:sz w:val="22"/>
          <w:lang w:eastAsia="cs-CZ"/>
        </w:rPr>
        <w:t>D</w:t>
      </w:r>
      <w:r w:rsidRPr="0001157C">
        <w:rPr>
          <w:rFonts w:eastAsia="Times New Roman" w:cs="Arial"/>
          <w:sz w:val="22"/>
          <w:lang w:eastAsia="cs-CZ"/>
        </w:rPr>
        <w:t>esk je realizována prostřednictvím aplikace Poskytovatele. Poskytnutí a provoz aplikace je součástí plnění Poskytovatele.</w:t>
      </w:r>
    </w:p>
    <w:p w14:paraId="77387B81" w14:textId="77777777" w:rsidR="00940693" w:rsidRPr="0001157C" w:rsidRDefault="00940693" w:rsidP="00940693">
      <w:pPr>
        <w:spacing w:before="240" w:after="60" w:line="240" w:lineRule="auto"/>
        <w:ind w:left="-284"/>
        <w:jc w:val="both"/>
        <w:rPr>
          <w:rFonts w:cs="Arial"/>
          <w:b/>
          <w:bCs/>
          <w:sz w:val="22"/>
        </w:rPr>
      </w:pPr>
      <w:r w:rsidRPr="0001157C">
        <w:rPr>
          <w:rFonts w:cs="Arial"/>
          <w:b/>
          <w:bCs/>
          <w:sz w:val="22"/>
        </w:rPr>
        <w:t>Rozsah a parametry služeb</w:t>
      </w:r>
    </w:p>
    <w:p w14:paraId="4CE6F049" w14:textId="515A84D1" w:rsidR="00940693" w:rsidRPr="0001157C" w:rsidRDefault="00940693" w:rsidP="00940693">
      <w:pPr>
        <w:spacing w:after="60" w:line="240" w:lineRule="auto"/>
        <w:ind w:left="-284"/>
        <w:jc w:val="both"/>
        <w:rPr>
          <w:rFonts w:eastAsia="Times New Roman" w:cs="Arial"/>
          <w:sz w:val="22"/>
          <w:lang w:eastAsia="cs-CZ"/>
        </w:rPr>
      </w:pPr>
      <w:r w:rsidRPr="0001157C">
        <w:rPr>
          <w:rFonts w:cs="Arial"/>
          <w:sz w:val="22"/>
        </w:rPr>
        <w:t>Služba Help</w:t>
      </w:r>
      <w:r w:rsidR="00414AF1">
        <w:rPr>
          <w:rFonts w:cs="Arial"/>
          <w:sz w:val="22"/>
        </w:rPr>
        <w:t>D</w:t>
      </w:r>
      <w:r w:rsidRPr="0001157C">
        <w:rPr>
          <w:rFonts w:cs="Arial"/>
          <w:sz w:val="22"/>
        </w:rPr>
        <w:t xml:space="preserve">esk je poskytována nepřetržitě 7 dní v týdnu, 24 hodin denně (s výjimkou ohlášených výpadků) a zajišťuje garantovanou reakci Poskytovatele </w:t>
      </w:r>
      <w:r w:rsidRPr="0001157C">
        <w:rPr>
          <w:rFonts w:cs="Arial"/>
          <w:b/>
          <w:sz w:val="22"/>
        </w:rPr>
        <w:t xml:space="preserve">v pracovní dny v pracovní době: </w:t>
      </w:r>
      <w:r w:rsidRPr="0001157C">
        <w:rPr>
          <w:rFonts w:cs="Arial"/>
          <w:b/>
          <w:color w:val="000000"/>
          <w:sz w:val="22"/>
        </w:rPr>
        <w:t>8:00 - 1</w:t>
      </w:r>
      <w:r w:rsidR="005F1CA7">
        <w:rPr>
          <w:rFonts w:cs="Arial"/>
          <w:b/>
          <w:color w:val="000000"/>
          <w:sz w:val="22"/>
        </w:rPr>
        <w:t>7</w:t>
      </w:r>
      <w:r w:rsidRPr="0001157C">
        <w:rPr>
          <w:rFonts w:cs="Arial"/>
          <w:b/>
          <w:color w:val="000000"/>
          <w:sz w:val="22"/>
        </w:rPr>
        <w:t>:00 hod</w:t>
      </w:r>
      <w:r w:rsidRPr="0001157C">
        <w:rPr>
          <w:rFonts w:cs="Arial"/>
          <w:color w:val="000000"/>
          <w:sz w:val="22"/>
        </w:rPr>
        <w:t xml:space="preserve">. </w:t>
      </w:r>
      <w:r w:rsidRPr="0001157C">
        <w:rPr>
          <w:rFonts w:cs="Arial"/>
          <w:sz w:val="22"/>
        </w:rPr>
        <w:t>Pracovním dnem nejsou soboty, neděle a státní svátky. V rámci této služby Poskytovatel reaguje níže uvedeným způsobem na všechny požadavky Objednate</w:t>
      </w:r>
      <w:r w:rsidR="002E7176" w:rsidRPr="002E7176">
        <w:rPr>
          <w:rFonts w:cs="Arial"/>
          <w:sz w:val="22"/>
        </w:rPr>
        <w:t>le. Reakční doba pro službu</w:t>
      </w:r>
      <w:r w:rsidRPr="0001157C">
        <w:rPr>
          <w:rFonts w:cs="Arial"/>
          <w:sz w:val="22"/>
        </w:rPr>
        <w:t xml:space="preserve"> Help</w:t>
      </w:r>
      <w:r w:rsidR="00414AF1">
        <w:rPr>
          <w:rFonts w:cs="Arial"/>
          <w:sz w:val="22"/>
        </w:rPr>
        <w:t>D</w:t>
      </w:r>
      <w:r w:rsidRPr="0001157C">
        <w:rPr>
          <w:rFonts w:cs="Arial"/>
          <w:sz w:val="22"/>
        </w:rPr>
        <w:t xml:space="preserve">esk je </w:t>
      </w:r>
      <w:r w:rsidR="00D94515">
        <w:rPr>
          <w:rFonts w:cs="Arial"/>
          <w:sz w:val="22"/>
        </w:rPr>
        <w:t>uvedena v tabulce v odstavci 2.2</w:t>
      </w:r>
      <w:r w:rsidRPr="0001157C">
        <w:rPr>
          <w:rFonts w:cs="Arial"/>
          <w:sz w:val="22"/>
        </w:rPr>
        <w:t xml:space="preserve"> a zahrnuje přijetí incidentu řešitelem.</w:t>
      </w:r>
    </w:p>
    <w:p w14:paraId="529CF410" w14:textId="3BA9CB02" w:rsidR="00940693" w:rsidRPr="0001157C" w:rsidRDefault="00940693" w:rsidP="00940693">
      <w:pPr>
        <w:spacing w:before="240" w:after="60" w:line="240" w:lineRule="auto"/>
        <w:ind w:left="-284"/>
        <w:jc w:val="both"/>
        <w:rPr>
          <w:rFonts w:cs="Arial"/>
          <w:b/>
          <w:bCs/>
          <w:sz w:val="22"/>
        </w:rPr>
      </w:pPr>
      <w:r w:rsidRPr="0001157C">
        <w:rPr>
          <w:rFonts w:cs="Arial"/>
          <w:b/>
          <w:bCs/>
          <w:sz w:val="22"/>
        </w:rPr>
        <w:t xml:space="preserve">Kontaktní údaje </w:t>
      </w:r>
      <w:r w:rsidR="00414AF1">
        <w:rPr>
          <w:rFonts w:cs="Arial"/>
          <w:b/>
          <w:bCs/>
          <w:sz w:val="22"/>
        </w:rPr>
        <w:t>H</w:t>
      </w:r>
      <w:r w:rsidRPr="0001157C">
        <w:rPr>
          <w:rFonts w:cs="Arial"/>
          <w:b/>
          <w:bCs/>
          <w:sz w:val="22"/>
        </w:rPr>
        <w:t>elp</w:t>
      </w:r>
      <w:r w:rsidR="00414AF1">
        <w:rPr>
          <w:rFonts w:cs="Arial"/>
          <w:b/>
          <w:bCs/>
          <w:sz w:val="22"/>
        </w:rPr>
        <w:t>D</w:t>
      </w:r>
      <w:r w:rsidRPr="0001157C">
        <w:rPr>
          <w:rFonts w:cs="Arial"/>
          <w:b/>
          <w:bCs/>
          <w:sz w:val="22"/>
        </w:rPr>
        <w:t xml:space="preserve">esk </w:t>
      </w:r>
    </w:p>
    <w:p w14:paraId="6A4BF7F4" w14:textId="77777777" w:rsidR="00940693" w:rsidRPr="0001157C" w:rsidRDefault="00940693" w:rsidP="00940693">
      <w:pPr>
        <w:spacing w:after="60" w:line="240" w:lineRule="auto"/>
        <w:ind w:left="-283"/>
        <w:jc w:val="both"/>
        <w:rPr>
          <w:rFonts w:eastAsia="Times New Roman" w:cs="Arial"/>
          <w:bCs/>
          <w:sz w:val="22"/>
          <w:lang w:eastAsia="cs-CZ"/>
        </w:rPr>
      </w:pPr>
      <w:r w:rsidRPr="0001157C">
        <w:rPr>
          <w:rFonts w:eastAsia="Times New Roman" w:cs="Arial"/>
          <w:bCs/>
          <w:sz w:val="22"/>
          <w:lang w:eastAsia="cs-CZ"/>
        </w:rPr>
        <w:t>Primární kontakt</w:t>
      </w:r>
    </w:p>
    <w:p w14:paraId="7F744C4A" w14:textId="7BDDE736" w:rsidR="00940693" w:rsidRPr="0001157C" w:rsidRDefault="00940693" w:rsidP="00056AF8">
      <w:pPr>
        <w:numPr>
          <w:ilvl w:val="2"/>
          <w:numId w:val="33"/>
        </w:numPr>
        <w:suppressAutoHyphens/>
        <w:spacing w:after="60" w:line="240" w:lineRule="auto"/>
        <w:ind w:left="851" w:hanging="425"/>
        <w:jc w:val="both"/>
        <w:rPr>
          <w:rFonts w:eastAsia="Times New Roman" w:cs="Arial"/>
          <w:sz w:val="22"/>
          <w:lang w:eastAsia="cs-CZ"/>
        </w:rPr>
      </w:pPr>
      <w:r w:rsidRPr="0001157C">
        <w:rPr>
          <w:rFonts w:eastAsia="Times New Roman" w:cs="Arial"/>
          <w:sz w:val="22"/>
          <w:lang w:eastAsia="cs-CZ"/>
        </w:rPr>
        <w:t>www stránky aplikace Help</w:t>
      </w:r>
      <w:r w:rsidR="00414AF1">
        <w:rPr>
          <w:rFonts w:eastAsia="Times New Roman" w:cs="Arial"/>
          <w:sz w:val="22"/>
          <w:lang w:eastAsia="cs-CZ"/>
        </w:rPr>
        <w:t>D</w:t>
      </w:r>
      <w:r w:rsidRPr="0001157C">
        <w:rPr>
          <w:rFonts w:eastAsia="Times New Roman" w:cs="Arial"/>
          <w:sz w:val="22"/>
          <w:lang w:eastAsia="cs-CZ"/>
        </w:rPr>
        <w:t xml:space="preserve">esk: </w:t>
      </w:r>
      <w:r w:rsidRPr="0001157C">
        <w:rPr>
          <w:rFonts w:eastAsia="Times New Roman" w:cs="Arial"/>
          <w:b/>
          <w:sz w:val="22"/>
          <w:lang w:eastAsia="cs-CZ"/>
        </w:rPr>
        <w:t>https://mcdesk.marbes.cz/</w:t>
      </w:r>
    </w:p>
    <w:p w14:paraId="2B9FAE5E" w14:textId="77777777" w:rsidR="00940693" w:rsidRPr="0001157C" w:rsidRDefault="00940693" w:rsidP="00940693">
      <w:pPr>
        <w:spacing w:after="60" w:line="240" w:lineRule="auto"/>
        <w:ind w:left="-283"/>
        <w:jc w:val="both"/>
        <w:rPr>
          <w:rFonts w:eastAsia="Times New Roman" w:cs="Arial"/>
          <w:bCs/>
          <w:sz w:val="22"/>
          <w:lang w:eastAsia="cs-CZ"/>
        </w:rPr>
      </w:pPr>
      <w:r w:rsidRPr="0001157C">
        <w:rPr>
          <w:rFonts w:eastAsia="Times New Roman" w:cs="Arial"/>
          <w:bCs/>
          <w:sz w:val="22"/>
          <w:lang w:eastAsia="cs-CZ"/>
        </w:rPr>
        <w:t>Další kontakty</w:t>
      </w:r>
    </w:p>
    <w:p w14:paraId="27F10CD0" w14:textId="384C0A1B" w:rsidR="00940693" w:rsidRPr="0001157C" w:rsidRDefault="00940693" w:rsidP="00056AF8">
      <w:pPr>
        <w:numPr>
          <w:ilvl w:val="2"/>
          <w:numId w:val="33"/>
        </w:numPr>
        <w:suppressAutoHyphens/>
        <w:spacing w:after="0" w:line="240" w:lineRule="auto"/>
        <w:ind w:left="851" w:hanging="425"/>
        <w:jc w:val="both"/>
        <w:rPr>
          <w:rFonts w:eastAsia="Times New Roman" w:cs="Arial"/>
          <w:sz w:val="22"/>
          <w:lang w:eastAsia="cs-CZ"/>
        </w:rPr>
      </w:pPr>
      <w:r w:rsidRPr="0001157C">
        <w:rPr>
          <w:rFonts w:eastAsia="Times New Roman" w:cs="Arial"/>
          <w:sz w:val="22"/>
          <w:lang w:eastAsia="cs-CZ"/>
        </w:rPr>
        <w:t xml:space="preserve">E-mail: </w:t>
      </w:r>
      <w:r w:rsidR="004D1088">
        <w:rPr>
          <w:rFonts w:eastAsia="Times New Roman" w:cs="Arial"/>
          <w:sz w:val="22"/>
          <w:lang w:eastAsia="cs-CZ"/>
        </w:rPr>
        <w:t>xxx</w:t>
      </w:r>
    </w:p>
    <w:p w14:paraId="65855809" w14:textId="77251119" w:rsidR="00940693" w:rsidRPr="0001157C" w:rsidRDefault="00940693" w:rsidP="00056AF8">
      <w:pPr>
        <w:numPr>
          <w:ilvl w:val="2"/>
          <w:numId w:val="33"/>
        </w:numPr>
        <w:suppressAutoHyphens/>
        <w:spacing w:after="0" w:line="240" w:lineRule="auto"/>
        <w:ind w:left="851" w:hanging="425"/>
        <w:jc w:val="both"/>
        <w:rPr>
          <w:rFonts w:eastAsia="Times New Roman" w:cs="Arial"/>
          <w:sz w:val="22"/>
          <w:lang w:eastAsia="cs-CZ"/>
        </w:rPr>
      </w:pPr>
      <w:r w:rsidRPr="0001157C">
        <w:rPr>
          <w:rFonts w:eastAsia="Times New Roman" w:cs="Arial"/>
          <w:sz w:val="22"/>
          <w:lang w:eastAsia="cs-CZ"/>
        </w:rPr>
        <w:t xml:space="preserve">Tel.: </w:t>
      </w:r>
      <w:r w:rsidR="004D1088">
        <w:rPr>
          <w:rFonts w:eastAsia="Times New Roman" w:cs="Arial"/>
          <w:sz w:val="22"/>
          <w:lang w:eastAsia="cs-CZ"/>
        </w:rPr>
        <w:t>xxx</w:t>
      </w:r>
    </w:p>
    <w:p w14:paraId="478F2E41" w14:textId="0AFBFA82" w:rsidR="00940693" w:rsidRPr="0001157C" w:rsidRDefault="00940693" w:rsidP="00056AF8">
      <w:pPr>
        <w:numPr>
          <w:ilvl w:val="2"/>
          <w:numId w:val="33"/>
        </w:numPr>
        <w:suppressAutoHyphens/>
        <w:spacing w:after="60" w:line="240" w:lineRule="auto"/>
        <w:ind w:left="851" w:hanging="425"/>
        <w:jc w:val="both"/>
        <w:rPr>
          <w:rFonts w:eastAsia="Times New Roman" w:cs="Arial"/>
          <w:sz w:val="22"/>
          <w:lang w:eastAsia="cs-CZ"/>
        </w:rPr>
      </w:pPr>
      <w:r w:rsidRPr="0001157C">
        <w:rPr>
          <w:rFonts w:eastAsia="Times New Roman" w:cs="Arial"/>
          <w:sz w:val="22"/>
          <w:lang w:eastAsia="cs-CZ"/>
        </w:rPr>
        <w:t>Adresa: Brojova 16, 326 00 Plzeň</w:t>
      </w:r>
    </w:p>
    <w:p w14:paraId="5AEE5D69" w14:textId="67EDE3E4" w:rsidR="00940693" w:rsidRPr="0001157C" w:rsidRDefault="00940693" w:rsidP="00940693">
      <w:pPr>
        <w:spacing w:before="240" w:after="60" w:line="240" w:lineRule="auto"/>
        <w:ind w:left="-284"/>
        <w:jc w:val="both"/>
        <w:rPr>
          <w:rFonts w:cs="Arial"/>
          <w:b/>
          <w:bCs/>
          <w:sz w:val="22"/>
        </w:rPr>
      </w:pPr>
      <w:r w:rsidRPr="0001157C">
        <w:rPr>
          <w:rFonts w:cs="Arial"/>
          <w:b/>
          <w:bCs/>
          <w:sz w:val="22"/>
        </w:rPr>
        <w:t xml:space="preserve">Zásady komunikace na </w:t>
      </w:r>
      <w:r w:rsidR="00414AF1">
        <w:rPr>
          <w:rFonts w:cs="Arial"/>
          <w:b/>
          <w:bCs/>
          <w:sz w:val="22"/>
        </w:rPr>
        <w:t>H</w:t>
      </w:r>
      <w:r w:rsidRPr="0001157C">
        <w:rPr>
          <w:rFonts w:cs="Arial"/>
          <w:b/>
          <w:bCs/>
          <w:sz w:val="22"/>
        </w:rPr>
        <w:t>elp</w:t>
      </w:r>
      <w:r w:rsidR="00414AF1">
        <w:rPr>
          <w:rFonts w:cs="Arial"/>
          <w:b/>
          <w:bCs/>
          <w:sz w:val="22"/>
        </w:rPr>
        <w:t>D</w:t>
      </w:r>
      <w:r w:rsidRPr="0001157C">
        <w:rPr>
          <w:rFonts w:cs="Arial"/>
          <w:b/>
          <w:bCs/>
          <w:sz w:val="22"/>
        </w:rPr>
        <w:t>esk</w:t>
      </w:r>
    </w:p>
    <w:p w14:paraId="05827145" w14:textId="77777777" w:rsidR="00940693" w:rsidRPr="0001157C" w:rsidRDefault="00940693" w:rsidP="00940693">
      <w:pPr>
        <w:spacing w:after="60" w:line="240" w:lineRule="auto"/>
        <w:ind w:left="-283"/>
        <w:jc w:val="both"/>
        <w:rPr>
          <w:rFonts w:eastAsia="Times New Roman" w:cs="Arial"/>
          <w:sz w:val="22"/>
          <w:lang w:eastAsia="cs-CZ"/>
        </w:rPr>
      </w:pPr>
      <w:r w:rsidRPr="0001157C">
        <w:rPr>
          <w:rFonts w:eastAsia="Times New Roman" w:cs="Arial"/>
          <w:sz w:val="22"/>
          <w:lang w:eastAsia="cs-CZ"/>
        </w:rPr>
        <w:t xml:space="preserve">Objednatel ohlásí požadavek na poskytnutí služby výhradně prostřednictvím oprávněné osoby zápisem do této aplikace. </w:t>
      </w:r>
    </w:p>
    <w:p w14:paraId="78401BA9" w14:textId="2C4C9359" w:rsidR="00940693" w:rsidRPr="0001157C" w:rsidRDefault="00940693" w:rsidP="00940693">
      <w:pPr>
        <w:spacing w:after="60" w:line="240" w:lineRule="auto"/>
        <w:ind w:left="-283"/>
        <w:jc w:val="both"/>
        <w:rPr>
          <w:rFonts w:eastAsia="Times New Roman" w:cs="Arial"/>
          <w:sz w:val="22"/>
          <w:lang w:eastAsia="cs-CZ"/>
        </w:rPr>
      </w:pPr>
      <w:r w:rsidRPr="0001157C">
        <w:rPr>
          <w:rFonts w:eastAsia="Times New Roman" w:cs="Arial"/>
          <w:sz w:val="22"/>
          <w:lang w:eastAsia="cs-CZ"/>
        </w:rPr>
        <w:t xml:space="preserve">Ve výjimečném případě, kdy nelze použít Primární kontakt, může oprávněná osoba Objednatele ohlásit požadavek na poskytnutí služby e-mailem na e-mailovou adresu </w:t>
      </w:r>
      <w:hyperlink r:id="rId12">
        <w:r w:rsidRPr="0001157C">
          <w:rPr>
            <w:rFonts w:cs="Arial"/>
            <w:sz w:val="22"/>
            <w:lang w:eastAsia="cs-CZ"/>
          </w:rPr>
          <w:t>Poskytovatele</w:t>
        </w:r>
      </w:hyperlink>
      <w:r w:rsidRPr="0001157C">
        <w:rPr>
          <w:rFonts w:eastAsia="Times New Roman" w:cs="Arial"/>
          <w:sz w:val="22"/>
          <w:lang w:eastAsia="cs-CZ"/>
        </w:rPr>
        <w:t>. V případě ohlášení požadavku jiným způsobem než pomocí aplikace Poskytovatele, je Objednatel povinen učinit zápis do aplikace Help</w:t>
      </w:r>
      <w:r w:rsidR="00414AF1">
        <w:rPr>
          <w:rFonts w:eastAsia="Times New Roman" w:cs="Arial"/>
          <w:sz w:val="22"/>
          <w:lang w:eastAsia="cs-CZ"/>
        </w:rPr>
        <w:t>D</w:t>
      </w:r>
      <w:r w:rsidRPr="0001157C">
        <w:rPr>
          <w:rFonts w:eastAsia="Times New Roman" w:cs="Arial"/>
          <w:sz w:val="22"/>
          <w:lang w:eastAsia="cs-CZ"/>
        </w:rPr>
        <w:t>esku neprodleně, jakmile je to možné.</w:t>
      </w:r>
    </w:p>
    <w:p w14:paraId="4E721A0E" w14:textId="77777777" w:rsidR="00940693" w:rsidRPr="0001157C" w:rsidRDefault="00940693" w:rsidP="00940693">
      <w:pPr>
        <w:spacing w:after="60" w:line="240" w:lineRule="auto"/>
        <w:ind w:left="-283"/>
        <w:jc w:val="both"/>
        <w:rPr>
          <w:rFonts w:eastAsia="Times New Roman" w:cs="Arial"/>
          <w:sz w:val="22"/>
          <w:lang w:eastAsia="cs-CZ"/>
        </w:rPr>
      </w:pPr>
      <w:r w:rsidRPr="0001157C">
        <w:rPr>
          <w:rFonts w:eastAsia="Times New Roman" w:cs="Arial"/>
          <w:sz w:val="22"/>
          <w:lang w:eastAsia="cs-CZ"/>
        </w:rPr>
        <w:t xml:space="preserve">Poskytovatel vede evidenci všech ohlášených požadavků a stavu jejich řešení a dále eviduje veškeré servisní zásahy v produkčním prostředí systému Objednatele. </w:t>
      </w:r>
    </w:p>
    <w:p w14:paraId="0A5E6813" w14:textId="77777777" w:rsidR="00940693" w:rsidRPr="0001157C" w:rsidRDefault="00940693" w:rsidP="00940693">
      <w:pPr>
        <w:spacing w:before="240" w:after="60" w:line="240" w:lineRule="auto"/>
        <w:ind w:left="-284"/>
        <w:jc w:val="both"/>
        <w:rPr>
          <w:rFonts w:cs="Arial"/>
          <w:b/>
          <w:bCs/>
          <w:sz w:val="22"/>
        </w:rPr>
      </w:pPr>
      <w:r w:rsidRPr="0001157C">
        <w:rPr>
          <w:rFonts w:cs="Arial"/>
          <w:b/>
          <w:bCs/>
          <w:sz w:val="22"/>
        </w:rPr>
        <w:t>Kvalita služeb a reporting</w:t>
      </w:r>
    </w:p>
    <w:p w14:paraId="62CB6456" w14:textId="10BD77EE" w:rsidR="00940693" w:rsidRPr="0001157C" w:rsidRDefault="00940693" w:rsidP="00940693">
      <w:pPr>
        <w:spacing w:after="60" w:line="240" w:lineRule="auto"/>
        <w:ind w:left="-283"/>
        <w:jc w:val="both"/>
        <w:rPr>
          <w:rFonts w:eastAsia="Times New Roman" w:cs="Arial"/>
          <w:sz w:val="22"/>
          <w:lang w:eastAsia="cs-CZ"/>
        </w:rPr>
      </w:pPr>
      <w:r w:rsidRPr="0001157C">
        <w:rPr>
          <w:rFonts w:eastAsia="Times New Roman" w:cs="Arial"/>
          <w:sz w:val="22"/>
          <w:lang w:eastAsia="cs-CZ"/>
        </w:rPr>
        <w:t>Poskytovatel reaguje na požadavky v termínech definovaných parametrem Reakční doba služby Help</w:t>
      </w:r>
      <w:r w:rsidR="00414AF1">
        <w:rPr>
          <w:rFonts w:eastAsia="Times New Roman" w:cs="Arial"/>
          <w:sz w:val="22"/>
          <w:lang w:eastAsia="cs-CZ"/>
        </w:rPr>
        <w:t>D</w:t>
      </w:r>
      <w:r w:rsidRPr="0001157C">
        <w:rPr>
          <w:rFonts w:eastAsia="Times New Roman" w:cs="Arial"/>
          <w:sz w:val="22"/>
          <w:lang w:eastAsia="cs-CZ"/>
        </w:rPr>
        <w:t xml:space="preserve">esk nebo dle parametrů služby 2.2 Řešení incidentů. Reakční dobou se rozumí potvrzení přijetí požadavku. Je-li požadavek zapsán mimo pracovní dobu uvedenou níže, lhůta pro reakci začíná běžet nejblíže následujícím pracovním dnem. </w:t>
      </w:r>
    </w:p>
    <w:p w14:paraId="2FD5235D" w14:textId="4FAE9A96" w:rsidR="00940693" w:rsidRPr="0001157C" w:rsidRDefault="00940693" w:rsidP="00940693">
      <w:pPr>
        <w:spacing w:after="60" w:line="240" w:lineRule="auto"/>
        <w:ind w:left="-283"/>
        <w:jc w:val="both"/>
        <w:rPr>
          <w:rFonts w:eastAsia="Times New Roman" w:cs="Arial"/>
          <w:bCs/>
          <w:sz w:val="22"/>
          <w:lang w:eastAsia="cs-CZ"/>
        </w:rPr>
      </w:pPr>
      <w:r w:rsidRPr="0001157C">
        <w:rPr>
          <w:rFonts w:eastAsia="Times New Roman" w:cs="Arial"/>
          <w:sz w:val="22"/>
          <w:lang w:eastAsia="cs-CZ"/>
        </w:rPr>
        <w:t>Měření kvality služby je prováděno v systému Help</w:t>
      </w:r>
      <w:r w:rsidR="00414AF1">
        <w:rPr>
          <w:rFonts w:eastAsia="Times New Roman" w:cs="Arial"/>
          <w:sz w:val="22"/>
          <w:lang w:eastAsia="cs-CZ"/>
        </w:rPr>
        <w:t>D</w:t>
      </w:r>
      <w:r w:rsidRPr="0001157C">
        <w:rPr>
          <w:rFonts w:eastAsia="Times New Roman" w:cs="Arial"/>
          <w:sz w:val="22"/>
          <w:lang w:eastAsia="cs-CZ"/>
        </w:rPr>
        <w:t xml:space="preserve">esk provozovaném Poskytovatelem. </w:t>
      </w:r>
      <w:r w:rsidRPr="0001157C">
        <w:rPr>
          <w:rFonts w:eastAsia="Times New Roman" w:cs="Arial"/>
          <w:bCs/>
          <w:sz w:val="22"/>
          <w:lang w:eastAsia="cs-CZ"/>
        </w:rPr>
        <w:t xml:space="preserve">V rámci služby jsou poskytovány přehledy: </w:t>
      </w:r>
    </w:p>
    <w:p w14:paraId="1EBA84BF" w14:textId="77777777" w:rsidR="00940693" w:rsidRPr="0001157C" w:rsidRDefault="00940693" w:rsidP="00056AF8">
      <w:pPr>
        <w:numPr>
          <w:ilvl w:val="0"/>
          <w:numId w:val="37"/>
        </w:numPr>
        <w:tabs>
          <w:tab w:val="clear" w:pos="1413"/>
          <w:tab w:val="num" w:pos="851"/>
        </w:tabs>
        <w:suppressAutoHyphens/>
        <w:spacing w:after="60" w:line="240" w:lineRule="auto"/>
        <w:ind w:hanging="987"/>
        <w:jc w:val="both"/>
        <w:rPr>
          <w:rFonts w:eastAsia="Times New Roman" w:cs="Arial"/>
          <w:sz w:val="22"/>
          <w:lang w:eastAsia="cs-CZ"/>
        </w:rPr>
      </w:pPr>
      <w:r w:rsidRPr="0001157C">
        <w:rPr>
          <w:rFonts w:eastAsia="Times New Roman" w:cs="Arial"/>
          <w:sz w:val="22"/>
          <w:lang w:eastAsia="cs-CZ"/>
        </w:rPr>
        <w:t>přehled požadavků za sledované období;</w:t>
      </w:r>
    </w:p>
    <w:p w14:paraId="748364AE" w14:textId="77777777" w:rsidR="00940693" w:rsidRPr="0001157C" w:rsidRDefault="00940693" w:rsidP="00056AF8">
      <w:pPr>
        <w:numPr>
          <w:ilvl w:val="0"/>
          <w:numId w:val="37"/>
        </w:numPr>
        <w:tabs>
          <w:tab w:val="clear" w:pos="1413"/>
          <w:tab w:val="num" w:pos="851"/>
        </w:tabs>
        <w:suppressAutoHyphens/>
        <w:spacing w:after="60" w:line="240" w:lineRule="auto"/>
        <w:ind w:hanging="987"/>
        <w:jc w:val="both"/>
        <w:rPr>
          <w:rFonts w:eastAsia="Times New Roman" w:cs="Arial"/>
          <w:sz w:val="22"/>
          <w:lang w:eastAsia="cs-CZ"/>
        </w:rPr>
      </w:pPr>
      <w:r w:rsidRPr="0001157C">
        <w:rPr>
          <w:rFonts w:eastAsia="Times New Roman" w:cs="Arial"/>
          <w:sz w:val="22"/>
          <w:lang w:eastAsia="cs-CZ"/>
        </w:rPr>
        <w:t>detailní informace o řešení konkrétního požadavku Objednatele.</w:t>
      </w:r>
    </w:p>
    <w:p w14:paraId="6FBA6A7C" w14:textId="77777777" w:rsidR="00940693" w:rsidRPr="0001157C" w:rsidRDefault="00940693" w:rsidP="00940693">
      <w:pPr>
        <w:spacing w:before="240" w:after="60" w:line="240" w:lineRule="auto"/>
        <w:ind w:left="-284"/>
        <w:jc w:val="both"/>
        <w:rPr>
          <w:rFonts w:cs="Arial"/>
          <w:b/>
          <w:bCs/>
          <w:sz w:val="22"/>
        </w:rPr>
      </w:pPr>
      <w:r w:rsidRPr="0001157C">
        <w:rPr>
          <w:rFonts w:cs="Arial"/>
          <w:b/>
          <w:bCs/>
          <w:sz w:val="22"/>
        </w:rPr>
        <w:t>Definice pojmů</w:t>
      </w:r>
    </w:p>
    <w:p w14:paraId="5D93F9E0" w14:textId="77777777" w:rsidR="00940693" w:rsidRPr="0001157C" w:rsidRDefault="00940693" w:rsidP="00940693">
      <w:pPr>
        <w:spacing w:after="60" w:line="240" w:lineRule="auto"/>
        <w:ind w:left="-218"/>
        <w:rPr>
          <w:rFonts w:cs="Arial"/>
          <w:sz w:val="22"/>
        </w:rPr>
      </w:pPr>
      <w:r w:rsidRPr="0001157C">
        <w:rPr>
          <w:rFonts w:cs="Arial"/>
          <w:b/>
          <w:i/>
          <w:sz w:val="22"/>
        </w:rPr>
        <w:t>Zadavatel</w:t>
      </w:r>
      <w:r w:rsidRPr="0001157C">
        <w:rPr>
          <w:rFonts w:cs="Arial"/>
          <w:sz w:val="22"/>
        </w:rPr>
        <w:t xml:space="preserve"> je oprávněná osoba určená Objednatelem pro zadávání požadavků pro řešení Poskytovatelem. Přehled oprávněných osob je poskytován Objednatelem Poskytovateli dle potřeby.</w:t>
      </w:r>
    </w:p>
    <w:p w14:paraId="10E5F6B2" w14:textId="786D3E03" w:rsidR="00940693" w:rsidRPr="0001157C" w:rsidRDefault="00940693" w:rsidP="00940693">
      <w:pPr>
        <w:spacing w:after="60" w:line="240" w:lineRule="auto"/>
        <w:ind w:left="-218"/>
        <w:rPr>
          <w:rFonts w:cs="Arial"/>
          <w:sz w:val="22"/>
        </w:rPr>
      </w:pPr>
      <w:r w:rsidRPr="0001157C">
        <w:rPr>
          <w:rFonts w:cs="Arial"/>
          <w:b/>
          <w:i/>
          <w:sz w:val="22"/>
        </w:rPr>
        <w:t>Provozní doba</w:t>
      </w:r>
      <w:r w:rsidRPr="0001157C">
        <w:rPr>
          <w:rFonts w:cs="Arial"/>
          <w:sz w:val="22"/>
        </w:rPr>
        <w:t xml:space="preserve"> – časové vymezení období, kdy je služba Help</w:t>
      </w:r>
      <w:r w:rsidR="00414AF1">
        <w:rPr>
          <w:rFonts w:cs="Arial"/>
          <w:sz w:val="22"/>
        </w:rPr>
        <w:t>D</w:t>
      </w:r>
      <w:r w:rsidRPr="0001157C">
        <w:rPr>
          <w:rFonts w:cs="Arial"/>
          <w:sz w:val="22"/>
        </w:rPr>
        <w:t>esk poskytována.</w:t>
      </w:r>
    </w:p>
    <w:p w14:paraId="6135C8DA" w14:textId="77777777" w:rsidR="00940693" w:rsidRPr="0001157C" w:rsidRDefault="00940693" w:rsidP="00940693">
      <w:pPr>
        <w:spacing w:after="60" w:line="240" w:lineRule="auto"/>
        <w:ind w:left="-218"/>
        <w:rPr>
          <w:rFonts w:cs="Arial"/>
          <w:sz w:val="22"/>
        </w:rPr>
      </w:pPr>
      <w:r w:rsidRPr="0001157C">
        <w:rPr>
          <w:rFonts w:cs="Arial"/>
          <w:b/>
          <w:i/>
          <w:sz w:val="22"/>
        </w:rPr>
        <w:lastRenderedPageBreak/>
        <w:t>Pracovní doba</w:t>
      </w:r>
      <w:r w:rsidRPr="0001157C">
        <w:rPr>
          <w:rFonts w:cs="Arial"/>
          <w:sz w:val="22"/>
        </w:rPr>
        <w:t xml:space="preserve"> – doba, ve které Poskytovatel drží nepřetržitou pohotovost a požadavek má garantovanou reakci Poskytovatele, Je-li požadavek zapsán mimo pracovní dobu, lhůta pro reakci začíná běžet prvním následujícím pracovním dnem, časem pracovní doby.</w:t>
      </w:r>
    </w:p>
    <w:p w14:paraId="67674A41" w14:textId="11F0EAE9" w:rsidR="00940693" w:rsidRPr="0001157C" w:rsidRDefault="00940693" w:rsidP="00940693">
      <w:pPr>
        <w:spacing w:after="60" w:line="240" w:lineRule="auto"/>
        <w:ind w:left="-218"/>
        <w:rPr>
          <w:rFonts w:cs="Arial"/>
          <w:sz w:val="22"/>
        </w:rPr>
      </w:pPr>
      <w:r w:rsidRPr="0001157C">
        <w:rPr>
          <w:rFonts w:cs="Arial"/>
          <w:b/>
          <w:i/>
          <w:sz w:val="22"/>
        </w:rPr>
        <w:t>Reakční doba</w:t>
      </w:r>
      <w:r w:rsidRPr="0001157C">
        <w:rPr>
          <w:rFonts w:cs="Arial"/>
          <w:sz w:val="22"/>
        </w:rPr>
        <w:t xml:space="preserve"> </w:t>
      </w:r>
      <w:r w:rsidR="00414AF1" w:rsidRPr="0001157C">
        <w:rPr>
          <w:rFonts w:cs="Arial"/>
          <w:sz w:val="22"/>
        </w:rPr>
        <w:t>–</w:t>
      </w:r>
      <w:r w:rsidRPr="0001157C">
        <w:rPr>
          <w:rFonts w:cs="Arial"/>
          <w:sz w:val="22"/>
        </w:rPr>
        <w:t xml:space="preserve"> reakce na založení požadavku, v pracovních </w:t>
      </w:r>
      <w:r w:rsidR="00D94515">
        <w:rPr>
          <w:rFonts w:cs="Arial"/>
          <w:sz w:val="22"/>
        </w:rPr>
        <w:t>hodinách</w:t>
      </w:r>
      <w:r w:rsidRPr="0001157C">
        <w:rPr>
          <w:rFonts w:cs="Arial"/>
          <w:sz w:val="22"/>
        </w:rPr>
        <w:t xml:space="preserve">. </w:t>
      </w:r>
    </w:p>
    <w:p w14:paraId="00989182" w14:textId="77777777" w:rsidR="00940693" w:rsidRPr="0001157C" w:rsidRDefault="00940693" w:rsidP="00940693">
      <w:pPr>
        <w:spacing w:before="240" w:after="60" w:line="240" w:lineRule="auto"/>
        <w:ind w:left="-284"/>
        <w:jc w:val="both"/>
        <w:rPr>
          <w:rFonts w:cs="Arial"/>
          <w:b/>
          <w:bCs/>
          <w:sz w:val="22"/>
        </w:rPr>
      </w:pPr>
      <w:r w:rsidRPr="0001157C">
        <w:rPr>
          <w:rFonts w:cs="Arial"/>
          <w:b/>
          <w:bCs/>
          <w:sz w:val="22"/>
        </w:rPr>
        <w:t xml:space="preserve">Evidence požadavku: </w:t>
      </w:r>
    </w:p>
    <w:p w14:paraId="7812DF4C" w14:textId="77777777" w:rsidR="00940693" w:rsidRPr="0001157C" w:rsidRDefault="00940693" w:rsidP="00940693">
      <w:pPr>
        <w:spacing w:after="60" w:line="240" w:lineRule="auto"/>
        <w:ind w:left="-283"/>
        <w:jc w:val="both"/>
        <w:rPr>
          <w:rFonts w:eastAsia="Times New Roman" w:cs="Arial"/>
          <w:sz w:val="22"/>
          <w:lang w:eastAsia="cs-CZ"/>
        </w:rPr>
      </w:pPr>
      <w:r w:rsidRPr="0001157C">
        <w:rPr>
          <w:rFonts w:eastAsia="Times New Roman" w:cs="Arial"/>
          <w:sz w:val="22"/>
          <w:lang w:eastAsia="cs-CZ"/>
        </w:rPr>
        <w:t>Požadavek je evidovaný požadavek Zadavatele, který od založení do uzavření nabývá několika stavů:</w:t>
      </w:r>
    </w:p>
    <w:p w14:paraId="070D53DC"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 xml:space="preserve">Požadavek </w:t>
      </w:r>
      <w:r w:rsidRPr="0001157C">
        <w:rPr>
          <w:rFonts w:eastAsia="Times New Roman" w:cs="Arial"/>
          <w:b/>
          <w:i/>
          <w:sz w:val="22"/>
          <w:lang w:eastAsia="cs-CZ"/>
        </w:rPr>
        <w:t>přijat do evidence</w:t>
      </w:r>
      <w:r w:rsidRPr="0001157C">
        <w:rPr>
          <w:rFonts w:eastAsia="Times New Roman" w:cs="Arial"/>
          <w:sz w:val="22"/>
          <w:lang w:eastAsia="cs-CZ"/>
        </w:rPr>
        <w:t xml:space="preserve"> – požadavek Zadavatele byl přijat do evidence a přiřazen řešiteli, který ho začne řešit;</w:t>
      </w:r>
    </w:p>
    <w:p w14:paraId="2556D77F" w14:textId="77777777" w:rsidR="00940693" w:rsidRPr="0001157C" w:rsidRDefault="00940693" w:rsidP="00056AF8">
      <w:pPr>
        <w:numPr>
          <w:ilvl w:val="0"/>
          <w:numId w:val="34"/>
        </w:numPr>
        <w:spacing w:after="60" w:line="240" w:lineRule="auto"/>
        <w:ind w:left="709" w:hanging="425"/>
        <w:jc w:val="both"/>
        <w:rPr>
          <w:rFonts w:eastAsia="Times New Roman" w:cs="Arial"/>
          <w:b/>
          <w:sz w:val="22"/>
          <w:lang w:eastAsia="cs-CZ"/>
        </w:rPr>
      </w:pPr>
      <w:r w:rsidRPr="0001157C">
        <w:rPr>
          <w:rFonts w:eastAsia="Times New Roman" w:cs="Arial"/>
          <w:sz w:val="22"/>
          <w:lang w:eastAsia="cs-CZ"/>
        </w:rPr>
        <w:t xml:space="preserve">Požadavek </w:t>
      </w:r>
      <w:r w:rsidRPr="0001157C">
        <w:rPr>
          <w:rFonts w:eastAsia="Times New Roman" w:cs="Arial"/>
          <w:b/>
          <w:i/>
          <w:sz w:val="22"/>
          <w:lang w:eastAsia="cs-CZ"/>
        </w:rPr>
        <w:t>v řešení</w:t>
      </w:r>
      <w:r w:rsidRPr="0001157C">
        <w:rPr>
          <w:rFonts w:eastAsia="Times New Roman" w:cs="Arial"/>
          <w:i/>
          <w:sz w:val="22"/>
          <w:lang w:eastAsia="cs-CZ"/>
        </w:rPr>
        <w:t xml:space="preserve"> –</w:t>
      </w:r>
      <w:r w:rsidRPr="0001157C">
        <w:rPr>
          <w:rFonts w:eastAsia="Times New Roman" w:cs="Arial"/>
          <w:b/>
          <w:i/>
          <w:sz w:val="22"/>
          <w:lang w:eastAsia="cs-CZ"/>
        </w:rPr>
        <w:t xml:space="preserve"> na požadavku Zadavatele se právě pracuje;</w:t>
      </w:r>
    </w:p>
    <w:p w14:paraId="0F95DBF0"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 xml:space="preserve">Požadavek </w:t>
      </w:r>
      <w:r w:rsidRPr="0001157C">
        <w:rPr>
          <w:rFonts w:eastAsia="Times New Roman" w:cs="Arial"/>
          <w:b/>
          <w:i/>
          <w:sz w:val="22"/>
          <w:lang w:eastAsia="cs-CZ"/>
        </w:rPr>
        <w:t>pozastaven</w:t>
      </w:r>
      <w:r w:rsidRPr="0001157C">
        <w:rPr>
          <w:rFonts w:eastAsia="Times New Roman" w:cs="Arial"/>
          <w:sz w:val="22"/>
          <w:lang w:eastAsia="cs-CZ"/>
        </w:rPr>
        <w:t xml:space="preserve"> – nabývá dvou podstavů:</w:t>
      </w:r>
    </w:p>
    <w:p w14:paraId="03232D87" w14:textId="77777777" w:rsidR="00940693" w:rsidRPr="0001157C" w:rsidRDefault="00940693" w:rsidP="00056AF8">
      <w:pPr>
        <w:numPr>
          <w:ilvl w:val="0"/>
          <w:numId w:val="34"/>
        </w:numPr>
        <w:spacing w:after="60" w:line="240" w:lineRule="auto"/>
        <w:ind w:left="1560"/>
        <w:jc w:val="both"/>
        <w:rPr>
          <w:rFonts w:eastAsia="Times New Roman" w:cs="Arial"/>
          <w:sz w:val="22"/>
          <w:lang w:eastAsia="cs-CZ"/>
        </w:rPr>
      </w:pPr>
      <w:r w:rsidRPr="0001157C">
        <w:rPr>
          <w:rFonts w:eastAsia="Times New Roman" w:cs="Arial"/>
          <w:sz w:val="22"/>
          <w:lang w:eastAsia="cs-CZ"/>
        </w:rPr>
        <w:t xml:space="preserve">čeká se na vyjádření Zadavatele </w:t>
      </w:r>
    </w:p>
    <w:p w14:paraId="77965561" w14:textId="77777777" w:rsidR="00940693" w:rsidRPr="0001157C" w:rsidRDefault="00940693" w:rsidP="00056AF8">
      <w:pPr>
        <w:numPr>
          <w:ilvl w:val="0"/>
          <w:numId w:val="34"/>
        </w:numPr>
        <w:spacing w:after="60" w:line="240" w:lineRule="auto"/>
        <w:ind w:left="1560"/>
        <w:jc w:val="both"/>
        <w:rPr>
          <w:rFonts w:eastAsia="Times New Roman" w:cs="Arial"/>
          <w:sz w:val="22"/>
          <w:lang w:eastAsia="cs-CZ"/>
        </w:rPr>
      </w:pPr>
      <w:r w:rsidRPr="0001157C">
        <w:rPr>
          <w:rFonts w:eastAsia="Times New Roman" w:cs="Arial"/>
          <w:sz w:val="22"/>
          <w:lang w:eastAsia="cs-CZ"/>
        </w:rPr>
        <w:t>čeká na dodávku třetí strany,</w:t>
      </w:r>
    </w:p>
    <w:p w14:paraId="5D565310"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 xml:space="preserve">Požadavek </w:t>
      </w:r>
      <w:r w:rsidRPr="0001157C">
        <w:rPr>
          <w:rFonts w:eastAsia="Times New Roman" w:cs="Arial"/>
          <w:b/>
          <w:i/>
          <w:sz w:val="22"/>
          <w:lang w:eastAsia="cs-CZ"/>
        </w:rPr>
        <w:t>vyřešen</w:t>
      </w:r>
      <w:r w:rsidRPr="0001157C">
        <w:rPr>
          <w:rFonts w:eastAsia="Times New Roman" w:cs="Arial"/>
          <w:sz w:val="22"/>
          <w:lang w:eastAsia="cs-CZ"/>
        </w:rPr>
        <w:t xml:space="preserve"> – řešení požadavku bylo ze strany Poskytovatele ukončeno,</w:t>
      </w:r>
    </w:p>
    <w:p w14:paraId="53BD8213"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 xml:space="preserve">Požadavek </w:t>
      </w:r>
      <w:r w:rsidRPr="0001157C">
        <w:rPr>
          <w:rFonts w:eastAsia="Times New Roman" w:cs="Arial"/>
          <w:b/>
          <w:i/>
          <w:sz w:val="22"/>
          <w:lang w:eastAsia="cs-CZ"/>
        </w:rPr>
        <w:t>uzavřen</w:t>
      </w:r>
      <w:r w:rsidRPr="0001157C">
        <w:rPr>
          <w:rFonts w:eastAsia="Times New Roman" w:cs="Arial"/>
          <w:sz w:val="22"/>
          <w:lang w:eastAsia="cs-CZ"/>
        </w:rPr>
        <w:t xml:space="preserve"> – ukončení požadavku bylo potvrzeno Zadavatelem.</w:t>
      </w:r>
    </w:p>
    <w:p w14:paraId="2833F702" w14:textId="77777777" w:rsidR="00940693" w:rsidRPr="0001157C" w:rsidRDefault="00940693" w:rsidP="00940693">
      <w:pPr>
        <w:spacing w:after="60" w:line="240" w:lineRule="auto"/>
        <w:ind w:left="-283"/>
        <w:jc w:val="both"/>
        <w:rPr>
          <w:rFonts w:eastAsia="Times New Roman" w:cs="Arial"/>
          <w:sz w:val="22"/>
          <w:lang w:eastAsia="cs-CZ"/>
        </w:rPr>
      </w:pPr>
      <w:r w:rsidRPr="0001157C">
        <w:rPr>
          <w:rFonts w:eastAsia="Times New Roman" w:cs="Arial"/>
          <w:sz w:val="22"/>
          <w:lang w:eastAsia="cs-CZ"/>
        </w:rPr>
        <w:t>O změně stavu požadavku je Zadavatel notifikován e-mailem.</w:t>
      </w:r>
    </w:p>
    <w:p w14:paraId="6C97D4FA" w14:textId="62709CD2" w:rsidR="00940693" w:rsidRPr="0001157C" w:rsidRDefault="00940693" w:rsidP="00940693">
      <w:pPr>
        <w:spacing w:after="60" w:line="240" w:lineRule="auto"/>
        <w:ind w:left="-283"/>
        <w:jc w:val="both"/>
        <w:rPr>
          <w:rFonts w:eastAsia="Times New Roman" w:cs="Arial"/>
          <w:sz w:val="22"/>
          <w:lang w:eastAsia="cs-CZ"/>
        </w:rPr>
      </w:pPr>
      <w:r w:rsidRPr="0001157C">
        <w:rPr>
          <w:rFonts w:eastAsia="Times New Roman" w:cs="Arial"/>
          <w:sz w:val="22"/>
          <w:lang w:eastAsia="cs-CZ"/>
        </w:rPr>
        <w:t>Garantované funkce aplikace Help</w:t>
      </w:r>
      <w:r w:rsidR="00414AF1">
        <w:rPr>
          <w:rFonts w:eastAsia="Times New Roman" w:cs="Arial"/>
          <w:sz w:val="22"/>
          <w:lang w:eastAsia="cs-CZ"/>
        </w:rPr>
        <w:t>D</w:t>
      </w:r>
      <w:r w:rsidRPr="0001157C">
        <w:rPr>
          <w:rFonts w:eastAsia="Times New Roman" w:cs="Arial"/>
          <w:sz w:val="22"/>
          <w:lang w:eastAsia="cs-CZ"/>
        </w:rPr>
        <w:t>esk:</w:t>
      </w:r>
    </w:p>
    <w:p w14:paraId="17D25F14" w14:textId="3DF6D041" w:rsidR="00940693" w:rsidRPr="0001157C" w:rsidRDefault="00056AF8" w:rsidP="00056AF8">
      <w:pPr>
        <w:numPr>
          <w:ilvl w:val="0"/>
          <w:numId w:val="34"/>
        </w:numPr>
        <w:spacing w:after="60" w:line="240" w:lineRule="auto"/>
        <w:ind w:left="709" w:hanging="425"/>
        <w:jc w:val="both"/>
        <w:rPr>
          <w:rFonts w:eastAsia="Times New Roman" w:cs="Arial"/>
          <w:sz w:val="22"/>
          <w:lang w:eastAsia="cs-CZ"/>
        </w:rPr>
      </w:pPr>
      <w:r>
        <w:rPr>
          <w:rFonts w:eastAsia="Times New Roman" w:cs="Arial"/>
          <w:sz w:val="22"/>
          <w:lang w:eastAsia="cs-CZ"/>
        </w:rPr>
        <w:t>Z</w:t>
      </w:r>
      <w:r w:rsidR="00940693" w:rsidRPr="0001157C">
        <w:rPr>
          <w:rFonts w:eastAsia="Times New Roman" w:cs="Arial"/>
          <w:sz w:val="22"/>
          <w:lang w:eastAsia="cs-CZ"/>
        </w:rPr>
        <w:t>aložení požadavku na základě přímého zadání přes webové rozhraní HD Poskytovatele;</w:t>
      </w:r>
    </w:p>
    <w:p w14:paraId="7C96373D" w14:textId="08DA73F4" w:rsidR="00940693" w:rsidRPr="0001157C" w:rsidRDefault="00056AF8" w:rsidP="00056AF8">
      <w:pPr>
        <w:numPr>
          <w:ilvl w:val="0"/>
          <w:numId w:val="34"/>
        </w:numPr>
        <w:spacing w:after="60" w:line="240" w:lineRule="auto"/>
        <w:ind w:left="709" w:hanging="425"/>
        <w:jc w:val="both"/>
        <w:rPr>
          <w:rFonts w:eastAsia="Times New Roman" w:cs="Arial"/>
          <w:sz w:val="22"/>
          <w:lang w:eastAsia="cs-CZ"/>
        </w:rPr>
      </w:pPr>
      <w:r>
        <w:rPr>
          <w:rFonts w:eastAsia="Times New Roman" w:cs="Arial"/>
          <w:sz w:val="22"/>
          <w:lang w:eastAsia="cs-CZ"/>
        </w:rPr>
        <w:t>Ř</w:t>
      </w:r>
      <w:r w:rsidR="00940693" w:rsidRPr="0001157C">
        <w:rPr>
          <w:rFonts w:eastAsia="Times New Roman" w:cs="Arial"/>
          <w:sz w:val="22"/>
          <w:lang w:eastAsia="cs-CZ"/>
        </w:rPr>
        <w:t>ízení stavu požadavku a kontrola dodržování SLA (eskalace);</w:t>
      </w:r>
    </w:p>
    <w:p w14:paraId="29D2091C" w14:textId="790FA0E8" w:rsidR="00940693" w:rsidRPr="0001157C" w:rsidRDefault="00056AF8" w:rsidP="00056AF8">
      <w:pPr>
        <w:numPr>
          <w:ilvl w:val="0"/>
          <w:numId w:val="34"/>
        </w:numPr>
        <w:spacing w:after="60" w:line="240" w:lineRule="auto"/>
        <w:ind w:left="709" w:hanging="425"/>
        <w:jc w:val="both"/>
        <w:rPr>
          <w:rFonts w:eastAsia="Times New Roman" w:cs="Arial"/>
          <w:sz w:val="22"/>
          <w:lang w:eastAsia="cs-CZ"/>
        </w:rPr>
      </w:pPr>
      <w:r>
        <w:rPr>
          <w:rFonts w:eastAsia="Times New Roman" w:cs="Arial"/>
          <w:sz w:val="22"/>
          <w:lang w:eastAsia="cs-CZ"/>
        </w:rPr>
        <w:t>N</w:t>
      </w:r>
      <w:r w:rsidR="00940693" w:rsidRPr="0001157C">
        <w:rPr>
          <w:rFonts w:eastAsia="Times New Roman" w:cs="Arial"/>
          <w:sz w:val="22"/>
          <w:lang w:eastAsia="cs-CZ"/>
        </w:rPr>
        <w:t xml:space="preserve">otifikaci Zadavatele o změnách stavu jeho požadavku; </w:t>
      </w:r>
    </w:p>
    <w:p w14:paraId="79B44B03" w14:textId="0CF60B3A" w:rsidR="00940693" w:rsidRPr="0001157C" w:rsidRDefault="00056AF8" w:rsidP="00056AF8">
      <w:pPr>
        <w:numPr>
          <w:ilvl w:val="0"/>
          <w:numId w:val="34"/>
        </w:numPr>
        <w:spacing w:after="60" w:line="240" w:lineRule="auto"/>
        <w:ind w:left="709" w:hanging="425"/>
        <w:jc w:val="both"/>
        <w:rPr>
          <w:rFonts w:eastAsia="Times New Roman" w:cs="Arial"/>
          <w:sz w:val="22"/>
          <w:lang w:eastAsia="cs-CZ"/>
        </w:rPr>
      </w:pPr>
      <w:r>
        <w:rPr>
          <w:rFonts w:eastAsia="Times New Roman" w:cs="Arial"/>
          <w:sz w:val="22"/>
          <w:lang w:eastAsia="cs-CZ"/>
        </w:rPr>
        <w:t>N</w:t>
      </w:r>
      <w:r w:rsidR="00940693" w:rsidRPr="0001157C">
        <w:rPr>
          <w:rFonts w:eastAsia="Times New Roman" w:cs="Arial"/>
          <w:sz w:val="22"/>
          <w:lang w:eastAsia="cs-CZ"/>
        </w:rPr>
        <w:t>otifikaci Zadavatele o garantovaných termínech na vyřešení požadavku;</w:t>
      </w:r>
    </w:p>
    <w:p w14:paraId="14AEBC1C" w14:textId="4E199B0C" w:rsidR="00940693" w:rsidRPr="0001157C" w:rsidRDefault="00056AF8" w:rsidP="00056AF8">
      <w:pPr>
        <w:numPr>
          <w:ilvl w:val="0"/>
          <w:numId w:val="34"/>
        </w:numPr>
        <w:spacing w:after="60" w:line="240" w:lineRule="auto"/>
        <w:ind w:left="709" w:hanging="425"/>
        <w:jc w:val="both"/>
        <w:rPr>
          <w:rFonts w:eastAsia="Times New Roman" w:cs="Arial"/>
          <w:sz w:val="22"/>
          <w:lang w:eastAsia="cs-CZ"/>
        </w:rPr>
      </w:pPr>
      <w:r>
        <w:rPr>
          <w:rFonts w:eastAsia="Times New Roman" w:cs="Arial"/>
          <w:sz w:val="22"/>
          <w:lang w:eastAsia="cs-CZ"/>
        </w:rPr>
        <w:t>M</w:t>
      </w:r>
      <w:r w:rsidR="00940693" w:rsidRPr="0001157C">
        <w:rPr>
          <w:rFonts w:eastAsia="Times New Roman" w:cs="Arial"/>
          <w:sz w:val="22"/>
          <w:lang w:eastAsia="cs-CZ"/>
        </w:rPr>
        <w:t>ěření, vyhodnocování a reportování kvality poskytovaných servisních služeb Objednateli.</w:t>
      </w:r>
    </w:p>
    <w:p w14:paraId="0E734821" w14:textId="77777777" w:rsidR="00940693" w:rsidRPr="0001157C" w:rsidRDefault="00940693" w:rsidP="00940693">
      <w:pPr>
        <w:spacing w:after="60" w:line="240" w:lineRule="auto"/>
        <w:ind w:left="-284"/>
        <w:jc w:val="both"/>
        <w:rPr>
          <w:rFonts w:cs="Arial"/>
          <w:sz w:val="22"/>
        </w:rPr>
      </w:pPr>
    </w:p>
    <w:p w14:paraId="77A2D82D" w14:textId="77777777" w:rsidR="00940693" w:rsidRPr="0001157C" w:rsidRDefault="00940693" w:rsidP="00940693">
      <w:pPr>
        <w:spacing w:after="60" w:line="240" w:lineRule="auto"/>
        <w:ind w:left="-284"/>
        <w:jc w:val="both"/>
        <w:rPr>
          <w:rFonts w:eastAsia="Times New Roman" w:cs="Arial"/>
          <w:b/>
          <w:sz w:val="24"/>
          <w:szCs w:val="24"/>
          <w:lang w:eastAsia="cs-CZ"/>
        </w:rPr>
      </w:pPr>
      <w:r w:rsidRPr="0001157C">
        <w:rPr>
          <w:rFonts w:eastAsia="Times New Roman" w:cs="Arial"/>
          <w:b/>
          <w:sz w:val="24"/>
          <w:szCs w:val="24"/>
          <w:lang w:eastAsia="cs-CZ"/>
        </w:rPr>
        <w:t>2.2. Řešení incidentů</w:t>
      </w:r>
    </w:p>
    <w:p w14:paraId="3D4C2D69" w14:textId="153D1CA0" w:rsidR="00940693" w:rsidRPr="0001157C" w:rsidRDefault="00940693" w:rsidP="00940693">
      <w:pPr>
        <w:spacing w:after="60" w:line="240" w:lineRule="auto"/>
        <w:ind w:left="-284"/>
        <w:jc w:val="both"/>
        <w:rPr>
          <w:rFonts w:cs="Arial"/>
          <w:sz w:val="22"/>
        </w:rPr>
      </w:pPr>
      <w:r w:rsidRPr="0001157C">
        <w:rPr>
          <w:rFonts w:cs="Arial"/>
          <w:sz w:val="22"/>
        </w:rPr>
        <w:t>V rámci této služby jsou řešeny servisní požadavky, vzniklé v produkčním provozu systému, přijaté službou Help</w:t>
      </w:r>
      <w:r w:rsidR="00414AF1">
        <w:rPr>
          <w:rFonts w:cs="Arial"/>
          <w:sz w:val="22"/>
        </w:rPr>
        <w:t>D</w:t>
      </w:r>
      <w:r w:rsidRPr="0001157C">
        <w:rPr>
          <w:rFonts w:cs="Arial"/>
          <w:sz w:val="22"/>
        </w:rPr>
        <w:t>esk, které Objednatel navrhuje s klasifikací „</w:t>
      </w:r>
      <w:r w:rsidRPr="0001157C">
        <w:rPr>
          <w:rFonts w:cs="Arial"/>
          <w:b/>
          <w:sz w:val="22"/>
        </w:rPr>
        <w:t>REKLAMACE</w:t>
      </w:r>
      <w:r w:rsidR="00D94515" w:rsidRPr="00D94515">
        <w:rPr>
          <w:rFonts w:cs="Arial"/>
          <w:sz w:val="22"/>
        </w:rPr>
        <w:t>“.</w:t>
      </w:r>
    </w:p>
    <w:p w14:paraId="2E76E0C0" w14:textId="3B52180A" w:rsidR="00940693" w:rsidRPr="0001157C" w:rsidRDefault="00940693" w:rsidP="00940693">
      <w:pPr>
        <w:spacing w:before="240" w:after="60" w:line="240" w:lineRule="auto"/>
        <w:ind w:left="-284"/>
        <w:jc w:val="both"/>
        <w:rPr>
          <w:rFonts w:cs="Arial"/>
          <w:b/>
          <w:bCs/>
          <w:sz w:val="22"/>
        </w:rPr>
      </w:pPr>
      <w:r w:rsidRPr="0001157C">
        <w:rPr>
          <w:rFonts w:cs="Arial"/>
          <w:b/>
          <w:bCs/>
          <w:sz w:val="22"/>
        </w:rPr>
        <w:t>Rozsah a parametry služeb</w:t>
      </w:r>
    </w:p>
    <w:tbl>
      <w:tblPr>
        <w:tblW w:w="8789"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018"/>
        <w:gridCol w:w="1511"/>
        <w:gridCol w:w="1511"/>
        <w:gridCol w:w="1513"/>
        <w:gridCol w:w="1236"/>
      </w:tblGrid>
      <w:tr w:rsidR="00BE5A7F" w:rsidRPr="004F4327" w14:paraId="33BB1B1B" w14:textId="77777777" w:rsidTr="00B25192">
        <w:tc>
          <w:tcPr>
            <w:tcW w:w="30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0FF2171" w14:textId="77777777" w:rsidR="00BE5A7F" w:rsidRPr="004F4327" w:rsidRDefault="00BE5A7F" w:rsidP="00B25192">
            <w:pPr>
              <w:spacing w:after="0"/>
              <w:jc w:val="center"/>
              <w:rPr>
                <w:rFonts w:asciiTheme="minorHAnsi" w:hAnsiTheme="minorHAnsi" w:cstheme="minorHAnsi"/>
                <w:color w:val="000000"/>
                <w:szCs w:val="20"/>
              </w:rPr>
            </w:pPr>
            <w:r w:rsidRPr="004F4327">
              <w:rPr>
                <w:rFonts w:asciiTheme="minorHAnsi" w:hAnsiTheme="minorHAnsi" w:cstheme="minorHAnsi"/>
                <w:color w:val="000000"/>
                <w:szCs w:val="20"/>
              </w:rPr>
              <w:t>SLA</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6B2BB9F" w14:textId="77777777" w:rsidR="00BE5A7F" w:rsidRPr="004F4327" w:rsidRDefault="00BE5A7F" w:rsidP="00B25192">
            <w:pPr>
              <w:spacing w:after="0"/>
              <w:jc w:val="center"/>
              <w:rPr>
                <w:rFonts w:asciiTheme="minorHAnsi" w:hAnsiTheme="minorHAnsi" w:cstheme="minorHAnsi"/>
                <w:color w:val="000000"/>
                <w:szCs w:val="20"/>
              </w:rPr>
            </w:pPr>
            <w:r w:rsidRPr="004F4327">
              <w:rPr>
                <w:rFonts w:asciiTheme="minorHAnsi" w:hAnsiTheme="minorHAnsi" w:cstheme="minorHAnsi"/>
                <w:color w:val="000000"/>
                <w:szCs w:val="20"/>
              </w:rPr>
              <w:t>Provozní doba</w:t>
            </w:r>
          </w:p>
          <w:p w14:paraId="41D4BF38" w14:textId="77777777" w:rsidR="00BE5A7F" w:rsidRPr="004F4327" w:rsidRDefault="00BE5A7F" w:rsidP="00B25192">
            <w:pPr>
              <w:spacing w:after="0"/>
              <w:jc w:val="center"/>
              <w:rPr>
                <w:rFonts w:asciiTheme="minorHAnsi" w:hAnsiTheme="minorHAnsi" w:cstheme="minorHAnsi"/>
                <w:color w:val="000000"/>
                <w:szCs w:val="20"/>
              </w:rPr>
            </w:pPr>
            <w:r w:rsidRPr="004F4327">
              <w:rPr>
                <w:rFonts w:asciiTheme="minorHAnsi" w:hAnsiTheme="minorHAnsi" w:cstheme="minorHAnsi"/>
                <w:color w:val="000000"/>
                <w:szCs w:val="20"/>
              </w:rPr>
              <w:t>(5 x 9)</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9B895F2" w14:textId="77777777" w:rsidR="00BE5A7F" w:rsidRPr="004F4327" w:rsidRDefault="00BE5A7F" w:rsidP="00B25192">
            <w:pPr>
              <w:spacing w:after="0"/>
              <w:jc w:val="center"/>
              <w:rPr>
                <w:rFonts w:asciiTheme="minorHAnsi" w:hAnsiTheme="minorHAnsi" w:cstheme="minorHAnsi"/>
                <w:color w:val="000000"/>
                <w:szCs w:val="20"/>
              </w:rPr>
            </w:pPr>
            <w:r w:rsidRPr="004F4327">
              <w:rPr>
                <w:rFonts w:asciiTheme="minorHAnsi" w:hAnsiTheme="minorHAnsi" w:cstheme="minorHAnsi"/>
                <w:color w:val="000000"/>
                <w:szCs w:val="20"/>
              </w:rPr>
              <w:t>Prvotní reakce (hod.)</w:t>
            </w:r>
          </w:p>
        </w:tc>
        <w:tc>
          <w:tcPr>
            <w:tcW w:w="15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95D2D25" w14:textId="77777777" w:rsidR="00BE5A7F" w:rsidRPr="004F4327" w:rsidRDefault="00BE5A7F" w:rsidP="00B25192">
            <w:pPr>
              <w:spacing w:after="0"/>
              <w:jc w:val="center"/>
              <w:rPr>
                <w:rFonts w:asciiTheme="minorHAnsi" w:hAnsiTheme="minorHAnsi" w:cstheme="minorHAnsi"/>
                <w:color w:val="000000"/>
                <w:szCs w:val="20"/>
              </w:rPr>
            </w:pPr>
            <w:r w:rsidRPr="004F4327">
              <w:rPr>
                <w:rFonts w:asciiTheme="minorHAnsi" w:hAnsiTheme="minorHAnsi" w:cstheme="minorHAnsi"/>
                <w:color w:val="000000"/>
                <w:szCs w:val="20"/>
              </w:rPr>
              <w:t>Zprovoznění systému náhradním způsobem (hod.)</w:t>
            </w:r>
          </w:p>
        </w:tc>
        <w:tc>
          <w:tcPr>
            <w:tcW w:w="123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699C22D" w14:textId="77777777" w:rsidR="00BE5A7F" w:rsidRPr="004F4327" w:rsidRDefault="00BE5A7F" w:rsidP="00B25192">
            <w:pPr>
              <w:spacing w:after="0"/>
              <w:jc w:val="center"/>
              <w:rPr>
                <w:rFonts w:asciiTheme="minorHAnsi" w:hAnsiTheme="minorHAnsi" w:cstheme="minorHAnsi"/>
                <w:color w:val="000000"/>
                <w:szCs w:val="20"/>
              </w:rPr>
            </w:pPr>
            <w:r w:rsidRPr="004F4327">
              <w:rPr>
                <w:rFonts w:asciiTheme="minorHAnsi" w:hAnsiTheme="minorHAnsi" w:cstheme="minorHAnsi"/>
                <w:color w:val="000000"/>
                <w:szCs w:val="20"/>
              </w:rPr>
              <w:t>Odstranění závady (ČD)</w:t>
            </w:r>
          </w:p>
        </w:tc>
      </w:tr>
      <w:tr w:rsidR="00BE5A7F" w:rsidRPr="004F4327" w14:paraId="21742151" w14:textId="77777777" w:rsidTr="00B25192">
        <w:tc>
          <w:tcPr>
            <w:tcW w:w="30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C0B9DB9" w14:textId="77777777" w:rsidR="00BE5A7F" w:rsidRPr="004F4327" w:rsidRDefault="00BE5A7F" w:rsidP="00B25192">
            <w:pPr>
              <w:spacing w:after="0"/>
              <w:jc w:val="center"/>
              <w:rPr>
                <w:rFonts w:asciiTheme="minorHAnsi" w:hAnsiTheme="minorHAnsi" w:cstheme="minorHAnsi"/>
                <w:color w:val="000000"/>
                <w:szCs w:val="20"/>
              </w:rPr>
            </w:pPr>
            <w:r w:rsidRPr="004F4327">
              <w:rPr>
                <w:rFonts w:asciiTheme="minorHAnsi" w:hAnsiTheme="minorHAnsi" w:cstheme="minorHAnsi"/>
                <w:color w:val="000000"/>
                <w:szCs w:val="20"/>
              </w:rPr>
              <w:t>Kategorie / Režim</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4AE7D8D" w14:textId="77777777" w:rsidR="00BE5A7F" w:rsidRPr="004F4327" w:rsidRDefault="00BE5A7F" w:rsidP="00B25192">
            <w:pPr>
              <w:spacing w:after="0"/>
              <w:jc w:val="center"/>
              <w:rPr>
                <w:rFonts w:asciiTheme="minorHAnsi" w:hAnsiTheme="minorHAnsi" w:cstheme="minorHAnsi"/>
                <w:color w:val="000000"/>
                <w:szCs w:val="20"/>
              </w:rPr>
            </w:pPr>
            <w:r w:rsidRPr="004F4327">
              <w:rPr>
                <w:rFonts w:asciiTheme="minorHAnsi" w:hAnsiTheme="minorHAnsi" w:cstheme="minorHAnsi"/>
                <w:color w:val="000000"/>
                <w:szCs w:val="20"/>
              </w:rPr>
              <w:t> </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5135EAB" w14:textId="77777777" w:rsidR="00BE5A7F" w:rsidRPr="00C305FF" w:rsidRDefault="00BE5A7F" w:rsidP="00B25192">
            <w:pPr>
              <w:spacing w:after="0"/>
              <w:jc w:val="center"/>
              <w:rPr>
                <w:rFonts w:asciiTheme="minorHAnsi" w:hAnsiTheme="minorHAnsi" w:cstheme="minorHAnsi"/>
                <w:color w:val="000000"/>
                <w:szCs w:val="20"/>
              </w:rPr>
            </w:pPr>
            <w:r w:rsidRPr="00C305FF">
              <w:rPr>
                <w:rFonts w:asciiTheme="minorHAnsi" w:hAnsiTheme="minorHAnsi" w:cstheme="minorHAnsi"/>
                <w:color w:val="000000"/>
                <w:szCs w:val="20"/>
              </w:rPr>
              <w:t xml:space="preserve">Normální </w:t>
            </w:r>
          </w:p>
        </w:tc>
        <w:tc>
          <w:tcPr>
            <w:tcW w:w="15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32394CD" w14:textId="77777777" w:rsidR="00BE5A7F" w:rsidRPr="00C305FF" w:rsidRDefault="00BE5A7F" w:rsidP="00B25192">
            <w:pPr>
              <w:spacing w:after="0"/>
              <w:jc w:val="center"/>
              <w:rPr>
                <w:rFonts w:asciiTheme="minorHAnsi" w:hAnsiTheme="minorHAnsi" w:cstheme="minorHAnsi"/>
                <w:color w:val="000000"/>
                <w:szCs w:val="20"/>
              </w:rPr>
            </w:pPr>
            <w:r w:rsidRPr="00C305FF">
              <w:rPr>
                <w:rFonts w:asciiTheme="minorHAnsi" w:hAnsiTheme="minorHAnsi" w:cstheme="minorHAnsi"/>
                <w:color w:val="000000"/>
                <w:szCs w:val="20"/>
              </w:rPr>
              <w:t xml:space="preserve">Normální </w:t>
            </w:r>
          </w:p>
        </w:tc>
        <w:tc>
          <w:tcPr>
            <w:tcW w:w="123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710254F" w14:textId="77777777" w:rsidR="00BE5A7F" w:rsidRPr="00C305FF" w:rsidRDefault="00BE5A7F" w:rsidP="00B25192">
            <w:pPr>
              <w:spacing w:after="0"/>
              <w:jc w:val="center"/>
              <w:rPr>
                <w:rFonts w:asciiTheme="minorHAnsi" w:hAnsiTheme="minorHAnsi" w:cstheme="minorHAnsi"/>
                <w:color w:val="000000"/>
                <w:szCs w:val="20"/>
              </w:rPr>
            </w:pPr>
            <w:r w:rsidRPr="00C305FF">
              <w:rPr>
                <w:rFonts w:asciiTheme="minorHAnsi" w:hAnsiTheme="minorHAnsi" w:cstheme="minorHAnsi"/>
                <w:color w:val="000000"/>
                <w:szCs w:val="20"/>
              </w:rPr>
              <w:t xml:space="preserve">Normální </w:t>
            </w:r>
          </w:p>
        </w:tc>
      </w:tr>
      <w:tr w:rsidR="00BE5A7F" w:rsidRPr="004F4327" w14:paraId="4576CEBD" w14:textId="77777777" w:rsidTr="00B25192">
        <w:tc>
          <w:tcPr>
            <w:tcW w:w="30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F2EDD30" w14:textId="77777777" w:rsidR="00BE5A7F" w:rsidRPr="004F4327" w:rsidRDefault="00BE5A7F" w:rsidP="00B25192">
            <w:pPr>
              <w:spacing w:after="0"/>
              <w:jc w:val="center"/>
              <w:rPr>
                <w:rFonts w:asciiTheme="minorHAnsi" w:hAnsiTheme="minorHAnsi" w:cstheme="minorHAnsi"/>
                <w:color w:val="000000"/>
                <w:szCs w:val="20"/>
              </w:rPr>
            </w:pPr>
            <w:r w:rsidRPr="004F4327">
              <w:rPr>
                <w:rFonts w:asciiTheme="minorHAnsi" w:hAnsiTheme="minorHAnsi" w:cstheme="minorHAnsi"/>
                <w:color w:val="000000"/>
                <w:szCs w:val="20"/>
              </w:rPr>
              <w:t>Kategorie A</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3E8868E" w14:textId="77777777" w:rsidR="00BE5A7F" w:rsidRPr="004F4327" w:rsidRDefault="00BE5A7F" w:rsidP="00B25192">
            <w:pPr>
              <w:spacing w:after="0"/>
              <w:jc w:val="center"/>
              <w:rPr>
                <w:rFonts w:asciiTheme="minorHAnsi" w:hAnsiTheme="minorHAnsi" w:cstheme="minorHAnsi"/>
                <w:color w:val="000000"/>
                <w:szCs w:val="20"/>
              </w:rPr>
            </w:pPr>
            <w:r w:rsidRPr="004F4327">
              <w:rPr>
                <w:rFonts w:asciiTheme="minorHAnsi" w:hAnsiTheme="minorHAnsi" w:cstheme="minorHAnsi"/>
                <w:color w:val="000000"/>
                <w:szCs w:val="20"/>
              </w:rPr>
              <w:t>8:00 – 17:00</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14:paraId="4A7EC2D6" w14:textId="77777777" w:rsidR="00BE5A7F" w:rsidRPr="00C305FF" w:rsidRDefault="00BE5A7F" w:rsidP="00B25192">
            <w:pPr>
              <w:spacing w:after="0"/>
              <w:jc w:val="center"/>
              <w:rPr>
                <w:rFonts w:asciiTheme="minorHAnsi" w:hAnsiTheme="minorHAnsi" w:cstheme="minorHAnsi"/>
                <w:color w:val="000000"/>
                <w:szCs w:val="20"/>
              </w:rPr>
            </w:pPr>
            <w:r>
              <w:rPr>
                <w:rFonts w:asciiTheme="minorHAnsi" w:hAnsiTheme="minorHAnsi" w:cstheme="minorHAnsi"/>
                <w:color w:val="000000"/>
                <w:szCs w:val="20"/>
              </w:rPr>
              <w:t>4</w:t>
            </w:r>
          </w:p>
        </w:tc>
        <w:tc>
          <w:tcPr>
            <w:tcW w:w="15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C056FFE" w14:textId="77777777" w:rsidR="00BE5A7F" w:rsidRPr="00C305FF" w:rsidRDefault="00BE5A7F" w:rsidP="00B25192">
            <w:pPr>
              <w:spacing w:after="0"/>
              <w:jc w:val="center"/>
              <w:rPr>
                <w:rFonts w:asciiTheme="minorHAnsi" w:hAnsiTheme="minorHAnsi" w:cstheme="minorHAnsi"/>
                <w:color w:val="000000"/>
                <w:szCs w:val="20"/>
              </w:rPr>
            </w:pPr>
            <w:r w:rsidRPr="00C305FF">
              <w:rPr>
                <w:rFonts w:asciiTheme="minorHAnsi" w:hAnsiTheme="minorHAnsi" w:cstheme="minorHAnsi"/>
                <w:color w:val="000000"/>
                <w:szCs w:val="20"/>
              </w:rPr>
              <w:t>8</w:t>
            </w:r>
          </w:p>
        </w:tc>
        <w:tc>
          <w:tcPr>
            <w:tcW w:w="123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7A664D2" w14:textId="77777777" w:rsidR="00BE5A7F" w:rsidRPr="00C305FF" w:rsidRDefault="00BE5A7F" w:rsidP="00B25192">
            <w:pPr>
              <w:spacing w:after="0"/>
              <w:jc w:val="center"/>
              <w:rPr>
                <w:rFonts w:asciiTheme="minorHAnsi" w:hAnsiTheme="minorHAnsi" w:cstheme="minorHAnsi"/>
                <w:color w:val="000000"/>
                <w:szCs w:val="20"/>
              </w:rPr>
            </w:pPr>
            <w:r>
              <w:rPr>
                <w:rFonts w:asciiTheme="minorHAnsi" w:hAnsiTheme="minorHAnsi" w:cstheme="minorHAnsi"/>
                <w:color w:val="000000"/>
                <w:szCs w:val="20"/>
              </w:rPr>
              <w:t>15</w:t>
            </w:r>
          </w:p>
        </w:tc>
      </w:tr>
      <w:tr w:rsidR="00BE5A7F" w:rsidRPr="004F4327" w14:paraId="54DE2817" w14:textId="77777777" w:rsidTr="00B25192">
        <w:tc>
          <w:tcPr>
            <w:tcW w:w="30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9E60BA3" w14:textId="77777777" w:rsidR="00BE5A7F" w:rsidRPr="004F4327" w:rsidRDefault="00BE5A7F" w:rsidP="00B25192">
            <w:pPr>
              <w:spacing w:after="0"/>
              <w:jc w:val="center"/>
              <w:rPr>
                <w:rFonts w:asciiTheme="minorHAnsi" w:hAnsiTheme="minorHAnsi" w:cstheme="minorHAnsi"/>
                <w:color w:val="000000"/>
                <w:szCs w:val="20"/>
              </w:rPr>
            </w:pPr>
            <w:r w:rsidRPr="004F4327">
              <w:rPr>
                <w:rFonts w:asciiTheme="minorHAnsi" w:hAnsiTheme="minorHAnsi" w:cstheme="minorHAnsi"/>
                <w:color w:val="000000"/>
                <w:szCs w:val="20"/>
              </w:rPr>
              <w:t>Kategorie B</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9596A66" w14:textId="77777777" w:rsidR="00BE5A7F" w:rsidRPr="004F4327" w:rsidRDefault="00BE5A7F" w:rsidP="00B25192">
            <w:pPr>
              <w:spacing w:after="0"/>
              <w:jc w:val="center"/>
              <w:rPr>
                <w:rFonts w:asciiTheme="minorHAnsi" w:hAnsiTheme="minorHAnsi" w:cstheme="minorHAnsi"/>
                <w:color w:val="000000"/>
                <w:szCs w:val="20"/>
              </w:rPr>
            </w:pPr>
            <w:r w:rsidRPr="004F4327">
              <w:rPr>
                <w:rFonts w:asciiTheme="minorHAnsi" w:hAnsiTheme="minorHAnsi" w:cstheme="minorHAnsi"/>
                <w:color w:val="000000"/>
                <w:szCs w:val="20"/>
              </w:rPr>
              <w:t>8:00 – 17:00</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14:paraId="46537A09" w14:textId="77777777" w:rsidR="00BE5A7F" w:rsidRPr="00C305FF" w:rsidRDefault="00BE5A7F" w:rsidP="00B25192">
            <w:pPr>
              <w:spacing w:after="0"/>
              <w:jc w:val="center"/>
              <w:rPr>
                <w:rFonts w:asciiTheme="minorHAnsi" w:hAnsiTheme="minorHAnsi" w:cstheme="minorHAnsi"/>
                <w:color w:val="000000"/>
                <w:szCs w:val="20"/>
              </w:rPr>
            </w:pPr>
            <w:r w:rsidRPr="00C305FF">
              <w:rPr>
                <w:rFonts w:asciiTheme="minorHAnsi" w:hAnsiTheme="minorHAnsi" w:cstheme="minorHAnsi"/>
                <w:color w:val="000000"/>
                <w:szCs w:val="20"/>
              </w:rPr>
              <w:t>8</w:t>
            </w:r>
          </w:p>
        </w:tc>
        <w:tc>
          <w:tcPr>
            <w:tcW w:w="15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B7D80D7" w14:textId="77777777" w:rsidR="00BE5A7F" w:rsidRPr="00C305FF" w:rsidRDefault="00BE5A7F" w:rsidP="00B25192">
            <w:pPr>
              <w:spacing w:after="0"/>
              <w:jc w:val="center"/>
              <w:rPr>
                <w:rFonts w:asciiTheme="minorHAnsi" w:hAnsiTheme="minorHAnsi" w:cstheme="minorHAnsi"/>
                <w:color w:val="000000"/>
                <w:szCs w:val="20"/>
              </w:rPr>
            </w:pPr>
            <w:r w:rsidRPr="00C305FF">
              <w:rPr>
                <w:rFonts w:asciiTheme="minorHAnsi" w:hAnsiTheme="minorHAnsi" w:cstheme="minorHAnsi"/>
                <w:color w:val="000000"/>
                <w:szCs w:val="20"/>
              </w:rPr>
              <w:t>16</w:t>
            </w:r>
          </w:p>
        </w:tc>
        <w:tc>
          <w:tcPr>
            <w:tcW w:w="123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8C47C37" w14:textId="77777777" w:rsidR="00BE5A7F" w:rsidRPr="00C305FF" w:rsidRDefault="00BE5A7F" w:rsidP="00B25192">
            <w:pPr>
              <w:spacing w:after="0"/>
              <w:jc w:val="center"/>
              <w:rPr>
                <w:rFonts w:asciiTheme="minorHAnsi" w:hAnsiTheme="minorHAnsi" w:cstheme="minorHAnsi"/>
                <w:color w:val="000000"/>
                <w:szCs w:val="20"/>
              </w:rPr>
            </w:pPr>
            <w:r w:rsidRPr="00C305FF">
              <w:rPr>
                <w:rFonts w:asciiTheme="minorHAnsi" w:hAnsiTheme="minorHAnsi" w:cstheme="minorHAnsi"/>
                <w:color w:val="000000"/>
                <w:szCs w:val="20"/>
              </w:rPr>
              <w:t>30</w:t>
            </w:r>
          </w:p>
        </w:tc>
      </w:tr>
      <w:tr w:rsidR="00BE5A7F" w:rsidRPr="004F4327" w14:paraId="4E57F08F" w14:textId="77777777" w:rsidTr="00B25192">
        <w:tc>
          <w:tcPr>
            <w:tcW w:w="30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9B4D996" w14:textId="77777777" w:rsidR="00BE5A7F" w:rsidRPr="004F4327" w:rsidRDefault="00BE5A7F" w:rsidP="00B25192">
            <w:pPr>
              <w:spacing w:after="0"/>
              <w:jc w:val="center"/>
              <w:rPr>
                <w:rFonts w:asciiTheme="minorHAnsi" w:hAnsiTheme="minorHAnsi" w:cstheme="minorHAnsi"/>
                <w:color w:val="000000"/>
                <w:szCs w:val="20"/>
              </w:rPr>
            </w:pPr>
            <w:r w:rsidRPr="004F4327">
              <w:rPr>
                <w:rFonts w:asciiTheme="minorHAnsi" w:hAnsiTheme="minorHAnsi" w:cstheme="minorHAnsi"/>
                <w:color w:val="000000"/>
                <w:szCs w:val="20"/>
              </w:rPr>
              <w:t>Kategorie C</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A0C4A86" w14:textId="77777777" w:rsidR="00BE5A7F" w:rsidRPr="004F4327" w:rsidRDefault="00BE5A7F" w:rsidP="00B25192">
            <w:pPr>
              <w:spacing w:after="0"/>
              <w:jc w:val="center"/>
              <w:rPr>
                <w:rFonts w:asciiTheme="minorHAnsi" w:hAnsiTheme="minorHAnsi" w:cstheme="minorHAnsi"/>
                <w:color w:val="000000"/>
                <w:szCs w:val="20"/>
              </w:rPr>
            </w:pPr>
            <w:r w:rsidRPr="004F4327">
              <w:rPr>
                <w:rFonts w:asciiTheme="minorHAnsi" w:hAnsiTheme="minorHAnsi" w:cstheme="minorHAnsi"/>
                <w:color w:val="000000"/>
                <w:szCs w:val="20"/>
              </w:rPr>
              <w:t>8:00 – 17:00</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14:paraId="2493DA43" w14:textId="77777777" w:rsidR="00BE5A7F" w:rsidRPr="00C305FF" w:rsidRDefault="00BE5A7F" w:rsidP="00B25192">
            <w:pPr>
              <w:spacing w:after="0"/>
              <w:jc w:val="center"/>
              <w:rPr>
                <w:rFonts w:asciiTheme="minorHAnsi" w:hAnsiTheme="minorHAnsi" w:cstheme="minorHAnsi"/>
                <w:color w:val="000000"/>
                <w:szCs w:val="20"/>
              </w:rPr>
            </w:pPr>
            <w:r w:rsidRPr="00C305FF">
              <w:rPr>
                <w:rFonts w:asciiTheme="minorHAnsi" w:hAnsiTheme="minorHAnsi" w:cstheme="minorHAnsi"/>
                <w:color w:val="000000"/>
                <w:szCs w:val="20"/>
              </w:rPr>
              <w:t>16</w:t>
            </w:r>
          </w:p>
        </w:tc>
        <w:tc>
          <w:tcPr>
            <w:tcW w:w="15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728FF2D" w14:textId="77777777" w:rsidR="00BE5A7F" w:rsidRPr="00C305FF" w:rsidRDefault="00BE5A7F" w:rsidP="00B25192">
            <w:pPr>
              <w:spacing w:after="0"/>
              <w:jc w:val="center"/>
              <w:rPr>
                <w:rFonts w:asciiTheme="minorHAnsi" w:hAnsiTheme="minorHAnsi" w:cstheme="minorHAnsi"/>
                <w:color w:val="000000"/>
                <w:szCs w:val="20"/>
              </w:rPr>
            </w:pPr>
            <w:r w:rsidRPr="00C305FF">
              <w:rPr>
                <w:rFonts w:asciiTheme="minorHAnsi" w:hAnsiTheme="minorHAnsi" w:cstheme="minorHAnsi"/>
                <w:color w:val="000000"/>
                <w:szCs w:val="20"/>
              </w:rPr>
              <w:t>24</w:t>
            </w:r>
          </w:p>
        </w:tc>
        <w:tc>
          <w:tcPr>
            <w:tcW w:w="123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AD23C16" w14:textId="77777777" w:rsidR="00BE5A7F" w:rsidRPr="00C305FF" w:rsidRDefault="00BE5A7F" w:rsidP="00B25192">
            <w:pPr>
              <w:spacing w:after="0"/>
              <w:jc w:val="center"/>
              <w:rPr>
                <w:rFonts w:asciiTheme="minorHAnsi" w:hAnsiTheme="minorHAnsi" w:cstheme="minorHAnsi"/>
                <w:color w:val="000000"/>
                <w:szCs w:val="20"/>
              </w:rPr>
            </w:pPr>
            <w:r>
              <w:rPr>
                <w:rFonts w:asciiTheme="minorHAnsi" w:hAnsiTheme="minorHAnsi" w:cstheme="minorHAnsi"/>
                <w:color w:val="000000"/>
                <w:szCs w:val="20"/>
              </w:rPr>
              <w:t>90</w:t>
            </w:r>
          </w:p>
        </w:tc>
      </w:tr>
    </w:tbl>
    <w:p w14:paraId="5A373439" w14:textId="77777777" w:rsidR="00BE5A7F" w:rsidRPr="0001157C" w:rsidRDefault="00BE5A7F" w:rsidP="00940693">
      <w:pPr>
        <w:spacing w:after="60" w:line="240" w:lineRule="auto"/>
        <w:ind w:left="-284"/>
        <w:jc w:val="both"/>
        <w:rPr>
          <w:rFonts w:cs="Arial"/>
          <w:sz w:val="22"/>
        </w:rPr>
      </w:pPr>
    </w:p>
    <w:p w14:paraId="276122B7" w14:textId="77777777" w:rsidR="00940693" w:rsidRPr="0001157C" w:rsidRDefault="00940693" w:rsidP="00940693">
      <w:pPr>
        <w:spacing w:after="60" w:line="240" w:lineRule="auto"/>
        <w:ind w:left="-284"/>
        <w:jc w:val="both"/>
        <w:rPr>
          <w:rFonts w:cs="Arial"/>
          <w:sz w:val="22"/>
        </w:rPr>
      </w:pPr>
      <w:r w:rsidRPr="0001157C">
        <w:rPr>
          <w:rFonts w:cs="Arial"/>
          <w:sz w:val="22"/>
        </w:rPr>
        <w:t>Poskytovatel v rámci této služby garantuje:</w:t>
      </w:r>
    </w:p>
    <w:p w14:paraId="547D9D2C" w14:textId="1BE7CB49"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b/>
          <w:i/>
          <w:sz w:val="22"/>
          <w:lang w:eastAsia="cs-CZ"/>
        </w:rPr>
        <w:t xml:space="preserve">Prvotní </w:t>
      </w:r>
      <w:r w:rsidR="00BA4B82" w:rsidRPr="0001157C">
        <w:rPr>
          <w:rFonts w:eastAsia="Times New Roman" w:cs="Arial"/>
          <w:b/>
          <w:i/>
          <w:sz w:val="22"/>
          <w:lang w:eastAsia="cs-CZ"/>
        </w:rPr>
        <w:t>reakci</w:t>
      </w:r>
      <w:r w:rsidR="00BA4B82" w:rsidRPr="0001157C">
        <w:rPr>
          <w:rFonts w:eastAsia="Times New Roman" w:cs="Arial"/>
          <w:sz w:val="22"/>
          <w:lang w:eastAsia="cs-CZ"/>
        </w:rPr>
        <w:t xml:space="preserve"> – zahájení</w:t>
      </w:r>
      <w:r w:rsidRPr="0001157C">
        <w:rPr>
          <w:rFonts w:eastAsia="Times New Roman" w:cs="Arial"/>
          <w:sz w:val="22"/>
          <w:lang w:eastAsia="cs-CZ"/>
        </w:rPr>
        <w:t xml:space="preserve"> řešení incidentu,</w:t>
      </w:r>
    </w:p>
    <w:p w14:paraId="0B7497DA"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b/>
          <w:i/>
          <w:sz w:val="22"/>
          <w:lang w:eastAsia="cs-CZ"/>
        </w:rPr>
        <w:t>Úplné odstranění závady</w:t>
      </w:r>
      <w:r w:rsidRPr="0001157C">
        <w:rPr>
          <w:rFonts w:eastAsia="Times New Roman" w:cs="Arial"/>
          <w:sz w:val="22"/>
          <w:lang w:eastAsia="cs-CZ"/>
        </w:rPr>
        <w:t>.</w:t>
      </w:r>
    </w:p>
    <w:p w14:paraId="12F244C3" w14:textId="77777777" w:rsidR="00940693" w:rsidRPr="0001157C" w:rsidRDefault="00940693" w:rsidP="00940693">
      <w:pPr>
        <w:spacing w:after="60" w:line="240" w:lineRule="auto"/>
        <w:ind w:left="-284"/>
        <w:jc w:val="both"/>
        <w:rPr>
          <w:rFonts w:cs="Arial"/>
          <w:sz w:val="22"/>
        </w:rPr>
      </w:pPr>
      <w:r w:rsidRPr="0001157C">
        <w:rPr>
          <w:rFonts w:cs="Arial"/>
          <w:sz w:val="22"/>
        </w:rPr>
        <w:t>Kategorie klasifikace incidentů:</w:t>
      </w:r>
    </w:p>
    <w:p w14:paraId="7344BA03" w14:textId="266E7CC6"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b/>
          <w:i/>
          <w:sz w:val="22"/>
          <w:lang w:eastAsia="cs-CZ"/>
        </w:rPr>
        <w:t xml:space="preserve">Kategorie </w:t>
      </w:r>
      <w:r w:rsidR="00BA4B82" w:rsidRPr="0001157C">
        <w:rPr>
          <w:rFonts w:eastAsia="Times New Roman" w:cs="Arial"/>
          <w:b/>
          <w:i/>
          <w:sz w:val="22"/>
          <w:lang w:eastAsia="cs-CZ"/>
        </w:rPr>
        <w:t>A – Kritický</w:t>
      </w:r>
      <w:r w:rsidRPr="0001157C">
        <w:rPr>
          <w:rFonts w:eastAsia="Times New Roman" w:cs="Arial"/>
          <w:b/>
          <w:i/>
          <w:sz w:val="22"/>
          <w:lang w:eastAsia="cs-CZ"/>
        </w:rPr>
        <w:t xml:space="preserve"> stav</w:t>
      </w:r>
      <w:r w:rsidRPr="0001157C">
        <w:rPr>
          <w:rFonts w:eastAsia="Times New Roman" w:cs="Arial"/>
          <w:sz w:val="22"/>
          <w:lang w:eastAsia="cs-CZ"/>
        </w:rPr>
        <w:t xml:space="preserve"> – jedná se o stav, kdy je znemožněna práce se systémem nebo jeho částí a nelze použít alternativní postup, nebo je chování systému v rozporu s platnou legislativou ČR. </w:t>
      </w:r>
    </w:p>
    <w:p w14:paraId="2EA108BE" w14:textId="77B575D1" w:rsidR="00940693" w:rsidRPr="0001157C" w:rsidRDefault="00940693" w:rsidP="00056AF8">
      <w:pPr>
        <w:numPr>
          <w:ilvl w:val="0"/>
          <w:numId w:val="34"/>
        </w:numPr>
        <w:spacing w:after="60" w:line="240" w:lineRule="auto"/>
        <w:ind w:left="709"/>
        <w:jc w:val="both"/>
        <w:rPr>
          <w:rFonts w:eastAsia="Times New Roman" w:cs="Arial"/>
          <w:sz w:val="22"/>
          <w:lang w:eastAsia="cs-CZ"/>
        </w:rPr>
      </w:pPr>
      <w:r w:rsidRPr="0001157C">
        <w:rPr>
          <w:rFonts w:eastAsia="Times New Roman" w:cs="Arial"/>
          <w:b/>
          <w:i/>
          <w:sz w:val="22"/>
          <w:lang w:eastAsia="cs-CZ"/>
        </w:rPr>
        <w:lastRenderedPageBreak/>
        <w:t xml:space="preserve">Kategorie </w:t>
      </w:r>
      <w:r w:rsidR="00BA4B82" w:rsidRPr="0001157C">
        <w:rPr>
          <w:rFonts w:eastAsia="Times New Roman" w:cs="Arial"/>
          <w:b/>
          <w:i/>
          <w:sz w:val="22"/>
          <w:lang w:eastAsia="cs-CZ"/>
        </w:rPr>
        <w:t>B – Méně</w:t>
      </w:r>
      <w:r w:rsidRPr="0001157C">
        <w:rPr>
          <w:rFonts w:eastAsia="Times New Roman" w:cs="Arial"/>
          <w:b/>
          <w:i/>
          <w:sz w:val="22"/>
          <w:lang w:eastAsia="cs-CZ"/>
        </w:rPr>
        <w:t xml:space="preserve"> závažný stav</w:t>
      </w:r>
      <w:r w:rsidRPr="0001157C">
        <w:rPr>
          <w:rFonts w:eastAsia="Times New Roman" w:cs="Arial"/>
          <w:sz w:val="22"/>
          <w:lang w:eastAsia="cs-CZ"/>
        </w:rPr>
        <w:t xml:space="preserve"> – jedná se o stav, kdy je omezena práce se systémem nebo jeho částí, ale lze použít alternativní postup. </w:t>
      </w:r>
    </w:p>
    <w:p w14:paraId="72D91A0B" w14:textId="0775D47B" w:rsidR="00940693" w:rsidRPr="0001157C" w:rsidRDefault="00940693" w:rsidP="00056AF8">
      <w:pPr>
        <w:numPr>
          <w:ilvl w:val="0"/>
          <w:numId w:val="34"/>
        </w:numPr>
        <w:spacing w:after="60" w:line="240" w:lineRule="auto"/>
        <w:ind w:left="709"/>
        <w:jc w:val="both"/>
        <w:rPr>
          <w:rFonts w:eastAsia="Times New Roman" w:cs="Arial"/>
          <w:sz w:val="22"/>
          <w:lang w:eastAsia="cs-CZ"/>
        </w:rPr>
      </w:pPr>
      <w:r w:rsidRPr="0001157C">
        <w:rPr>
          <w:rFonts w:eastAsia="Times New Roman" w:cs="Arial"/>
          <w:b/>
          <w:i/>
          <w:sz w:val="22"/>
          <w:lang w:eastAsia="cs-CZ"/>
        </w:rPr>
        <w:t xml:space="preserve">Kategorie </w:t>
      </w:r>
      <w:r w:rsidR="00BA4B82" w:rsidRPr="0001157C">
        <w:rPr>
          <w:rFonts w:eastAsia="Times New Roman" w:cs="Arial"/>
          <w:b/>
          <w:i/>
          <w:sz w:val="22"/>
          <w:lang w:eastAsia="cs-CZ"/>
        </w:rPr>
        <w:t>C – Stav</w:t>
      </w:r>
      <w:r w:rsidRPr="0001157C">
        <w:rPr>
          <w:rFonts w:eastAsia="Times New Roman" w:cs="Arial"/>
          <w:b/>
          <w:i/>
          <w:sz w:val="22"/>
          <w:lang w:eastAsia="cs-CZ"/>
        </w:rPr>
        <w:t xml:space="preserve"> neohrožující funkčnost</w:t>
      </w:r>
      <w:r w:rsidRPr="0001157C">
        <w:rPr>
          <w:rFonts w:eastAsia="Times New Roman" w:cs="Arial"/>
          <w:sz w:val="22"/>
          <w:lang w:eastAsia="cs-CZ"/>
        </w:rPr>
        <w:t xml:space="preserve"> – jedná se o stav, kdy není vážně omezena funkčnost systému nebo jeho části, nebo lze použít alternativní postup.</w:t>
      </w:r>
    </w:p>
    <w:p w14:paraId="0DC8FA9B" w14:textId="77777777" w:rsidR="00940693" w:rsidRPr="0001157C" w:rsidRDefault="00940693" w:rsidP="00940693">
      <w:pPr>
        <w:spacing w:after="60" w:line="240" w:lineRule="auto"/>
        <w:ind w:left="-284"/>
        <w:jc w:val="both"/>
        <w:rPr>
          <w:rFonts w:cs="Arial"/>
          <w:sz w:val="22"/>
        </w:rPr>
      </w:pPr>
      <w:r w:rsidRPr="0001157C">
        <w:rPr>
          <w:rFonts w:cs="Arial"/>
          <w:sz w:val="22"/>
        </w:rPr>
        <w:t>SLA parametry jsou vztaženy k produktivnímu prostředí. Pro jiné instance (testovací, vývojové, migrační) nemají jakoukoli závaznost.</w:t>
      </w:r>
    </w:p>
    <w:p w14:paraId="7242C148" w14:textId="77777777" w:rsidR="00940693" w:rsidRPr="0001157C" w:rsidRDefault="00940693" w:rsidP="00940693">
      <w:pPr>
        <w:spacing w:after="60" w:line="240" w:lineRule="auto"/>
        <w:ind w:left="-284"/>
        <w:jc w:val="both"/>
        <w:rPr>
          <w:rFonts w:cs="Arial"/>
          <w:sz w:val="22"/>
        </w:rPr>
      </w:pPr>
      <w:r w:rsidRPr="0001157C">
        <w:rPr>
          <w:rFonts w:cs="Arial"/>
          <w:sz w:val="22"/>
        </w:rPr>
        <w:t xml:space="preserve">V případě neodstranění závady v uvedeném termínu musí Poskytovatel prokázat, že na odstranění vady nepřetržitě pracuje. </w:t>
      </w:r>
    </w:p>
    <w:p w14:paraId="3302039A" w14:textId="54E16DB3" w:rsidR="0048172C" w:rsidRPr="0001157C" w:rsidRDefault="00940693" w:rsidP="0048172C">
      <w:pPr>
        <w:spacing w:before="240" w:after="60" w:line="240" w:lineRule="auto"/>
        <w:ind w:left="-284"/>
        <w:jc w:val="both"/>
        <w:rPr>
          <w:rFonts w:cs="Arial"/>
          <w:b/>
          <w:bCs/>
          <w:sz w:val="22"/>
        </w:rPr>
      </w:pPr>
      <w:r w:rsidRPr="0001157C">
        <w:rPr>
          <w:rFonts w:cs="Arial"/>
          <w:b/>
          <w:bCs/>
          <w:sz w:val="22"/>
        </w:rPr>
        <w:t>Definice pojmů</w:t>
      </w:r>
    </w:p>
    <w:p w14:paraId="754BCCA7" w14:textId="77777777" w:rsidR="00940693" w:rsidRPr="0001157C" w:rsidRDefault="00940693" w:rsidP="00940693">
      <w:pPr>
        <w:spacing w:after="60" w:line="240" w:lineRule="auto"/>
        <w:ind w:left="-284"/>
        <w:jc w:val="both"/>
        <w:rPr>
          <w:rFonts w:cs="Arial"/>
          <w:sz w:val="22"/>
        </w:rPr>
      </w:pPr>
      <w:r w:rsidRPr="0001157C">
        <w:rPr>
          <w:rFonts w:cs="Arial"/>
          <w:b/>
          <w:i/>
          <w:sz w:val="22"/>
        </w:rPr>
        <w:t>Prvotní reakcí</w:t>
      </w:r>
      <w:r w:rsidRPr="0001157C">
        <w:rPr>
          <w:rFonts w:cs="Arial"/>
          <w:sz w:val="22"/>
        </w:rPr>
        <w:t xml:space="preserve"> se rozumí potvrzení přijetí požadavku a poskytnutí informace Objednateli, jakým způsobem bude Poskytovatel incident řešit. Je-li to možné, zda se jedná či nejedná o vadu systému, s předpokládanou dobou potřebnou na vyřešení problému. Není-li Poskytovatel v tomto momentě tyto informace schopen poskytnout, odhadne termín, kdy tyto informace Objednateli poskytne.</w:t>
      </w:r>
    </w:p>
    <w:p w14:paraId="77F70652" w14:textId="77777777" w:rsidR="00940693" w:rsidRPr="0001157C" w:rsidRDefault="00940693" w:rsidP="00940693">
      <w:pPr>
        <w:spacing w:after="60" w:line="240" w:lineRule="auto"/>
        <w:ind w:left="-284"/>
        <w:jc w:val="both"/>
        <w:rPr>
          <w:rFonts w:cs="Arial"/>
          <w:sz w:val="22"/>
        </w:rPr>
      </w:pPr>
      <w:r w:rsidRPr="0001157C">
        <w:rPr>
          <w:rFonts w:cs="Arial"/>
          <w:b/>
          <w:i/>
          <w:sz w:val="22"/>
        </w:rPr>
        <w:t>Zprovoznění náhradním způsobem</w:t>
      </w:r>
      <w:r w:rsidRPr="0001157C">
        <w:rPr>
          <w:rFonts w:cs="Arial"/>
          <w:sz w:val="22"/>
        </w:rPr>
        <w:t xml:space="preserve"> se rozumí zajištění stavu, kdy není zcela znemožněna práce se systémem, není vážně omezena funkčnost informačního systému nebo jeho částí, systém není v rozporu s platnou legislativou ČR, či lze použít alternativní postup.</w:t>
      </w:r>
    </w:p>
    <w:p w14:paraId="5ABA681B" w14:textId="77777777" w:rsidR="00940693" w:rsidRPr="0001157C" w:rsidRDefault="00940693" w:rsidP="00940693">
      <w:pPr>
        <w:spacing w:after="60" w:line="240" w:lineRule="auto"/>
        <w:ind w:left="-284"/>
        <w:jc w:val="both"/>
        <w:rPr>
          <w:rFonts w:cs="Arial"/>
          <w:sz w:val="22"/>
        </w:rPr>
      </w:pPr>
      <w:r w:rsidRPr="0001157C">
        <w:rPr>
          <w:rFonts w:cs="Arial"/>
          <w:b/>
          <w:i/>
          <w:sz w:val="22"/>
        </w:rPr>
        <w:t>Úplným odstraněním závady</w:t>
      </w:r>
      <w:r w:rsidRPr="0001157C">
        <w:rPr>
          <w:rFonts w:cs="Arial"/>
          <w:sz w:val="22"/>
        </w:rPr>
        <w:t xml:space="preserve"> se rozumí dosažení stavu, který byl akceptován v rámci smlouvy o dílo nebo je popsán v dokumentaci produktu.</w:t>
      </w:r>
    </w:p>
    <w:p w14:paraId="3C38B870" w14:textId="77777777" w:rsidR="00940693" w:rsidRPr="0001157C" w:rsidRDefault="00940693" w:rsidP="00940693">
      <w:pPr>
        <w:spacing w:after="60" w:line="240" w:lineRule="auto"/>
        <w:ind w:left="-284"/>
        <w:jc w:val="both"/>
        <w:rPr>
          <w:rFonts w:cs="Arial"/>
          <w:sz w:val="22"/>
        </w:rPr>
      </w:pPr>
      <w:r w:rsidRPr="0001157C">
        <w:rPr>
          <w:rFonts w:cs="Arial"/>
          <w:b/>
          <w:i/>
          <w:sz w:val="22"/>
        </w:rPr>
        <w:t>Incident</w:t>
      </w:r>
      <w:r w:rsidRPr="0001157C">
        <w:rPr>
          <w:rFonts w:cs="Arial"/>
          <w:sz w:val="22"/>
        </w:rPr>
        <w:t xml:space="preserve"> je jakákoliv událost zaviněná Poskytovatelem, která není součástí standardní operace, a která způsobí nebo může způsobit výpadek systému, nebo snížení kvality služby. Za incident se nepovažuje plánované přerušení provozu.</w:t>
      </w:r>
    </w:p>
    <w:p w14:paraId="6708785A" w14:textId="77777777" w:rsidR="00940693" w:rsidRPr="0001157C" w:rsidRDefault="00940693" w:rsidP="00940693">
      <w:pPr>
        <w:spacing w:after="60" w:line="240" w:lineRule="auto"/>
        <w:ind w:left="-284"/>
        <w:jc w:val="both"/>
        <w:rPr>
          <w:rFonts w:cs="Arial"/>
          <w:sz w:val="22"/>
        </w:rPr>
      </w:pPr>
      <w:r w:rsidRPr="0001157C">
        <w:rPr>
          <w:rFonts w:cs="Arial"/>
          <w:b/>
          <w:i/>
          <w:sz w:val="22"/>
        </w:rPr>
        <w:t>Pracovní doba</w:t>
      </w:r>
      <w:r w:rsidRPr="0001157C">
        <w:rPr>
          <w:rFonts w:cs="Arial"/>
          <w:sz w:val="22"/>
        </w:rPr>
        <w:t xml:space="preserve"> – časové vymezení období, kdy je služba Řešení incidentů poskytována.</w:t>
      </w:r>
    </w:p>
    <w:p w14:paraId="4AFE0277" w14:textId="77777777" w:rsidR="00940693" w:rsidRPr="0001157C" w:rsidRDefault="00940693" w:rsidP="00940693">
      <w:pPr>
        <w:spacing w:after="60" w:line="240" w:lineRule="auto"/>
        <w:ind w:left="-284"/>
        <w:jc w:val="both"/>
        <w:rPr>
          <w:rFonts w:cs="Arial"/>
          <w:sz w:val="22"/>
        </w:rPr>
      </w:pPr>
      <w:r w:rsidRPr="0001157C">
        <w:rPr>
          <w:rFonts w:cs="Arial"/>
          <w:b/>
          <w:i/>
          <w:sz w:val="22"/>
        </w:rPr>
        <w:t>Vadou</w:t>
      </w:r>
      <w:r w:rsidRPr="0001157C">
        <w:rPr>
          <w:rFonts w:cs="Arial"/>
          <w:sz w:val="22"/>
        </w:rPr>
        <w:t xml:space="preserve"> se rozumí stav, který je v rozporu:</w:t>
      </w:r>
    </w:p>
    <w:p w14:paraId="0DB16D0B"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 xml:space="preserve">se standardní funkčností systému implementovaného na produkčním prostředí a tento rozpor je vůči uživatelské dokumentaci systému, </w:t>
      </w:r>
    </w:p>
    <w:p w14:paraId="6AB1025B"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s funkcionalitou definovanou v implementační smlouvě (jejích přílohách), případně akceptačním protokolu implementace systému,</w:t>
      </w:r>
    </w:p>
    <w:p w14:paraId="23B44237"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s platnou legislativou ČR k datu hlášení incidentu Objednatelem.</w:t>
      </w:r>
    </w:p>
    <w:p w14:paraId="555CF3B3" w14:textId="77777777" w:rsidR="00940693" w:rsidRPr="0001157C" w:rsidRDefault="00940693" w:rsidP="00940693">
      <w:pPr>
        <w:spacing w:before="240" w:after="60" w:line="240" w:lineRule="auto"/>
        <w:ind w:left="-284"/>
        <w:jc w:val="both"/>
        <w:rPr>
          <w:rFonts w:cs="Arial"/>
          <w:b/>
          <w:bCs/>
          <w:sz w:val="22"/>
        </w:rPr>
      </w:pPr>
      <w:r w:rsidRPr="0001157C">
        <w:rPr>
          <w:rFonts w:cs="Arial"/>
          <w:b/>
          <w:bCs/>
          <w:sz w:val="22"/>
        </w:rPr>
        <w:t>Postup při řešení incidentů/vad</w:t>
      </w:r>
    </w:p>
    <w:p w14:paraId="69FDEAF3" w14:textId="77777777" w:rsidR="00940693" w:rsidRPr="0001157C" w:rsidRDefault="00940693" w:rsidP="00940693">
      <w:pPr>
        <w:spacing w:after="60" w:line="240" w:lineRule="auto"/>
        <w:ind w:left="-284"/>
        <w:jc w:val="both"/>
        <w:rPr>
          <w:rFonts w:cs="Arial"/>
          <w:sz w:val="22"/>
        </w:rPr>
      </w:pPr>
      <w:r w:rsidRPr="0001157C">
        <w:rPr>
          <w:rFonts w:cs="Arial"/>
          <w:sz w:val="22"/>
        </w:rPr>
        <w:t>Objednatel prostřednictvím oprávněné osoby oznámí Poskytovateli incident s návrhem kategorie. Jestliže Objednatel neoznačí kategorii incidentu, má se za to, že se jedná o Stav neohrožující funkčnost. Poskytovatel není povinen reflektovat na hlášení incidentu, jestliže požadavek ohlásí jiná než oprávněná osoba Objednatele.</w:t>
      </w:r>
    </w:p>
    <w:p w14:paraId="4D2B4CB6" w14:textId="0C48EBFC" w:rsidR="00940693" w:rsidRDefault="00940693" w:rsidP="00940693">
      <w:pPr>
        <w:spacing w:after="60" w:line="240" w:lineRule="auto"/>
        <w:ind w:left="-284"/>
        <w:jc w:val="both"/>
        <w:rPr>
          <w:rFonts w:cs="Arial"/>
          <w:sz w:val="22"/>
        </w:rPr>
      </w:pPr>
      <w:r w:rsidRPr="0001157C">
        <w:rPr>
          <w:rFonts w:cs="Arial"/>
          <w:sz w:val="22"/>
        </w:rPr>
        <w:t>Poskytovatel zahájí v termínu uvedeném níže řešení požadavku, a jakmile je to možné, vyhodnotí ohlášený požadavek a podle výsledku postupuje následovně:</w:t>
      </w:r>
    </w:p>
    <w:p w14:paraId="6491E6CE" w14:textId="77777777" w:rsidR="0048172C" w:rsidRPr="0001157C" w:rsidRDefault="0048172C" w:rsidP="00940693">
      <w:pPr>
        <w:spacing w:after="60" w:line="240" w:lineRule="auto"/>
        <w:ind w:left="-284"/>
        <w:jc w:val="both"/>
        <w:rPr>
          <w:rFonts w:cs="Arial"/>
          <w:sz w:val="22"/>
        </w:rPr>
      </w:pPr>
    </w:p>
    <w:p w14:paraId="112AB331" w14:textId="77777777" w:rsidR="00940693" w:rsidRPr="0001157C" w:rsidRDefault="00940693" w:rsidP="0001157C">
      <w:pPr>
        <w:spacing w:after="60" w:line="240" w:lineRule="auto"/>
        <w:jc w:val="both"/>
        <w:rPr>
          <w:rFonts w:cs="Arial"/>
          <w:b/>
          <w:sz w:val="22"/>
        </w:rPr>
      </w:pPr>
      <w:r w:rsidRPr="0001157C">
        <w:rPr>
          <w:rFonts w:cs="Arial"/>
          <w:b/>
          <w:sz w:val="22"/>
        </w:rPr>
        <w:t>A) Poskytovatel vyhodnotil situaci tak, že se jedná se o vadu:</w:t>
      </w:r>
    </w:p>
    <w:p w14:paraId="2E2926CF"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Poskytovatel pokračuje v řešení požadavku,</w:t>
      </w:r>
    </w:p>
    <w:p w14:paraId="7BC29C07"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 xml:space="preserve">Poskytovatel průběžně informuje Objednatele o tom, jakým způsobem požadavek řeší, o předpokládané době potřebné na vyřešení problému, případně o požadavcích na součinnost, </w:t>
      </w:r>
    </w:p>
    <w:p w14:paraId="73E8A7A9"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požadavek bude vyřízen bez dalších nákladů pro Objednatele (zdarma),</w:t>
      </w:r>
    </w:p>
    <w:p w14:paraId="3F74E69F" w14:textId="4E652868"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po vyřešení vady potvrdí Objednatel na Help</w:t>
      </w:r>
      <w:r w:rsidR="00414AF1">
        <w:rPr>
          <w:rFonts w:eastAsia="Times New Roman" w:cs="Arial"/>
          <w:sz w:val="22"/>
          <w:lang w:eastAsia="cs-CZ"/>
        </w:rPr>
        <w:t>D</w:t>
      </w:r>
      <w:r w:rsidRPr="0001157C">
        <w:rPr>
          <w:rFonts w:eastAsia="Times New Roman" w:cs="Arial"/>
          <w:sz w:val="22"/>
          <w:lang w:eastAsia="cs-CZ"/>
        </w:rPr>
        <w:t>esk převzetí opravy – ukončení hlášení,</w:t>
      </w:r>
    </w:p>
    <w:p w14:paraId="02C02EB8" w14:textId="3D52EF98" w:rsidR="00940693"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jestliže bude Poskytovatelem kdykoliv v průběhu řešení vyhodnoceno, že se nejedná o vadu, postupuje dále dle následujícího článku B.</w:t>
      </w:r>
    </w:p>
    <w:p w14:paraId="31BE7901" w14:textId="77777777" w:rsidR="0048172C" w:rsidRPr="0001157C" w:rsidRDefault="0048172C" w:rsidP="0001157C">
      <w:pPr>
        <w:spacing w:after="60" w:line="240" w:lineRule="auto"/>
        <w:ind w:left="142"/>
        <w:jc w:val="both"/>
        <w:rPr>
          <w:rFonts w:eastAsia="Times New Roman" w:cs="Arial"/>
          <w:sz w:val="22"/>
          <w:lang w:eastAsia="cs-CZ"/>
        </w:rPr>
      </w:pPr>
    </w:p>
    <w:p w14:paraId="21CCEADD" w14:textId="77777777" w:rsidR="00940693" w:rsidRPr="0001157C" w:rsidRDefault="00940693" w:rsidP="0001157C">
      <w:pPr>
        <w:spacing w:after="60" w:line="240" w:lineRule="auto"/>
        <w:jc w:val="both"/>
        <w:rPr>
          <w:rFonts w:cs="Arial"/>
          <w:b/>
          <w:sz w:val="22"/>
        </w:rPr>
      </w:pPr>
      <w:r w:rsidRPr="0001157C">
        <w:rPr>
          <w:rFonts w:cs="Arial"/>
          <w:b/>
          <w:sz w:val="22"/>
        </w:rPr>
        <w:t>B) Poskytovatel vyhodnotil situaci tak, že se nejedná o vadu:</w:t>
      </w:r>
    </w:p>
    <w:p w14:paraId="4D5AE598"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lastRenderedPageBreak/>
        <w:t>Poskytovatel sdělí Objednateli, že se nejedná o vadu s odůvodněním a zastaví práce na řešení požadavku,</w:t>
      </w:r>
    </w:p>
    <w:p w14:paraId="3326E9BC"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Objednatel na základě reakce Poskytovatele rozhodne, zda hlášení ukončí nebo požaduje pokračování řešení požadavku, tzn. původní reklamační požadavek uzavře a vytvoří nový změnový požadavek (s využitím funkce kopírování),</w:t>
      </w:r>
    </w:p>
    <w:p w14:paraId="76E1B240"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Poskytovatel je oprávněn a současně povinen pokračovat v řešení požadavku jen pokud dostane od Objednatele pokyn k realizaci,</w:t>
      </w:r>
    </w:p>
    <w:p w14:paraId="4B80431A"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jestliže Objednatel dá Poskytovateli pokyn pokračovat v řešení požadavku, je tento pokyn smluvními stranami chápán vždy jako objednávka a problém bude vyřízen buď v rámci čerpání služeb „Rozšířené podpory“, nebo nad rámec paušální nabídkové ceny jako zvláštní požadavek Objednatele,</w:t>
      </w:r>
    </w:p>
    <w:p w14:paraId="129B0E0C" w14:textId="19CC00B0"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když Objednatel kdykoliv v průběhu řešení požadavku zruší (zprávou na Help</w:t>
      </w:r>
      <w:r w:rsidR="00414AF1">
        <w:rPr>
          <w:rFonts w:eastAsia="Times New Roman" w:cs="Arial"/>
          <w:sz w:val="22"/>
          <w:lang w:eastAsia="cs-CZ"/>
        </w:rPr>
        <w:t>D</w:t>
      </w:r>
      <w:r w:rsidRPr="0001157C">
        <w:rPr>
          <w:rFonts w:eastAsia="Times New Roman" w:cs="Arial"/>
          <w:sz w:val="22"/>
          <w:lang w:eastAsia="cs-CZ"/>
        </w:rPr>
        <w:t>esk) svůj pokyn k řešení, bude Poskytovatelem účtována cena za dosud vykonané práce při řešení požadavku,</w:t>
      </w:r>
    </w:p>
    <w:p w14:paraId="61768E6A"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jestliže bude Poskytovatelem kdykoliv v průběhu řešení vyhodnoceno, že se jedná o vadu, bude požadavek vyřízen bez nákladů pro Objednatele (zdarma).</w:t>
      </w:r>
    </w:p>
    <w:p w14:paraId="1C427138" w14:textId="77777777" w:rsidR="00940693" w:rsidRPr="0001157C" w:rsidRDefault="00940693" w:rsidP="00940693">
      <w:pPr>
        <w:spacing w:before="240" w:after="60" w:line="240" w:lineRule="auto"/>
        <w:ind w:left="-284"/>
        <w:jc w:val="both"/>
        <w:rPr>
          <w:rFonts w:cs="Arial"/>
          <w:b/>
          <w:bCs/>
          <w:sz w:val="22"/>
        </w:rPr>
      </w:pPr>
      <w:r w:rsidRPr="0001157C">
        <w:rPr>
          <w:rFonts w:cs="Arial"/>
          <w:b/>
          <w:bCs/>
          <w:sz w:val="22"/>
        </w:rPr>
        <w:t>Kvalita služeb a reporting</w:t>
      </w:r>
    </w:p>
    <w:p w14:paraId="3BFE3CB9" w14:textId="26B3687C" w:rsidR="00940693" w:rsidRPr="0001157C" w:rsidRDefault="00940693" w:rsidP="00940693">
      <w:pPr>
        <w:spacing w:after="60" w:line="240" w:lineRule="auto"/>
        <w:ind w:left="-284"/>
        <w:jc w:val="both"/>
        <w:rPr>
          <w:rFonts w:cs="Arial"/>
          <w:sz w:val="22"/>
        </w:rPr>
      </w:pPr>
      <w:r w:rsidRPr="0001157C">
        <w:rPr>
          <w:rFonts w:cs="Arial"/>
          <w:sz w:val="22"/>
        </w:rPr>
        <w:t>Měření kvality služby je prováděno v systému Help</w:t>
      </w:r>
      <w:r w:rsidR="00414AF1">
        <w:rPr>
          <w:rFonts w:cs="Arial"/>
          <w:sz w:val="22"/>
        </w:rPr>
        <w:t>D</w:t>
      </w:r>
      <w:r w:rsidRPr="0001157C">
        <w:rPr>
          <w:rFonts w:cs="Arial"/>
          <w:sz w:val="22"/>
        </w:rPr>
        <w:t>esk provozovaném Poskytovatelem. Výsledky měření jsou souhrnně za všechny sledované služby k dispozici Objednateli v rámci služby 2.1. Help</w:t>
      </w:r>
      <w:r w:rsidR="00414AF1">
        <w:rPr>
          <w:rFonts w:cs="Arial"/>
          <w:sz w:val="22"/>
        </w:rPr>
        <w:t>D</w:t>
      </w:r>
      <w:r w:rsidRPr="0001157C">
        <w:rPr>
          <w:rFonts w:cs="Arial"/>
          <w:sz w:val="22"/>
        </w:rPr>
        <w:t>esk.</w:t>
      </w:r>
    </w:p>
    <w:p w14:paraId="236C54B5" w14:textId="77777777" w:rsidR="00940693" w:rsidRPr="0001157C" w:rsidRDefault="00940693" w:rsidP="00940693">
      <w:pPr>
        <w:spacing w:before="240" w:after="60" w:line="240" w:lineRule="auto"/>
        <w:ind w:left="-284"/>
        <w:jc w:val="both"/>
        <w:rPr>
          <w:rFonts w:cs="Arial"/>
          <w:b/>
          <w:bCs/>
          <w:sz w:val="22"/>
        </w:rPr>
      </w:pPr>
      <w:r w:rsidRPr="0001157C">
        <w:rPr>
          <w:rFonts w:cs="Arial"/>
          <w:b/>
          <w:bCs/>
          <w:sz w:val="22"/>
        </w:rPr>
        <w:t>Omezení služby</w:t>
      </w:r>
    </w:p>
    <w:p w14:paraId="0DFA72E2" w14:textId="77777777" w:rsidR="00940693" w:rsidRPr="0001157C" w:rsidRDefault="00940693" w:rsidP="00940693">
      <w:pPr>
        <w:spacing w:after="60" w:line="240" w:lineRule="auto"/>
        <w:ind w:left="-284"/>
        <w:jc w:val="both"/>
        <w:rPr>
          <w:rFonts w:cs="Arial"/>
          <w:sz w:val="22"/>
        </w:rPr>
      </w:pPr>
      <w:r w:rsidRPr="0001157C">
        <w:rPr>
          <w:rFonts w:cs="Arial"/>
          <w:sz w:val="22"/>
        </w:rPr>
        <w:t>Je-li požadavek zapsán mimo provozní služby, lhůta pro prvotní reakci začíná běžet prvním následujícím pracovním dnem a časem zahájení provozní doby.</w:t>
      </w:r>
    </w:p>
    <w:p w14:paraId="5C15F462" w14:textId="77777777" w:rsidR="00940693" w:rsidRPr="0001157C" w:rsidRDefault="00940693" w:rsidP="00940693">
      <w:pPr>
        <w:spacing w:after="60" w:line="240" w:lineRule="auto"/>
        <w:ind w:left="-284"/>
        <w:jc w:val="both"/>
        <w:rPr>
          <w:rFonts w:cs="Arial"/>
          <w:sz w:val="22"/>
        </w:rPr>
      </w:pPr>
      <w:r w:rsidRPr="0001157C">
        <w:rPr>
          <w:rFonts w:cs="Arial"/>
          <w:sz w:val="22"/>
        </w:rPr>
        <w:t xml:space="preserve">Do doby řešení Poskytovatelem se nezapočítává čas, kdy Objednatel řešil oprávněné požadavky Poskytovatele na doplnění podkladů nebo součinnosti. </w:t>
      </w:r>
    </w:p>
    <w:p w14:paraId="514D3ADA" w14:textId="77777777" w:rsidR="00940693" w:rsidRPr="0001157C" w:rsidRDefault="00940693" w:rsidP="00940693">
      <w:pPr>
        <w:spacing w:after="60" w:line="240" w:lineRule="auto"/>
        <w:ind w:left="-284"/>
        <w:jc w:val="both"/>
        <w:rPr>
          <w:rFonts w:cs="Arial"/>
          <w:sz w:val="22"/>
        </w:rPr>
      </w:pPr>
      <w:r w:rsidRPr="0001157C">
        <w:rPr>
          <w:rFonts w:cs="Arial"/>
          <w:sz w:val="22"/>
        </w:rPr>
        <w:t>V případě, že je požadavek znovu otevřen, je doba potřebná k jeho opětovnému vyřešení přičtena k době, po kterou byl požadavek již řešen. Platí výhradně pro požadavky, které nebyly korektně vyřešeny Poskytovatelem (tj. neplatí pro nový výskyt obdobného incidentu).</w:t>
      </w:r>
    </w:p>
    <w:p w14:paraId="1AD7A293" w14:textId="77777777" w:rsidR="00940693" w:rsidRPr="0001157C" w:rsidRDefault="00940693" w:rsidP="00940693">
      <w:pPr>
        <w:spacing w:after="60" w:line="240" w:lineRule="auto"/>
        <w:ind w:left="-284"/>
        <w:jc w:val="both"/>
        <w:rPr>
          <w:rFonts w:cs="Arial"/>
          <w:sz w:val="22"/>
        </w:rPr>
      </w:pPr>
      <w:r w:rsidRPr="0001157C">
        <w:rPr>
          <w:rFonts w:cs="Arial"/>
          <w:sz w:val="22"/>
        </w:rPr>
        <w:t>Při neúplném zadání požadavku se čas na prvotní reakci (zahájení řešení požadavku) začíná počítat znovu po každém upřesnění Objednatelem.</w:t>
      </w:r>
    </w:p>
    <w:p w14:paraId="5D84B206" w14:textId="77777777" w:rsidR="00940693" w:rsidRPr="0001157C" w:rsidRDefault="00940693" w:rsidP="00940693">
      <w:pPr>
        <w:spacing w:after="60" w:line="240" w:lineRule="auto"/>
        <w:ind w:left="-284"/>
        <w:jc w:val="both"/>
        <w:rPr>
          <w:rFonts w:cs="Arial"/>
          <w:sz w:val="22"/>
        </w:rPr>
      </w:pPr>
      <w:r w:rsidRPr="0001157C">
        <w:rPr>
          <w:rFonts w:cs="Arial"/>
          <w:sz w:val="22"/>
        </w:rPr>
        <w:t>Nárok na bezplatné odstranění vady/vyřešení incidentu se mj. nevztahuje na případy, kdy incident/vada byl způsoben:</w:t>
      </w:r>
    </w:p>
    <w:p w14:paraId="46AE7B1A"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chybami HW (počítače a síťové prostředky, např. výpadky sítě bez záložního zdroje, vady médií apod.),</w:t>
      </w:r>
    </w:p>
    <w:p w14:paraId="2EB57601"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 xml:space="preserve">nevhodným nebo neautorizovaným používáním software, </w:t>
      </w:r>
    </w:p>
    <w:p w14:paraId="027CCAE0"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 xml:space="preserve">neodborným zásahem do instalace či nastavení parametrů software vč. chybným konfigurováním přístupových práv, </w:t>
      </w:r>
    </w:p>
    <w:p w14:paraId="087FA3EF"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chybným nakonfigurováním operačního systému či databáze či porušením jeho funkčnosti,</w:t>
      </w:r>
    </w:p>
    <w:p w14:paraId="7DE85FC8" w14:textId="77777777" w:rsidR="00056AF8"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naplněním databáze chybnými údaji, které odporují zabudovaným kontrolám v software.</w:t>
      </w:r>
    </w:p>
    <w:p w14:paraId="3229754C" w14:textId="700B55D2" w:rsidR="00940693" w:rsidRPr="00056AF8" w:rsidRDefault="00940693" w:rsidP="00056AF8">
      <w:pPr>
        <w:spacing w:after="60" w:line="240" w:lineRule="auto"/>
        <w:ind w:hanging="284"/>
        <w:jc w:val="both"/>
        <w:rPr>
          <w:rFonts w:eastAsia="Times New Roman" w:cs="Arial"/>
          <w:sz w:val="22"/>
          <w:lang w:eastAsia="cs-CZ"/>
        </w:rPr>
      </w:pPr>
      <w:r w:rsidRPr="00056AF8">
        <w:rPr>
          <w:rFonts w:cs="Arial"/>
          <w:sz w:val="22"/>
        </w:rPr>
        <w:t>Důvody k odmítnutí uznání vady/incidentu:</w:t>
      </w:r>
    </w:p>
    <w:p w14:paraId="7B85B245"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Objednatel užívá software v rozporu se všeobecnými licenčními podmínkami,</w:t>
      </w:r>
    </w:p>
    <w:p w14:paraId="5314F877"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požadavek není dostatečně konkrétní a objektivní,</w:t>
      </w:r>
    </w:p>
    <w:p w14:paraId="668CC4F8" w14:textId="4BBC323D"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požadavek je duplicitní ve vztahu k ostatním požadavkům zadaným v systému Help</w:t>
      </w:r>
      <w:r w:rsidR="00414AF1">
        <w:rPr>
          <w:rFonts w:eastAsia="Times New Roman" w:cs="Arial"/>
          <w:sz w:val="22"/>
          <w:lang w:eastAsia="cs-CZ"/>
        </w:rPr>
        <w:t>D</w:t>
      </w:r>
      <w:r w:rsidRPr="0001157C">
        <w:rPr>
          <w:rFonts w:eastAsia="Times New Roman" w:cs="Arial"/>
          <w:sz w:val="22"/>
          <w:lang w:eastAsia="cs-CZ"/>
        </w:rPr>
        <w:t>esk,</w:t>
      </w:r>
    </w:p>
    <w:p w14:paraId="416D52D5"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řešení požadavku je v kompetenci klíčového uživatele Objednatele,</w:t>
      </w:r>
    </w:p>
    <w:p w14:paraId="1A0F8F12"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požadavek se netýká produkčního prostředí Objednatele.</w:t>
      </w:r>
    </w:p>
    <w:p w14:paraId="6665CB65" w14:textId="77777777" w:rsidR="0048172C" w:rsidRDefault="00940693" w:rsidP="00940693">
      <w:pPr>
        <w:spacing w:after="60" w:line="240" w:lineRule="auto"/>
        <w:ind w:left="-284"/>
        <w:jc w:val="both"/>
        <w:rPr>
          <w:rFonts w:eastAsia="Times New Roman" w:cs="Arial"/>
          <w:b/>
          <w:sz w:val="28"/>
          <w:szCs w:val="28"/>
          <w:lang w:eastAsia="cs-CZ"/>
        </w:rPr>
      </w:pPr>
      <w:r w:rsidRPr="0001157C">
        <w:rPr>
          <w:rFonts w:eastAsia="Times New Roman" w:cs="Arial"/>
          <w:b/>
          <w:sz w:val="28"/>
          <w:szCs w:val="28"/>
          <w:lang w:eastAsia="cs-CZ"/>
        </w:rPr>
        <w:lastRenderedPageBreak/>
        <w:t>3.</w:t>
      </w:r>
      <w:r w:rsidRPr="0001157C">
        <w:rPr>
          <w:rFonts w:eastAsia="Times New Roman" w:cs="Arial"/>
          <w:b/>
          <w:sz w:val="28"/>
          <w:szCs w:val="28"/>
          <w:lang w:eastAsia="cs-CZ"/>
        </w:rPr>
        <w:tab/>
        <w:t>Rozšířená podpora</w:t>
      </w:r>
    </w:p>
    <w:p w14:paraId="6A342609" w14:textId="0C745822" w:rsidR="00940693" w:rsidRPr="0001157C" w:rsidRDefault="00940693" w:rsidP="00940693">
      <w:pPr>
        <w:spacing w:after="60" w:line="240" w:lineRule="auto"/>
        <w:ind w:left="-284"/>
        <w:jc w:val="both"/>
        <w:rPr>
          <w:rFonts w:eastAsia="Times New Roman" w:cs="Arial"/>
          <w:b/>
          <w:sz w:val="28"/>
          <w:szCs w:val="28"/>
          <w:lang w:eastAsia="cs-CZ"/>
        </w:rPr>
      </w:pPr>
      <w:r w:rsidRPr="0001157C">
        <w:rPr>
          <w:rFonts w:eastAsia="Times New Roman" w:cs="Arial"/>
          <w:b/>
          <w:sz w:val="28"/>
          <w:szCs w:val="28"/>
          <w:lang w:eastAsia="cs-CZ"/>
        </w:rPr>
        <w:t xml:space="preserve"> </w:t>
      </w:r>
    </w:p>
    <w:p w14:paraId="6DA40467" w14:textId="77777777" w:rsidR="00940693" w:rsidRPr="0001157C" w:rsidRDefault="00940693" w:rsidP="00940693">
      <w:pPr>
        <w:spacing w:after="60" w:line="240" w:lineRule="auto"/>
        <w:ind w:left="-283"/>
        <w:jc w:val="both"/>
        <w:rPr>
          <w:rFonts w:eastAsia="Times New Roman" w:cs="Arial"/>
          <w:sz w:val="22"/>
          <w:lang w:eastAsia="cs-CZ"/>
        </w:rPr>
      </w:pPr>
      <w:r w:rsidRPr="0001157C">
        <w:rPr>
          <w:rFonts w:eastAsia="Times New Roman" w:cs="Arial"/>
          <w:sz w:val="22"/>
          <w:lang w:eastAsia="cs-CZ"/>
        </w:rPr>
        <w:t xml:space="preserve">Jedná se o služby typu </w:t>
      </w:r>
      <w:r w:rsidRPr="0001157C">
        <w:rPr>
          <w:rFonts w:eastAsia="Times New Roman" w:cs="Arial"/>
          <w:b/>
          <w:sz w:val="22"/>
          <w:lang w:eastAsia="cs-CZ"/>
        </w:rPr>
        <w:t>NEREKLAMACE</w:t>
      </w:r>
      <w:r w:rsidRPr="0001157C">
        <w:rPr>
          <w:rFonts w:eastAsia="Times New Roman" w:cs="Arial"/>
          <w:sz w:val="22"/>
          <w:lang w:eastAsia="cs-CZ"/>
        </w:rPr>
        <w:t xml:space="preserve"> vedoucí k úpravě nebo doplnění standardní funkčnosti systému PROXIO, popř. služby pro jeho efektivnější využití.  Realizace rozšířené podpory probíhá formou následujících služeb:</w:t>
      </w:r>
    </w:p>
    <w:p w14:paraId="4849DB27" w14:textId="77777777"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Řešení servisních požadavků (změnový/rozvojový požadavek) - předmětem jsou úpravy nebo doplnění standardní funkčnosti systému s cílem vytvořit tak podmínky pro jeho efektivnější využívání. Jedná se o analytické, konzultační a programátorské služby spojené s rozvojem systémů vč. integračních vazeb.</w:t>
      </w:r>
    </w:p>
    <w:p w14:paraId="54694B32" w14:textId="4627E59F"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 xml:space="preserve">Provozní kontrola </w:t>
      </w:r>
      <w:r w:rsidR="00BA4B82" w:rsidRPr="0001157C">
        <w:rPr>
          <w:rFonts w:eastAsia="Times New Roman" w:cs="Arial"/>
          <w:sz w:val="22"/>
          <w:lang w:eastAsia="cs-CZ"/>
        </w:rPr>
        <w:t>systému – Poskytovatel</w:t>
      </w:r>
      <w:r w:rsidRPr="0001157C">
        <w:rPr>
          <w:rFonts w:eastAsia="Times New Roman" w:cs="Arial"/>
          <w:sz w:val="22"/>
          <w:lang w:eastAsia="cs-CZ"/>
        </w:rPr>
        <w:t xml:space="preserve"> provádí na vyžádání inspekci a údržbu systému z důvodů prevence a optimalizace výkonu systému a z pohledu integrací s ostatními software Objednatele. Poskytovatel dále vzdáleným přístupem na základě dohody s Objednatelem sleduje chod systému a případně provádí potřebné zásahy.</w:t>
      </w:r>
    </w:p>
    <w:p w14:paraId="6676A9CF" w14:textId="03A0DB88"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 xml:space="preserve">Implementace nových verzí </w:t>
      </w:r>
      <w:r w:rsidR="00BA4B82" w:rsidRPr="0001157C">
        <w:rPr>
          <w:rFonts w:eastAsia="Times New Roman" w:cs="Arial"/>
          <w:sz w:val="22"/>
          <w:lang w:eastAsia="cs-CZ"/>
        </w:rPr>
        <w:t>produktu – Poskytovatel</w:t>
      </w:r>
      <w:r w:rsidRPr="0001157C">
        <w:rPr>
          <w:rFonts w:eastAsia="Times New Roman" w:cs="Arial"/>
          <w:sz w:val="22"/>
          <w:lang w:eastAsia="cs-CZ"/>
        </w:rPr>
        <w:t xml:space="preserve"> bude zabezpečovat implementaci upgrade a update softwarových komponent do prostředí Objednatele. Nové verze systému jsou poskytnuty ve stejném rozsahu a pro stejný způsob užití jako původně implementovaný systém.</w:t>
      </w:r>
    </w:p>
    <w:p w14:paraId="715D5292" w14:textId="4D12B0EB"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 xml:space="preserve">Poskytování </w:t>
      </w:r>
      <w:r w:rsidR="00BA4B82" w:rsidRPr="0001157C">
        <w:rPr>
          <w:rFonts w:eastAsia="Times New Roman" w:cs="Arial"/>
          <w:sz w:val="22"/>
          <w:lang w:eastAsia="cs-CZ"/>
        </w:rPr>
        <w:t>konzultací – náplní</w:t>
      </w:r>
      <w:r w:rsidRPr="0001157C">
        <w:rPr>
          <w:rFonts w:eastAsia="Times New Roman" w:cs="Arial"/>
          <w:sz w:val="22"/>
          <w:lang w:eastAsia="cs-CZ"/>
        </w:rPr>
        <w:t xml:space="preserve"> služby je poskytování konzultací uživatelům systému v požadovaném rozsahu a úrovni znalostí s cílem zkvalitňovat využívání systému pracovníky Objednatele. </w:t>
      </w:r>
    </w:p>
    <w:p w14:paraId="2435AC38" w14:textId="611A1045"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 xml:space="preserve">Poskytování </w:t>
      </w:r>
      <w:r w:rsidR="00BA4B82" w:rsidRPr="0001157C">
        <w:rPr>
          <w:rFonts w:eastAsia="Times New Roman" w:cs="Arial"/>
          <w:sz w:val="22"/>
          <w:lang w:eastAsia="cs-CZ"/>
        </w:rPr>
        <w:t>školení – cílem</w:t>
      </w:r>
      <w:r w:rsidRPr="0001157C">
        <w:rPr>
          <w:rFonts w:eastAsia="Times New Roman" w:cs="Arial"/>
          <w:sz w:val="22"/>
          <w:lang w:eastAsia="cs-CZ"/>
        </w:rPr>
        <w:t xml:space="preserve"> služby je zajišťovat školení pracovníků Objednatele (individuální, hromadná) v požadovaném rozsahu a úrovni znalostí.</w:t>
      </w:r>
    </w:p>
    <w:p w14:paraId="3A1C9984" w14:textId="3FEF0C4B"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 xml:space="preserve">Metodická </w:t>
      </w:r>
      <w:r w:rsidR="00BA4B82" w:rsidRPr="0001157C">
        <w:rPr>
          <w:rFonts w:eastAsia="Times New Roman" w:cs="Arial"/>
          <w:sz w:val="22"/>
          <w:lang w:eastAsia="cs-CZ"/>
        </w:rPr>
        <w:t>podpora – v</w:t>
      </w:r>
      <w:r w:rsidRPr="0001157C">
        <w:rPr>
          <w:rFonts w:eastAsia="Times New Roman" w:cs="Arial"/>
          <w:sz w:val="22"/>
          <w:lang w:eastAsia="cs-CZ"/>
        </w:rPr>
        <w:t xml:space="preserve"> rámci této služby Poskytovatel zajišťuje metodickou podporu pracovníkům Objednatele (uživatelům) v požadovaném rozsahu, např. formou vypracování návrhů pracovních postupů pro správné a efektivní využívání systému.</w:t>
      </w:r>
    </w:p>
    <w:p w14:paraId="763A2721" w14:textId="50B7824B"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 xml:space="preserve">Řízení </w:t>
      </w:r>
      <w:r w:rsidR="00BA4B82" w:rsidRPr="0001157C">
        <w:rPr>
          <w:rFonts w:eastAsia="Times New Roman" w:cs="Arial"/>
          <w:sz w:val="22"/>
          <w:lang w:eastAsia="cs-CZ"/>
        </w:rPr>
        <w:t>projektu – v</w:t>
      </w:r>
      <w:r w:rsidRPr="0001157C">
        <w:rPr>
          <w:rFonts w:eastAsia="Times New Roman" w:cs="Arial"/>
          <w:sz w:val="22"/>
          <w:lang w:eastAsia="cs-CZ"/>
        </w:rPr>
        <w:t xml:space="preserve"> rámci této služby jsou poskytovány činnosti spojené s vedením projektu údržby a podpory v oblasti plánování, řízení a kontroly poskytovaných služeb, zabezpečované projektovým vedoucím Poskytovatele při poskytování služeb a na jednáních u Objednatele.</w:t>
      </w:r>
    </w:p>
    <w:p w14:paraId="2FFC1673" w14:textId="2B0E6A6A" w:rsidR="00940693" w:rsidRPr="0001157C" w:rsidRDefault="00940693" w:rsidP="00056AF8">
      <w:pPr>
        <w:numPr>
          <w:ilvl w:val="0"/>
          <w:numId w:val="34"/>
        </w:numPr>
        <w:spacing w:after="60" w:line="240" w:lineRule="auto"/>
        <w:ind w:left="709" w:hanging="425"/>
        <w:jc w:val="both"/>
        <w:rPr>
          <w:rFonts w:eastAsia="Times New Roman" w:cs="Arial"/>
          <w:sz w:val="22"/>
          <w:lang w:eastAsia="cs-CZ"/>
        </w:rPr>
      </w:pPr>
      <w:r w:rsidRPr="0001157C">
        <w:rPr>
          <w:rFonts w:eastAsia="Times New Roman" w:cs="Arial"/>
          <w:sz w:val="22"/>
          <w:lang w:eastAsia="cs-CZ"/>
        </w:rPr>
        <w:t xml:space="preserve">Součinnost a další sjednané </w:t>
      </w:r>
      <w:r w:rsidR="00BA4B82" w:rsidRPr="0001157C">
        <w:rPr>
          <w:rFonts w:eastAsia="Times New Roman" w:cs="Arial"/>
          <w:sz w:val="22"/>
          <w:lang w:eastAsia="cs-CZ"/>
        </w:rPr>
        <w:t>činnosti – Poskytovatel</w:t>
      </w:r>
      <w:r w:rsidRPr="0001157C">
        <w:rPr>
          <w:rFonts w:eastAsia="Times New Roman" w:cs="Arial"/>
          <w:sz w:val="22"/>
          <w:lang w:eastAsia="cs-CZ"/>
        </w:rPr>
        <w:t xml:space="preserve"> bude Objednateli poskytovat součinnost v oblastech řešení systémových problémů, implementace systémů třetích stran a spolupráce při tvorbě koncepce IS.</w:t>
      </w:r>
    </w:p>
    <w:p w14:paraId="74F5FE2F" w14:textId="77777777" w:rsidR="00940693" w:rsidRPr="0001157C" w:rsidRDefault="00940693" w:rsidP="00940693">
      <w:pPr>
        <w:spacing w:before="240" w:after="60" w:line="240" w:lineRule="auto"/>
        <w:ind w:left="-284"/>
        <w:jc w:val="both"/>
        <w:rPr>
          <w:rFonts w:cs="Arial"/>
          <w:b/>
          <w:bCs/>
          <w:sz w:val="22"/>
        </w:rPr>
      </w:pPr>
      <w:r w:rsidRPr="0001157C">
        <w:rPr>
          <w:rFonts w:cs="Arial"/>
          <w:b/>
          <w:bCs/>
          <w:sz w:val="22"/>
        </w:rPr>
        <w:t>Rozsah a parametry služeb</w:t>
      </w:r>
    </w:p>
    <w:p w14:paraId="1C254B0F" w14:textId="2830A275" w:rsidR="00940693" w:rsidRPr="0001157C" w:rsidRDefault="00940693" w:rsidP="00940693">
      <w:pPr>
        <w:spacing w:after="60" w:line="240" w:lineRule="auto"/>
        <w:ind w:left="-284"/>
        <w:jc w:val="both"/>
        <w:rPr>
          <w:rFonts w:eastAsia="Times New Roman" w:cs="Arial"/>
          <w:b/>
          <w:sz w:val="22"/>
          <w:lang w:eastAsia="cs-CZ"/>
        </w:rPr>
      </w:pPr>
      <w:r w:rsidRPr="0001157C">
        <w:rPr>
          <w:rFonts w:eastAsia="Times New Roman" w:cs="Arial"/>
          <w:sz w:val="22"/>
          <w:lang w:eastAsia="cs-CZ"/>
        </w:rPr>
        <w:t>Služby rozšířené podpory budou poskytovány v rozsahu</w:t>
      </w:r>
      <w:r w:rsidRPr="0001157C">
        <w:rPr>
          <w:rFonts w:eastAsia="Times New Roman" w:cs="Arial"/>
          <w:b/>
          <w:sz w:val="22"/>
          <w:lang w:eastAsia="cs-CZ"/>
        </w:rPr>
        <w:t xml:space="preserve"> </w:t>
      </w:r>
      <w:r w:rsidR="009907B5">
        <w:rPr>
          <w:rFonts w:eastAsia="Times New Roman" w:cs="Arial"/>
          <w:b/>
          <w:sz w:val="22"/>
          <w:lang w:eastAsia="cs-CZ"/>
        </w:rPr>
        <w:t>5</w:t>
      </w:r>
      <w:r w:rsidRPr="0001157C">
        <w:rPr>
          <w:rFonts w:eastAsia="Times New Roman" w:cs="Arial"/>
          <w:b/>
          <w:sz w:val="22"/>
          <w:lang w:eastAsia="cs-CZ"/>
        </w:rPr>
        <w:t xml:space="preserve"> člověkodn</w:t>
      </w:r>
      <w:r w:rsidR="0048172C" w:rsidRPr="0001157C">
        <w:rPr>
          <w:rFonts w:eastAsia="Times New Roman" w:cs="Arial"/>
          <w:b/>
          <w:sz w:val="22"/>
          <w:lang w:eastAsia="cs-CZ"/>
        </w:rPr>
        <w:t>ů</w:t>
      </w:r>
      <w:r w:rsidRPr="0001157C">
        <w:rPr>
          <w:rFonts w:eastAsia="Times New Roman" w:cs="Arial"/>
          <w:b/>
          <w:sz w:val="22"/>
          <w:lang w:eastAsia="cs-CZ"/>
        </w:rPr>
        <w:t xml:space="preserve"> (</w:t>
      </w:r>
      <w:r w:rsidR="0048172C" w:rsidRPr="0001157C">
        <w:rPr>
          <w:rFonts w:eastAsia="Times New Roman" w:cs="Arial"/>
          <w:b/>
          <w:sz w:val="22"/>
          <w:lang w:eastAsia="cs-CZ"/>
        </w:rPr>
        <w:t>4</w:t>
      </w:r>
      <w:r w:rsidR="009907B5">
        <w:rPr>
          <w:rFonts w:eastAsia="Times New Roman" w:cs="Arial"/>
          <w:b/>
          <w:sz w:val="22"/>
          <w:lang w:eastAsia="cs-CZ"/>
        </w:rPr>
        <w:t>0</w:t>
      </w:r>
      <w:r w:rsidRPr="0001157C">
        <w:rPr>
          <w:rFonts w:eastAsia="Times New Roman" w:cs="Arial"/>
          <w:b/>
          <w:sz w:val="22"/>
          <w:lang w:eastAsia="cs-CZ"/>
        </w:rPr>
        <w:t xml:space="preserve"> hod.) ročně.</w:t>
      </w:r>
    </w:p>
    <w:p w14:paraId="5DBD4D33" w14:textId="6640B555" w:rsidR="00940693" w:rsidRPr="0001157C" w:rsidRDefault="00940693" w:rsidP="00940693">
      <w:pPr>
        <w:spacing w:after="60" w:line="240" w:lineRule="auto"/>
        <w:ind w:left="-284"/>
        <w:jc w:val="both"/>
        <w:rPr>
          <w:rFonts w:eastAsia="Times New Roman" w:cs="Arial"/>
          <w:sz w:val="22"/>
          <w:lang w:eastAsia="cs-CZ"/>
        </w:rPr>
      </w:pPr>
      <w:r w:rsidRPr="0001157C">
        <w:rPr>
          <w:rFonts w:eastAsia="Times New Roman" w:cs="Arial"/>
          <w:sz w:val="22"/>
          <w:lang w:eastAsia="cs-CZ"/>
        </w:rPr>
        <w:t xml:space="preserve">Rozšířená podpora je poskytována </w:t>
      </w:r>
      <w:r w:rsidRPr="0001157C">
        <w:rPr>
          <w:rFonts w:cs="Arial"/>
          <w:b/>
          <w:sz w:val="22"/>
        </w:rPr>
        <w:t xml:space="preserve">v pracovní dny v pracovní době: </w:t>
      </w:r>
      <w:r w:rsidRPr="0001157C">
        <w:rPr>
          <w:rFonts w:cs="Arial"/>
          <w:b/>
          <w:color w:val="000000"/>
          <w:sz w:val="22"/>
        </w:rPr>
        <w:t>8:00 - 1</w:t>
      </w:r>
      <w:r w:rsidR="005F1CA7">
        <w:rPr>
          <w:rFonts w:cs="Arial"/>
          <w:b/>
          <w:color w:val="000000"/>
          <w:sz w:val="22"/>
        </w:rPr>
        <w:t>7</w:t>
      </w:r>
      <w:r w:rsidRPr="0001157C">
        <w:rPr>
          <w:rFonts w:cs="Arial"/>
          <w:b/>
          <w:color w:val="000000"/>
          <w:sz w:val="22"/>
        </w:rPr>
        <w:t>:00 hod</w:t>
      </w:r>
      <w:r w:rsidRPr="0001157C">
        <w:rPr>
          <w:rFonts w:cs="Arial"/>
          <w:color w:val="000000"/>
          <w:sz w:val="22"/>
        </w:rPr>
        <w:t xml:space="preserve">. </w:t>
      </w:r>
      <w:r w:rsidRPr="0001157C">
        <w:rPr>
          <w:rFonts w:cs="Arial"/>
          <w:sz w:val="22"/>
        </w:rPr>
        <w:t>Pracovním dnem nejsou soboty, neděle a státní svátky.</w:t>
      </w:r>
    </w:p>
    <w:p w14:paraId="424773B2" w14:textId="63151EF3" w:rsidR="00940693" w:rsidRPr="0001157C" w:rsidRDefault="00940693" w:rsidP="00940693">
      <w:pPr>
        <w:spacing w:after="60" w:line="240" w:lineRule="auto"/>
        <w:ind w:left="-284"/>
        <w:jc w:val="both"/>
        <w:rPr>
          <w:rFonts w:eastAsia="Times New Roman" w:cs="Arial"/>
          <w:sz w:val="22"/>
          <w:lang w:eastAsia="cs-CZ"/>
        </w:rPr>
      </w:pPr>
      <w:r w:rsidRPr="0001157C">
        <w:rPr>
          <w:rFonts w:eastAsia="Times New Roman" w:cs="Arial"/>
          <w:sz w:val="22"/>
          <w:lang w:eastAsia="cs-CZ"/>
        </w:rPr>
        <w:t>Zápis požadavku na poskytnutí služby rozšířené podpory se provádí prostřednictvím služby Help</w:t>
      </w:r>
      <w:r w:rsidR="00414AF1">
        <w:rPr>
          <w:rFonts w:eastAsia="Times New Roman" w:cs="Arial"/>
          <w:sz w:val="22"/>
          <w:lang w:eastAsia="cs-CZ"/>
        </w:rPr>
        <w:t>D</w:t>
      </w:r>
      <w:r w:rsidRPr="0001157C">
        <w:rPr>
          <w:rFonts w:eastAsia="Times New Roman" w:cs="Arial"/>
          <w:sz w:val="22"/>
          <w:lang w:eastAsia="cs-CZ"/>
        </w:rPr>
        <w:t>esk a je oběma stranami obecně chápán jako objednávka.</w:t>
      </w:r>
    </w:p>
    <w:p w14:paraId="4A2E4928" w14:textId="77777777" w:rsidR="00940693" w:rsidRPr="0001157C" w:rsidRDefault="00940693" w:rsidP="00940693">
      <w:pPr>
        <w:spacing w:after="60" w:line="240" w:lineRule="auto"/>
        <w:ind w:left="-284"/>
        <w:jc w:val="both"/>
        <w:rPr>
          <w:rFonts w:eastAsia="Times New Roman" w:cs="Arial"/>
          <w:sz w:val="22"/>
          <w:lang w:eastAsia="cs-CZ"/>
        </w:rPr>
      </w:pPr>
      <w:r w:rsidRPr="0001157C">
        <w:rPr>
          <w:rFonts w:eastAsia="Times New Roman" w:cs="Arial"/>
          <w:sz w:val="22"/>
          <w:lang w:eastAsia="cs-CZ"/>
        </w:rPr>
        <w:t>Potřebné práce si Objednatel vyžádá minimálně s předstihem dvou týdnů. Bude-li se jednat o práce v rozsahu větším než 5 pracovních dnů, s předstihem jednoho měsíce.</w:t>
      </w:r>
    </w:p>
    <w:p w14:paraId="6CB96709" w14:textId="77777777" w:rsidR="00940693" w:rsidRPr="0001157C" w:rsidRDefault="00940693" w:rsidP="00940693">
      <w:pPr>
        <w:spacing w:after="60" w:line="240" w:lineRule="auto"/>
        <w:ind w:left="-284"/>
        <w:jc w:val="both"/>
        <w:rPr>
          <w:rFonts w:eastAsia="Times New Roman" w:cs="Arial"/>
          <w:sz w:val="22"/>
          <w:lang w:eastAsia="cs-CZ"/>
        </w:rPr>
      </w:pPr>
      <w:r w:rsidRPr="0001157C">
        <w:rPr>
          <w:rFonts w:eastAsia="Times New Roman" w:cs="Arial"/>
          <w:sz w:val="22"/>
          <w:lang w:eastAsia="cs-CZ"/>
        </w:rPr>
        <w:t>Poskytovatel poskytne službu v co nejkratším termínu s ohledem na potřeby Objednatele a na své kapacitní možnosti.</w:t>
      </w:r>
    </w:p>
    <w:p w14:paraId="1FB2A681" w14:textId="77777777" w:rsidR="00940693" w:rsidRPr="0001157C" w:rsidRDefault="00940693" w:rsidP="00940693">
      <w:pPr>
        <w:spacing w:after="60" w:line="240" w:lineRule="auto"/>
        <w:ind w:left="-284"/>
        <w:jc w:val="both"/>
        <w:rPr>
          <w:rFonts w:eastAsia="Times New Roman" w:cs="Arial"/>
          <w:sz w:val="22"/>
          <w:lang w:eastAsia="cs-CZ"/>
        </w:rPr>
      </w:pPr>
      <w:r w:rsidRPr="0001157C">
        <w:rPr>
          <w:rFonts w:eastAsia="Times New Roman" w:cs="Arial"/>
          <w:sz w:val="22"/>
          <w:lang w:eastAsia="cs-CZ"/>
        </w:rPr>
        <w:t>Veškeré služby poskytované Poskytovatelem u Objednatele i u Poskytovatele v rámci rozšířené podpory budou evidovány ve výkazu poskytnutých služeb (protokol o převzetí plnění) tak, že bude zřejmé, kterého pracovníka Poskytovatele se práce týká a počet časových jednotek provedené práce.</w:t>
      </w:r>
    </w:p>
    <w:p w14:paraId="23AA5B70" w14:textId="77777777" w:rsidR="00940693" w:rsidRPr="0001157C" w:rsidRDefault="00940693" w:rsidP="00940693">
      <w:pPr>
        <w:spacing w:after="60" w:line="240" w:lineRule="auto"/>
        <w:ind w:left="-284"/>
        <w:jc w:val="both"/>
        <w:rPr>
          <w:rFonts w:eastAsia="Times New Roman" w:cs="Arial"/>
          <w:sz w:val="22"/>
          <w:lang w:eastAsia="cs-CZ"/>
        </w:rPr>
      </w:pPr>
      <w:r w:rsidRPr="0001157C">
        <w:rPr>
          <w:rFonts w:eastAsia="Times New Roman" w:cs="Arial"/>
          <w:sz w:val="22"/>
          <w:lang w:eastAsia="cs-CZ"/>
        </w:rPr>
        <w:t>Výkaz poskytnutých služeb je povinen Poskytovatel předkládat ke schválení (podpisu) vždy nejpozději do 5 pracovních dnů po skončení daného kalendářního období, za které je vypracován.</w:t>
      </w:r>
    </w:p>
    <w:p w14:paraId="1FBC66D4" w14:textId="77777777" w:rsidR="005F1CA7" w:rsidRDefault="00940693" w:rsidP="0001157C">
      <w:pPr>
        <w:spacing w:after="60" w:line="240" w:lineRule="auto"/>
        <w:ind w:left="-284"/>
        <w:jc w:val="both"/>
        <w:rPr>
          <w:rFonts w:eastAsia="Times New Roman" w:cs="Arial"/>
          <w:sz w:val="22"/>
          <w:lang w:eastAsia="cs-CZ"/>
        </w:rPr>
      </w:pPr>
      <w:r w:rsidRPr="0001157C">
        <w:rPr>
          <w:rFonts w:eastAsia="Times New Roman" w:cs="Arial"/>
          <w:sz w:val="22"/>
          <w:lang w:eastAsia="cs-CZ"/>
        </w:rPr>
        <w:lastRenderedPageBreak/>
        <w:t>V případě, že Objednatel bezdůvodně nepodepíše protokol o převzetí plnění (tzn., neuvede písemně důvod nepotvrzení protokolu) ani do 7 kalendářních dnů ode dne, kdy ho k tomu Poskytovatel vyzve, má se za to, že protokol byl podepsán v den následující po marném uplynutí této lhůty.</w:t>
      </w:r>
    </w:p>
    <w:p w14:paraId="1F3CD5A4" w14:textId="3D10FA79" w:rsidR="00940693" w:rsidRDefault="005F1CA7" w:rsidP="0001157C">
      <w:pPr>
        <w:spacing w:after="60" w:line="240" w:lineRule="auto"/>
        <w:ind w:left="-284"/>
        <w:jc w:val="both"/>
        <w:rPr>
          <w:rFonts w:cs="Arial"/>
          <w:i/>
          <w:iCs/>
          <w:color w:val="2E74B5" w:themeColor="accent1" w:themeShade="BF"/>
          <w:szCs w:val="20"/>
        </w:rPr>
      </w:pPr>
      <w:r w:rsidRPr="005F1CA7">
        <w:rPr>
          <w:rFonts w:eastAsia="Times New Roman" w:cs="Arial"/>
          <w:sz w:val="22"/>
          <w:lang w:eastAsia="cs-CZ"/>
        </w:rPr>
        <w:t xml:space="preserve">V případě nevyčerpání prací (roční suma </w:t>
      </w:r>
      <w:r w:rsidR="00583223">
        <w:rPr>
          <w:rFonts w:eastAsia="Times New Roman" w:cs="Arial"/>
          <w:sz w:val="22"/>
          <w:lang w:eastAsia="cs-CZ"/>
        </w:rPr>
        <w:t>40</w:t>
      </w:r>
      <w:r w:rsidRPr="005F1CA7">
        <w:rPr>
          <w:rFonts w:eastAsia="Times New Roman" w:cs="Arial"/>
          <w:sz w:val="22"/>
          <w:lang w:eastAsia="cs-CZ"/>
        </w:rPr>
        <w:t xml:space="preserve"> hod) se nevyčerpané hodiny </w:t>
      </w:r>
      <w:r>
        <w:rPr>
          <w:rFonts w:eastAsia="Times New Roman" w:cs="Arial"/>
          <w:sz w:val="22"/>
          <w:lang w:eastAsia="cs-CZ"/>
        </w:rPr>
        <w:t>ne</w:t>
      </w:r>
      <w:r w:rsidRPr="005F1CA7">
        <w:rPr>
          <w:rFonts w:eastAsia="Times New Roman" w:cs="Arial"/>
          <w:sz w:val="22"/>
          <w:lang w:eastAsia="cs-CZ"/>
        </w:rPr>
        <w:t>převádějí do následujícího roku.</w:t>
      </w:r>
    </w:p>
    <w:p w14:paraId="74663839" w14:textId="3E635000" w:rsidR="00CF491B" w:rsidRPr="00A11882" w:rsidRDefault="00067B2C">
      <w:pPr>
        <w:rPr>
          <w:rFonts w:cs="Arial"/>
          <w:i/>
          <w:iCs/>
          <w:color w:val="2E74B5" w:themeColor="accent1" w:themeShade="BF"/>
          <w:szCs w:val="20"/>
        </w:rPr>
      </w:pPr>
      <w:r w:rsidRPr="00946A91">
        <w:rPr>
          <w:i/>
          <w:iCs/>
          <w:color w:val="2E74B5" w:themeColor="accent1" w:themeShade="BF"/>
        </w:rPr>
        <w:br w:type="page"/>
      </w:r>
    </w:p>
    <w:p w14:paraId="1E57B0E3" w14:textId="6F1E4C84" w:rsidR="00C21746" w:rsidRPr="00C21746" w:rsidRDefault="00CF491B" w:rsidP="00C21746">
      <w:pPr>
        <w:overflowPunct w:val="0"/>
        <w:autoSpaceDE w:val="0"/>
        <w:autoSpaceDN w:val="0"/>
        <w:adjustRightInd w:val="0"/>
        <w:spacing w:before="120" w:after="0" w:line="280" w:lineRule="atLeast"/>
        <w:jc w:val="both"/>
        <w:rPr>
          <w:rFonts w:eastAsia="Times New Roman" w:cs="Arial"/>
          <w:b/>
          <w:sz w:val="24"/>
          <w:szCs w:val="20"/>
        </w:rPr>
      </w:pPr>
      <w:r w:rsidRPr="00FA333E">
        <w:rPr>
          <w:rFonts w:eastAsia="Times New Roman" w:cs="Arial"/>
          <w:b/>
          <w:sz w:val="24"/>
          <w:szCs w:val="24"/>
        </w:rPr>
        <w:lastRenderedPageBreak/>
        <w:t xml:space="preserve">Příloha č. </w:t>
      </w:r>
      <w:r w:rsidR="00940693">
        <w:rPr>
          <w:rFonts w:eastAsia="Times New Roman" w:cs="Arial"/>
          <w:b/>
          <w:sz w:val="24"/>
          <w:szCs w:val="24"/>
        </w:rPr>
        <w:t>4</w:t>
      </w:r>
      <w:r w:rsidR="00121344">
        <w:rPr>
          <w:rFonts w:eastAsia="Times New Roman" w:cs="Arial"/>
          <w:b/>
          <w:sz w:val="24"/>
          <w:szCs w:val="24"/>
        </w:rPr>
        <w:t xml:space="preserve"> </w:t>
      </w:r>
      <w:r w:rsidR="00C21746" w:rsidRPr="00C21746">
        <w:rPr>
          <w:rFonts w:eastAsia="Times New Roman" w:cs="Arial"/>
          <w:b/>
          <w:sz w:val="24"/>
          <w:szCs w:val="20"/>
        </w:rPr>
        <w:t>Bezpečnostní pravidla informačního systému (IS) Zlínského kraje (ZK)</w:t>
      </w:r>
    </w:p>
    <w:p w14:paraId="2529B641" w14:textId="77777777" w:rsidR="00C21746" w:rsidRPr="00C21746" w:rsidRDefault="00C21746" w:rsidP="00C21746">
      <w:pPr>
        <w:rPr>
          <w:rFonts w:cs="Arial"/>
        </w:rPr>
      </w:pPr>
      <w:r w:rsidRPr="00C21746">
        <w:rPr>
          <w:rFonts w:cs="Arial"/>
        </w:rPr>
        <w:t>Verze 2.7</w:t>
      </w:r>
    </w:p>
    <w:p w14:paraId="4C41A185" w14:textId="77777777" w:rsidR="00C21746" w:rsidRPr="00C21746" w:rsidRDefault="00C21746" w:rsidP="00C21746">
      <w:pPr>
        <w:jc w:val="both"/>
        <w:rPr>
          <w:rFonts w:cs="Arial"/>
          <w:szCs w:val="20"/>
        </w:rPr>
      </w:pPr>
      <w:r w:rsidRPr="00C21746">
        <w:rPr>
          <w:rFonts w:cs="Arial"/>
          <w:b/>
          <w:szCs w:val="20"/>
        </w:rPr>
        <w:t>ICT</w:t>
      </w:r>
      <w:r w:rsidRPr="00C21746">
        <w:rPr>
          <w:rFonts w:cs="Arial"/>
          <w:szCs w:val="20"/>
        </w:rPr>
        <w:t xml:space="preserve"> (informační a komunikační technologie) jsou veškeré informační technologie používané pro komunikaci a práci s informacemi</w:t>
      </w:r>
    </w:p>
    <w:p w14:paraId="0CDE5737" w14:textId="77777777" w:rsidR="00C21746" w:rsidRPr="00C21746" w:rsidRDefault="00C21746" w:rsidP="00C21746">
      <w:pPr>
        <w:jc w:val="both"/>
        <w:rPr>
          <w:rFonts w:cs="Arial"/>
          <w:szCs w:val="20"/>
        </w:rPr>
      </w:pPr>
      <w:r w:rsidRPr="00C21746">
        <w:rPr>
          <w:rFonts w:cs="Arial"/>
          <w:b/>
          <w:szCs w:val="20"/>
        </w:rPr>
        <w:t>IS</w:t>
      </w:r>
      <w:r w:rsidRPr="00C21746">
        <w:rPr>
          <w:rFonts w:cs="Arial"/>
          <w:szCs w:val="20"/>
        </w:rPr>
        <w:t xml:space="preserve"> (Informační systém) je celek složený z počítačového hardwaru, souvisejícího softwaru a dat.</w:t>
      </w:r>
    </w:p>
    <w:p w14:paraId="48C4A209" w14:textId="77777777" w:rsidR="00C21746" w:rsidRPr="00C21746" w:rsidRDefault="00C21746" w:rsidP="00C21746">
      <w:pPr>
        <w:jc w:val="both"/>
        <w:rPr>
          <w:rFonts w:cs="Arial"/>
          <w:szCs w:val="20"/>
        </w:rPr>
      </w:pPr>
      <w:r w:rsidRPr="00C21746">
        <w:rPr>
          <w:rFonts w:cs="Arial"/>
          <w:b/>
          <w:szCs w:val="20"/>
        </w:rPr>
        <w:t>Správce IS</w:t>
      </w:r>
      <w:r w:rsidRPr="00C21746">
        <w:rPr>
          <w:rFonts w:cs="Arial"/>
          <w:szCs w:val="20"/>
        </w:rPr>
        <w:t xml:space="preserve"> je pracovník Odboru informačních a komunikačních technologií, Oddělení serverové a síťové infrastruktury ZK. Je uveden jako odpovědná osoba předávajícího v předávacím protokolu o předání přihlašovacích údajů.</w:t>
      </w:r>
    </w:p>
    <w:p w14:paraId="3A8910EE" w14:textId="77777777" w:rsidR="00C21746" w:rsidRPr="00C21746" w:rsidRDefault="00C21746" w:rsidP="00C21746">
      <w:pPr>
        <w:overflowPunct w:val="0"/>
        <w:autoSpaceDE w:val="0"/>
        <w:autoSpaceDN w:val="0"/>
        <w:adjustRightInd w:val="0"/>
        <w:spacing w:before="120" w:after="200" w:line="276" w:lineRule="auto"/>
        <w:contextualSpacing/>
        <w:jc w:val="both"/>
        <w:rPr>
          <w:rFonts w:cs="Arial"/>
          <w:szCs w:val="20"/>
        </w:rPr>
      </w:pPr>
      <w:r w:rsidRPr="00C21746">
        <w:rPr>
          <w:rFonts w:cs="Arial"/>
          <w:b/>
          <w:szCs w:val="20"/>
        </w:rPr>
        <w:t>Druhá smluvní strana</w:t>
      </w:r>
      <w:r w:rsidRPr="00C21746">
        <w:rPr>
          <w:rFonts w:cs="Arial"/>
          <w:szCs w:val="20"/>
        </w:rPr>
        <w:t xml:space="preserve"> je subjekt, se kterým Zlínský kraj uzavřel smlouvu, jejíž přílohou jsou tato bezpečnostní pravidla, </w:t>
      </w:r>
      <w:r w:rsidRPr="00C21746">
        <w:rPr>
          <w:rFonts w:eastAsia="Calibri" w:cs="Arial"/>
          <w:szCs w:val="20"/>
          <w:lang w:eastAsia="x-none"/>
        </w:rPr>
        <w:t xml:space="preserve">a dále </w:t>
      </w:r>
      <w:r w:rsidRPr="00C21746">
        <w:rPr>
          <w:rFonts w:cs="Arial"/>
          <w:szCs w:val="20"/>
        </w:rPr>
        <w:t xml:space="preserve">všichni jeho pracovníci, poddodavatelé apod. </w:t>
      </w:r>
    </w:p>
    <w:p w14:paraId="375B5640" w14:textId="77777777" w:rsidR="00C21746" w:rsidRPr="00C21746" w:rsidRDefault="00C21746" w:rsidP="00C21746">
      <w:pPr>
        <w:overflowPunct w:val="0"/>
        <w:autoSpaceDE w:val="0"/>
        <w:autoSpaceDN w:val="0"/>
        <w:adjustRightInd w:val="0"/>
        <w:spacing w:before="120" w:after="200" w:line="276" w:lineRule="auto"/>
        <w:contextualSpacing/>
        <w:jc w:val="both"/>
        <w:rPr>
          <w:rFonts w:eastAsia="Calibri" w:cs="Arial"/>
          <w:b/>
          <w:szCs w:val="20"/>
          <w:lang w:eastAsia="x-none"/>
        </w:rPr>
      </w:pPr>
    </w:p>
    <w:p w14:paraId="46089C48" w14:textId="77777777" w:rsidR="00C21746" w:rsidRPr="00C21746" w:rsidRDefault="00C21746" w:rsidP="00C21746">
      <w:pPr>
        <w:overflowPunct w:val="0"/>
        <w:autoSpaceDE w:val="0"/>
        <w:autoSpaceDN w:val="0"/>
        <w:adjustRightInd w:val="0"/>
        <w:spacing w:before="120" w:after="200" w:line="276" w:lineRule="auto"/>
        <w:contextualSpacing/>
        <w:jc w:val="both"/>
        <w:rPr>
          <w:rFonts w:eastAsia="Calibri" w:cs="Arial"/>
          <w:b/>
          <w:szCs w:val="20"/>
          <w:lang w:eastAsia="x-none"/>
        </w:rPr>
      </w:pPr>
      <w:r w:rsidRPr="00C21746">
        <w:rPr>
          <w:rFonts w:eastAsia="Calibri" w:cs="Arial"/>
          <w:b/>
          <w:szCs w:val="20"/>
          <w:lang w:eastAsia="x-none"/>
        </w:rPr>
        <w:t>Při porušení bezpečnostních pravidel druhou smluvní stranou mohou být přidělené přístupové účty bez předchozího upozornění zablokovány nebo zcela odebrány.</w:t>
      </w:r>
    </w:p>
    <w:p w14:paraId="5360577D" w14:textId="77777777" w:rsidR="00C21746" w:rsidRPr="00C21746" w:rsidRDefault="00C21746" w:rsidP="00C21746">
      <w:pPr>
        <w:rPr>
          <w:rFonts w:cs="Arial"/>
          <w:strike/>
        </w:rPr>
      </w:pPr>
    </w:p>
    <w:p w14:paraId="32092E61" w14:textId="77777777" w:rsidR="00C21746" w:rsidRPr="00C21746" w:rsidRDefault="00C21746" w:rsidP="00C21746">
      <w:pPr>
        <w:numPr>
          <w:ilvl w:val="0"/>
          <w:numId w:val="2"/>
        </w:numPr>
        <w:overflowPunct w:val="0"/>
        <w:autoSpaceDE w:val="0"/>
        <w:autoSpaceDN w:val="0"/>
        <w:adjustRightInd w:val="0"/>
        <w:spacing w:before="120" w:after="0" w:line="280" w:lineRule="atLeast"/>
        <w:jc w:val="both"/>
        <w:rPr>
          <w:rFonts w:eastAsia="Times New Roman" w:cs="Arial"/>
          <w:b/>
          <w:sz w:val="24"/>
          <w:szCs w:val="20"/>
        </w:rPr>
      </w:pPr>
      <w:r w:rsidRPr="00C21746">
        <w:rPr>
          <w:rFonts w:eastAsia="Times New Roman" w:cs="Arial"/>
          <w:b/>
          <w:sz w:val="24"/>
          <w:szCs w:val="20"/>
        </w:rPr>
        <w:t>Přístup k IS ZK</w:t>
      </w:r>
    </w:p>
    <w:p w14:paraId="2544FC28"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val="x-none" w:eastAsia="x-none"/>
        </w:rPr>
        <w:t xml:space="preserve">Přístup jiných subjektů </w:t>
      </w:r>
      <w:r w:rsidRPr="00C21746">
        <w:rPr>
          <w:rFonts w:eastAsia="Calibri" w:cs="Arial"/>
          <w:szCs w:val="20"/>
          <w:lang w:eastAsia="x-none"/>
        </w:rPr>
        <w:t>(</w:t>
      </w:r>
      <w:r w:rsidRPr="00C21746">
        <w:rPr>
          <w:rFonts w:eastAsia="Calibri" w:cs="Arial"/>
          <w:szCs w:val="20"/>
          <w:lang w:val="x-none" w:eastAsia="x-none"/>
        </w:rPr>
        <w:t>druh</w:t>
      </w:r>
      <w:r w:rsidRPr="00C21746">
        <w:rPr>
          <w:rFonts w:eastAsia="Calibri" w:cs="Arial"/>
          <w:szCs w:val="20"/>
          <w:lang w:eastAsia="x-none"/>
        </w:rPr>
        <w:t>é</w:t>
      </w:r>
      <w:r w:rsidRPr="00C21746">
        <w:rPr>
          <w:rFonts w:eastAsia="Calibri" w:cs="Arial"/>
          <w:szCs w:val="20"/>
          <w:lang w:val="x-none" w:eastAsia="x-none"/>
        </w:rPr>
        <w:t xml:space="preserve"> smluvní stran</w:t>
      </w:r>
      <w:r w:rsidRPr="00C21746">
        <w:rPr>
          <w:rFonts w:eastAsia="Calibri" w:cs="Arial"/>
          <w:szCs w:val="20"/>
          <w:lang w:eastAsia="x-none"/>
        </w:rPr>
        <w:t>y)</w:t>
      </w:r>
      <w:r w:rsidRPr="00C21746">
        <w:rPr>
          <w:rFonts w:eastAsia="Calibri" w:cs="Arial"/>
          <w:szCs w:val="20"/>
          <w:lang w:val="x-none" w:eastAsia="x-none"/>
        </w:rPr>
        <w:t xml:space="preserve"> k </w:t>
      </w:r>
      <w:r w:rsidRPr="00C21746">
        <w:rPr>
          <w:rFonts w:eastAsia="Calibri" w:cs="Arial"/>
          <w:szCs w:val="20"/>
          <w:lang w:eastAsia="x-none"/>
        </w:rPr>
        <w:t>IS</w:t>
      </w:r>
      <w:r w:rsidRPr="00C21746">
        <w:rPr>
          <w:rFonts w:eastAsia="Calibri" w:cs="Arial"/>
          <w:szCs w:val="20"/>
          <w:lang w:val="x-none" w:eastAsia="x-none"/>
        </w:rPr>
        <w:t xml:space="preserve"> </w:t>
      </w:r>
      <w:r w:rsidRPr="00C21746">
        <w:rPr>
          <w:rFonts w:eastAsia="Calibri" w:cs="Arial"/>
          <w:szCs w:val="20"/>
          <w:lang w:eastAsia="x-none"/>
        </w:rPr>
        <w:t>ZK</w:t>
      </w:r>
      <w:r w:rsidRPr="00C21746">
        <w:rPr>
          <w:rFonts w:eastAsia="Calibri" w:cs="Arial"/>
          <w:szCs w:val="20"/>
          <w:lang w:val="x-none" w:eastAsia="x-none"/>
        </w:rPr>
        <w:t xml:space="preserve"> je možný pouze na základě smluvně ošetřeného vztahu s</w:t>
      </w:r>
      <w:r w:rsidRPr="00C21746">
        <w:rPr>
          <w:rFonts w:eastAsia="Calibri" w:cs="Arial"/>
          <w:szCs w:val="20"/>
          <w:lang w:eastAsia="x-none"/>
        </w:rPr>
        <w:t>e Zlínským</w:t>
      </w:r>
      <w:r w:rsidRPr="00C21746">
        <w:rPr>
          <w:rFonts w:eastAsia="Calibri" w:cs="Arial"/>
          <w:szCs w:val="20"/>
          <w:lang w:val="x-none" w:eastAsia="x-none"/>
        </w:rPr>
        <w:t> krajem.</w:t>
      </w:r>
    </w:p>
    <w:p w14:paraId="628A57DB"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eastAsia="x-none"/>
        </w:rPr>
        <w:t>Druhá smluvní strana je povinna používat pouze jí přidělené přístupy a</w:t>
      </w:r>
      <w:r w:rsidRPr="00C21746">
        <w:rPr>
          <w:rFonts w:eastAsia="Calibri" w:cs="Arial"/>
          <w:szCs w:val="20"/>
          <w:lang w:val="x-none" w:eastAsia="x-none"/>
        </w:rPr>
        <w:t xml:space="preserve"> povolené způsoby přístupu, </w:t>
      </w:r>
      <w:r w:rsidRPr="00C21746">
        <w:rPr>
          <w:rFonts w:eastAsia="Calibri" w:cs="Arial"/>
          <w:szCs w:val="20"/>
          <w:lang w:eastAsia="x-none"/>
        </w:rPr>
        <w:t xml:space="preserve">(fyzické přístupy, </w:t>
      </w:r>
      <w:r w:rsidRPr="00C21746">
        <w:rPr>
          <w:rFonts w:eastAsia="Calibri" w:cs="Arial"/>
          <w:szCs w:val="20"/>
          <w:lang w:val="x-none" w:eastAsia="x-none"/>
        </w:rPr>
        <w:t>přístupové údaje</w:t>
      </w:r>
      <w:r w:rsidRPr="00C21746">
        <w:rPr>
          <w:rFonts w:eastAsia="Calibri" w:cs="Arial"/>
          <w:szCs w:val="20"/>
          <w:lang w:eastAsia="x-none"/>
        </w:rPr>
        <w:t>,</w:t>
      </w:r>
      <w:r w:rsidRPr="00C21746">
        <w:rPr>
          <w:rFonts w:eastAsia="Calibri" w:cs="Arial"/>
          <w:szCs w:val="20"/>
          <w:lang w:val="x-none" w:eastAsia="x-none"/>
        </w:rPr>
        <w:t xml:space="preserve"> povolené časy pro přístup a přidělená oprávnění</w:t>
      </w:r>
      <w:r w:rsidRPr="00C21746">
        <w:rPr>
          <w:rFonts w:eastAsia="Calibri" w:cs="Arial"/>
          <w:szCs w:val="20"/>
          <w:lang w:eastAsia="x-none"/>
        </w:rPr>
        <w:t>), a je odpovědná za jejich používání. Přidělené</w:t>
      </w:r>
      <w:r w:rsidRPr="00C21746">
        <w:rPr>
          <w:rFonts w:eastAsia="Calibri" w:cs="Arial"/>
          <w:szCs w:val="20"/>
          <w:lang w:val="x-none" w:eastAsia="x-none"/>
        </w:rPr>
        <w:t xml:space="preserve"> údaje jsou</w:t>
      </w:r>
      <w:r w:rsidRPr="00C21746">
        <w:rPr>
          <w:rFonts w:eastAsia="Calibri" w:cs="Arial"/>
          <w:szCs w:val="20"/>
          <w:lang w:eastAsia="x-none"/>
        </w:rPr>
        <w:t xml:space="preserve"> pro druhou stranu závazné,</w:t>
      </w:r>
      <w:r w:rsidRPr="00C21746">
        <w:rPr>
          <w:rFonts w:eastAsia="Calibri" w:cs="Arial"/>
          <w:szCs w:val="20"/>
          <w:lang w:val="x-none" w:eastAsia="x-none"/>
        </w:rPr>
        <w:t xml:space="preserve"> </w:t>
      </w:r>
      <w:r w:rsidRPr="00C21746">
        <w:rPr>
          <w:rFonts w:eastAsia="Calibri" w:cs="Arial"/>
          <w:szCs w:val="20"/>
          <w:lang w:eastAsia="x-none"/>
        </w:rPr>
        <w:t xml:space="preserve">jsou </w:t>
      </w:r>
      <w:r w:rsidRPr="00C21746">
        <w:rPr>
          <w:rFonts w:eastAsia="Calibri" w:cs="Arial"/>
          <w:szCs w:val="20"/>
          <w:lang w:val="x-none" w:eastAsia="x-none"/>
        </w:rPr>
        <w:t>důvěrné a jsou platné jen po dobu platnosti smlouvy.</w:t>
      </w:r>
      <w:r w:rsidRPr="00C21746">
        <w:rPr>
          <w:rFonts w:eastAsia="Calibri" w:cs="Arial"/>
          <w:szCs w:val="20"/>
          <w:lang w:eastAsia="x-none"/>
        </w:rPr>
        <w:t xml:space="preserve"> Tyto údaje jsou </w:t>
      </w:r>
      <w:r w:rsidRPr="00C21746">
        <w:rPr>
          <w:rFonts w:eastAsia="Calibri" w:cs="Arial"/>
          <w:szCs w:val="20"/>
          <w:lang w:val="x-none" w:eastAsia="x-none"/>
        </w:rPr>
        <w:t xml:space="preserve">uvedeny </w:t>
      </w:r>
      <w:r w:rsidRPr="00C21746">
        <w:rPr>
          <w:rFonts w:eastAsia="Calibri" w:cs="Arial"/>
          <w:szCs w:val="20"/>
          <w:lang w:eastAsia="x-none"/>
        </w:rPr>
        <w:t>v Předávacím protokolu k účtu. Přidělené přístupové údaje jsou přiděleny konkrétní osobě a nesmí být sdíleny.</w:t>
      </w:r>
    </w:p>
    <w:p w14:paraId="705957C7"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val="x-none" w:eastAsia="x-none"/>
        </w:rPr>
        <w:t>Přístup</w:t>
      </w:r>
      <w:r w:rsidRPr="00C21746">
        <w:rPr>
          <w:rFonts w:eastAsia="Calibri" w:cs="Arial"/>
          <w:szCs w:val="20"/>
          <w:lang w:eastAsia="x-none"/>
        </w:rPr>
        <w:t>y</w:t>
      </w:r>
      <w:r w:rsidRPr="00C21746">
        <w:rPr>
          <w:rFonts w:eastAsia="Calibri" w:cs="Arial"/>
          <w:szCs w:val="20"/>
          <w:lang w:val="x-none" w:eastAsia="x-none"/>
        </w:rPr>
        <w:t xml:space="preserve"> a přístupová oprávnění jsou přidělena pouze v rozsahu nezbytně nutném pro výkon smluvních závazků.</w:t>
      </w:r>
      <w:r w:rsidRPr="00C21746">
        <w:rPr>
          <w:rFonts w:eastAsia="Calibri" w:cs="Arial"/>
          <w:szCs w:val="20"/>
          <w:lang w:eastAsia="x-none"/>
        </w:rPr>
        <w:t xml:space="preserve"> Druhá smluvní strana nesmí bez souhlasu správce IS vytvářet nové přístupové účty a do přidělených účtů a oprávnění zasahovat a měnit je. Pokud druhá smluvní strana zjistí, že skutečná oprávnění jsou odlišná od dohodnutých, neprodleně na to upozorní odpovědné osoby nebo Správce IS.</w:t>
      </w:r>
    </w:p>
    <w:p w14:paraId="2E896AB9"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val="x-none" w:eastAsia="x-none"/>
        </w:rPr>
        <w:t xml:space="preserve">Přistupovat k IS </w:t>
      </w:r>
      <w:r w:rsidRPr="00C21746">
        <w:rPr>
          <w:rFonts w:eastAsia="Calibri" w:cs="Arial"/>
          <w:szCs w:val="20"/>
          <w:lang w:eastAsia="x-none"/>
        </w:rPr>
        <w:t>ZK</w:t>
      </w:r>
      <w:r w:rsidRPr="00C21746">
        <w:rPr>
          <w:rFonts w:eastAsia="Calibri" w:cs="Arial"/>
          <w:szCs w:val="20"/>
          <w:lang w:val="x-none" w:eastAsia="x-none"/>
        </w:rPr>
        <w:t xml:space="preserve"> mohou pouze poučení pracovníci druhé smluvní strany. Druhá smluvní strana zajistí před zahájením</w:t>
      </w:r>
      <w:r w:rsidRPr="00C21746">
        <w:rPr>
          <w:rFonts w:eastAsia="Calibri" w:cs="Arial"/>
          <w:szCs w:val="20"/>
          <w:lang w:eastAsia="x-none"/>
        </w:rPr>
        <w:t xml:space="preserve"> prací</w:t>
      </w:r>
      <w:r w:rsidRPr="00C21746">
        <w:rPr>
          <w:rFonts w:eastAsia="Calibri" w:cs="Arial"/>
          <w:szCs w:val="20"/>
          <w:lang w:val="x-none" w:eastAsia="x-none"/>
        </w:rPr>
        <w:t xml:space="preserve"> poučení a proškolení všech svých pracovníků a</w:t>
      </w:r>
      <w:r w:rsidRPr="00C21746">
        <w:rPr>
          <w:rFonts w:eastAsia="Calibri" w:cs="Arial"/>
          <w:szCs w:val="20"/>
          <w:lang w:eastAsia="x-none"/>
        </w:rPr>
        <w:t> </w:t>
      </w:r>
      <w:r w:rsidRPr="00C21746">
        <w:rPr>
          <w:rFonts w:eastAsia="Calibri" w:cs="Arial"/>
          <w:szCs w:val="20"/>
          <w:lang w:val="x-none" w:eastAsia="x-none"/>
        </w:rPr>
        <w:t>subdodavatelů, kteří budou přistupovat k I</w:t>
      </w:r>
      <w:r w:rsidRPr="00C21746">
        <w:rPr>
          <w:rFonts w:eastAsia="Calibri" w:cs="Arial"/>
          <w:szCs w:val="20"/>
          <w:lang w:eastAsia="x-none"/>
        </w:rPr>
        <w:t>S</w:t>
      </w:r>
      <w:r w:rsidRPr="00C21746">
        <w:rPr>
          <w:rFonts w:eastAsia="Calibri" w:cs="Arial"/>
          <w:szCs w:val="20"/>
          <w:lang w:val="x-none" w:eastAsia="x-none"/>
        </w:rPr>
        <w:t xml:space="preserve"> </w:t>
      </w:r>
      <w:r w:rsidRPr="00C21746">
        <w:rPr>
          <w:rFonts w:eastAsia="Calibri" w:cs="Arial"/>
          <w:szCs w:val="20"/>
          <w:lang w:eastAsia="x-none"/>
        </w:rPr>
        <w:t>ZK</w:t>
      </w:r>
      <w:r w:rsidRPr="00C21746">
        <w:rPr>
          <w:rFonts w:eastAsia="Calibri" w:cs="Arial"/>
          <w:szCs w:val="20"/>
          <w:lang w:val="x-none" w:eastAsia="x-none"/>
        </w:rPr>
        <w:t>.</w:t>
      </w:r>
    </w:p>
    <w:p w14:paraId="68D017BE" w14:textId="77777777" w:rsidR="00C21746" w:rsidRPr="00C21746" w:rsidRDefault="00C21746" w:rsidP="00C21746">
      <w:pPr>
        <w:numPr>
          <w:ilvl w:val="0"/>
          <w:numId w:val="2"/>
        </w:numPr>
        <w:overflowPunct w:val="0"/>
        <w:autoSpaceDE w:val="0"/>
        <w:autoSpaceDN w:val="0"/>
        <w:adjustRightInd w:val="0"/>
        <w:spacing w:before="120" w:after="0" w:line="280" w:lineRule="atLeast"/>
        <w:jc w:val="both"/>
        <w:rPr>
          <w:rFonts w:cs="Arial"/>
          <w:b/>
          <w:szCs w:val="20"/>
        </w:rPr>
      </w:pPr>
      <w:r w:rsidRPr="00C21746">
        <w:rPr>
          <w:rFonts w:cs="Arial"/>
          <w:b/>
          <w:szCs w:val="20"/>
        </w:rPr>
        <w:t>Práce v IS ZK</w:t>
      </w:r>
    </w:p>
    <w:p w14:paraId="122BBA61"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val="x-none" w:eastAsia="x-none"/>
        </w:rPr>
        <w:t xml:space="preserve">Druhá smluvní strana je povinna dodržovat bezpečnostní pravidla </w:t>
      </w:r>
      <w:r w:rsidRPr="00C21746">
        <w:rPr>
          <w:rFonts w:eastAsia="Calibri" w:cs="Arial"/>
          <w:szCs w:val="20"/>
          <w:lang w:eastAsia="x-none"/>
        </w:rPr>
        <w:t xml:space="preserve">a stanovené postupy </w:t>
      </w:r>
      <w:r w:rsidRPr="00C21746">
        <w:rPr>
          <w:rFonts w:eastAsia="Calibri" w:cs="Arial"/>
          <w:szCs w:val="20"/>
          <w:lang w:val="x-none" w:eastAsia="x-none"/>
        </w:rPr>
        <w:t xml:space="preserve">pro práci v IS </w:t>
      </w:r>
      <w:r w:rsidRPr="00C21746">
        <w:rPr>
          <w:rFonts w:eastAsia="Calibri" w:cs="Arial"/>
          <w:szCs w:val="20"/>
          <w:lang w:eastAsia="x-none"/>
        </w:rPr>
        <w:t>ZK</w:t>
      </w:r>
      <w:r w:rsidRPr="00C21746">
        <w:rPr>
          <w:rFonts w:eastAsia="Calibri" w:cs="Arial"/>
          <w:szCs w:val="20"/>
          <w:lang w:val="x-none" w:eastAsia="x-none"/>
        </w:rPr>
        <w:t xml:space="preserve"> a nese v souladu s platnou legislativou a předpisy svůj díl odpovědnosti za nedodržení či porušení pravidel, případně za škody vzniklé v důsledku bezpečnostních incidentů, které zavinila.</w:t>
      </w:r>
      <w:r w:rsidRPr="00C21746">
        <w:rPr>
          <w:rFonts w:eastAsia="Calibri" w:cs="Arial"/>
          <w:szCs w:val="20"/>
          <w:lang w:eastAsia="x-none"/>
        </w:rPr>
        <w:t xml:space="preserve"> </w:t>
      </w:r>
    </w:p>
    <w:p w14:paraId="3299D35C"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rPr>
        <w:t>Druhá smluvní strana zajistí přiměřenou úroveň bezpečnostního povědomí svých zaměstnanců a dodavatelů, kteří se podílejí na plnění předmětu smlouvy.</w:t>
      </w:r>
    </w:p>
    <w:p w14:paraId="524E4C22"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rPr>
        <w:t>Je přísně zakázáno vykonávat jiné než dohodnuté činnosti, přistupovat k jiným než povoleným prostředkům, službám, serverům a datům, a tyto zdroje nesmí neúměrně zatěžovat. Dále je zakázáno provádět jakékoli úkony směřující k zjišťování rozsahu přidělených oprávnění, monitorování síťové komunikace, dostupnosti síťových prostředků a služeb a způsobů zabezpečení</w:t>
      </w:r>
      <w:r w:rsidRPr="00C21746">
        <w:t xml:space="preserve"> </w:t>
      </w:r>
      <w:r w:rsidRPr="00C21746">
        <w:rPr>
          <w:rFonts w:eastAsia="Calibri" w:cs="Arial"/>
          <w:szCs w:val="20"/>
        </w:rPr>
        <w:t>které nesouvisí s plněním předmětu smlouvy, a provádět pokusy o jejich překonání.</w:t>
      </w:r>
    </w:p>
    <w:p w14:paraId="20CB9AC8"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rPr>
        <w:t xml:space="preserve">Druhá smluvní strana nesmí vytvářet žádné přístupové cesty do IS ZK a měnit přístupová oprávnění. Tyto změny může provádět Správce IS na základě písemné žádosti.   </w:t>
      </w:r>
    </w:p>
    <w:p w14:paraId="3DFDA9BF"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rPr>
        <w:t xml:space="preserve">Činnost druhé smluvní strany v IS ZK je monitorována a evidována. Neoprávněné aktivity může Správce IS zakázat. Pověření pracovníci ZK mohou ověřovat dodržování stanovených bezpečnostních pravidel a plnění smluvních povinností, nebo je nechat prověřit třetí stranou. </w:t>
      </w:r>
      <w:r w:rsidRPr="00C21746">
        <w:rPr>
          <w:rFonts w:eastAsia="Calibri" w:cs="Arial"/>
          <w:szCs w:val="20"/>
        </w:rPr>
        <w:lastRenderedPageBreak/>
        <w:t>Druhá smluvní strana jim při tom poskytne nezbytnou součinnost. V případě zjištění nedostatků je povinna druhá smluvní strana tyto odstranit ve lhůtě stanovené Správcem IS.</w:t>
      </w:r>
    </w:p>
    <w:p w14:paraId="4765DBFA"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rPr>
        <w:t xml:space="preserve">Pracovníci druhé smluvní strany jsou povinni řídit se pokyny odpovědných osob (uvedených ve smlouvě), Správců IS a dalších pracovníků Odboru informačních a komunikačních technologií. </w:t>
      </w:r>
    </w:p>
    <w:p w14:paraId="29B4ECA0"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rPr>
        <w:t xml:space="preserve">Druhá smluvní strana je povinna bez zbytečného prodlení předávat Správci IS informace o provedených zásazích a změnách, promítnout je do dokumentace a předat Správci IS. Všechny změny, které mohou ovlivnit bezpečnost IS ZK, musí být předem projednány a schváleny Správcem IS. </w:t>
      </w:r>
    </w:p>
    <w:p w14:paraId="4FA47CA6" w14:textId="77777777" w:rsidR="00C21746" w:rsidRPr="00C21746" w:rsidRDefault="00C21746" w:rsidP="00C21746">
      <w:pPr>
        <w:numPr>
          <w:ilvl w:val="0"/>
          <w:numId w:val="2"/>
        </w:numPr>
        <w:overflowPunct w:val="0"/>
        <w:autoSpaceDE w:val="0"/>
        <w:autoSpaceDN w:val="0"/>
        <w:adjustRightInd w:val="0"/>
        <w:spacing w:before="120" w:after="0" w:line="280" w:lineRule="atLeast"/>
        <w:jc w:val="both"/>
        <w:rPr>
          <w:rFonts w:cs="Arial"/>
          <w:b/>
          <w:szCs w:val="20"/>
        </w:rPr>
      </w:pPr>
      <w:r w:rsidRPr="00C21746">
        <w:rPr>
          <w:rFonts w:cs="Arial"/>
          <w:b/>
          <w:szCs w:val="20"/>
        </w:rPr>
        <w:t>Účty a hesla</w:t>
      </w:r>
    </w:p>
    <w:p w14:paraId="744ED4FA"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eastAsia="x-none"/>
        </w:rPr>
        <w:t xml:space="preserve">Druhá smluvní strana je povinna chránit přístupové </w:t>
      </w:r>
      <w:r w:rsidRPr="00C21746">
        <w:rPr>
          <w:rFonts w:eastAsia="Calibri" w:cs="Arial"/>
          <w:szCs w:val="20"/>
          <w:lang w:val="x-none" w:eastAsia="x-none"/>
        </w:rPr>
        <w:t xml:space="preserve">účty heslem. </w:t>
      </w:r>
      <w:r w:rsidRPr="00C21746">
        <w:rPr>
          <w:rFonts w:eastAsia="Calibri" w:cs="Arial"/>
          <w:szCs w:val="20"/>
          <w:lang w:eastAsia="x-none"/>
        </w:rPr>
        <w:t xml:space="preserve">Druhá strana nesmí sdělit </w:t>
      </w:r>
      <w:r w:rsidRPr="00C21746">
        <w:rPr>
          <w:rFonts w:eastAsia="Calibri" w:cs="Arial"/>
          <w:szCs w:val="20"/>
          <w:lang w:val="x-none" w:eastAsia="x-none"/>
        </w:rPr>
        <w:t>názvy účtů a hesla žádné neoprávněné osobě</w:t>
      </w:r>
      <w:r w:rsidRPr="00C21746">
        <w:rPr>
          <w:rFonts w:eastAsia="Calibri" w:cs="Arial"/>
          <w:szCs w:val="20"/>
          <w:lang w:eastAsia="x-none"/>
        </w:rPr>
        <w:t>.</w:t>
      </w:r>
      <w:r w:rsidRPr="00C21746">
        <w:rPr>
          <w:rFonts w:eastAsia="Calibri" w:cs="Arial"/>
          <w:szCs w:val="20"/>
          <w:lang w:val="x-none" w:eastAsia="x-none"/>
        </w:rPr>
        <w:t xml:space="preserve"> Heslo musí splňovat aktuální požadavky</w:t>
      </w:r>
      <w:r w:rsidRPr="00C21746">
        <w:rPr>
          <w:rFonts w:eastAsia="Calibri" w:cs="Arial"/>
          <w:szCs w:val="20"/>
          <w:lang w:eastAsia="x-none"/>
        </w:rPr>
        <w:t xml:space="preserve"> ZK</w:t>
      </w:r>
      <w:r w:rsidRPr="00C21746">
        <w:rPr>
          <w:rFonts w:eastAsia="Calibri" w:cs="Arial"/>
          <w:szCs w:val="20"/>
          <w:lang w:val="x-none" w:eastAsia="x-none"/>
        </w:rPr>
        <w:t xml:space="preserve"> na kvalitu a platnost</w:t>
      </w:r>
      <w:r w:rsidRPr="00C21746">
        <w:rPr>
          <w:rFonts w:eastAsia="Calibri" w:cs="Arial"/>
          <w:szCs w:val="20"/>
          <w:lang w:eastAsia="x-none"/>
        </w:rPr>
        <w:t xml:space="preserve"> a</w:t>
      </w:r>
      <w:r w:rsidRPr="00C21746">
        <w:rPr>
          <w:rFonts w:eastAsia="Calibri" w:cs="Arial"/>
          <w:szCs w:val="20"/>
          <w:lang w:val="x-none" w:eastAsia="x-none"/>
        </w:rPr>
        <w:t xml:space="preserve"> musí být uchováno v tajnosti.</w:t>
      </w:r>
      <w:r w:rsidRPr="00C21746">
        <w:rPr>
          <w:rFonts w:eastAsia="Calibri" w:cs="Arial"/>
          <w:szCs w:val="20"/>
          <w:lang w:eastAsia="x-none"/>
        </w:rPr>
        <w:t xml:space="preserve"> Hesla musí být vždy předávána bezpečným způsobem. Pokud je to možné, musí být použita více faktorová autentizace.</w:t>
      </w:r>
    </w:p>
    <w:p w14:paraId="0F4D7183"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eastAsia="x-none"/>
        </w:rPr>
        <w:t xml:space="preserve">Přístupové účty jsou standardně neaktivní. Jejich aktivaci na dobu nezbytnou k provedení dohodnutých prací schvalují a zajištují na základě žádosti druhé smluvní strany odpovědné osoby ZK. Žádost musí obsahovat informace o prováděných činnostech a předpokládané době prací. Druhá smluvní strana nesmí bez předchozího schválení provádět jiné než nahlášené práce. </w:t>
      </w:r>
    </w:p>
    <w:p w14:paraId="40090A79" w14:textId="77777777" w:rsidR="00C21746" w:rsidRPr="00C21746" w:rsidRDefault="00C21746" w:rsidP="00C21746">
      <w:pPr>
        <w:numPr>
          <w:ilvl w:val="0"/>
          <w:numId w:val="2"/>
        </w:numPr>
        <w:overflowPunct w:val="0"/>
        <w:autoSpaceDE w:val="0"/>
        <w:autoSpaceDN w:val="0"/>
        <w:adjustRightInd w:val="0"/>
        <w:spacing w:after="0" w:line="280" w:lineRule="atLeast"/>
        <w:jc w:val="both"/>
        <w:rPr>
          <w:rFonts w:cs="Arial"/>
          <w:b/>
          <w:szCs w:val="20"/>
        </w:rPr>
      </w:pPr>
      <w:r w:rsidRPr="00C21746">
        <w:rPr>
          <w:rFonts w:cs="Arial"/>
          <w:b/>
          <w:szCs w:val="20"/>
        </w:rPr>
        <w:t>Vzdálený přístup a vzdálená údržba</w:t>
      </w:r>
    </w:p>
    <w:p w14:paraId="35E388F8"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val="x-none" w:eastAsia="x-none"/>
        </w:rPr>
        <w:t xml:space="preserve">Vzdálený přístup do IS </w:t>
      </w:r>
      <w:r w:rsidRPr="00C21746">
        <w:rPr>
          <w:rFonts w:eastAsia="Calibri" w:cs="Arial"/>
          <w:szCs w:val="20"/>
          <w:lang w:eastAsia="x-none"/>
        </w:rPr>
        <w:t>ZK</w:t>
      </w:r>
      <w:r w:rsidRPr="00C21746">
        <w:rPr>
          <w:rFonts w:eastAsia="Calibri" w:cs="Arial"/>
          <w:szCs w:val="20"/>
          <w:lang w:val="x-none" w:eastAsia="x-none"/>
        </w:rPr>
        <w:t xml:space="preserve"> je možný pouze způsobem schváleným ZK</w:t>
      </w:r>
      <w:r w:rsidRPr="00C21746">
        <w:rPr>
          <w:rFonts w:eastAsia="Calibri" w:cs="Arial"/>
          <w:szCs w:val="20"/>
          <w:lang w:eastAsia="x-none"/>
        </w:rPr>
        <w:t>, popsaným ve smlouvě nebo schválené technické dokumentaci. Vzdálený přístup musí být vždy šifrován. Přistup ke konkrétním systémům či technologiím musí probíhat přes přidělený přístupový „jump server“ ZK, na kterém musí být viditelné všechny prováděné činnosti. Činnosti vzdálené správy jsou ze strany ZK zaznamenávány.</w:t>
      </w:r>
    </w:p>
    <w:p w14:paraId="750A50BB"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eastAsia="x-none"/>
        </w:rPr>
        <w:t>Druhá smluvní strana smí vzdáleně přistupovat do IS ZK pouze</w:t>
      </w:r>
      <w:r w:rsidRPr="00C21746">
        <w:rPr>
          <w:rFonts w:eastAsia="Calibri" w:cs="Arial"/>
          <w:szCs w:val="20"/>
          <w:lang w:val="x-none" w:eastAsia="x-none"/>
        </w:rPr>
        <w:t xml:space="preserve"> z pracovní stanice</w:t>
      </w:r>
      <w:r w:rsidRPr="00C21746">
        <w:rPr>
          <w:rFonts w:eastAsia="Calibri" w:cs="Arial"/>
          <w:szCs w:val="20"/>
          <w:lang w:eastAsia="x-none"/>
        </w:rPr>
        <w:t>,</w:t>
      </w:r>
      <w:r w:rsidRPr="00C21746">
        <w:rPr>
          <w:rFonts w:eastAsia="Calibri" w:cs="Arial"/>
          <w:szCs w:val="20"/>
          <w:lang w:val="x-none" w:eastAsia="x-none"/>
        </w:rPr>
        <w:t xml:space="preserve"> která má </w:t>
      </w:r>
      <w:r w:rsidRPr="00C21746">
        <w:rPr>
          <w:rFonts w:eastAsia="Calibri" w:cs="Arial"/>
          <w:szCs w:val="20"/>
          <w:lang w:eastAsia="x-none"/>
        </w:rPr>
        <w:t xml:space="preserve">nainstalovaný podporovaný operační systém, </w:t>
      </w:r>
      <w:r w:rsidRPr="00C21746">
        <w:rPr>
          <w:rFonts w:eastAsia="Calibri" w:cs="Arial"/>
          <w:szCs w:val="20"/>
          <w:lang w:val="x-none" w:eastAsia="x-none"/>
        </w:rPr>
        <w:t>nainstalovány všechny bezpečnostní záplaty operačního systému vydané výrobcem</w:t>
      </w:r>
      <w:r w:rsidRPr="00C21746">
        <w:rPr>
          <w:rFonts w:eastAsia="Calibri" w:cs="Arial"/>
          <w:szCs w:val="20"/>
          <w:lang w:eastAsia="x-none"/>
        </w:rPr>
        <w:t xml:space="preserve">, a má </w:t>
      </w:r>
      <w:r w:rsidRPr="00C21746">
        <w:rPr>
          <w:rFonts w:eastAsia="Calibri" w:cs="Arial"/>
          <w:szCs w:val="20"/>
          <w:lang w:val="x-none" w:eastAsia="x-none"/>
        </w:rPr>
        <w:t>aktivní a aktuální antivirovou ochranu</w:t>
      </w:r>
      <w:r w:rsidRPr="00C21746">
        <w:rPr>
          <w:rFonts w:eastAsia="Calibri" w:cs="Arial"/>
          <w:szCs w:val="20"/>
          <w:lang w:eastAsia="x-none"/>
        </w:rPr>
        <w:t>.</w:t>
      </w:r>
    </w:p>
    <w:p w14:paraId="27C81071" w14:textId="77777777" w:rsidR="00C21746" w:rsidRPr="00C21746" w:rsidRDefault="00C21746" w:rsidP="00C21746">
      <w:pPr>
        <w:numPr>
          <w:ilvl w:val="1"/>
          <w:numId w:val="2"/>
        </w:numPr>
        <w:spacing w:before="120" w:after="200" w:line="276" w:lineRule="auto"/>
        <w:contextualSpacing/>
        <w:jc w:val="both"/>
        <w:rPr>
          <w:rFonts w:eastAsia="Arial" w:cs="Arial"/>
          <w:szCs w:val="20"/>
        </w:rPr>
      </w:pPr>
      <w:r w:rsidRPr="00C21746">
        <w:rPr>
          <w:rFonts w:eastAsia="Arial" w:cs="Arial"/>
          <w:szCs w:val="20"/>
        </w:rPr>
        <w:t xml:space="preserve">Druhá smluvní strana smí vzdáleně přistupovat do IS ZK </w:t>
      </w:r>
      <w:r w:rsidRPr="00C21746">
        <w:rPr>
          <w:rFonts w:eastAsia="Arial" w:cs="Arial"/>
          <w:szCs w:val="20"/>
          <w:lang w:val=""/>
        </w:rPr>
        <w:t xml:space="preserve">pouze z </w:t>
      </w:r>
      <w:r w:rsidRPr="00C21746">
        <w:rPr>
          <w:rFonts w:eastAsia="Arial" w:cs="Arial"/>
          <w:szCs w:val="20"/>
        </w:rPr>
        <w:t xml:space="preserve">ověřených </w:t>
      </w:r>
      <w:r w:rsidRPr="00C21746">
        <w:rPr>
          <w:rFonts w:eastAsia="Arial" w:cs="Arial"/>
          <w:szCs w:val="20"/>
          <w:lang w:val=""/>
        </w:rPr>
        <w:t xml:space="preserve">IP adres. Konkrétní IP adresy schvaluje </w:t>
      </w:r>
      <w:r w:rsidRPr="00C21746">
        <w:rPr>
          <w:rFonts w:eastAsia="Arial" w:cs="Arial"/>
          <w:szCs w:val="20"/>
        </w:rPr>
        <w:t>Správce IS.</w:t>
      </w:r>
      <w:r w:rsidRPr="00C21746">
        <w:rPr>
          <w:rFonts w:eastAsia="Calibri" w:cs="Arial"/>
          <w:szCs w:val="20"/>
        </w:rPr>
        <w:t xml:space="preserve"> </w:t>
      </w:r>
    </w:p>
    <w:p w14:paraId="412B984A"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rPr>
        <w:t>Přístup k IS ZK za účelem vzdálené údržby musí být chráněn kromě šifrování i silnou autentizací druhé smluvní strany.</w:t>
      </w:r>
    </w:p>
    <w:p w14:paraId="407E3589"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rPr>
        <w:t>Pracovní stanice určené k přístupu do IS ZK ze vzdálené lokality musí být druhou smluvní stranou fyzicky zabezpečeny proti přístupu neoprávněných osob.</w:t>
      </w:r>
    </w:p>
    <w:p w14:paraId="44D89CC4" w14:textId="77777777" w:rsidR="00C21746" w:rsidRPr="00C21746" w:rsidRDefault="00C21746" w:rsidP="00C21746">
      <w:pPr>
        <w:numPr>
          <w:ilvl w:val="0"/>
          <w:numId w:val="2"/>
        </w:numPr>
        <w:overflowPunct w:val="0"/>
        <w:autoSpaceDE w:val="0"/>
        <w:autoSpaceDN w:val="0"/>
        <w:adjustRightInd w:val="0"/>
        <w:spacing w:before="120" w:after="0" w:line="280" w:lineRule="atLeast"/>
        <w:jc w:val="both"/>
        <w:rPr>
          <w:rFonts w:cs="Arial"/>
          <w:b/>
          <w:szCs w:val="20"/>
        </w:rPr>
      </w:pPr>
      <w:r w:rsidRPr="00C21746">
        <w:rPr>
          <w:rFonts w:cs="Arial"/>
          <w:b/>
          <w:szCs w:val="20"/>
        </w:rPr>
        <w:t>Zabezpečení fyzického přístupu k IS</w:t>
      </w:r>
    </w:p>
    <w:p w14:paraId="4502D66E"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val="x-none" w:eastAsia="x-none"/>
        </w:rPr>
        <w:t>Servery</w:t>
      </w:r>
      <w:r w:rsidRPr="00C21746">
        <w:rPr>
          <w:rFonts w:eastAsia="Calibri" w:cs="Arial"/>
          <w:szCs w:val="20"/>
          <w:lang w:eastAsia="x-none"/>
        </w:rPr>
        <w:t>,</w:t>
      </w:r>
      <w:r w:rsidRPr="00C21746">
        <w:rPr>
          <w:rFonts w:eastAsia="Calibri" w:cs="Arial"/>
          <w:szCs w:val="20"/>
          <w:lang w:val="x-none" w:eastAsia="x-none"/>
        </w:rPr>
        <w:t xml:space="preserve"> </w:t>
      </w:r>
      <w:r w:rsidRPr="00C21746">
        <w:rPr>
          <w:rFonts w:eastAsia="Calibri" w:cs="Arial"/>
          <w:szCs w:val="20"/>
          <w:lang w:eastAsia="x-none"/>
        </w:rPr>
        <w:t>síťové komponenty a další ICT zařízení</w:t>
      </w:r>
      <w:r w:rsidRPr="00C21746">
        <w:rPr>
          <w:rFonts w:eastAsia="Calibri" w:cs="Arial"/>
          <w:szCs w:val="20"/>
          <w:lang w:val="x-none" w:eastAsia="x-none"/>
        </w:rPr>
        <w:t xml:space="preserve"> </w:t>
      </w:r>
      <w:r w:rsidRPr="00C21746">
        <w:rPr>
          <w:rFonts w:eastAsia="Calibri" w:cs="Arial"/>
          <w:szCs w:val="20"/>
          <w:lang w:eastAsia="x-none"/>
        </w:rPr>
        <w:t>jsou</w:t>
      </w:r>
      <w:r w:rsidRPr="00C21746">
        <w:rPr>
          <w:rFonts w:eastAsia="Calibri" w:cs="Arial"/>
          <w:szCs w:val="20"/>
          <w:lang w:val="x-none" w:eastAsia="x-none"/>
        </w:rPr>
        <w:t xml:space="preserve"> zabezpečeny proti fyzickému přístupu</w:t>
      </w:r>
      <w:r w:rsidRPr="00C21746">
        <w:rPr>
          <w:rFonts w:eastAsia="Calibri" w:cs="Arial"/>
          <w:szCs w:val="20"/>
          <w:lang w:eastAsia="x-none"/>
        </w:rPr>
        <w:t xml:space="preserve">. </w:t>
      </w:r>
      <w:r w:rsidRPr="00C21746">
        <w:rPr>
          <w:rFonts w:eastAsia="Calibri" w:cs="Arial"/>
          <w:szCs w:val="20"/>
          <w:lang w:val="x-none" w:eastAsia="x-none"/>
        </w:rPr>
        <w:t xml:space="preserve">Přístup do místností se servery s citlivými daty a přístup k síťovým zařízením </w:t>
      </w:r>
      <w:r w:rsidRPr="00C21746">
        <w:rPr>
          <w:rFonts w:eastAsia="Calibri" w:cs="Arial"/>
          <w:szCs w:val="20"/>
          <w:lang w:eastAsia="x-none"/>
        </w:rPr>
        <w:t>je</w:t>
      </w:r>
      <w:r w:rsidRPr="00C21746">
        <w:rPr>
          <w:rFonts w:eastAsia="Calibri" w:cs="Arial"/>
          <w:szCs w:val="20"/>
          <w:lang w:val="x-none" w:eastAsia="x-none"/>
        </w:rPr>
        <w:t xml:space="preserve"> regulován a</w:t>
      </w:r>
      <w:r w:rsidRPr="00C21746">
        <w:rPr>
          <w:rFonts w:eastAsia="Calibri" w:cs="Arial"/>
          <w:szCs w:val="20"/>
          <w:lang w:eastAsia="x-none"/>
        </w:rPr>
        <w:t> </w:t>
      </w:r>
      <w:r w:rsidRPr="00C21746">
        <w:rPr>
          <w:rFonts w:eastAsia="Calibri" w:cs="Arial"/>
          <w:szCs w:val="20"/>
          <w:lang w:val="x-none" w:eastAsia="x-none"/>
        </w:rPr>
        <w:t xml:space="preserve">odpovídajícím způsobem monitorován. </w:t>
      </w:r>
      <w:r w:rsidRPr="00C21746">
        <w:rPr>
          <w:rFonts w:eastAsia="Calibri" w:cs="Arial"/>
          <w:szCs w:val="20"/>
          <w:lang w:eastAsia="x-none"/>
        </w:rPr>
        <w:t>Pokud fyzické zabezpečení citlivých dat není dostatečné, musí být zabezpečena šifrováním.</w:t>
      </w:r>
    </w:p>
    <w:p w14:paraId="18E921E4"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eastAsia="x-none"/>
        </w:rPr>
        <w:t>Opravy</w:t>
      </w:r>
      <w:r w:rsidRPr="00C21746">
        <w:rPr>
          <w:rFonts w:eastAsia="Calibri" w:cs="Arial"/>
          <w:szCs w:val="20"/>
          <w:lang w:val="x-none" w:eastAsia="x-none"/>
        </w:rPr>
        <w:t xml:space="preserve"> I</w:t>
      </w:r>
      <w:r w:rsidRPr="00C21746">
        <w:rPr>
          <w:rFonts w:eastAsia="Calibri" w:cs="Arial"/>
          <w:szCs w:val="20"/>
          <w:lang w:eastAsia="x-none"/>
        </w:rPr>
        <w:t>C</w:t>
      </w:r>
      <w:r w:rsidRPr="00C21746">
        <w:rPr>
          <w:rFonts w:eastAsia="Calibri" w:cs="Arial"/>
          <w:szCs w:val="20"/>
          <w:lang w:val="x-none" w:eastAsia="x-none"/>
        </w:rPr>
        <w:t>T komponent mohou být prováděny pouze na základě smluvně ošetřeného vztahu s</w:t>
      </w:r>
      <w:r w:rsidRPr="00C21746">
        <w:rPr>
          <w:rFonts w:eastAsia="Calibri" w:cs="Arial"/>
          <w:szCs w:val="20"/>
          <w:lang w:eastAsia="x-none"/>
        </w:rPr>
        <w:t>e</w:t>
      </w:r>
      <w:r w:rsidRPr="00C21746">
        <w:rPr>
          <w:rFonts w:eastAsia="Calibri" w:cs="Arial"/>
          <w:szCs w:val="20"/>
          <w:lang w:val="x-none" w:eastAsia="x-none"/>
        </w:rPr>
        <w:t> </w:t>
      </w:r>
      <w:r w:rsidRPr="00C21746">
        <w:rPr>
          <w:rFonts w:eastAsia="Calibri" w:cs="Arial"/>
          <w:szCs w:val="20"/>
          <w:lang w:eastAsia="x-none"/>
        </w:rPr>
        <w:t>ZK.</w:t>
      </w:r>
    </w:p>
    <w:p w14:paraId="42C5D8D5"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val="x-none" w:eastAsia="x-none"/>
        </w:rPr>
        <w:t xml:space="preserve">Fyzický přístup k prostředkům IS je </w:t>
      </w:r>
      <w:r w:rsidRPr="00C21746">
        <w:rPr>
          <w:rFonts w:eastAsia="Calibri" w:cs="Arial"/>
          <w:szCs w:val="20"/>
          <w:lang w:eastAsia="x-none"/>
        </w:rPr>
        <w:t xml:space="preserve">umožněn </w:t>
      </w:r>
      <w:r w:rsidRPr="00C21746">
        <w:rPr>
          <w:rFonts w:eastAsia="Calibri" w:cs="Arial"/>
          <w:szCs w:val="20"/>
          <w:lang w:val="x-none" w:eastAsia="x-none"/>
        </w:rPr>
        <w:t>pou</w:t>
      </w:r>
      <w:r w:rsidRPr="00C21746">
        <w:rPr>
          <w:rFonts w:eastAsia="Calibri" w:cs="Arial"/>
          <w:szCs w:val="20"/>
          <w:lang w:eastAsia="x-none"/>
        </w:rPr>
        <w:t xml:space="preserve">ze druhým smluvním stranám </w:t>
      </w:r>
      <w:r w:rsidRPr="00C21746">
        <w:rPr>
          <w:rFonts w:eastAsia="Calibri" w:cs="Arial"/>
          <w:szCs w:val="20"/>
          <w:lang w:val="x-none" w:eastAsia="x-none"/>
        </w:rPr>
        <w:t>(servisní a</w:t>
      </w:r>
      <w:r w:rsidRPr="00C21746">
        <w:rPr>
          <w:rFonts w:eastAsia="Calibri" w:cs="Arial"/>
          <w:szCs w:val="20"/>
          <w:lang w:eastAsia="x-none"/>
        </w:rPr>
        <w:t> </w:t>
      </w:r>
      <w:r w:rsidRPr="00C21746">
        <w:rPr>
          <w:rFonts w:eastAsia="Calibri" w:cs="Arial"/>
          <w:szCs w:val="20"/>
          <w:lang w:val="x-none" w:eastAsia="x-none"/>
        </w:rPr>
        <w:t>dodavatelské organizace, dohody o provedení práce apod.)</w:t>
      </w:r>
      <w:r w:rsidRPr="00C21746">
        <w:rPr>
          <w:rFonts w:eastAsia="Calibri" w:cs="Arial"/>
          <w:szCs w:val="20"/>
          <w:lang w:eastAsia="x-none"/>
        </w:rPr>
        <w:t xml:space="preserve">, u kterých udělení přístupu vyplývá z uzavřené smlouvy. Fyzický přístup k prostředkům IS je možné uskutečnit pouze </w:t>
      </w:r>
      <w:r w:rsidRPr="00C21746">
        <w:rPr>
          <w:rFonts w:eastAsia="Calibri" w:cs="Arial"/>
          <w:szCs w:val="20"/>
          <w:lang w:val="x-none" w:eastAsia="x-none"/>
        </w:rPr>
        <w:t xml:space="preserve">se souhlasem </w:t>
      </w:r>
      <w:r w:rsidRPr="00C21746">
        <w:rPr>
          <w:rFonts w:eastAsia="Calibri" w:cs="Arial"/>
          <w:szCs w:val="20"/>
          <w:lang w:eastAsia="x-none"/>
        </w:rPr>
        <w:t>Správce IS nebo</w:t>
      </w:r>
      <w:r w:rsidRPr="00C21746">
        <w:rPr>
          <w:rFonts w:eastAsia="Calibri" w:cs="Arial"/>
          <w:szCs w:val="20"/>
          <w:lang w:val="x-none" w:eastAsia="x-none"/>
        </w:rPr>
        <w:t xml:space="preserve"> vedoucí</w:t>
      </w:r>
      <w:r w:rsidRPr="00C21746">
        <w:rPr>
          <w:rFonts w:eastAsia="Calibri" w:cs="Arial"/>
          <w:szCs w:val="20"/>
          <w:lang w:eastAsia="x-none"/>
        </w:rPr>
        <w:t>ho</w:t>
      </w:r>
      <w:r w:rsidRPr="00C21746">
        <w:rPr>
          <w:rFonts w:eastAsia="Calibri" w:cs="Arial"/>
          <w:szCs w:val="20"/>
          <w:lang w:val="x-none" w:eastAsia="x-none"/>
        </w:rPr>
        <w:t xml:space="preserve"> oddělení </w:t>
      </w:r>
      <w:r w:rsidRPr="00C21746">
        <w:rPr>
          <w:rFonts w:eastAsia="Calibri" w:cs="Arial"/>
          <w:szCs w:val="20"/>
          <w:lang w:eastAsia="x-none"/>
        </w:rPr>
        <w:t>serverové a síťové infrastruktury, Odboru informačních a komunikačních technologií</w:t>
      </w:r>
      <w:r w:rsidRPr="00C21746">
        <w:rPr>
          <w:rFonts w:eastAsia="Calibri" w:cs="Arial"/>
          <w:szCs w:val="20"/>
          <w:lang w:val="x-none" w:eastAsia="x-none"/>
        </w:rPr>
        <w:t>.</w:t>
      </w:r>
    </w:p>
    <w:p w14:paraId="3B1C3547"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val="x-none" w:eastAsia="x-none"/>
        </w:rPr>
        <w:t>Pohyb pracovníků druhých smluvních stran v prostorách serv</w:t>
      </w:r>
      <w:r w:rsidRPr="00C21746">
        <w:rPr>
          <w:rFonts w:eastAsia="Calibri" w:cs="Arial"/>
          <w:szCs w:val="20"/>
          <w:lang w:eastAsia="x-none"/>
        </w:rPr>
        <w:t>e</w:t>
      </w:r>
      <w:r w:rsidRPr="00C21746">
        <w:rPr>
          <w:rFonts w:eastAsia="Calibri" w:cs="Arial"/>
          <w:szCs w:val="20"/>
          <w:lang w:val="x-none" w:eastAsia="x-none"/>
        </w:rPr>
        <w:t xml:space="preserve">rovny (servisní zásah, revize zařízení apod.) je možný pouze v doprovodu odpovědných pracovníků </w:t>
      </w:r>
      <w:r w:rsidRPr="00C21746">
        <w:rPr>
          <w:rFonts w:eastAsia="Calibri" w:cs="Arial"/>
          <w:szCs w:val="20"/>
          <w:lang w:eastAsia="x-none"/>
        </w:rPr>
        <w:t>Odboru</w:t>
      </w:r>
      <w:r w:rsidRPr="00C21746">
        <w:rPr>
          <w:rFonts w:eastAsia="Calibri" w:cs="Arial"/>
          <w:szCs w:val="20"/>
          <w:lang w:val="x-none" w:eastAsia="x-none"/>
        </w:rPr>
        <w:t xml:space="preserve"> informa</w:t>
      </w:r>
      <w:r w:rsidRPr="00C21746">
        <w:rPr>
          <w:rFonts w:eastAsia="Calibri" w:cs="Arial"/>
          <w:szCs w:val="20"/>
          <w:lang w:eastAsia="x-none"/>
        </w:rPr>
        <w:t>čních a komunikačních technologií</w:t>
      </w:r>
      <w:r w:rsidRPr="00C21746">
        <w:rPr>
          <w:rFonts w:eastAsia="Calibri" w:cs="Arial"/>
          <w:szCs w:val="20"/>
          <w:lang w:val="x-none" w:eastAsia="x-none"/>
        </w:rPr>
        <w:t xml:space="preserve"> </w:t>
      </w:r>
      <w:r w:rsidRPr="00C21746">
        <w:rPr>
          <w:rFonts w:eastAsia="Calibri" w:cs="Arial"/>
          <w:szCs w:val="20"/>
          <w:lang w:eastAsia="x-none"/>
        </w:rPr>
        <w:t>nebo</w:t>
      </w:r>
      <w:r w:rsidRPr="00C21746">
        <w:rPr>
          <w:rFonts w:eastAsia="Calibri" w:cs="Arial"/>
          <w:szCs w:val="20"/>
          <w:lang w:val="x-none" w:eastAsia="x-none"/>
        </w:rPr>
        <w:t xml:space="preserve"> </w:t>
      </w:r>
      <w:r w:rsidRPr="00C21746">
        <w:rPr>
          <w:rFonts w:eastAsia="Calibri" w:cs="Arial"/>
          <w:szCs w:val="20"/>
          <w:lang w:eastAsia="x-none"/>
        </w:rPr>
        <w:t>jimi pověřených osob</w:t>
      </w:r>
      <w:r w:rsidRPr="00C21746">
        <w:rPr>
          <w:rFonts w:eastAsia="Calibri" w:cs="Arial"/>
          <w:szCs w:val="20"/>
          <w:lang w:val="x-none" w:eastAsia="x-none"/>
        </w:rPr>
        <w:t>.</w:t>
      </w:r>
    </w:p>
    <w:p w14:paraId="4434ACB9"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val="x-none" w:eastAsia="x-none"/>
        </w:rPr>
        <w:t xml:space="preserve">Pro </w:t>
      </w:r>
      <w:r w:rsidRPr="00C21746">
        <w:rPr>
          <w:rFonts w:eastAsia="Calibri" w:cs="Arial"/>
          <w:szCs w:val="20"/>
          <w:lang w:eastAsia="x-none"/>
        </w:rPr>
        <w:t>přímé připojení (v prostorách ZK) do</w:t>
      </w:r>
      <w:r w:rsidRPr="00C21746">
        <w:rPr>
          <w:rFonts w:eastAsia="Calibri" w:cs="Arial"/>
          <w:szCs w:val="20"/>
          <w:lang w:val="x-none" w:eastAsia="x-none"/>
        </w:rPr>
        <w:t xml:space="preserve"> IS </w:t>
      </w:r>
      <w:r w:rsidRPr="00C21746">
        <w:rPr>
          <w:rFonts w:eastAsia="Calibri" w:cs="Arial"/>
          <w:szCs w:val="20"/>
          <w:lang w:eastAsia="x-none"/>
        </w:rPr>
        <w:t>ZK</w:t>
      </w:r>
      <w:r w:rsidRPr="00C21746">
        <w:rPr>
          <w:rFonts w:eastAsia="Calibri" w:cs="Arial"/>
          <w:szCs w:val="20"/>
          <w:lang w:val="x-none" w:eastAsia="x-none"/>
        </w:rPr>
        <w:t xml:space="preserve"> smí být použita pouze přidělená technika </w:t>
      </w:r>
      <w:r w:rsidRPr="00C21746">
        <w:rPr>
          <w:rFonts w:eastAsia="Calibri" w:cs="Arial"/>
          <w:szCs w:val="20"/>
          <w:lang w:eastAsia="x-none"/>
        </w:rPr>
        <w:t>ZK</w:t>
      </w:r>
      <w:r w:rsidRPr="00C21746">
        <w:rPr>
          <w:rFonts w:eastAsia="Calibri" w:cs="Arial"/>
          <w:szCs w:val="20"/>
          <w:lang w:val="x-none" w:eastAsia="x-none"/>
        </w:rPr>
        <w:t xml:space="preserve">. Připojování cizí techniky do vnitřní sítě </w:t>
      </w:r>
      <w:r w:rsidRPr="00C21746">
        <w:rPr>
          <w:rFonts w:eastAsia="Calibri" w:cs="Arial"/>
          <w:szCs w:val="20"/>
          <w:lang w:eastAsia="x-none"/>
        </w:rPr>
        <w:t>ZK</w:t>
      </w:r>
      <w:r w:rsidRPr="00C21746">
        <w:rPr>
          <w:rFonts w:eastAsia="Calibri" w:cs="Arial"/>
          <w:szCs w:val="20"/>
          <w:lang w:val="x-none" w:eastAsia="x-none"/>
        </w:rPr>
        <w:t xml:space="preserve"> je</w:t>
      </w:r>
      <w:r w:rsidRPr="00C21746">
        <w:rPr>
          <w:rFonts w:eastAsia="Calibri" w:cs="Arial"/>
          <w:szCs w:val="20"/>
          <w:lang w:eastAsia="x-none"/>
        </w:rPr>
        <w:t xml:space="preserve"> zakázáno. Výjimky povoluje</w:t>
      </w:r>
      <w:r w:rsidRPr="00C21746">
        <w:rPr>
          <w:rFonts w:eastAsia="Calibri" w:cs="Arial"/>
          <w:szCs w:val="20"/>
          <w:lang w:val="x-none" w:eastAsia="x-none"/>
        </w:rPr>
        <w:t xml:space="preserve"> </w:t>
      </w:r>
      <w:r w:rsidRPr="00C21746">
        <w:rPr>
          <w:rFonts w:eastAsia="Calibri" w:cs="Arial"/>
          <w:szCs w:val="20"/>
          <w:lang w:eastAsia="x-none"/>
        </w:rPr>
        <w:t>Správce</w:t>
      </w:r>
      <w:r w:rsidRPr="00C21746">
        <w:rPr>
          <w:rFonts w:eastAsia="Calibri" w:cs="Arial"/>
          <w:szCs w:val="20"/>
          <w:lang w:val="x-none" w:eastAsia="x-none"/>
        </w:rPr>
        <w:t xml:space="preserve"> </w:t>
      </w:r>
      <w:r w:rsidRPr="00C21746">
        <w:rPr>
          <w:rFonts w:eastAsia="Calibri" w:cs="Arial"/>
          <w:szCs w:val="20"/>
          <w:lang w:eastAsia="x-none"/>
        </w:rPr>
        <w:t>IS</w:t>
      </w:r>
      <w:r w:rsidRPr="00C21746">
        <w:rPr>
          <w:rFonts w:eastAsia="Calibri" w:cs="Arial"/>
          <w:szCs w:val="20"/>
          <w:lang w:val="x-none" w:eastAsia="x-none"/>
        </w:rPr>
        <w:t>.</w:t>
      </w:r>
    </w:p>
    <w:p w14:paraId="33D31D6F"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val="x-none" w:eastAsia="x-none"/>
        </w:rPr>
        <w:t>Na přidělenou techniku</w:t>
      </w:r>
      <w:r w:rsidRPr="00C21746">
        <w:rPr>
          <w:rFonts w:eastAsia="Calibri" w:cs="Arial"/>
          <w:szCs w:val="20"/>
          <w:lang w:eastAsia="x-none"/>
        </w:rPr>
        <w:t xml:space="preserve"> ZK</w:t>
      </w:r>
      <w:r w:rsidRPr="00C21746">
        <w:rPr>
          <w:rFonts w:eastAsia="Calibri" w:cs="Arial"/>
          <w:szCs w:val="20"/>
          <w:lang w:val="x-none" w:eastAsia="x-none"/>
        </w:rPr>
        <w:t xml:space="preserve"> nesmí být bez souhlasu </w:t>
      </w:r>
      <w:r w:rsidRPr="00C21746">
        <w:rPr>
          <w:rFonts w:eastAsia="Calibri" w:cs="Arial"/>
          <w:szCs w:val="20"/>
          <w:lang w:eastAsia="x-none"/>
        </w:rPr>
        <w:t xml:space="preserve">Správce IS nahráván, </w:t>
      </w:r>
      <w:r w:rsidRPr="00C21746">
        <w:rPr>
          <w:rFonts w:eastAsia="Calibri" w:cs="Arial"/>
          <w:szCs w:val="20"/>
          <w:lang w:val="x-none" w:eastAsia="x-none"/>
        </w:rPr>
        <w:t>instalován nebo z ní odebírán žádný software.</w:t>
      </w:r>
    </w:p>
    <w:p w14:paraId="451CF833"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rPr>
        <w:lastRenderedPageBreak/>
        <w:t>Při opuštění pracoviště musí druhá smluvní strana provést jeho zajištění (pracovní stanice, nosiče dat, papírové dokumenty) před neoprávněným přístupem.</w:t>
      </w:r>
    </w:p>
    <w:p w14:paraId="036AA44F"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eastAsia="x-none"/>
        </w:rPr>
        <w:t xml:space="preserve">Druhá smluvní strana je povinna uchovávat </w:t>
      </w:r>
      <w:r w:rsidRPr="00C21746">
        <w:rPr>
          <w:rFonts w:eastAsia="Calibri" w:cs="Arial"/>
          <w:szCs w:val="20"/>
          <w:lang w:val="x-none" w:eastAsia="x-none"/>
        </w:rPr>
        <w:t>přenosná paměťová média</w:t>
      </w:r>
      <w:r w:rsidRPr="00C21746">
        <w:rPr>
          <w:rFonts w:eastAsia="Calibri" w:cs="Arial"/>
          <w:szCs w:val="20"/>
          <w:lang w:eastAsia="x-none"/>
        </w:rPr>
        <w:t xml:space="preserve"> </w:t>
      </w:r>
      <w:r w:rsidRPr="00C21746">
        <w:rPr>
          <w:rFonts w:eastAsia="Calibri" w:cs="Arial"/>
          <w:szCs w:val="20"/>
          <w:lang w:val="x-none" w:eastAsia="x-none"/>
        </w:rPr>
        <w:t xml:space="preserve">na bezpečném místě, </w:t>
      </w:r>
      <w:r w:rsidRPr="00C21746">
        <w:rPr>
          <w:rFonts w:eastAsia="Calibri" w:cs="Arial"/>
          <w:szCs w:val="20"/>
          <w:lang w:eastAsia="x-none"/>
        </w:rPr>
        <w:t>např.</w:t>
      </w:r>
      <w:r w:rsidRPr="00C21746">
        <w:rPr>
          <w:rFonts w:eastAsia="Calibri" w:cs="Arial"/>
          <w:szCs w:val="20"/>
          <w:lang w:val="x-none" w:eastAsia="x-none"/>
        </w:rPr>
        <w:t xml:space="preserve"> v uzamčené skříni, stolu nebo místnosti. </w:t>
      </w:r>
      <w:r w:rsidRPr="00C21746">
        <w:rPr>
          <w:rFonts w:eastAsia="Calibri" w:cs="Arial"/>
          <w:szCs w:val="20"/>
          <w:lang w:eastAsia="x-none"/>
        </w:rPr>
        <w:t xml:space="preserve">Originální </w:t>
      </w:r>
      <w:r w:rsidRPr="00C21746">
        <w:rPr>
          <w:rFonts w:eastAsia="Calibri" w:cs="Arial"/>
          <w:szCs w:val="20"/>
          <w:lang w:val="x-none" w:eastAsia="x-none"/>
        </w:rPr>
        <w:t>datová média a záložní kopie citlivých souborů musí být chráněn</w:t>
      </w:r>
      <w:r w:rsidRPr="00C21746">
        <w:rPr>
          <w:rFonts w:eastAsia="Calibri" w:cs="Arial"/>
          <w:szCs w:val="20"/>
          <w:lang w:eastAsia="x-none"/>
        </w:rPr>
        <w:t>a</w:t>
      </w:r>
      <w:r w:rsidRPr="00C21746">
        <w:rPr>
          <w:rFonts w:eastAsia="Calibri" w:cs="Arial"/>
          <w:szCs w:val="20"/>
          <w:lang w:val="x-none" w:eastAsia="x-none"/>
        </w:rPr>
        <w:t xml:space="preserve"> </w:t>
      </w:r>
      <w:r w:rsidRPr="00C21746">
        <w:rPr>
          <w:rFonts w:eastAsia="Calibri" w:cs="Arial"/>
          <w:szCs w:val="20"/>
          <w:lang w:eastAsia="x-none"/>
        </w:rPr>
        <w:t xml:space="preserve">nejen proti odcizení a zneužití, ale i </w:t>
      </w:r>
      <w:r w:rsidRPr="00C21746">
        <w:rPr>
          <w:rFonts w:eastAsia="Calibri" w:cs="Arial"/>
          <w:szCs w:val="20"/>
          <w:lang w:val="x-none" w:eastAsia="x-none"/>
        </w:rPr>
        <w:t>proti poškození nebo zničení</w:t>
      </w:r>
      <w:r w:rsidRPr="00C21746">
        <w:rPr>
          <w:rFonts w:eastAsia="Calibri" w:cs="Arial"/>
          <w:szCs w:val="20"/>
          <w:lang w:eastAsia="x-none"/>
        </w:rPr>
        <w:t>.</w:t>
      </w:r>
    </w:p>
    <w:p w14:paraId="2D2E0DC4"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eastAsia="x-none"/>
        </w:rPr>
        <w:t>Druhá smluvní strana je povinna chránit přidělené pracovní</w:t>
      </w:r>
      <w:r w:rsidRPr="00C21746">
        <w:rPr>
          <w:rFonts w:eastAsia="Calibri" w:cs="Arial"/>
          <w:szCs w:val="20"/>
          <w:lang w:val="x-none" w:eastAsia="x-none"/>
        </w:rPr>
        <w:t xml:space="preserve"> stanice a data na nich uložená proti odcizení</w:t>
      </w:r>
      <w:r w:rsidRPr="00C21746">
        <w:rPr>
          <w:rFonts w:eastAsia="Calibri" w:cs="Arial"/>
          <w:szCs w:val="20"/>
          <w:lang w:eastAsia="x-none"/>
        </w:rPr>
        <w:t>,</w:t>
      </w:r>
      <w:r w:rsidRPr="00C21746">
        <w:rPr>
          <w:rFonts w:eastAsia="Calibri" w:cs="Arial"/>
          <w:szCs w:val="20"/>
          <w:lang w:val="x-none" w:eastAsia="x-none"/>
        </w:rPr>
        <w:t xml:space="preserve"> proti neoprávněnému přístupu</w:t>
      </w:r>
      <w:r w:rsidRPr="00C21746">
        <w:rPr>
          <w:rFonts w:eastAsia="Calibri" w:cs="Arial"/>
          <w:szCs w:val="20"/>
          <w:lang w:eastAsia="x-none"/>
        </w:rPr>
        <w:t xml:space="preserve"> a proti poškození nebo zničení</w:t>
      </w:r>
      <w:r w:rsidRPr="00C21746">
        <w:rPr>
          <w:rFonts w:eastAsia="Calibri" w:cs="Arial"/>
          <w:szCs w:val="20"/>
          <w:lang w:val="x-none" w:eastAsia="x-none"/>
        </w:rPr>
        <w:t>.</w:t>
      </w:r>
    </w:p>
    <w:p w14:paraId="5AD2F257" w14:textId="77777777" w:rsidR="00C21746" w:rsidRPr="00C21746" w:rsidRDefault="00C21746" w:rsidP="00C21746">
      <w:pPr>
        <w:numPr>
          <w:ilvl w:val="0"/>
          <w:numId w:val="2"/>
        </w:numPr>
        <w:overflowPunct w:val="0"/>
        <w:autoSpaceDE w:val="0"/>
        <w:autoSpaceDN w:val="0"/>
        <w:adjustRightInd w:val="0"/>
        <w:spacing w:before="120" w:after="0" w:line="280" w:lineRule="atLeast"/>
        <w:jc w:val="both"/>
        <w:rPr>
          <w:rFonts w:cs="Arial"/>
          <w:b/>
          <w:szCs w:val="20"/>
        </w:rPr>
      </w:pPr>
      <w:r w:rsidRPr="00C21746">
        <w:rPr>
          <w:rFonts w:cs="Arial"/>
          <w:b/>
          <w:szCs w:val="20"/>
        </w:rPr>
        <w:t>Důvěrnost informací</w:t>
      </w:r>
    </w:p>
    <w:p w14:paraId="69A7E126" w14:textId="77777777" w:rsidR="00C21746" w:rsidRPr="00C21746" w:rsidRDefault="00C21746" w:rsidP="00C21746">
      <w:pPr>
        <w:numPr>
          <w:ilvl w:val="1"/>
          <w:numId w:val="2"/>
        </w:numPr>
        <w:overflowPunct w:val="0"/>
        <w:autoSpaceDE w:val="0"/>
        <w:autoSpaceDN w:val="0"/>
        <w:adjustRightInd w:val="0"/>
        <w:spacing w:before="120" w:after="0" w:line="280" w:lineRule="atLeast"/>
        <w:jc w:val="both"/>
        <w:rPr>
          <w:rFonts w:cs="Arial"/>
          <w:szCs w:val="20"/>
        </w:rPr>
      </w:pPr>
      <w:r w:rsidRPr="00C21746">
        <w:rPr>
          <w:rFonts w:cs="Arial"/>
          <w:szCs w:val="20"/>
        </w:rPr>
        <w:t>Za důvěrné informace ZK (bez ohledu na formu jejich zachycení) se považují zejména veškeré technické informace o IS ZK, které nebyly ze strany ZK označeny jako veřejné.</w:t>
      </w:r>
    </w:p>
    <w:p w14:paraId="68755E12" w14:textId="77777777" w:rsidR="00C21746" w:rsidRPr="00C21746" w:rsidRDefault="00C21746" w:rsidP="00C21746">
      <w:pPr>
        <w:numPr>
          <w:ilvl w:val="1"/>
          <w:numId w:val="2"/>
        </w:numPr>
        <w:overflowPunct w:val="0"/>
        <w:autoSpaceDE w:val="0"/>
        <w:autoSpaceDN w:val="0"/>
        <w:adjustRightInd w:val="0"/>
        <w:spacing w:before="120" w:after="0" w:line="280" w:lineRule="atLeast"/>
        <w:jc w:val="both"/>
        <w:rPr>
          <w:rFonts w:cs="Arial"/>
          <w:szCs w:val="20"/>
        </w:rPr>
      </w:pPr>
      <w:r w:rsidRPr="00C21746">
        <w:rPr>
          <w:rFonts w:cs="Arial"/>
          <w:szCs w:val="20"/>
        </w:rPr>
        <w:t>Druhá smluvní strana je povinna zajistit odpovídající ochranu všech důvěrných informací.</w:t>
      </w:r>
    </w:p>
    <w:p w14:paraId="79A6CE9F" w14:textId="77777777" w:rsidR="00C21746" w:rsidRPr="00C21746" w:rsidRDefault="00C21746" w:rsidP="00C21746">
      <w:pPr>
        <w:numPr>
          <w:ilvl w:val="0"/>
          <w:numId w:val="2"/>
        </w:numPr>
        <w:overflowPunct w:val="0"/>
        <w:autoSpaceDE w:val="0"/>
        <w:autoSpaceDN w:val="0"/>
        <w:adjustRightInd w:val="0"/>
        <w:spacing w:before="120" w:after="0" w:line="280" w:lineRule="atLeast"/>
        <w:jc w:val="both"/>
        <w:rPr>
          <w:rFonts w:cs="Arial"/>
          <w:b/>
          <w:szCs w:val="20"/>
        </w:rPr>
      </w:pPr>
      <w:r w:rsidRPr="00C21746">
        <w:rPr>
          <w:rFonts w:cs="Arial"/>
          <w:b/>
          <w:szCs w:val="20"/>
        </w:rPr>
        <w:t>Ochrana dat a informačních aktiv</w:t>
      </w:r>
    </w:p>
    <w:p w14:paraId="0F51B428" w14:textId="77777777" w:rsidR="00C21746" w:rsidRPr="00C21746" w:rsidRDefault="00C21746" w:rsidP="00C21746">
      <w:pPr>
        <w:numPr>
          <w:ilvl w:val="1"/>
          <w:numId w:val="2"/>
        </w:numPr>
        <w:overflowPunct w:val="0"/>
        <w:autoSpaceDE w:val="0"/>
        <w:autoSpaceDN w:val="0"/>
        <w:adjustRightInd w:val="0"/>
        <w:spacing w:before="120" w:after="0" w:line="276" w:lineRule="auto"/>
        <w:contextualSpacing/>
        <w:jc w:val="both"/>
        <w:rPr>
          <w:rFonts w:eastAsia="Calibri" w:cs="Arial"/>
          <w:szCs w:val="20"/>
          <w:lang w:val="x-none" w:eastAsia="x-none"/>
        </w:rPr>
      </w:pPr>
      <w:r w:rsidRPr="00C21746">
        <w:rPr>
          <w:rFonts w:eastAsia="Calibri" w:cs="Arial"/>
          <w:szCs w:val="20"/>
          <w:lang w:eastAsia="x-none"/>
        </w:rPr>
        <w:t xml:space="preserve">Data ZK jsou ve vlastnictví ZK, který k nim má primární užívací právo. </w:t>
      </w:r>
    </w:p>
    <w:p w14:paraId="4C7928E3" w14:textId="77777777" w:rsidR="00C21746" w:rsidRPr="00C21746" w:rsidRDefault="00C21746" w:rsidP="00C21746">
      <w:pPr>
        <w:numPr>
          <w:ilvl w:val="1"/>
          <w:numId w:val="2"/>
        </w:numPr>
        <w:overflowPunct w:val="0"/>
        <w:autoSpaceDE w:val="0"/>
        <w:autoSpaceDN w:val="0"/>
        <w:adjustRightInd w:val="0"/>
        <w:spacing w:before="120" w:after="0" w:line="276" w:lineRule="auto"/>
        <w:contextualSpacing/>
        <w:jc w:val="both"/>
        <w:rPr>
          <w:rFonts w:eastAsia="Calibri" w:cs="Arial"/>
          <w:szCs w:val="20"/>
          <w:lang w:val="x-none" w:eastAsia="x-none"/>
        </w:rPr>
      </w:pPr>
      <w:r w:rsidRPr="00C21746">
        <w:rPr>
          <w:rFonts w:eastAsia="Calibri" w:cs="Arial"/>
          <w:szCs w:val="20"/>
          <w:lang w:val="x-none" w:eastAsia="x-none"/>
        </w:rPr>
        <w:t xml:space="preserve">Druhá smluvní strana je povinna chránit </w:t>
      </w:r>
      <w:r w:rsidRPr="00C21746">
        <w:rPr>
          <w:rFonts w:eastAsia="Calibri" w:cs="Arial"/>
          <w:szCs w:val="20"/>
          <w:lang w:eastAsia="x-none"/>
        </w:rPr>
        <w:t xml:space="preserve">všechna </w:t>
      </w:r>
      <w:r w:rsidRPr="00C21746">
        <w:rPr>
          <w:rFonts w:eastAsia="Calibri" w:cs="Arial"/>
          <w:szCs w:val="20"/>
          <w:lang w:val="x-none" w:eastAsia="x-none"/>
        </w:rPr>
        <w:t>data ZK, se kterými přijde do styku. Všechny nové aplikace a aktualizace musí být ověřeny v testovací prostředí.</w:t>
      </w:r>
      <w:r w:rsidRPr="00C21746">
        <w:rPr>
          <w:rFonts w:eastAsia="Calibri" w:cs="Arial"/>
          <w:szCs w:val="20"/>
          <w:lang w:eastAsia="x-none"/>
        </w:rPr>
        <w:t xml:space="preserve"> </w:t>
      </w:r>
      <w:r w:rsidRPr="00C21746">
        <w:rPr>
          <w:rFonts w:eastAsia="Calibri" w:cs="Arial"/>
          <w:szCs w:val="20"/>
          <w:lang w:val="x-none" w:eastAsia="x-none"/>
        </w:rPr>
        <w:t xml:space="preserve">Používat ostrá data pro zkušební a testovací účely je zakázáno. Výjimku může v odůvodněných případech povolit pouze </w:t>
      </w:r>
      <w:r w:rsidRPr="00C21746">
        <w:rPr>
          <w:rFonts w:eastAsia="Calibri" w:cs="Arial"/>
          <w:szCs w:val="20"/>
          <w:lang w:eastAsia="x-none"/>
        </w:rPr>
        <w:t>vedoucí odboru</w:t>
      </w:r>
      <w:r w:rsidRPr="00C21746">
        <w:rPr>
          <w:rFonts w:eastAsia="Calibri" w:cs="Arial"/>
          <w:szCs w:val="20"/>
          <w:lang w:val="x-none" w:eastAsia="x-none"/>
        </w:rPr>
        <w:t xml:space="preserve"> ICT.</w:t>
      </w:r>
    </w:p>
    <w:p w14:paraId="5F227BCF" w14:textId="77777777" w:rsidR="00C21746" w:rsidRPr="00C21746" w:rsidRDefault="00C21746" w:rsidP="00C21746">
      <w:pPr>
        <w:numPr>
          <w:ilvl w:val="1"/>
          <w:numId w:val="2"/>
        </w:numPr>
        <w:overflowPunct w:val="0"/>
        <w:autoSpaceDE w:val="0"/>
        <w:autoSpaceDN w:val="0"/>
        <w:adjustRightInd w:val="0"/>
        <w:spacing w:before="120" w:after="0" w:line="276" w:lineRule="auto"/>
        <w:contextualSpacing/>
        <w:jc w:val="both"/>
        <w:rPr>
          <w:rFonts w:eastAsia="Calibri" w:cs="Arial"/>
          <w:szCs w:val="20"/>
          <w:lang w:val="x-none" w:eastAsia="x-none"/>
        </w:rPr>
      </w:pPr>
      <w:r w:rsidRPr="00C21746">
        <w:rPr>
          <w:rFonts w:eastAsia="Calibri" w:cs="Arial"/>
          <w:szCs w:val="20"/>
          <w:lang w:val="x-none" w:eastAsia="x-none"/>
        </w:rPr>
        <w:t>Druhá smluvní strana odpovídá za všechna převzatá data (elektronická a tištěná), způsob jejich použití a ochranu před neoprávněným přístupem a zneužitím. Není-li ve smlouvě stanoveno jinak, před ukončením smluvního vztahu druhá smluvní strana vrátí všechna převzatá data a</w:t>
      </w:r>
      <w:r w:rsidRPr="00C21746">
        <w:rPr>
          <w:rFonts w:eastAsia="Calibri" w:cs="Arial"/>
          <w:szCs w:val="20"/>
          <w:lang w:eastAsia="x-none"/>
        </w:rPr>
        <w:t> </w:t>
      </w:r>
      <w:r w:rsidRPr="00C21746">
        <w:rPr>
          <w:rFonts w:eastAsia="Calibri" w:cs="Arial"/>
          <w:szCs w:val="20"/>
          <w:lang w:val="x-none" w:eastAsia="x-none"/>
        </w:rPr>
        <w:t xml:space="preserve">všechny jejich kopie </w:t>
      </w:r>
      <w:r w:rsidRPr="00C21746">
        <w:rPr>
          <w:rFonts w:eastAsia="Calibri" w:cs="Arial"/>
          <w:szCs w:val="20"/>
          <w:lang w:eastAsia="x-none"/>
        </w:rPr>
        <w:t xml:space="preserve">bezpečně </w:t>
      </w:r>
      <w:r w:rsidRPr="00C21746">
        <w:rPr>
          <w:rFonts w:eastAsia="Calibri" w:cs="Arial"/>
          <w:szCs w:val="20"/>
          <w:lang w:val="x-none" w:eastAsia="x-none"/>
        </w:rPr>
        <w:t>zlikviduje</w:t>
      </w:r>
      <w:r w:rsidRPr="00C21746">
        <w:rPr>
          <w:rFonts w:eastAsia="Calibri" w:cs="Arial"/>
          <w:szCs w:val="20"/>
          <w:lang w:eastAsia="x-none"/>
        </w:rPr>
        <w:t>.</w:t>
      </w:r>
    </w:p>
    <w:p w14:paraId="48F48AE4"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val="x-none" w:eastAsia="x-none"/>
        </w:rPr>
        <w:t xml:space="preserve">Druhá smluvní strana je do protokolárního předání pracovníkům </w:t>
      </w:r>
      <w:r w:rsidRPr="00C21746">
        <w:rPr>
          <w:rFonts w:eastAsia="Calibri" w:cs="Arial"/>
          <w:szCs w:val="20"/>
          <w:lang w:eastAsia="x-none"/>
        </w:rPr>
        <w:t>ZK</w:t>
      </w:r>
      <w:r w:rsidRPr="00C21746">
        <w:rPr>
          <w:rFonts w:eastAsia="Calibri" w:cs="Arial"/>
          <w:szCs w:val="20"/>
          <w:lang w:val="x-none" w:eastAsia="x-none"/>
        </w:rPr>
        <w:t xml:space="preserve"> odpovědná za všechna zpracovávaná aktiva a je povinna je odpovídajícím způsobem zabezpečit.</w:t>
      </w:r>
      <w:r w:rsidRPr="00C21746">
        <w:rPr>
          <w:rFonts w:eastAsia="Calibri" w:cs="Arial"/>
          <w:szCs w:val="20"/>
          <w:lang w:eastAsia="x-none"/>
        </w:rPr>
        <w:t xml:space="preserve"> Dále je povinna vytvořit a průběžně aktualizovat plán zálohování.</w:t>
      </w:r>
    </w:p>
    <w:p w14:paraId="68812CBC"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eastAsia="x-none"/>
        </w:rPr>
        <w:t xml:space="preserve">Ukládání </w:t>
      </w:r>
      <w:r w:rsidRPr="00C21746">
        <w:rPr>
          <w:rFonts w:eastAsia="Calibri" w:cs="Arial"/>
          <w:szCs w:val="20"/>
          <w:lang w:val="x-none" w:eastAsia="x-none"/>
        </w:rPr>
        <w:t>pracovní</w:t>
      </w:r>
      <w:r w:rsidRPr="00C21746">
        <w:rPr>
          <w:rFonts w:eastAsia="Calibri" w:cs="Arial"/>
          <w:szCs w:val="20"/>
          <w:lang w:eastAsia="x-none"/>
        </w:rPr>
        <w:t>ch</w:t>
      </w:r>
      <w:r w:rsidRPr="00C21746">
        <w:rPr>
          <w:rFonts w:eastAsia="Calibri" w:cs="Arial"/>
          <w:szCs w:val="20"/>
          <w:lang w:val="x-none" w:eastAsia="x-none"/>
        </w:rPr>
        <w:t xml:space="preserve"> dat je možné pouze na místa, </w:t>
      </w:r>
      <w:r w:rsidRPr="00C21746">
        <w:rPr>
          <w:rFonts w:eastAsia="Calibri" w:cs="Arial"/>
          <w:szCs w:val="20"/>
          <w:lang w:eastAsia="x-none"/>
        </w:rPr>
        <w:t xml:space="preserve">která </w:t>
      </w:r>
      <w:r w:rsidRPr="00C21746">
        <w:rPr>
          <w:rFonts w:eastAsia="Calibri" w:cs="Arial"/>
          <w:szCs w:val="20"/>
          <w:lang w:val="x-none" w:eastAsia="x-none"/>
        </w:rPr>
        <w:t>určí odpovědná osoba.</w:t>
      </w:r>
    </w:p>
    <w:p w14:paraId="3E9E1551"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eastAsia="x-none"/>
        </w:rPr>
        <w:t>Druhá smluvní strana nesmí</w:t>
      </w:r>
      <w:r w:rsidRPr="00C21746">
        <w:rPr>
          <w:rFonts w:eastAsia="Calibri" w:cs="Arial"/>
          <w:szCs w:val="20"/>
          <w:lang w:val="x-none" w:eastAsia="x-none"/>
        </w:rPr>
        <w:t xml:space="preserve"> zobrazovat, měnit, mazat nebo kopírovat citlivá data, zejména pak osobní</w:t>
      </w:r>
      <w:r w:rsidRPr="00C21746">
        <w:rPr>
          <w:rFonts w:eastAsia="Calibri" w:cs="Arial"/>
          <w:szCs w:val="20"/>
          <w:lang w:eastAsia="x-none"/>
        </w:rPr>
        <w:t xml:space="preserve"> údaje, pokud to nesouvisí se schváleným účelem přístupu</w:t>
      </w:r>
      <w:r w:rsidRPr="00C21746">
        <w:rPr>
          <w:rFonts w:eastAsia="Calibri" w:cs="Arial"/>
          <w:szCs w:val="20"/>
          <w:lang w:val="x-none" w:eastAsia="x-none"/>
        </w:rPr>
        <w:t>.</w:t>
      </w:r>
      <w:r w:rsidRPr="00C21746">
        <w:rPr>
          <w:rFonts w:eastAsia="Calibri" w:cs="Arial"/>
          <w:szCs w:val="20"/>
          <w:lang w:eastAsia="x-none"/>
        </w:rPr>
        <w:t xml:space="preserve"> </w:t>
      </w:r>
    </w:p>
    <w:p w14:paraId="51A4A947"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val="x-none" w:eastAsia="x-none"/>
        </w:rPr>
        <w:t>Vadná zařízení (včetně pevných disk</w:t>
      </w:r>
      <w:r w:rsidRPr="00C21746">
        <w:rPr>
          <w:rFonts w:eastAsia="Calibri" w:cs="Arial"/>
          <w:szCs w:val="20"/>
          <w:lang w:eastAsia="x-none"/>
        </w:rPr>
        <w:t>ů)</w:t>
      </w:r>
      <w:r w:rsidRPr="00C21746">
        <w:rPr>
          <w:rFonts w:eastAsia="Calibri" w:cs="Arial"/>
          <w:szCs w:val="20"/>
          <w:lang w:val="x-none" w:eastAsia="x-none"/>
        </w:rPr>
        <w:t xml:space="preserve"> s nešifrovanými citlivými daty mohou být </w:t>
      </w:r>
      <w:r w:rsidRPr="00C21746">
        <w:rPr>
          <w:rFonts w:eastAsia="Calibri" w:cs="Arial"/>
          <w:szCs w:val="20"/>
          <w:lang w:eastAsia="x-none"/>
        </w:rPr>
        <w:t xml:space="preserve">druhou smluvní stranou </w:t>
      </w:r>
      <w:r w:rsidRPr="00C21746">
        <w:rPr>
          <w:rFonts w:eastAsia="Calibri" w:cs="Arial"/>
          <w:szCs w:val="20"/>
          <w:lang w:val="x-none" w:eastAsia="x-none"/>
        </w:rPr>
        <w:t xml:space="preserve">předány externím servisním specialistům pouze po </w:t>
      </w:r>
      <w:r w:rsidRPr="00C21746">
        <w:rPr>
          <w:rFonts w:eastAsia="Calibri" w:cs="Arial"/>
          <w:szCs w:val="20"/>
          <w:lang w:eastAsia="x-none"/>
        </w:rPr>
        <w:t>schválení Správcem IS nebo vedoucím</w:t>
      </w:r>
      <w:r w:rsidRPr="00C21746">
        <w:rPr>
          <w:rFonts w:eastAsia="Calibri" w:cs="Arial"/>
          <w:szCs w:val="20"/>
          <w:lang w:val="x-none" w:eastAsia="x-none"/>
        </w:rPr>
        <w:t> </w:t>
      </w:r>
      <w:r w:rsidRPr="00C21746">
        <w:rPr>
          <w:rFonts w:eastAsia="Calibri" w:cs="Arial"/>
          <w:szCs w:val="20"/>
          <w:lang w:eastAsia="x-none"/>
        </w:rPr>
        <w:t>oddělení serverové a síťové infrastruktury, Odboru informačních a komunikačních technologií</w:t>
      </w:r>
      <w:r w:rsidRPr="00C21746">
        <w:rPr>
          <w:rFonts w:eastAsia="Calibri" w:cs="Arial"/>
          <w:szCs w:val="20"/>
          <w:lang w:val="x-none" w:eastAsia="x-none"/>
        </w:rPr>
        <w:t>.</w:t>
      </w:r>
    </w:p>
    <w:p w14:paraId="34FEF55D" w14:textId="77777777" w:rsidR="00C21746" w:rsidRPr="00C21746" w:rsidRDefault="00C21746" w:rsidP="00C21746">
      <w:pPr>
        <w:numPr>
          <w:ilvl w:val="1"/>
          <w:numId w:val="2"/>
        </w:numPr>
        <w:overflowPunct w:val="0"/>
        <w:autoSpaceDE w:val="0"/>
        <w:autoSpaceDN w:val="0"/>
        <w:adjustRightInd w:val="0"/>
        <w:spacing w:before="120" w:after="0" w:line="276" w:lineRule="auto"/>
        <w:contextualSpacing/>
        <w:jc w:val="both"/>
        <w:rPr>
          <w:rFonts w:eastAsia="Calibri" w:cs="Arial"/>
          <w:szCs w:val="20"/>
          <w:lang w:val="x-none" w:eastAsia="x-none"/>
        </w:rPr>
      </w:pPr>
      <w:r w:rsidRPr="00C21746">
        <w:rPr>
          <w:rFonts w:eastAsia="Calibri" w:cs="Arial"/>
          <w:szCs w:val="20"/>
          <w:lang w:val="x-none" w:eastAsia="x-none"/>
        </w:rPr>
        <w:t xml:space="preserve">Pokud druhá smluvní strana při práci v IS </w:t>
      </w:r>
      <w:r w:rsidRPr="00C21746">
        <w:rPr>
          <w:rFonts w:eastAsia="Calibri" w:cs="Arial"/>
          <w:szCs w:val="20"/>
          <w:lang w:eastAsia="x-none"/>
        </w:rPr>
        <w:t>ZK</w:t>
      </w:r>
      <w:r w:rsidRPr="00C21746">
        <w:rPr>
          <w:rFonts w:eastAsia="Calibri" w:cs="Arial"/>
          <w:szCs w:val="20"/>
          <w:lang w:val="x-none" w:eastAsia="x-none"/>
        </w:rPr>
        <w:t xml:space="preserve"> přijde do styku s osobními údaji dle</w:t>
      </w:r>
      <w:r w:rsidRPr="00C21746">
        <w:rPr>
          <w:rFonts w:eastAsia="Calibri" w:cs="Arial"/>
          <w:szCs w:val="20"/>
          <w:lang w:eastAsia="x-none"/>
        </w:rPr>
        <w:t xml:space="preserve"> platné legislativy</w:t>
      </w:r>
      <w:r w:rsidRPr="00C21746">
        <w:rPr>
          <w:rFonts w:eastAsia="Calibri" w:cs="Arial"/>
          <w:szCs w:val="20"/>
          <w:lang w:val="x-none" w:eastAsia="x-none"/>
        </w:rPr>
        <w:t xml:space="preserve"> nebo jinými neveřejnými informacemi, je povinna o zjištěných skutečnostech zachovávat mlčenlivost a zajistit jejich utajení</w:t>
      </w:r>
      <w:r w:rsidRPr="00C21746">
        <w:rPr>
          <w:rFonts w:eastAsia="Calibri" w:cs="Arial"/>
          <w:szCs w:val="20"/>
          <w:lang w:eastAsia="x-none"/>
        </w:rPr>
        <w:t>.</w:t>
      </w:r>
    </w:p>
    <w:p w14:paraId="3417D231"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eastAsia="x-none"/>
        </w:rPr>
        <w:t>Všechna nepotřebná</w:t>
      </w:r>
      <w:r w:rsidRPr="00C21746">
        <w:rPr>
          <w:rFonts w:eastAsia="Calibri" w:cs="Arial"/>
          <w:szCs w:val="20"/>
          <w:lang w:val="x-none" w:eastAsia="x-none"/>
        </w:rPr>
        <w:t xml:space="preserve"> data (elektronická, na mediích i papírová) musí být </w:t>
      </w:r>
      <w:r w:rsidRPr="00C21746">
        <w:rPr>
          <w:rFonts w:eastAsia="Calibri" w:cs="Arial"/>
          <w:szCs w:val="20"/>
          <w:lang w:eastAsia="x-none"/>
        </w:rPr>
        <w:t xml:space="preserve">druhou smluvní stranou </w:t>
      </w:r>
      <w:r w:rsidRPr="00C21746">
        <w:rPr>
          <w:rFonts w:eastAsia="Calibri" w:cs="Arial"/>
          <w:szCs w:val="20"/>
          <w:lang w:val="x-none" w:eastAsia="x-none"/>
        </w:rPr>
        <w:t xml:space="preserve">vždy neprodleně </w:t>
      </w:r>
      <w:r w:rsidRPr="00C21746">
        <w:rPr>
          <w:rFonts w:eastAsia="Calibri" w:cs="Arial"/>
          <w:szCs w:val="20"/>
          <w:lang w:eastAsia="x-none"/>
        </w:rPr>
        <w:t>bezpečně skartována.</w:t>
      </w:r>
    </w:p>
    <w:p w14:paraId="10E780BD"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eastAsia="x-none"/>
        </w:rPr>
        <w:t xml:space="preserve">Druhá smluvní strana je povinna </w:t>
      </w:r>
      <w:r w:rsidRPr="00C21746">
        <w:rPr>
          <w:rFonts w:eastAsia="Calibri" w:cs="Arial"/>
          <w:szCs w:val="20"/>
          <w:lang w:val="x-none" w:eastAsia="x-none"/>
        </w:rPr>
        <w:t>všechny zásahy na serverech předem odsouhlas</w:t>
      </w:r>
      <w:r w:rsidRPr="00C21746">
        <w:rPr>
          <w:rFonts w:eastAsia="Calibri" w:cs="Arial"/>
          <w:szCs w:val="20"/>
          <w:lang w:eastAsia="x-none"/>
        </w:rPr>
        <w:t>it se</w:t>
      </w:r>
      <w:r w:rsidRPr="00C21746">
        <w:rPr>
          <w:rFonts w:eastAsia="Calibri" w:cs="Arial"/>
          <w:szCs w:val="20"/>
          <w:lang w:val="x-none" w:eastAsia="x-none"/>
        </w:rPr>
        <w:t xml:space="preserve"> </w:t>
      </w:r>
      <w:r w:rsidRPr="00C21746">
        <w:rPr>
          <w:rFonts w:eastAsia="Calibri" w:cs="Arial"/>
          <w:szCs w:val="20"/>
          <w:lang w:eastAsia="x-none"/>
        </w:rPr>
        <w:t>Správcem</w:t>
      </w:r>
      <w:r w:rsidRPr="00C21746">
        <w:rPr>
          <w:rFonts w:eastAsia="Calibri" w:cs="Arial"/>
          <w:szCs w:val="20"/>
          <w:lang w:val="x-none" w:eastAsia="x-none"/>
        </w:rPr>
        <w:t xml:space="preserve"> IS a zaznamen</w:t>
      </w:r>
      <w:r w:rsidRPr="00C21746">
        <w:rPr>
          <w:rFonts w:eastAsia="Calibri" w:cs="Arial"/>
          <w:szCs w:val="20"/>
          <w:lang w:eastAsia="x-none"/>
        </w:rPr>
        <w:t>at</w:t>
      </w:r>
      <w:r w:rsidRPr="00C21746">
        <w:rPr>
          <w:rFonts w:eastAsia="Calibri" w:cs="Arial"/>
          <w:szCs w:val="20"/>
          <w:lang w:val="x-none" w:eastAsia="x-none"/>
        </w:rPr>
        <w:t xml:space="preserve"> stanoveným způsobem</w:t>
      </w:r>
      <w:r w:rsidRPr="00C21746">
        <w:rPr>
          <w:rFonts w:eastAsia="Calibri" w:cs="Arial"/>
          <w:szCs w:val="20"/>
          <w:lang w:eastAsia="x-none"/>
        </w:rPr>
        <w:t>.</w:t>
      </w:r>
    </w:p>
    <w:p w14:paraId="1C428B75"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rPr>
        <w:t>Druhá smluvní strana je povinna řídit změny v konfiguraci systému, při realizaci aktualizací, zálohování apod. Druhá smluvní strana navrhne předmětné změny, tyto zdokumentuje a předloží Správci IS. Druhá smluvní strana poskytuje součinnost Správci IS při vyhodnocení rizik (např. prostřednictvím analýzy rizik) a potencionálních dopadů změny. Druhá smluvní strana je povinna v případě vyžádání Správcem IS provést testování funkčnosti a bezpečnosti změny. Změnu provede až po odsouhlasení Správcem IS, přičemž vždy takovým způsobem, aby byla zaručena i možnost navrácení do předchozího stavu.</w:t>
      </w:r>
    </w:p>
    <w:p w14:paraId="3FECD534"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rPr>
        <w:t>Druhá smluvní strana je povinna řídit rizika a na požádání informovat Správce IS jakým způsobem řídí rizika (včetně popisu způsobu řízení rizik či metody řízení) a jaká jsou zbytková rizika související s předmětem dodávané služby. Správce IS má právo způsob řízení rizik u druhé smluvní strany ověřit a druhá strana je povinna poskytnout Správci IS nezbytnou součinnost.</w:t>
      </w:r>
    </w:p>
    <w:p w14:paraId="7BBC1397" w14:textId="77777777" w:rsidR="00C21746" w:rsidRPr="00C21746" w:rsidRDefault="00C21746" w:rsidP="00C21746">
      <w:pPr>
        <w:numPr>
          <w:ilvl w:val="0"/>
          <w:numId w:val="2"/>
        </w:numPr>
        <w:overflowPunct w:val="0"/>
        <w:autoSpaceDE w:val="0"/>
        <w:autoSpaceDN w:val="0"/>
        <w:adjustRightInd w:val="0"/>
        <w:spacing w:before="120" w:after="0" w:line="280" w:lineRule="atLeast"/>
        <w:jc w:val="both"/>
        <w:rPr>
          <w:rFonts w:cs="Arial"/>
          <w:b/>
          <w:szCs w:val="20"/>
        </w:rPr>
      </w:pPr>
      <w:r w:rsidRPr="00C21746">
        <w:rPr>
          <w:rFonts w:cs="Arial"/>
          <w:b/>
          <w:szCs w:val="20"/>
        </w:rPr>
        <w:t>Ochrana proti škodlivým kódům</w:t>
      </w:r>
    </w:p>
    <w:p w14:paraId="794870AD"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eastAsia="x-none"/>
        </w:rPr>
        <w:lastRenderedPageBreak/>
        <w:t xml:space="preserve">Druhá smluvní strana je povinna </w:t>
      </w:r>
      <w:r w:rsidRPr="00C21746">
        <w:rPr>
          <w:rFonts w:eastAsia="Calibri" w:cs="Arial"/>
          <w:szCs w:val="20"/>
          <w:lang w:val="x-none" w:eastAsia="x-none"/>
        </w:rPr>
        <w:t>všechny servery a pracovní stanice</w:t>
      </w:r>
      <w:r w:rsidRPr="00C21746">
        <w:t xml:space="preserve"> </w:t>
      </w:r>
      <w:r w:rsidRPr="00C21746">
        <w:rPr>
          <w:rFonts w:eastAsia="Calibri" w:cs="Arial"/>
          <w:szCs w:val="20"/>
          <w:lang w:val="x-none" w:eastAsia="x-none"/>
        </w:rPr>
        <w:t>v IS ZK a pracovní stanice druhé smluvní strany, které se připojují k IS ZK</w:t>
      </w:r>
      <w:r w:rsidRPr="00C21746">
        <w:rPr>
          <w:rFonts w:eastAsia="Calibri" w:cs="Arial"/>
          <w:szCs w:val="20"/>
          <w:lang w:eastAsia="x-none"/>
        </w:rPr>
        <w:t xml:space="preserve">, vybavit </w:t>
      </w:r>
      <w:r w:rsidRPr="00C21746">
        <w:rPr>
          <w:rFonts w:eastAsia="Calibri" w:cs="Arial"/>
          <w:szCs w:val="20"/>
          <w:lang w:val="x-none" w:eastAsia="x-none"/>
        </w:rPr>
        <w:t xml:space="preserve">antivirovým skenerem. Výjimky schvaluje Správce IS. </w:t>
      </w:r>
    </w:p>
    <w:p w14:paraId="6B17A18B"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val="x-none" w:eastAsia="x-none"/>
        </w:rPr>
        <w:t>Pokud některé aplikace nabízejí</w:t>
      </w:r>
      <w:r w:rsidRPr="00C21746">
        <w:rPr>
          <w:rFonts w:eastAsia="Calibri" w:cs="Arial"/>
          <w:szCs w:val="20"/>
          <w:lang w:eastAsia="x-none"/>
        </w:rPr>
        <w:t xml:space="preserve"> možnost zvýšené</w:t>
      </w:r>
      <w:r w:rsidRPr="00C21746">
        <w:rPr>
          <w:rFonts w:eastAsia="Calibri" w:cs="Arial"/>
          <w:szCs w:val="20"/>
          <w:lang w:val="x-none" w:eastAsia="x-none"/>
        </w:rPr>
        <w:t xml:space="preserve"> ochran</w:t>
      </w:r>
      <w:r w:rsidRPr="00C21746">
        <w:rPr>
          <w:rFonts w:eastAsia="Calibri" w:cs="Arial"/>
          <w:szCs w:val="20"/>
          <w:lang w:eastAsia="x-none"/>
        </w:rPr>
        <w:t>y</w:t>
      </w:r>
      <w:r w:rsidRPr="00C21746">
        <w:rPr>
          <w:rFonts w:eastAsia="Calibri" w:cs="Arial"/>
          <w:szCs w:val="20"/>
          <w:lang w:val="x-none" w:eastAsia="x-none"/>
        </w:rPr>
        <w:t xml:space="preserve">, musí </w:t>
      </w:r>
      <w:r w:rsidRPr="00C21746">
        <w:rPr>
          <w:rFonts w:eastAsia="Calibri" w:cs="Arial"/>
          <w:szCs w:val="20"/>
          <w:lang w:eastAsia="x-none"/>
        </w:rPr>
        <w:t xml:space="preserve">být </w:t>
      </w:r>
      <w:r w:rsidRPr="00C21746">
        <w:rPr>
          <w:rFonts w:eastAsia="Calibri" w:cs="Arial"/>
          <w:szCs w:val="20"/>
          <w:lang w:val="x-none" w:eastAsia="x-none"/>
        </w:rPr>
        <w:t>odpovídajícím způsobem nastav</w:t>
      </w:r>
      <w:r w:rsidRPr="00C21746">
        <w:rPr>
          <w:rFonts w:eastAsia="Calibri" w:cs="Arial"/>
          <w:szCs w:val="20"/>
          <w:lang w:eastAsia="x-none"/>
        </w:rPr>
        <w:t>ena</w:t>
      </w:r>
      <w:r w:rsidRPr="00C21746">
        <w:rPr>
          <w:rFonts w:eastAsia="Calibri" w:cs="Arial"/>
          <w:szCs w:val="20"/>
          <w:lang w:val="x-none" w:eastAsia="x-none"/>
        </w:rPr>
        <w:t>.</w:t>
      </w:r>
      <w:r w:rsidRPr="00C21746">
        <w:rPr>
          <w:rFonts w:eastAsia="Calibri" w:cs="Arial"/>
          <w:szCs w:val="20"/>
          <w:lang w:eastAsia="x-none"/>
        </w:rPr>
        <w:t xml:space="preserve"> Způsob nastavení schvaluje Správce IS.</w:t>
      </w:r>
    </w:p>
    <w:p w14:paraId="049D45B7"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val="x-none" w:eastAsia="x-none"/>
        </w:rPr>
        <w:t>Nebezpečné typy</w:t>
      </w:r>
      <w:r w:rsidRPr="00C21746">
        <w:rPr>
          <w:rFonts w:eastAsia="Calibri" w:cs="Arial"/>
          <w:szCs w:val="20"/>
          <w:lang w:eastAsia="x-none"/>
        </w:rPr>
        <w:t xml:space="preserve"> </w:t>
      </w:r>
      <w:r w:rsidRPr="00C21746">
        <w:rPr>
          <w:rFonts w:eastAsia="Calibri" w:cs="Arial"/>
          <w:szCs w:val="20"/>
          <w:lang w:val="x-none" w:eastAsia="x-none"/>
        </w:rPr>
        <w:t>souborů</w:t>
      </w:r>
      <w:r w:rsidRPr="00C21746">
        <w:rPr>
          <w:rFonts w:eastAsia="Calibri" w:cs="Arial"/>
          <w:szCs w:val="20"/>
          <w:lang w:eastAsia="x-none"/>
        </w:rPr>
        <w:t xml:space="preserve"> jsou</w:t>
      </w:r>
      <w:r w:rsidRPr="00C21746">
        <w:rPr>
          <w:rFonts w:eastAsia="Calibri" w:cs="Arial"/>
          <w:szCs w:val="20"/>
          <w:lang w:val="x-none" w:eastAsia="x-none"/>
        </w:rPr>
        <w:t xml:space="preserve"> blokovány na hranicích bezpečnostního perimetru. Výjimky schvaluje v řádně odůvodněných a zdokumentovaných případech</w:t>
      </w:r>
      <w:r w:rsidRPr="00C21746">
        <w:rPr>
          <w:rFonts w:eastAsia="Calibri" w:cs="Arial"/>
          <w:szCs w:val="20"/>
          <w:lang w:eastAsia="x-none"/>
        </w:rPr>
        <w:t xml:space="preserve"> Správce IS</w:t>
      </w:r>
      <w:r w:rsidRPr="00C21746">
        <w:rPr>
          <w:rFonts w:eastAsia="Calibri" w:cs="Arial"/>
          <w:szCs w:val="20"/>
          <w:lang w:val="x-none" w:eastAsia="x-none"/>
        </w:rPr>
        <w:t>.</w:t>
      </w:r>
    </w:p>
    <w:p w14:paraId="20882678"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val="x-none" w:eastAsia="x-none"/>
        </w:rPr>
        <w:t>Druhá smluvní strana je povinna dodržovat zásady ochrany proti virům a škodlivým kódům</w:t>
      </w:r>
      <w:r w:rsidRPr="00C21746">
        <w:rPr>
          <w:rFonts w:eastAsia="Calibri" w:cs="Arial"/>
          <w:szCs w:val="20"/>
          <w:lang w:eastAsia="x-none"/>
        </w:rPr>
        <w:t xml:space="preserve"> nejen pro nastavení a využívání prostředků ZK, ale i na přístupových bodech a svých vlastních zařízeních.</w:t>
      </w:r>
    </w:p>
    <w:p w14:paraId="22388AC9"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rPr>
        <w:t>Druhá smluvní strana je povinna pro zajištění provozní a komunikační bezpečnosti provádět pravidelné sledování a analýzy technických zranitelností a jejich následné ošetření.</w:t>
      </w:r>
    </w:p>
    <w:p w14:paraId="6E30F58B" w14:textId="77777777" w:rsidR="00C21746" w:rsidRPr="00C21746" w:rsidRDefault="00C21746" w:rsidP="00C21746">
      <w:pPr>
        <w:numPr>
          <w:ilvl w:val="0"/>
          <w:numId w:val="2"/>
        </w:numPr>
        <w:overflowPunct w:val="0"/>
        <w:autoSpaceDE w:val="0"/>
        <w:autoSpaceDN w:val="0"/>
        <w:adjustRightInd w:val="0"/>
        <w:spacing w:before="120" w:after="0" w:line="280" w:lineRule="atLeast"/>
        <w:jc w:val="both"/>
        <w:rPr>
          <w:rFonts w:cs="Arial"/>
          <w:b/>
          <w:szCs w:val="20"/>
        </w:rPr>
      </w:pPr>
      <w:r w:rsidRPr="00C21746">
        <w:rPr>
          <w:rFonts w:cs="Arial"/>
          <w:b/>
          <w:szCs w:val="20"/>
        </w:rPr>
        <w:t>Bezpečnostní incidenty</w:t>
      </w:r>
    </w:p>
    <w:p w14:paraId="6748BBFF" w14:textId="2BEE879A"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val="x-none" w:eastAsia="x-none"/>
        </w:rPr>
        <w:t xml:space="preserve">Druhá smluvní strana je povinna neprodleně </w:t>
      </w:r>
      <w:r w:rsidRPr="00C21746">
        <w:rPr>
          <w:rFonts w:eastAsia="Calibri" w:cs="Arial"/>
          <w:szCs w:val="20"/>
          <w:lang w:eastAsia="x-none"/>
        </w:rPr>
        <w:t>(telefonicky a následně písemně např. prostřednictvím Help</w:t>
      </w:r>
      <w:r w:rsidR="00414AF1">
        <w:rPr>
          <w:rFonts w:eastAsia="Calibri" w:cs="Arial"/>
          <w:szCs w:val="20"/>
          <w:lang w:eastAsia="x-none"/>
        </w:rPr>
        <w:t>D</w:t>
      </w:r>
      <w:r w:rsidRPr="00C21746">
        <w:rPr>
          <w:rFonts w:eastAsia="Calibri" w:cs="Arial"/>
          <w:szCs w:val="20"/>
          <w:lang w:eastAsia="x-none"/>
        </w:rPr>
        <w:t xml:space="preserve">esku, e-mailu apod.) </w:t>
      </w:r>
      <w:r w:rsidRPr="00C21746">
        <w:rPr>
          <w:rFonts w:eastAsia="Calibri" w:cs="Arial"/>
          <w:szCs w:val="20"/>
          <w:lang w:val="x-none" w:eastAsia="x-none"/>
        </w:rPr>
        <w:t xml:space="preserve">hlásit odpovědným osobám porušení těchto </w:t>
      </w:r>
      <w:r w:rsidRPr="00C21746">
        <w:rPr>
          <w:rFonts w:eastAsia="Calibri" w:cs="Arial"/>
          <w:szCs w:val="20"/>
          <w:lang w:eastAsia="x-none"/>
        </w:rPr>
        <w:t xml:space="preserve">Bezpečnostních </w:t>
      </w:r>
      <w:r w:rsidRPr="00C21746">
        <w:rPr>
          <w:rFonts w:eastAsia="Calibri" w:cs="Arial"/>
          <w:szCs w:val="20"/>
          <w:lang w:val="x-none" w:eastAsia="x-none"/>
        </w:rPr>
        <w:t>pravidel, všechny zjištěné neobvyklé události, které jsou, nebo mohou být bezpečnostními incidenty</w:t>
      </w:r>
      <w:r w:rsidRPr="00C21746">
        <w:rPr>
          <w:rFonts w:eastAsia="Calibri" w:cs="Arial"/>
          <w:szCs w:val="20"/>
          <w:lang w:eastAsia="x-none"/>
        </w:rPr>
        <w:t>, a to zejména ve vztahu k plnění smlouvy, jejíž přílohou jsou tato bezpečnostní pravidla</w:t>
      </w:r>
      <w:r w:rsidRPr="00C21746">
        <w:rPr>
          <w:rFonts w:eastAsia="Calibri" w:cs="Arial"/>
          <w:szCs w:val="20"/>
          <w:lang w:val="x-none" w:eastAsia="x-none"/>
        </w:rPr>
        <w:t xml:space="preserve">, </w:t>
      </w:r>
      <w:r w:rsidRPr="00C21746">
        <w:rPr>
          <w:rFonts w:eastAsia="Calibri" w:cs="Arial"/>
          <w:szCs w:val="20"/>
          <w:lang w:eastAsia="x-none"/>
        </w:rPr>
        <w:t xml:space="preserve">zjištěná </w:t>
      </w:r>
      <w:r w:rsidRPr="00C21746">
        <w:rPr>
          <w:rFonts w:eastAsia="Calibri" w:cs="Arial"/>
          <w:szCs w:val="20"/>
          <w:lang w:val="x-none" w:eastAsia="x-none"/>
        </w:rPr>
        <w:t xml:space="preserve">zranitelná místa, </w:t>
      </w:r>
      <w:r w:rsidRPr="00C21746">
        <w:rPr>
          <w:rFonts w:eastAsia="Calibri" w:cs="Arial"/>
          <w:szCs w:val="20"/>
          <w:lang w:eastAsia="x-none"/>
        </w:rPr>
        <w:t xml:space="preserve">nedostatky a nesoulady. Při </w:t>
      </w:r>
      <w:r w:rsidRPr="00C21746">
        <w:rPr>
          <w:rFonts w:eastAsia="Calibri" w:cs="Arial"/>
          <w:szCs w:val="20"/>
          <w:lang w:val="x-none" w:eastAsia="x-none"/>
        </w:rPr>
        <w:t xml:space="preserve">jejich prošetřování a odstraňování je povinna </w:t>
      </w:r>
      <w:r w:rsidRPr="00C21746">
        <w:rPr>
          <w:rFonts w:eastAsia="Calibri" w:cs="Arial"/>
          <w:szCs w:val="20"/>
          <w:lang w:eastAsia="x-none"/>
        </w:rPr>
        <w:t>poskytnout účinnou součinnost.</w:t>
      </w:r>
    </w:p>
    <w:p w14:paraId="6C61120E"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val="x-none" w:eastAsia="x-none"/>
        </w:rPr>
        <w:t xml:space="preserve">Druhé smluvní straně není povoleno řešení bezpečnostních incidentů a odstraňování nedostatků či nesouladů vlastními silami bez předchozího schválení </w:t>
      </w:r>
      <w:r w:rsidRPr="00C21746">
        <w:rPr>
          <w:rFonts w:eastAsia="Calibri" w:cs="Arial"/>
          <w:szCs w:val="20"/>
          <w:lang w:eastAsia="x-none"/>
        </w:rPr>
        <w:t>Správcem</w:t>
      </w:r>
      <w:r w:rsidRPr="00C21746">
        <w:rPr>
          <w:rFonts w:eastAsia="Calibri" w:cs="Arial"/>
          <w:szCs w:val="20"/>
          <w:lang w:val="x-none" w:eastAsia="x-none"/>
        </w:rPr>
        <w:t xml:space="preserve"> I</w:t>
      </w:r>
      <w:r w:rsidRPr="00C21746">
        <w:rPr>
          <w:rFonts w:eastAsia="Calibri" w:cs="Arial"/>
          <w:szCs w:val="20"/>
          <w:lang w:eastAsia="x-none"/>
        </w:rPr>
        <w:t>S</w:t>
      </w:r>
      <w:r w:rsidRPr="00C21746">
        <w:rPr>
          <w:rFonts w:eastAsia="Calibri" w:cs="Arial"/>
          <w:szCs w:val="20"/>
          <w:lang w:val="x-none" w:eastAsia="x-none"/>
        </w:rPr>
        <w:t>.</w:t>
      </w:r>
    </w:p>
    <w:p w14:paraId="62FE9CEB" w14:textId="77777777" w:rsidR="00C21746" w:rsidRPr="00C21746" w:rsidRDefault="00C21746" w:rsidP="00C21746">
      <w:pPr>
        <w:numPr>
          <w:ilvl w:val="0"/>
          <w:numId w:val="2"/>
        </w:numPr>
        <w:overflowPunct w:val="0"/>
        <w:autoSpaceDE w:val="0"/>
        <w:autoSpaceDN w:val="0"/>
        <w:adjustRightInd w:val="0"/>
        <w:spacing w:before="120" w:after="0" w:line="280" w:lineRule="atLeast"/>
        <w:jc w:val="both"/>
        <w:rPr>
          <w:rFonts w:cs="Arial"/>
          <w:b/>
          <w:szCs w:val="20"/>
        </w:rPr>
      </w:pPr>
      <w:r w:rsidRPr="00C21746">
        <w:rPr>
          <w:rFonts w:cs="Arial"/>
          <w:b/>
          <w:szCs w:val="20"/>
        </w:rPr>
        <w:t>Používání internetu</w:t>
      </w:r>
    </w:p>
    <w:p w14:paraId="5CD6CAB2"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val="x-none" w:eastAsia="x-none"/>
        </w:rPr>
        <w:t xml:space="preserve">Druhá smluvní strana může používat při práci v IS </w:t>
      </w:r>
      <w:r w:rsidRPr="00C21746">
        <w:rPr>
          <w:rFonts w:eastAsia="Calibri" w:cs="Arial"/>
          <w:szCs w:val="20"/>
          <w:lang w:eastAsia="x-none"/>
        </w:rPr>
        <w:t>ZK</w:t>
      </w:r>
      <w:r w:rsidRPr="00C21746">
        <w:rPr>
          <w:rFonts w:eastAsia="Calibri" w:cs="Arial"/>
          <w:szCs w:val="20"/>
          <w:lang w:val="x-none" w:eastAsia="x-none"/>
        </w:rPr>
        <w:t xml:space="preserve"> internet pouze pro účely </w:t>
      </w:r>
      <w:r w:rsidRPr="00C21746">
        <w:rPr>
          <w:rFonts w:eastAsia="Calibri" w:cs="Arial"/>
          <w:szCs w:val="20"/>
          <w:lang w:eastAsia="x-none"/>
        </w:rPr>
        <w:t>plnění smlouvy a za podmínky</w:t>
      </w:r>
      <w:r w:rsidRPr="00C21746">
        <w:rPr>
          <w:rFonts w:eastAsia="Calibri" w:cs="Arial"/>
          <w:szCs w:val="20"/>
          <w:lang w:val="x-none" w:eastAsia="x-none"/>
        </w:rPr>
        <w:t xml:space="preserve"> dodržování všech všeobecně uznávaných bezpečnostních pravidel, platných pro práci s internetem. Stahování souborů, používání FTP a jiných služeb je možné jen po dohodě se </w:t>
      </w:r>
      <w:r w:rsidRPr="00C21746">
        <w:rPr>
          <w:rFonts w:eastAsia="Calibri" w:cs="Arial"/>
          <w:szCs w:val="20"/>
          <w:lang w:eastAsia="x-none"/>
        </w:rPr>
        <w:t>Správcem</w:t>
      </w:r>
      <w:r w:rsidRPr="00C21746">
        <w:rPr>
          <w:rFonts w:eastAsia="Calibri" w:cs="Arial"/>
          <w:szCs w:val="20"/>
          <w:lang w:val="x-none" w:eastAsia="x-none"/>
        </w:rPr>
        <w:t xml:space="preserve"> </w:t>
      </w:r>
      <w:r w:rsidRPr="00C21746">
        <w:rPr>
          <w:rFonts w:eastAsia="Calibri" w:cs="Arial"/>
          <w:szCs w:val="20"/>
          <w:lang w:eastAsia="x-none"/>
        </w:rPr>
        <w:t>IS</w:t>
      </w:r>
      <w:r w:rsidRPr="00C21746">
        <w:rPr>
          <w:rFonts w:eastAsia="Calibri" w:cs="Arial"/>
          <w:szCs w:val="20"/>
          <w:lang w:val="x-none" w:eastAsia="x-none"/>
        </w:rPr>
        <w:t>.</w:t>
      </w:r>
    </w:p>
    <w:p w14:paraId="372AFB03"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val="x-none" w:eastAsia="x-none"/>
        </w:rPr>
        <w:t xml:space="preserve">Pokud není ve smlouvě stanoveno jinak, není povoleno využívat elektronickou korespondenci z prostředí </w:t>
      </w:r>
      <w:r w:rsidRPr="00C21746">
        <w:rPr>
          <w:rFonts w:eastAsia="Calibri" w:cs="Arial"/>
          <w:szCs w:val="20"/>
          <w:lang w:eastAsia="x-none"/>
        </w:rPr>
        <w:t>ZK</w:t>
      </w:r>
      <w:r w:rsidRPr="00C21746">
        <w:rPr>
          <w:rFonts w:eastAsia="Calibri" w:cs="Arial"/>
          <w:szCs w:val="20"/>
          <w:lang w:val="x-none" w:eastAsia="x-none"/>
        </w:rPr>
        <w:t>.</w:t>
      </w:r>
    </w:p>
    <w:p w14:paraId="06EC6E98" w14:textId="77777777" w:rsidR="00C21746" w:rsidRPr="00C21746" w:rsidRDefault="00C21746" w:rsidP="00C21746">
      <w:pPr>
        <w:numPr>
          <w:ilvl w:val="0"/>
          <w:numId w:val="2"/>
        </w:numPr>
        <w:overflowPunct w:val="0"/>
        <w:autoSpaceDE w:val="0"/>
        <w:autoSpaceDN w:val="0"/>
        <w:adjustRightInd w:val="0"/>
        <w:spacing w:before="120" w:after="0" w:line="280" w:lineRule="atLeast"/>
        <w:jc w:val="both"/>
        <w:rPr>
          <w:rFonts w:cs="Arial"/>
          <w:b/>
          <w:szCs w:val="20"/>
        </w:rPr>
      </w:pPr>
      <w:r w:rsidRPr="00C21746">
        <w:rPr>
          <w:rFonts w:cs="Arial"/>
          <w:b/>
          <w:szCs w:val="20"/>
        </w:rPr>
        <w:t>Tisk</w:t>
      </w:r>
    </w:p>
    <w:p w14:paraId="375B8227"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eastAsia="x-none"/>
        </w:rPr>
        <w:t>Druhá smluvní strana může tisknout na tiskárnách ZK pouze s povolením odpovědné osoby. Tisknout je povoleno pouze dokumenty související s předmětem smlouvy a při tisku je nutno šetřit spotřební materiál.</w:t>
      </w:r>
    </w:p>
    <w:p w14:paraId="4C9CF034"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eastAsia="x-none"/>
        </w:rPr>
        <w:t xml:space="preserve">Druhá smluvní strana je povinna zabezpečit tištěné </w:t>
      </w:r>
      <w:r w:rsidRPr="00C21746">
        <w:rPr>
          <w:rFonts w:eastAsia="Calibri" w:cs="Arial"/>
          <w:szCs w:val="20"/>
          <w:lang w:val="x-none" w:eastAsia="x-none"/>
        </w:rPr>
        <w:t>dokumenty proti neoprávněnému přístupu jak během tisku, tak i po jeho vytisknutí</w:t>
      </w:r>
      <w:r w:rsidRPr="00C21746">
        <w:rPr>
          <w:rFonts w:eastAsia="Calibri" w:cs="Arial"/>
          <w:szCs w:val="20"/>
          <w:lang w:eastAsia="x-none"/>
        </w:rPr>
        <w:t>,</w:t>
      </w:r>
      <w:r w:rsidRPr="00C21746">
        <w:rPr>
          <w:rFonts w:eastAsia="Calibri" w:cs="Arial"/>
          <w:szCs w:val="20"/>
          <w:lang w:val="x-none" w:eastAsia="x-none"/>
        </w:rPr>
        <w:t xml:space="preserve"> až do jejich bezpečné </w:t>
      </w:r>
      <w:r w:rsidRPr="00C21746">
        <w:rPr>
          <w:rFonts w:eastAsia="Calibri" w:cs="Arial"/>
          <w:szCs w:val="20"/>
          <w:lang w:eastAsia="x-none"/>
        </w:rPr>
        <w:t>skartace</w:t>
      </w:r>
      <w:r w:rsidRPr="00C21746">
        <w:rPr>
          <w:rFonts w:eastAsia="Calibri" w:cs="Arial"/>
          <w:szCs w:val="20"/>
          <w:lang w:val="x-none" w:eastAsia="x-none"/>
        </w:rPr>
        <w:t>.</w:t>
      </w:r>
    </w:p>
    <w:p w14:paraId="3BB7D328" w14:textId="77777777" w:rsidR="00C21746" w:rsidRPr="00C21746" w:rsidRDefault="00C21746" w:rsidP="00C21746">
      <w:pPr>
        <w:numPr>
          <w:ilvl w:val="0"/>
          <w:numId w:val="2"/>
        </w:numPr>
        <w:overflowPunct w:val="0"/>
        <w:autoSpaceDE w:val="0"/>
        <w:autoSpaceDN w:val="0"/>
        <w:adjustRightInd w:val="0"/>
        <w:spacing w:before="120" w:after="0" w:line="280" w:lineRule="atLeast"/>
        <w:jc w:val="both"/>
        <w:rPr>
          <w:rFonts w:cs="Arial"/>
          <w:b/>
          <w:szCs w:val="20"/>
        </w:rPr>
      </w:pPr>
      <w:r w:rsidRPr="00C21746">
        <w:rPr>
          <w:rFonts w:cs="Arial"/>
          <w:b/>
          <w:szCs w:val="20"/>
        </w:rPr>
        <w:t xml:space="preserve">Použití kryptografických technik </w:t>
      </w:r>
    </w:p>
    <w:p w14:paraId="162C7E53"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val="x-none" w:eastAsia="x-none"/>
        </w:rPr>
        <w:t xml:space="preserve">Kryptografické metody musí být </w:t>
      </w:r>
      <w:r w:rsidRPr="00C21746">
        <w:rPr>
          <w:rFonts w:eastAsia="Calibri" w:cs="Arial"/>
          <w:szCs w:val="20"/>
          <w:lang w:eastAsia="x-none"/>
        </w:rPr>
        <w:t xml:space="preserve">druhou smluvní stranou </w:t>
      </w:r>
      <w:r w:rsidRPr="00C21746">
        <w:rPr>
          <w:rFonts w:eastAsia="Calibri" w:cs="Arial"/>
          <w:szCs w:val="20"/>
          <w:lang w:val="x-none" w:eastAsia="x-none"/>
        </w:rPr>
        <w:t xml:space="preserve">použity vždy, jestliže není možné bezpečnost dat nebo komunikace zaručit jinými způsoby. </w:t>
      </w:r>
      <w:r w:rsidRPr="00C21746">
        <w:rPr>
          <w:rFonts w:eastAsia="Calibri" w:cs="Arial"/>
          <w:szCs w:val="20"/>
          <w:lang w:eastAsia="x-none"/>
        </w:rPr>
        <w:t>Jedná se např. o</w:t>
      </w:r>
      <w:r w:rsidRPr="00C21746">
        <w:rPr>
          <w:rFonts w:eastAsia="Calibri" w:cs="Arial"/>
          <w:szCs w:val="20"/>
          <w:lang w:val="x-none" w:eastAsia="x-none"/>
        </w:rPr>
        <w:t xml:space="preserve"> přenosy citlivých dat prostřednictvím nedůvěryhodných sítí nebo přístup externích subjektů k citlivým zdrojům.</w:t>
      </w:r>
    </w:p>
    <w:p w14:paraId="43F6F2FF"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C21746">
        <w:rPr>
          <w:rFonts w:eastAsia="Calibri" w:cs="Arial"/>
          <w:szCs w:val="20"/>
          <w:lang w:eastAsia="x-none"/>
        </w:rPr>
        <w:t xml:space="preserve">Druhá smluvní strana je oprávněna použít </w:t>
      </w:r>
      <w:r w:rsidRPr="00C21746">
        <w:rPr>
          <w:rFonts w:eastAsia="Calibri" w:cs="Arial"/>
          <w:szCs w:val="20"/>
          <w:lang w:val="x-none" w:eastAsia="x-none"/>
        </w:rPr>
        <w:t>pouze takové kryptografické algoritmy a protokoly</w:t>
      </w:r>
      <w:r w:rsidRPr="00C21746">
        <w:rPr>
          <w:rFonts w:eastAsia="Calibri" w:cs="Arial"/>
          <w:szCs w:val="20"/>
          <w:lang w:eastAsia="x-none"/>
        </w:rPr>
        <w:t xml:space="preserve"> a v takovém užití (např. odpovídající délky klíčů)</w:t>
      </w:r>
      <w:r w:rsidRPr="00C21746">
        <w:rPr>
          <w:rFonts w:eastAsia="Calibri" w:cs="Arial"/>
          <w:szCs w:val="20"/>
          <w:lang w:val="x-none" w:eastAsia="x-none"/>
        </w:rPr>
        <w:t xml:space="preserve">, které jsou podle platných standardů všeobecně považovány za bezpečné. </w:t>
      </w:r>
    </w:p>
    <w:p w14:paraId="73D4E6FE" w14:textId="77777777" w:rsidR="00C21746" w:rsidRPr="00C21746" w:rsidRDefault="00C21746" w:rsidP="00C21746">
      <w:pPr>
        <w:numPr>
          <w:ilvl w:val="1"/>
          <w:numId w:val="2"/>
        </w:numPr>
        <w:overflowPunct w:val="0"/>
        <w:autoSpaceDE w:val="0"/>
        <w:autoSpaceDN w:val="0"/>
        <w:adjustRightInd w:val="0"/>
        <w:spacing w:before="120" w:after="200" w:line="276" w:lineRule="auto"/>
        <w:contextualSpacing/>
        <w:jc w:val="both"/>
        <w:rPr>
          <w:rFonts w:eastAsia="Calibri" w:cs="Arial"/>
          <w:szCs w:val="20"/>
          <w:lang w:eastAsia="x-none"/>
        </w:rPr>
      </w:pPr>
      <w:r w:rsidRPr="00C21746">
        <w:rPr>
          <w:rFonts w:eastAsia="Calibri" w:cs="Arial"/>
          <w:szCs w:val="20"/>
          <w:lang w:eastAsia="x-none"/>
        </w:rPr>
        <w:t xml:space="preserve">Druhá smluvní strana není oprávněna použít proprietární nebo obecně neuznávané algoritmy, výjimky povoluje Správce IS. </w:t>
      </w:r>
    </w:p>
    <w:p w14:paraId="49AE8D9E" w14:textId="77777777" w:rsidR="00C21746" w:rsidRPr="00C21746" w:rsidRDefault="00C21746" w:rsidP="00C21746">
      <w:pPr>
        <w:numPr>
          <w:ilvl w:val="0"/>
          <w:numId w:val="2"/>
        </w:numPr>
        <w:overflowPunct w:val="0"/>
        <w:autoSpaceDE w:val="0"/>
        <w:autoSpaceDN w:val="0"/>
        <w:adjustRightInd w:val="0"/>
        <w:spacing w:before="120" w:after="0" w:line="280" w:lineRule="atLeast"/>
        <w:jc w:val="both"/>
        <w:rPr>
          <w:rFonts w:cs="Arial"/>
          <w:b/>
          <w:szCs w:val="20"/>
        </w:rPr>
      </w:pPr>
      <w:r w:rsidRPr="00C21746">
        <w:rPr>
          <w:rFonts w:cs="Arial"/>
          <w:b/>
          <w:szCs w:val="20"/>
        </w:rPr>
        <w:t>Předání dat</w:t>
      </w:r>
    </w:p>
    <w:p w14:paraId="487BBD3D" w14:textId="77777777" w:rsidR="00C21746" w:rsidRPr="00C21746" w:rsidRDefault="00C21746" w:rsidP="00C21746">
      <w:pPr>
        <w:pStyle w:val="Odstavecseseznamem"/>
        <w:numPr>
          <w:ilvl w:val="1"/>
          <w:numId w:val="2"/>
        </w:numPr>
        <w:spacing w:before="120" w:after="200" w:line="276" w:lineRule="auto"/>
        <w:jc w:val="both"/>
        <w:rPr>
          <w:rFonts w:eastAsia="Calibri" w:cs="Arial"/>
          <w:szCs w:val="20"/>
        </w:rPr>
      </w:pPr>
      <w:r w:rsidRPr="00C21746">
        <w:rPr>
          <w:rFonts w:eastAsia="Calibri" w:cs="Arial"/>
          <w:szCs w:val="20"/>
        </w:rPr>
        <w:t>Data vzniklá při používání systému musí být exportovatelná v otevřeném, strukturovaném a strojově čitelném formátu (např. formát csv, xml, json), přičemž přesný formát odsouhlasuje Správce IS. K exportovaným datům bude dodán popis struktury, význam a vazby mezi jednotlivými daty.</w:t>
      </w:r>
    </w:p>
    <w:p w14:paraId="4E17BB01" w14:textId="77777777" w:rsidR="00C21746" w:rsidRPr="00C21746" w:rsidRDefault="00C21746" w:rsidP="00C21746">
      <w:pPr>
        <w:pStyle w:val="Odstavecseseznamem"/>
        <w:numPr>
          <w:ilvl w:val="1"/>
          <w:numId w:val="2"/>
        </w:numPr>
        <w:spacing w:before="120" w:after="200" w:line="276" w:lineRule="auto"/>
        <w:jc w:val="both"/>
        <w:rPr>
          <w:rFonts w:eastAsia="Calibri" w:cs="Arial"/>
          <w:szCs w:val="20"/>
        </w:rPr>
      </w:pPr>
      <w:r w:rsidRPr="00C21746">
        <w:rPr>
          <w:rFonts w:eastAsia="Calibri" w:cs="Arial"/>
          <w:szCs w:val="20"/>
        </w:rPr>
        <w:t xml:space="preserve">Data musí být předána při ukončení smluvního vztahu a kdykoliv na vyžádání Správce IS. V případě, že Správce IS při ukončení smluvního vztahu rozhodne, že již data nejsou potřebná, zajistí druhá smluvní strana jejich bezpečnou likvidaci. Konkrétní způsob likvidace dat musí být odsouhlasen Správcem IS. </w:t>
      </w:r>
    </w:p>
    <w:p w14:paraId="7F6DFA23" w14:textId="77777777" w:rsidR="00C21746" w:rsidRPr="00C21746" w:rsidRDefault="00C21746" w:rsidP="00C21746">
      <w:pPr>
        <w:pStyle w:val="Odstavecseseznamem"/>
        <w:numPr>
          <w:ilvl w:val="1"/>
          <w:numId w:val="2"/>
        </w:numPr>
        <w:overflowPunct w:val="0"/>
        <w:autoSpaceDE w:val="0"/>
        <w:autoSpaceDN w:val="0"/>
        <w:adjustRightInd w:val="0"/>
        <w:spacing w:before="120" w:after="0" w:line="280" w:lineRule="atLeast"/>
        <w:jc w:val="both"/>
        <w:rPr>
          <w:rFonts w:cs="Arial"/>
          <w:szCs w:val="20"/>
        </w:rPr>
      </w:pPr>
      <w:r w:rsidRPr="00C21746">
        <w:rPr>
          <w:rFonts w:eastAsia="Calibri" w:cs="Arial"/>
          <w:szCs w:val="20"/>
        </w:rPr>
        <w:lastRenderedPageBreak/>
        <w:t xml:space="preserve">Druhá smluvní strana je povinna poskytnout nezbytnou součinnost (včetně případné migrace dat) týkající se změn v IS ZK, a to kdykoliv na požádání Správce IS nebo v případě ukončení smlouvy, jejíž přílohou jsou tato bezpečnostní pravidla. </w:t>
      </w:r>
    </w:p>
    <w:p w14:paraId="39221CAE" w14:textId="77777777" w:rsidR="00C21746" w:rsidRPr="00C21746" w:rsidRDefault="00C21746" w:rsidP="00C21746">
      <w:pPr>
        <w:numPr>
          <w:ilvl w:val="0"/>
          <w:numId w:val="2"/>
        </w:numPr>
        <w:overflowPunct w:val="0"/>
        <w:autoSpaceDE w:val="0"/>
        <w:autoSpaceDN w:val="0"/>
        <w:adjustRightInd w:val="0"/>
        <w:spacing w:before="120" w:after="0" w:line="280" w:lineRule="atLeast"/>
        <w:jc w:val="both"/>
        <w:rPr>
          <w:rFonts w:cs="Arial"/>
          <w:b/>
          <w:szCs w:val="20"/>
        </w:rPr>
      </w:pPr>
      <w:r w:rsidRPr="00C21746">
        <w:rPr>
          <w:rFonts w:cs="Arial"/>
          <w:b/>
          <w:szCs w:val="20"/>
        </w:rPr>
        <w:t>Smluvní pokuty</w:t>
      </w:r>
    </w:p>
    <w:p w14:paraId="6CB324BD" w14:textId="77777777" w:rsidR="00C21746" w:rsidRPr="00C21746" w:rsidRDefault="00C21746" w:rsidP="00C21746">
      <w:pPr>
        <w:numPr>
          <w:ilvl w:val="1"/>
          <w:numId w:val="2"/>
        </w:numPr>
        <w:overflowPunct w:val="0"/>
        <w:autoSpaceDE w:val="0"/>
        <w:autoSpaceDN w:val="0"/>
        <w:adjustRightInd w:val="0"/>
        <w:spacing w:before="120" w:after="0" w:line="280" w:lineRule="atLeast"/>
        <w:jc w:val="both"/>
        <w:rPr>
          <w:rFonts w:eastAsia="Calibri" w:cs="Arial"/>
          <w:szCs w:val="20"/>
        </w:rPr>
      </w:pPr>
      <w:r w:rsidRPr="00C21746">
        <w:rPr>
          <w:rFonts w:eastAsia="Calibri" w:cs="Arial"/>
          <w:szCs w:val="20"/>
        </w:rPr>
        <w:t>Pokud druhá smluvní strana poruší bezpečnostní pravidla uvedená v článku 1, písm. b) až d), článku 2, písm. b), c), d), f), g), článku 3, písm. a), článku 4, písm. b) až e), článku 5, písm. e) až i), článku 7, písm. b) až l), článku 8, písm. a), d), e), článku 9, písm. a), b), článku 10, písm. a), článku 11, písm. b), článku 12, písm. a) až c), článku 13, písm. a) až c) je Zlínský kraj oprávněn po druhé smluvní straně požadovat a druhá smluvní strana je povinna v případě uplatnění tohoto práva zaplatit Zlínskému kraji pokutu za každý zjištěný případ porušení. Výše smluvní pokuty je uvedena ve smlouvě.</w:t>
      </w:r>
    </w:p>
    <w:p w14:paraId="7098028B" w14:textId="77777777" w:rsidR="00C21746" w:rsidRDefault="00C21746" w:rsidP="00F1199E">
      <w:pPr>
        <w:overflowPunct w:val="0"/>
        <w:autoSpaceDE w:val="0"/>
        <w:autoSpaceDN w:val="0"/>
        <w:adjustRightInd w:val="0"/>
        <w:spacing w:before="120" w:after="0" w:line="280" w:lineRule="atLeast"/>
        <w:jc w:val="both"/>
        <w:rPr>
          <w:rFonts w:eastAsia="Times New Roman" w:cs="Arial"/>
          <w:b/>
          <w:sz w:val="24"/>
          <w:szCs w:val="24"/>
        </w:rPr>
      </w:pPr>
    </w:p>
    <w:p w14:paraId="74085956" w14:textId="724B1500" w:rsidR="00F1199E" w:rsidRPr="00B95C0D" w:rsidRDefault="00F1199E" w:rsidP="00EA346B">
      <w:pPr>
        <w:overflowPunct w:val="0"/>
        <w:autoSpaceDE w:val="0"/>
        <w:autoSpaceDN w:val="0"/>
        <w:adjustRightInd w:val="0"/>
        <w:spacing w:before="120" w:after="0" w:line="280" w:lineRule="atLeast"/>
        <w:jc w:val="both"/>
        <w:rPr>
          <w:rFonts w:cs="Arial"/>
          <w:szCs w:val="20"/>
        </w:rPr>
      </w:pPr>
    </w:p>
    <w:sectPr w:rsidR="00F1199E" w:rsidRPr="00B95C0D" w:rsidSect="009442A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1928D" w14:textId="77777777" w:rsidR="00884A74" w:rsidRDefault="00884A74" w:rsidP="00324D78">
      <w:pPr>
        <w:spacing w:after="0" w:line="240" w:lineRule="auto"/>
      </w:pPr>
      <w:r>
        <w:separator/>
      </w:r>
    </w:p>
  </w:endnote>
  <w:endnote w:type="continuationSeparator" w:id="0">
    <w:p w14:paraId="5F4C2EC3" w14:textId="77777777" w:rsidR="00884A74" w:rsidRDefault="00884A74" w:rsidP="00324D78">
      <w:pPr>
        <w:spacing w:after="0" w:line="240" w:lineRule="auto"/>
      </w:pPr>
      <w:r>
        <w:continuationSeparator/>
      </w:r>
    </w:p>
  </w:endnote>
  <w:endnote w:type="continuationNotice" w:id="1">
    <w:p w14:paraId="1F6518E5" w14:textId="77777777" w:rsidR="00884A74" w:rsidRDefault="00884A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1757216"/>
      <w:docPartObj>
        <w:docPartGallery w:val="Page Numbers (Bottom of Page)"/>
        <w:docPartUnique/>
      </w:docPartObj>
    </w:sdtPr>
    <w:sdtContent>
      <w:sdt>
        <w:sdtPr>
          <w:id w:val="-1705238520"/>
          <w:docPartObj>
            <w:docPartGallery w:val="Page Numbers (Top of Page)"/>
            <w:docPartUnique/>
          </w:docPartObj>
        </w:sdtPr>
        <w:sdtContent>
          <w:p w14:paraId="23A5430C" w14:textId="62C1D3AF" w:rsidR="007A4360" w:rsidRDefault="007A4360">
            <w:pPr>
              <w:pStyle w:val="Zpat"/>
            </w:pPr>
            <w:r>
              <w:t xml:space="preserve">Stránka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sidR="008A7B8A">
              <w:rPr>
                <w:b/>
                <w:bCs/>
                <w:noProof/>
              </w:rPr>
              <w:t>1</w:t>
            </w:r>
            <w:r>
              <w:rPr>
                <w:b/>
                <w:color w:val="2B579A"/>
                <w:sz w:val="24"/>
                <w:szCs w:val="24"/>
                <w:shd w:val="clear" w:color="auto" w:fill="E6E6E6"/>
              </w:rPr>
              <w:fldChar w:fldCharType="end"/>
            </w:r>
            <w:r>
              <w:t xml:space="preserve"> z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sidR="008A7B8A">
              <w:rPr>
                <w:b/>
                <w:bCs/>
                <w:noProof/>
              </w:rPr>
              <w:t>24</w:t>
            </w:r>
            <w:r>
              <w:rPr>
                <w:b/>
                <w:color w:val="2B579A"/>
                <w:sz w:val="24"/>
                <w:szCs w:val="24"/>
                <w:shd w:val="clear" w:color="auto" w:fill="E6E6E6"/>
              </w:rPr>
              <w:fldChar w:fldCharType="end"/>
            </w:r>
          </w:p>
        </w:sdtContent>
      </w:sdt>
    </w:sdtContent>
  </w:sdt>
  <w:p w14:paraId="1609DA10" w14:textId="77777777" w:rsidR="007A4360" w:rsidRDefault="007A43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6F6ED" w14:textId="77777777" w:rsidR="00884A74" w:rsidRDefault="00884A74" w:rsidP="00324D78">
      <w:pPr>
        <w:spacing w:after="0" w:line="240" w:lineRule="auto"/>
      </w:pPr>
      <w:r>
        <w:separator/>
      </w:r>
    </w:p>
  </w:footnote>
  <w:footnote w:type="continuationSeparator" w:id="0">
    <w:p w14:paraId="732F4BFA" w14:textId="77777777" w:rsidR="00884A74" w:rsidRDefault="00884A74" w:rsidP="00324D78">
      <w:pPr>
        <w:spacing w:after="0" w:line="240" w:lineRule="auto"/>
      </w:pPr>
      <w:r>
        <w:continuationSeparator/>
      </w:r>
    </w:p>
  </w:footnote>
  <w:footnote w:type="continuationNotice" w:id="1">
    <w:p w14:paraId="456925B9" w14:textId="77777777" w:rsidR="00884A74" w:rsidRDefault="00884A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17227" w14:textId="640AAFBE" w:rsidR="007A4360" w:rsidRPr="005C6017" w:rsidRDefault="007A4360" w:rsidP="005C6017">
    <w:pPr>
      <w:pStyle w:val="Zhlav"/>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E6759"/>
    <w:multiLevelType w:val="multilevel"/>
    <w:tmpl w:val="056C7C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C5624D"/>
    <w:multiLevelType w:val="multilevel"/>
    <w:tmpl w:val="D702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057D32"/>
    <w:multiLevelType w:val="hybridMultilevel"/>
    <w:tmpl w:val="70F296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380009"/>
    <w:multiLevelType w:val="multilevel"/>
    <w:tmpl w:val="22265E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625822"/>
    <w:multiLevelType w:val="multilevel"/>
    <w:tmpl w:val="D5E0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A93C92"/>
    <w:multiLevelType w:val="multilevel"/>
    <w:tmpl w:val="DE0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EE52EB"/>
    <w:multiLevelType w:val="multilevel"/>
    <w:tmpl w:val="8E329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CD2D16"/>
    <w:multiLevelType w:val="multilevel"/>
    <w:tmpl w:val="1422B2C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17234F"/>
    <w:multiLevelType w:val="hybridMultilevel"/>
    <w:tmpl w:val="B0A434FA"/>
    <w:lvl w:ilvl="0" w:tplc="04050001">
      <w:start w:val="1"/>
      <w:numFmt w:val="bullet"/>
      <w:lvlText w:val=""/>
      <w:lvlJc w:val="left"/>
      <w:pPr>
        <w:tabs>
          <w:tab w:val="num" w:pos="1413"/>
        </w:tabs>
        <w:ind w:left="1413" w:hanging="708"/>
      </w:pPr>
      <w:rPr>
        <w:rFonts w:ascii="Symbol" w:hAnsi="Symbol" w:hint="default"/>
        <w:i w:val="0"/>
      </w:rPr>
    </w:lvl>
    <w:lvl w:ilvl="1" w:tplc="04050019">
      <w:start w:val="1"/>
      <w:numFmt w:val="lowerLetter"/>
      <w:lvlText w:val="%2."/>
      <w:lvlJc w:val="left"/>
      <w:pPr>
        <w:tabs>
          <w:tab w:val="num" w:pos="1440"/>
        </w:tabs>
        <w:ind w:left="1440" w:hanging="360"/>
      </w:pPr>
    </w:lvl>
    <w:lvl w:ilvl="2" w:tplc="1902A40E">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7FB20CA"/>
    <w:multiLevelType w:val="hybridMultilevel"/>
    <w:tmpl w:val="2F2E5392"/>
    <w:lvl w:ilvl="0" w:tplc="9E908944">
      <w:numFmt w:val="bullet"/>
      <w:lvlText w:val="•"/>
      <w:lvlJc w:val="left"/>
      <w:pPr>
        <w:ind w:left="2880" w:hanging="360"/>
      </w:pPr>
      <w:rPr>
        <w:rFonts w:ascii="Times New Roman" w:eastAsia="Times New Roman" w:hAnsi="Times New Roman" w:cs="Times New Roman" w:hint="default"/>
      </w:rPr>
    </w:lvl>
    <w:lvl w:ilvl="1" w:tplc="04050003">
      <w:start w:val="1"/>
      <w:numFmt w:val="bullet"/>
      <w:lvlText w:val="o"/>
      <w:lvlJc w:val="left"/>
      <w:pPr>
        <w:ind w:left="3600" w:hanging="360"/>
      </w:pPr>
      <w:rPr>
        <w:rFonts w:ascii="Courier New" w:hAnsi="Courier New" w:cs="Courier New" w:hint="default"/>
      </w:rPr>
    </w:lvl>
    <w:lvl w:ilvl="2" w:tplc="04050005">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0" w15:restartNumberingAfterBreak="0">
    <w:nsid w:val="193404AA"/>
    <w:multiLevelType w:val="multilevel"/>
    <w:tmpl w:val="2334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8B5B25"/>
    <w:multiLevelType w:val="multilevel"/>
    <w:tmpl w:val="B40499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C465E82"/>
    <w:multiLevelType w:val="multilevel"/>
    <w:tmpl w:val="F90E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4E5D40"/>
    <w:multiLevelType w:val="multilevel"/>
    <w:tmpl w:val="4F84D3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92230B"/>
    <w:multiLevelType w:val="multilevel"/>
    <w:tmpl w:val="1E8E6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4668C4"/>
    <w:multiLevelType w:val="multilevel"/>
    <w:tmpl w:val="09DE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36548C"/>
    <w:multiLevelType w:val="multilevel"/>
    <w:tmpl w:val="A0C8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925955"/>
    <w:multiLevelType w:val="multilevel"/>
    <w:tmpl w:val="0EE4A4A2"/>
    <w:name w:val="Víceúrovňový formát smlouvy"/>
    <w:lvl w:ilvl="0">
      <w:start w:val="1"/>
      <w:numFmt w:val="decimal"/>
      <w:pStyle w:val="Nadpis1"/>
      <w:lvlText w:val="%1."/>
      <w:lvlJc w:val="center"/>
      <w:pPr>
        <w:ind w:left="431" w:hanging="142"/>
      </w:pPr>
      <w:rPr>
        <w:b/>
        <w:i w:val="0"/>
        <w:color w:val="auto"/>
        <w:sz w:val="20"/>
        <w:u w:val="none"/>
      </w:rPr>
    </w:lvl>
    <w:lvl w:ilvl="1">
      <w:start w:val="1"/>
      <w:numFmt w:val="decimal"/>
      <w:pStyle w:val="Hlavntextlnksmlouvy"/>
      <w:lvlText w:val="%1.%2"/>
      <w:lvlJc w:val="left"/>
      <w:pPr>
        <w:ind w:left="142" w:hanging="142"/>
      </w:pPr>
      <w:rPr>
        <w:b w:val="0"/>
        <w:i w:val="0"/>
        <w:color w:val="auto"/>
        <w:sz w:val="20"/>
      </w:rPr>
    </w:lvl>
    <w:lvl w:ilvl="2">
      <w:start w:val="1"/>
      <w:numFmt w:val="lowerLetter"/>
      <w:pStyle w:val="Textpodrovnlnk"/>
      <w:lvlText w:val="%1.%2.%3)"/>
      <w:lvlJc w:val="left"/>
      <w:pPr>
        <w:ind w:left="709" w:hanging="142"/>
      </w:pPr>
      <w:rPr>
        <w:b w:val="0"/>
        <w:i w:val="0"/>
        <w:color w:val="auto"/>
        <w:sz w:val="20"/>
        <w:u w:val="none"/>
      </w:rPr>
    </w:lvl>
    <w:lvl w:ilvl="3">
      <w:start w:val="1"/>
      <w:numFmt w:val="decimal"/>
      <w:lvlText w:val="%1.%2.%3.%4"/>
      <w:lvlJc w:val="left"/>
      <w:pPr>
        <w:ind w:left="-436" w:hanging="142"/>
      </w:pPr>
    </w:lvl>
    <w:lvl w:ilvl="4">
      <w:start w:val="1"/>
      <w:numFmt w:val="decimal"/>
      <w:lvlText w:val="%1.%2.%3.%4.%5"/>
      <w:lvlJc w:val="left"/>
      <w:pPr>
        <w:ind w:left="-725" w:hanging="142"/>
      </w:pPr>
    </w:lvl>
    <w:lvl w:ilvl="5">
      <w:start w:val="1"/>
      <w:numFmt w:val="decimal"/>
      <w:lvlText w:val="%1.%2.%3.%4.%5.%6"/>
      <w:lvlJc w:val="left"/>
      <w:pPr>
        <w:ind w:left="-1014" w:hanging="142"/>
      </w:pPr>
    </w:lvl>
    <w:lvl w:ilvl="6">
      <w:start w:val="1"/>
      <w:numFmt w:val="decimal"/>
      <w:lvlText w:val="%1.%2.%3.%4.%5.%6.%7"/>
      <w:lvlJc w:val="left"/>
      <w:pPr>
        <w:ind w:left="-1303" w:hanging="142"/>
      </w:pPr>
    </w:lvl>
    <w:lvl w:ilvl="7">
      <w:start w:val="1"/>
      <w:numFmt w:val="decimal"/>
      <w:lvlText w:val="%1.%2.%3.%4.%5.%6.%7.%8"/>
      <w:lvlJc w:val="left"/>
      <w:pPr>
        <w:ind w:left="-1592" w:hanging="142"/>
      </w:pPr>
    </w:lvl>
    <w:lvl w:ilvl="8">
      <w:start w:val="1"/>
      <w:numFmt w:val="decimal"/>
      <w:lvlText w:val="%1.%2.%3.%4.%5.%6.%7.%8.%9"/>
      <w:lvlJc w:val="left"/>
      <w:pPr>
        <w:ind w:left="-1881" w:hanging="142"/>
      </w:pPr>
    </w:lvl>
  </w:abstractNum>
  <w:abstractNum w:abstractNumId="18" w15:restartNumberingAfterBreak="0">
    <w:nsid w:val="34141DFA"/>
    <w:multiLevelType w:val="multilevel"/>
    <w:tmpl w:val="8E329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5224D8"/>
    <w:multiLevelType w:val="multilevel"/>
    <w:tmpl w:val="767E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8F6AA9"/>
    <w:multiLevelType w:val="multilevel"/>
    <w:tmpl w:val="215E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6D7BC0"/>
    <w:multiLevelType w:val="hybridMultilevel"/>
    <w:tmpl w:val="74C08238"/>
    <w:lvl w:ilvl="0" w:tplc="1902A40E">
      <w:numFmt w:val="bullet"/>
      <w:lvlText w:val="•"/>
      <w:lvlJc w:val="left"/>
      <w:pPr>
        <w:tabs>
          <w:tab w:val="num" w:pos="1413"/>
        </w:tabs>
        <w:ind w:left="1413" w:hanging="708"/>
      </w:pPr>
      <w:rPr>
        <w:rFonts w:ascii="Times New Roman" w:eastAsia="Times New Roman" w:hAnsi="Times New Roman" w:cs="Times New Roman" w:hint="default"/>
        <w:i w:val="0"/>
      </w:rPr>
    </w:lvl>
    <w:lvl w:ilvl="1" w:tplc="04050019">
      <w:start w:val="1"/>
      <w:numFmt w:val="lowerLetter"/>
      <w:lvlText w:val="%2."/>
      <w:lvlJc w:val="left"/>
      <w:pPr>
        <w:tabs>
          <w:tab w:val="num" w:pos="1440"/>
        </w:tabs>
        <w:ind w:left="1440" w:hanging="360"/>
      </w:pPr>
    </w:lvl>
    <w:lvl w:ilvl="2" w:tplc="1902A40E">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BF37F8"/>
    <w:multiLevelType w:val="multilevel"/>
    <w:tmpl w:val="F758AFD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375D77"/>
    <w:multiLevelType w:val="multilevel"/>
    <w:tmpl w:val="D28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6A4C04"/>
    <w:multiLevelType w:val="multilevel"/>
    <w:tmpl w:val="D722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CD6A34"/>
    <w:multiLevelType w:val="multilevel"/>
    <w:tmpl w:val="34D08F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7B15EA3"/>
    <w:multiLevelType w:val="multilevel"/>
    <w:tmpl w:val="C010A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3B40C4"/>
    <w:multiLevelType w:val="multilevel"/>
    <w:tmpl w:val="E3C6CE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BE93EB5"/>
    <w:multiLevelType w:val="multilevel"/>
    <w:tmpl w:val="D54C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240D2E"/>
    <w:multiLevelType w:val="multilevel"/>
    <w:tmpl w:val="B914E5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7C0BA0"/>
    <w:multiLevelType w:val="hybridMultilevel"/>
    <w:tmpl w:val="331AC3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847D48"/>
    <w:multiLevelType w:val="multilevel"/>
    <w:tmpl w:val="8E329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BF2CF8"/>
    <w:multiLevelType w:val="multilevel"/>
    <w:tmpl w:val="DE8A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2B6CF3"/>
    <w:multiLevelType w:val="multilevel"/>
    <w:tmpl w:val="08867F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13A0B90"/>
    <w:multiLevelType w:val="multilevel"/>
    <w:tmpl w:val="7638A9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8B2D09"/>
    <w:multiLevelType w:val="hybridMultilevel"/>
    <w:tmpl w:val="9634B70E"/>
    <w:lvl w:ilvl="0" w:tplc="1902A40E">
      <w:numFmt w:val="bullet"/>
      <w:lvlText w:val="•"/>
      <w:lvlJc w:val="left"/>
      <w:pPr>
        <w:tabs>
          <w:tab w:val="num" w:pos="1413"/>
        </w:tabs>
        <w:ind w:left="1413" w:hanging="708"/>
      </w:pPr>
      <w:rPr>
        <w:rFonts w:ascii="Times New Roman" w:eastAsia="Times New Roman" w:hAnsi="Times New Roman" w:cs="Times New Roman" w:hint="default"/>
        <w:i w:val="0"/>
      </w:rPr>
    </w:lvl>
    <w:lvl w:ilvl="1" w:tplc="04050019">
      <w:start w:val="1"/>
      <w:numFmt w:val="lowerLetter"/>
      <w:lvlText w:val="%2."/>
      <w:lvlJc w:val="left"/>
      <w:pPr>
        <w:tabs>
          <w:tab w:val="num" w:pos="1440"/>
        </w:tabs>
        <w:ind w:left="1440" w:hanging="360"/>
      </w:pPr>
    </w:lvl>
    <w:lvl w:ilvl="2" w:tplc="1902A40E">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BF64E09"/>
    <w:multiLevelType w:val="multilevel"/>
    <w:tmpl w:val="D32A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6126197">
    <w:abstractNumId w:val="17"/>
  </w:num>
  <w:num w:numId="2" w16cid:durableId="1380126006">
    <w:abstractNumId w:val="22"/>
  </w:num>
  <w:num w:numId="3" w16cid:durableId="1246186299">
    <w:abstractNumId w:val="30"/>
  </w:num>
  <w:num w:numId="4" w16cid:durableId="946280236">
    <w:abstractNumId w:val="14"/>
  </w:num>
  <w:num w:numId="5" w16cid:durableId="18091203">
    <w:abstractNumId w:val="29"/>
  </w:num>
  <w:num w:numId="6" w16cid:durableId="557477671">
    <w:abstractNumId w:val="1"/>
  </w:num>
  <w:num w:numId="7" w16cid:durableId="1757625699">
    <w:abstractNumId w:val="13"/>
  </w:num>
  <w:num w:numId="8" w16cid:durableId="579145166">
    <w:abstractNumId w:val="20"/>
  </w:num>
  <w:num w:numId="9" w16cid:durableId="1055549301">
    <w:abstractNumId w:val="19"/>
  </w:num>
  <w:num w:numId="10" w16cid:durableId="1776945533">
    <w:abstractNumId w:val="3"/>
  </w:num>
  <w:num w:numId="11" w16cid:durableId="2070423604">
    <w:abstractNumId w:val="16"/>
  </w:num>
  <w:num w:numId="12" w16cid:durableId="115292417">
    <w:abstractNumId w:val="26"/>
  </w:num>
  <w:num w:numId="13" w16cid:durableId="1300958831">
    <w:abstractNumId w:val="15"/>
  </w:num>
  <w:num w:numId="14" w16cid:durableId="986713059">
    <w:abstractNumId w:val="6"/>
  </w:num>
  <w:num w:numId="15" w16cid:durableId="1276016311">
    <w:abstractNumId w:val="34"/>
  </w:num>
  <w:num w:numId="16" w16cid:durableId="1558205288">
    <w:abstractNumId w:val="28"/>
  </w:num>
  <w:num w:numId="17" w16cid:durableId="1769693231">
    <w:abstractNumId w:val="32"/>
  </w:num>
  <w:num w:numId="18" w16cid:durableId="358900859">
    <w:abstractNumId w:val="12"/>
  </w:num>
  <w:num w:numId="19" w16cid:durableId="1469132383">
    <w:abstractNumId w:val="24"/>
  </w:num>
  <w:num w:numId="20" w16cid:durableId="783813746">
    <w:abstractNumId w:val="11"/>
  </w:num>
  <w:num w:numId="21" w16cid:durableId="942615474">
    <w:abstractNumId w:val="36"/>
  </w:num>
  <w:num w:numId="22" w16cid:durableId="1805998550">
    <w:abstractNumId w:val="33"/>
  </w:num>
  <w:num w:numId="23" w16cid:durableId="93525870">
    <w:abstractNumId w:val="4"/>
  </w:num>
  <w:num w:numId="24" w16cid:durableId="265044624">
    <w:abstractNumId w:val="0"/>
  </w:num>
  <w:num w:numId="25" w16cid:durableId="1024358882">
    <w:abstractNumId w:val="23"/>
  </w:num>
  <w:num w:numId="26" w16cid:durableId="1727795652">
    <w:abstractNumId w:val="5"/>
  </w:num>
  <w:num w:numId="27" w16cid:durableId="1772508004">
    <w:abstractNumId w:val="27"/>
  </w:num>
  <w:num w:numId="28" w16cid:durableId="653146815">
    <w:abstractNumId w:val="25"/>
  </w:num>
  <w:num w:numId="29" w16cid:durableId="258148727">
    <w:abstractNumId w:val="10"/>
  </w:num>
  <w:num w:numId="30" w16cid:durableId="1819688430">
    <w:abstractNumId w:val="18"/>
  </w:num>
  <w:num w:numId="31" w16cid:durableId="706560971">
    <w:abstractNumId w:val="7"/>
  </w:num>
  <w:num w:numId="32" w16cid:durableId="1064254267">
    <w:abstractNumId w:val="31"/>
  </w:num>
  <w:num w:numId="33" w16cid:durableId="1419595639">
    <w:abstractNumId w:val="35"/>
  </w:num>
  <w:num w:numId="34" w16cid:durableId="1441491921">
    <w:abstractNumId w:val="9"/>
  </w:num>
  <w:num w:numId="35" w16cid:durableId="1993487064">
    <w:abstractNumId w:val="2"/>
  </w:num>
  <w:num w:numId="36" w16cid:durableId="1410032262">
    <w:abstractNumId w:val="8"/>
  </w:num>
  <w:num w:numId="37" w16cid:durableId="1643191891">
    <w:abstractNumId w:val="21"/>
  </w:num>
  <w:num w:numId="38" w16cid:durableId="589435474">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A8"/>
    <w:rsid w:val="000000AA"/>
    <w:rsid w:val="000036B7"/>
    <w:rsid w:val="00003F53"/>
    <w:rsid w:val="000051BF"/>
    <w:rsid w:val="00006FC3"/>
    <w:rsid w:val="0001157C"/>
    <w:rsid w:val="00011EE4"/>
    <w:rsid w:val="00025DA6"/>
    <w:rsid w:val="00031CB5"/>
    <w:rsid w:val="000357A6"/>
    <w:rsid w:val="00041891"/>
    <w:rsid w:val="000419F3"/>
    <w:rsid w:val="0004200C"/>
    <w:rsid w:val="00046BAA"/>
    <w:rsid w:val="000519BB"/>
    <w:rsid w:val="00051DB0"/>
    <w:rsid w:val="0005204D"/>
    <w:rsid w:val="00054BF6"/>
    <w:rsid w:val="000559C2"/>
    <w:rsid w:val="00056AF8"/>
    <w:rsid w:val="00057CBC"/>
    <w:rsid w:val="00061CB3"/>
    <w:rsid w:val="00063E6A"/>
    <w:rsid w:val="00067879"/>
    <w:rsid w:val="00067B2C"/>
    <w:rsid w:val="000749AE"/>
    <w:rsid w:val="00076E2B"/>
    <w:rsid w:val="00077C25"/>
    <w:rsid w:val="00077D08"/>
    <w:rsid w:val="00085C82"/>
    <w:rsid w:val="00086C38"/>
    <w:rsid w:val="00087567"/>
    <w:rsid w:val="00091DB2"/>
    <w:rsid w:val="0009200E"/>
    <w:rsid w:val="00096BAE"/>
    <w:rsid w:val="00096DCA"/>
    <w:rsid w:val="000A0CEB"/>
    <w:rsid w:val="000A19A3"/>
    <w:rsid w:val="000A3513"/>
    <w:rsid w:val="000B13D7"/>
    <w:rsid w:val="000B3079"/>
    <w:rsid w:val="000B3837"/>
    <w:rsid w:val="000B4918"/>
    <w:rsid w:val="000B77EA"/>
    <w:rsid w:val="000C1A9C"/>
    <w:rsid w:val="000C5E4E"/>
    <w:rsid w:val="000C7474"/>
    <w:rsid w:val="000C75A0"/>
    <w:rsid w:val="000D1184"/>
    <w:rsid w:val="000D3EB6"/>
    <w:rsid w:val="000D4EFF"/>
    <w:rsid w:val="000D54D6"/>
    <w:rsid w:val="000F1F5E"/>
    <w:rsid w:val="000F57DD"/>
    <w:rsid w:val="0010132C"/>
    <w:rsid w:val="0010616D"/>
    <w:rsid w:val="001123B1"/>
    <w:rsid w:val="00116E6A"/>
    <w:rsid w:val="00121344"/>
    <w:rsid w:val="001229F6"/>
    <w:rsid w:val="00123E45"/>
    <w:rsid w:val="00131BD4"/>
    <w:rsid w:val="001343EB"/>
    <w:rsid w:val="00135165"/>
    <w:rsid w:val="00140F69"/>
    <w:rsid w:val="00145409"/>
    <w:rsid w:val="0014635F"/>
    <w:rsid w:val="00146521"/>
    <w:rsid w:val="00150004"/>
    <w:rsid w:val="001508FF"/>
    <w:rsid w:val="00151100"/>
    <w:rsid w:val="00151996"/>
    <w:rsid w:val="00152E4E"/>
    <w:rsid w:val="0016107B"/>
    <w:rsid w:val="0016158C"/>
    <w:rsid w:val="00161B80"/>
    <w:rsid w:val="001636C1"/>
    <w:rsid w:val="001638CE"/>
    <w:rsid w:val="00165DBC"/>
    <w:rsid w:val="00167C67"/>
    <w:rsid w:val="00176083"/>
    <w:rsid w:val="0018046E"/>
    <w:rsid w:val="0018387F"/>
    <w:rsid w:val="001864D9"/>
    <w:rsid w:val="0018663E"/>
    <w:rsid w:val="00187846"/>
    <w:rsid w:val="001929C6"/>
    <w:rsid w:val="00193286"/>
    <w:rsid w:val="00195BB9"/>
    <w:rsid w:val="001978E3"/>
    <w:rsid w:val="001A0B4C"/>
    <w:rsid w:val="001A1A08"/>
    <w:rsid w:val="001A36B9"/>
    <w:rsid w:val="001A4618"/>
    <w:rsid w:val="001A6B8B"/>
    <w:rsid w:val="001A7516"/>
    <w:rsid w:val="001B0443"/>
    <w:rsid w:val="001B1A28"/>
    <w:rsid w:val="001B6938"/>
    <w:rsid w:val="001B6FD0"/>
    <w:rsid w:val="001B7A14"/>
    <w:rsid w:val="001C1A59"/>
    <w:rsid w:val="001C1D0E"/>
    <w:rsid w:val="001C2793"/>
    <w:rsid w:val="001C6A79"/>
    <w:rsid w:val="001D3ABA"/>
    <w:rsid w:val="001D519B"/>
    <w:rsid w:val="001D6AE6"/>
    <w:rsid w:val="001E1773"/>
    <w:rsid w:val="001E719F"/>
    <w:rsid w:val="001F1CEA"/>
    <w:rsid w:val="001F47BF"/>
    <w:rsid w:val="00200E69"/>
    <w:rsid w:val="00205D73"/>
    <w:rsid w:val="00206D98"/>
    <w:rsid w:val="0021315F"/>
    <w:rsid w:val="00216A1E"/>
    <w:rsid w:val="00223B2A"/>
    <w:rsid w:val="00223C8E"/>
    <w:rsid w:val="00230804"/>
    <w:rsid w:val="00234A6B"/>
    <w:rsid w:val="0023570C"/>
    <w:rsid w:val="00237402"/>
    <w:rsid w:val="00240669"/>
    <w:rsid w:val="00243025"/>
    <w:rsid w:val="00244151"/>
    <w:rsid w:val="00245B2C"/>
    <w:rsid w:val="00246B85"/>
    <w:rsid w:val="00251BD8"/>
    <w:rsid w:val="0025277A"/>
    <w:rsid w:val="00253134"/>
    <w:rsid w:val="00253F06"/>
    <w:rsid w:val="0025683E"/>
    <w:rsid w:val="0025779F"/>
    <w:rsid w:val="00263027"/>
    <w:rsid w:val="00263F6A"/>
    <w:rsid w:val="00266CBE"/>
    <w:rsid w:val="00272D83"/>
    <w:rsid w:val="00273663"/>
    <w:rsid w:val="002738A4"/>
    <w:rsid w:val="0027423E"/>
    <w:rsid w:val="00275715"/>
    <w:rsid w:val="00280C5E"/>
    <w:rsid w:val="00284A57"/>
    <w:rsid w:val="00285026"/>
    <w:rsid w:val="00285159"/>
    <w:rsid w:val="002852A5"/>
    <w:rsid w:val="002909C3"/>
    <w:rsid w:val="00291687"/>
    <w:rsid w:val="002922BE"/>
    <w:rsid w:val="00293E5E"/>
    <w:rsid w:val="002A43E4"/>
    <w:rsid w:val="002B0F7F"/>
    <w:rsid w:val="002B333E"/>
    <w:rsid w:val="002B4084"/>
    <w:rsid w:val="002B683A"/>
    <w:rsid w:val="002C0309"/>
    <w:rsid w:val="002C2186"/>
    <w:rsid w:val="002C311A"/>
    <w:rsid w:val="002C7E0D"/>
    <w:rsid w:val="002D4076"/>
    <w:rsid w:val="002D664E"/>
    <w:rsid w:val="002E0EC9"/>
    <w:rsid w:val="002E5172"/>
    <w:rsid w:val="002E7176"/>
    <w:rsid w:val="002E749F"/>
    <w:rsid w:val="002F2416"/>
    <w:rsid w:val="002F4F2B"/>
    <w:rsid w:val="002F7C94"/>
    <w:rsid w:val="002F7D6C"/>
    <w:rsid w:val="00300F47"/>
    <w:rsid w:val="00304251"/>
    <w:rsid w:val="003061F8"/>
    <w:rsid w:val="003118E7"/>
    <w:rsid w:val="00315C3E"/>
    <w:rsid w:val="00316F22"/>
    <w:rsid w:val="00317DF3"/>
    <w:rsid w:val="003242E6"/>
    <w:rsid w:val="00324D78"/>
    <w:rsid w:val="003272D2"/>
    <w:rsid w:val="003326E0"/>
    <w:rsid w:val="0033285E"/>
    <w:rsid w:val="00337D40"/>
    <w:rsid w:val="00340928"/>
    <w:rsid w:val="00340B35"/>
    <w:rsid w:val="00345669"/>
    <w:rsid w:val="003474C8"/>
    <w:rsid w:val="003622A4"/>
    <w:rsid w:val="0036304C"/>
    <w:rsid w:val="003757C6"/>
    <w:rsid w:val="0037635C"/>
    <w:rsid w:val="00381CFD"/>
    <w:rsid w:val="003853F4"/>
    <w:rsid w:val="00387B50"/>
    <w:rsid w:val="0039013F"/>
    <w:rsid w:val="00390F9D"/>
    <w:rsid w:val="00391254"/>
    <w:rsid w:val="003919D6"/>
    <w:rsid w:val="00393F8E"/>
    <w:rsid w:val="00396213"/>
    <w:rsid w:val="0039704A"/>
    <w:rsid w:val="003A37EE"/>
    <w:rsid w:val="003A3A2A"/>
    <w:rsid w:val="003A3E53"/>
    <w:rsid w:val="003A433E"/>
    <w:rsid w:val="003A645F"/>
    <w:rsid w:val="003A67B1"/>
    <w:rsid w:val="003A790F"/>
    <w:rsid w:val="003A7CA1"/>
    <w:rsid w:val="003B30A0"/>
    <w:rsid w:val="003B32F3"/>
    <w:rsid w:val="003B4F68"/>
    <w:rsid w:val="003B52B8"/>
    <w:rsid w:val="003B71FE"/>
    <w:rsid w:val="003C5816"/>
    <w:rsid w:val="003C5CC6"/>
    <w:rsid w:val="003C6DD3"/>
    <w:rsid w:val="003C75FB"/>
    <w:rsid w:val="003D5F9D"/>
    <w:rsid w:val="003D7EC4"/>
    <w:rsid w:val="003E15A9"/>
    <w:rsid w:val="003E70DB"/>
    <w:rsid w:val="003F0605"/>
    <w:rsid w:val="003F2948"/>
    <w:rsid w:val="003F40D5"/>
    <w:rsid w:val="003F5073"/>
    <w:rsid w:val="004052D3"/>
    <w:rsid w:val="0040569F"/>
    <w:rsid w:val="0041264E"/>
    <w:rsid w:val="0041274A"/>
    <w:rsid w:val="00414AF1"/>
    <w:rsid w:val="00415404"/>
    <w:rsid w:val="004154D7"/>
    <w:rsid w:val="00415E53"/>
    <w:rsid w:val="00420E75"/>
    <w:rsid w:val="004211B9"/>
    <w:rsid w:val="00421691"/>
    <w:rsid w:val="00433102"/>
    <w:rsid w:val="004337D2"/>
    <w:rsid w:val="00435336"/>
    <w:rsid w:val="004408E6"/>
    <w:rsid w:val="00441F3B"/>
    <w:rsid w:val="00445E8B"/>
    <w:rsid w:val="00445FC9"/>
    <w:rsid w:val="004511F5"/>
    <w:rsid w:val="0047227D"/>
    <w:rsid w:val="00473E17"/>
    <w:rsid w:val="00473F77"/>
    <w:rsid w:val="0048172C"/>
    <w:rsid w:val="0048286D"/>
    <w:rsid w:val="004853DC"/>
    <w:rsid w:val="004854B3"/>
    <w:rsid w:val="00491776"/>
    <w:rsid w:val="00491B6A"/>
    <w:rsid w:val="0049650F"/>
    <w:rsid w:val="004A6E87"/>
    <w:rsid w:val="004B0930"/>
    <w:rsid w:val="004C07C2"/>
    <w:rsid w:val="004C10EF"/>
    <w:rsid w:val="004C47CA"/>
    <w:rsid w:val="004C6207"/>
    <w:rsid w:val="004C645A"/>
    <w:rsid w:val="004C7005"/>
    <w:rsid w:val="004D028F"/>
    <w:rsid w:val="004D1088"/>
    <w:rsid w:val="004D2496"/>
    <w:rsid w:val="004D4BA8"/>
    <w:rsid w:val="004E1E87"/>
    <w:rsid w:val="004E2683"/>
    <w:rsid w:val="004E2AE9"/>
    <w:rsid w:val="004E443C"/>
    <w:rsid w:val="004E4929"/>
    <w:rsid w:val="004E5BDC"/>
    <w:rsid w:val="004F119B"/>
    <w:rsid w:val="004F3A06"/>
    <w:rsid w:val="004F7AEC"/>
    <w:rsid w:val="00502DF6"/>
    <w:rsid w:val="00511528"/>
    <w:rsid w:val="00512B66"/>
    <w:rsid w:val="005150AA"/>
    <w:rsid w:val="0051667A"/>
    <w:rsid w:val="00516B52"/>
    <w:rsid w:val="005208B0"/>
    <w:rsid w:val="005222E2"/>
    <w:rsid w:val="0052305E"/>
    <w:rsid w:val="00524014"/>
    <w:rsid w:val="005328E1"/>
    <w:rsid w:val="00532D27"/>
    <w:rsid w:val="005403B1"/>
    <w:rsid w:val="00545645"/>
    <w:rsid w:val="00552099"/>
    <w:rsid w:val="00553BCE"/>
    <w:rsid w:val="00554576"/>
    <w:rsid w:val="00557940"/>
    <w:rsid w:val="00562880"/>
    <w:rsid w:val="00573449"/>
    <w:rsid w:val="005750B4"/>
    <w:rsid w:val="00583223"/>
    <w:rsid w:val="00584C14"/>
    <w:rsid w:val="00590479"/>
    <w:rsid w:val="005A0D58"/>
    <w:rsid w:val="005A20A8"/>
    <w:rsid w:val="005A4A9C"/>
    <w:rsid w:val="005B1CBB"/>
    <w:rsid w:val="005B43CF"/>
    <w:rsid w:val="005B5670"/>
    <w:rsid w:val="005B7A41"/>
    <w:rsid w:val="005C43FF"/>
    <w:rsid w:val="005C4C00"/>
    <w:rsid w:val="005C6017"/>
    <w:rsid w:val="005D0213"/>
    <w:rsid w:val="005D1691"/>
    <w:rsid w:val="005D3F9A"/>
    <w:rsid w:val="005D65B7"/>
    <w:rsid w:val="005D6615"/>
    <w:rsid w:val="005E0CED"/>
    <w:rsid w:val="005E3246"/>
    <w:rsid w:val="005E47C0"/>
    <w:rsid w:val="005E747E"/>
    <w:rsid w:val="005E765F"/>
    <w:rsid w:val="005E7F7F"/>
    <w:rsid w:val="005F0D31"/>
    <w:rsid w:val="005F1CA7"/>
    <w:rsid w:val="005F2B64"/>
    <w:rsid w:val="005F581E"/>
    <w:rsid w:val="005F5EF1"/>
    <w:rsid w:val="005F6715"/>
    <w:rsid w:val="00616682"/>
    <w:rsid w:val="006210DD"/>
    <w:rsid w:val="0062158B"/>
    <w:rsid w:val="00630888"/>
    <w:rsid w:val="0063389A"/>
    <w:rsid w:val="00635291"/>
    <w:rsid w:val="006361F0"/>
    <w:rsid w:val="00636E45"/>
    <w:rsid w:val="00643F82"/>
    <w:rsid w:val="00644128"/>
    <w:rsid w:val="0064460C"/>
    <w:rsid w:val="006450EC"/>
    <w:rsid w:val="00651C4B"/>
    <w:rsid w:val="00652197"/>
    <w:rsid w:val="00652374"/>
    <w:rsid w:val="006543B2"/>
    <w:rsid w:val="00654D3A"/>
    <w:rsid w:val="00655327"/>
    <w:rsid w:val="0065761F"/>
    <w:rsid w:val="00660F94"/>
    <w:rsid w:val="00665964"/>
    <w:rsid w:val="00674B53"/>
    <w:rsid w:val="006877E7"/>
    <w:rsid w:val="00687C0E"/>
    <w:rsid w:val="00690031"/>
    <w:rsid w:val="00693564"/>
    <w:rsid w:val="006A4634"/>
    <w:rsid w:val="006A498D"/>
    <w:rsid w:val="006A6137"/>
    <w:rsid w:val="006A6B98"/>
    <w:rsid w:val="006B054E"/>
    <w:rsid w:val="006B694D"/>
    <w:rsid w:val="006C09A7"/>
    <w:rsid w:val="006C1499"/>
    <w:rsid w:val="006C1B22"/>
    <w:rsid w:val="006C7442"/>
    <w:rsid w:val="006CDE4D"/>
    <w:rsid w:val="006D012D"/>
    <w:rsid w:val="006D2183"/>
    <w:rsid w:val="006D2EDC"/>
    <w:rsid w:val="006D62A2"/>
    <w:rsid w:val="006D74DD"/>
    <w:rsid w:val="006E07A3"/>
    <w:rsid w:val="006E2DC1"/>
    <w:rsid w:val="006E34DA"/>
    <w:rsid w:val="006E4077"/>
    <w:rsid w:val="006F1F81"/>
    <w:rsid w:val="006F2E84"/>
    <w:rsid w:val="00705B63"/>
    <w:rsid w:val="00707379"/>
    <w:rsid w:val="00712019"/>
    <w:rsid w:val="007143EF"/>
    <w:rsid w:val="00715E5A"/>
    <w:rsid w:val="00716B0D"/>
    <w:rsid w:val="007195BA"/>
    <w:rsid w:val="0072264F"/>
    <w:rsid w:val="00723702"/>
    <w:rsid w:val="00727C72"/>
    <w:rsid w:val="00732741"/>
    <w:rsid w:val="00732A21"/>
    <w:rsid w:val="00734D62"/>
    <w:rsid w:val="007365A3"/>
    <w:rsid w:val="0074753B"/>
    <w:rsid w:val="00751CC8"/>
    <w:rsid w:val="00752814"/>
    <w:rsid w:val="00754FC0"/>
    <w:rsid w:val="00755984"/>
    <w:rsid w:val="00755D21"/>
    <w:rsid w:val="00755F1E"/>
    <w:rsid w:val="00760C33"/>
    <w:rsid w:val="007648CE"/>
    <w:rsid w:val="00771EB8"/>
    <w:rsid w:val="00773372"/>
    <w:rsid w:val="0077358B"/>
    <w:rsid w:val="0077385F"/>
    <w:rsid w:val="00775ADB"/>
    <w:rsid w:val="00775DC9"/>
    <w:rsid w:val="0077741C"/>
    <w:rsid w:val="0078095B"/>
    <w:rsid w:val="00780F3B"/>
    <w:rsid w:val="007827C5"/>
    <w:rsid w:val="00785E96"/>
    <w:rsid w:val="00797BFC"/>
    <w:rsid w:val="007A20B4"/>
    <w:rsid w:val="007A30D1"/>
    <w:rsid w:val="007A4360"/>
    <w:rsid w:val="007B3779"/>
    <w:rsid w:val="007B51FF"/>
    <w:rsid w:val="007C01EB"/>
    <w:rsid w:val="007C07AB"/>
    <w:rsid w:val="007C78B7"/>
    <w:rsid w:val="007D6F57"/>
    <w:rsid w:val="007E1791"/>
    <w:rsid w:val="007E4DB5"/>
    <w:rsid w:val="007E75D8"/>
    <w:rsid w:val="007F00FD"/>
    <w:rsid w:val="007F05FA"/>
    <w:rsid w:val="007F2001"/>
    <w:rsid w:val="007F5710"/>
    <w:rsid w:val="008079D4"/>
    <w:rsid w:val="00810C36"/>
    <w:rsid w:val="00820906"/>
    <w:rsid w:val="00822FAA"/>
    <w:rsid w:val="0083151F"/>
    <w:rsid w:val="0083499A"/>
    <w:rsid w:val="008372B9"/>
    <w:rsid w:val="00837F49"/>
    <w:rsid w:val="008401DC"/>
    <w:rsid w:val="00840AC4"/>
    <w:rsid w:val="00841647"/>
    <w:rsid w:val="00842B9D"/>
    <w:rsid w:val="00847850"/>
    <w:rsid w:val="0084791C"/>
    <w:rsid w:val="00847E4D"/>
    <w:rsid w:val="00850730"/>
    <w:rsid w:val="008509EB"/>
    <w:rsid w:val="00853999"/>
    <w:rsid w:val="008561B3"/>
    <w:rsid w:val="0086548A"/>
    <w:rsid w:val="0087036F"/>
    <w:rsid w:val="00871649"/>
    <w:rsid w:val="0087198F"/>
    <w:rsid w:val="00873175"/>
    <w:rsid w:val="0087662A"/>
    <w:rsid w:val="0087764F"/>
    <w:rsid w:val="0088357D"/>
    <w:rsid w:val="00884A74"/>
    <w:rsid w:val="00885D79"/>
    <w:rsid w:val="008862BE"/>
    <w:rsid w:val="008877C2"/>
    <w:rsid w:val="008978A8"/>
    <w:rsid w:val="008A0461"/>
    <w:rsid w:val="008A1D4E"/>
    <w:rsid w:val="008A5C66"/>
    <w:rsid w:val="008A7B8A"/>
    <w:rsid w:val="008B2165"/>
    <w:rsid w:val="008B3A67"/>
    <w:rsid w:val="008B6606"/>
    <w:rsid w:val="008B6A14"/>
    <w:rsid w:val="008B772D"/>
    <w:rsid w:val="008C520F"/>
    <w:rsid w:val="008D27A5"/>
    <w:rsid w:val="008D3134"/>
    <w:rsid w:val="008D3DF3"/>
    <w:rsid w:val="008D43E9"/>
    <w:rsid w:val="008E03CC"/>
    <w:rsid w:val="008E3B22"/>
    <w:rsid w:val="008E69D1"/>
    <w:rsid w:val="009036BB"/>
    <w:rsid w:val="00903999"/>
    <w:rsid w:val="00905056"/>
    <w:rsid w:val="00905FB2"/>
    <w:rsid w:val="0090619A"/>
    <w:rsid w:val="00907D1D"/>
    <w:rsid w:val="00912A5C"/>
    <w:rsid w:val="009137A4"/>
    <w:rsid w:val="00916ACA"/>
    <w:rsid w:val="00916EC9"/>
    <w:rsid w:val="009179B2"/>
    <w:rsid w:val="00920BDA"/>
    <w:rsid w:val="00921E20"/>
    <w:rsid w:val="009241CF"/>
    <w:rsid w:val="00931053"/>
    <w:rsid w:val="00932F9A"/>
    <w:rsid w:val="00934CE9"/>
    <w:rsid w:val="009378AE"/>
    <w:rsid w:val="00940693"/>
    <w:rsid w:val="00941594"/>
    <w:rsid w:val="009442A0"/>
    <w:rsid w:val="00946A91"/>
    <w:rsid w:val="00950832"/>
    <w:rsid w:val="00956B07"/>
    <w:rsid w:val="009605E3"/>
    <w:rsid w:val="00960F29"/>
    <w:rsid w:val="0096140A"/>
    <w:rsid w:val="0096356E"/>
    <w:rsid w:val="00964940"/>
    <w:rsid w:val="0096722E"/>
    <w:rsid w:val="00967DD6"/>
    <w:rsid w:val="00970D8A"/>
    <w:rsid w:val="009740E2"/>
    <w:rsid w:val="00974BB8"/>
    <w:rsid w:val="0097601E"/>
    <w:rsid w:val="00982D7E"/>
    <w:rsid w:val="00983938"/>
    <w:rsid w:val="009907B5"/>
    <w:rsid w:val="00992F81"/>
    <w:rsid w:val="009942F9"/>
    <w:rsid w:val="009949A7"/>
    <w:rsid w:val="009A31B0"/>
    <w:rsid w:val="009A3D5F"/>
    <w:rsid w:val="009B5032"/>
    <w:rsid w:val="009B6A8E"/>
    <w:rsid w:val="009B704A"/>
    <w:rsid w:val="009C6ECB"/>
    <w:rsid w:val="009D14E8"/>
    <w:rsid w:val="009D2E5D"/>
    <w:rsid w:val="009D5149"/>
    <w:rsid w:val="009D66AE"/>
    <w:rsid w:val="009D671E"/>
    <w:rsid w:val="009D7671"/>
    <w:rsid w:val="009E4D02"/>
    <w:rsid w:val="009E4DFB"/>
    <w:rsid w:val="009E680D"/>
    <w:rsid w:val="009F15E5"/>
    <w:rsid w:val="009F21EC"/>
    <w:rsid w:val="009F5EB4"/>
    <w:rsid w:val="009F73EB"/>
    <w:rsid w:val="00A0009C"/>
    <w:rsid w:val="00A012AA"/>
    <w:rsid w:val="00A01730"/>
    <w:rsid w:val="00A0228A"/>
    <w:rsid w:val="00A0513E"/>
    <w:rsid w:val="00A11882"/>
    <w:rsid w:val="00A14D39"/>
    <w:rsid w:val="00A17B9B"/>
    <w:rsid w:val="00A338CF"/>
    <w:rsid w:val="00A40919"/>
    <w:rsid w:val="00A4535C"/>
    <w:rsid w:val="00A520B6"/>
    <w:rsid w:val="00A57B3A"/>
    <w:rsid w:val="00A60EFE"/>
    <w:rsid w:val="00A620CB"/>
    <w:rsid w:val="00A62389"/>
    <w:rsid w:val="00A671A5"/>
    <w:rsid w:val="00A70B3B"/>
    <w:rsid w:val="00A7128D"/>
    <w:rsid w:val="00A71CAF"/>
    <w:rsid w:val="00A735C5"/>
    <w:rsid w:val="00A73C25"/>
    <w:rsid w:val="00A776BE"/>
    <w:rsid w:val="00A80A9C"/>
    <w:rsid w:val="00A82F78"/>
    <w:rsid w:val="00A85D26"/>
    <w:rsid w:val="00A90CDF"/>
    <w:rsid w:val="00A92253"/>
    <w:rsid w:val="00A92DB2"/>
    <w:rsid w:val="00A92F32"/>
    <w:rsid w:val="00A93580"/>
    <w:rsid w:val="00AA1CD9"/>
    <w:rsid w:val="00AA577E"/>
    <w:rsid w:val="00AA5F5E"/>
    <w:rsid w:val="00AA648C"/>
    <w:rsid w:val="00AA7425"/>
    <w:rsid w:val="00AB4AF3"/>
    <w:rsid w:val="00AC1BAA"/>
    <w:rsid w:val="00AC2746"/>
    <w:rsid w:val="00AC308B"/>
    <w:rsid w:val="00AD2ECD"/>
    <w:rsid w:val="00AD3B99"/>
    <w:rsid w:val="00AD6217"/>
    <w:rsid w:val="00AE1073"/>
    <w:rsid w:val="00AF38B8"/>
    <w:rsid w:val="00AF6003"/>
    <w:rsid w:val="00AF6749"/>
    <w:rsid w:val="00AF7D43"/>
    <w:rsid w:val="00B018BC"/>
    <w:rsid w:val="00B0548B"/>
    <w:rsid w:val="00B05E16"/>
    <w:rsid w:val="00B111DC"/>
    <w:rsid w:val="00B14DD2"/>
    <w:rsid w:val="00B15EE0"/>
    <w:rsid w:val="00B1720C"/>
    <w:rsid w:val="00B20DA8"/>
    <w:rsid w:val="00B25192"/>
    <w:rsid w:val="00B2704A"/>
    <w:rsid w:val="00B30306"/>
    <w:rsid w:val="00B31817"/>
    <w:rsid w:val="00B336BB"/>
    <w:rsid w:val="00B33D41"/>
    <w:rsid w:val="00B35E25"/>
    <w:rsid w:val="00B372EA"/>
    <w:rsid w:val="00B43A6F"/>
    <w:rsid w:val="00B51313"/>
    <w:rsid w:val="00B52617"/>
    <w:rsid w:val="00B52735"/>
    <w:rsid w:val="00B53AF8"/>
    <w:rsid w:val="00B5780D"/>
    <w:rsid w:val="00B6067A"/>
    <w:rsid w:val="00B621CE"/>
    <w:rsid w:val="00B67DCD"/>
    <w:rsid w:val="00B70890"/>
    <w:rsid w:val="00B74CAA"/>
    <w:rsid w:val="00B75290"/>
    <w:rsid w:val="00B806B8"/>
    <w:rsid w:val="00B8266E"/>
    <w:rsid w:val="00B90B4B"/>
    <w:rsid w:val="00B90C1C"/>
    <w:rsid w:val="00B95C0D"/>
    <w:rsid w:val="00B96923"/>
    <w:rsid w:val="00BA078A"/>
    <w:rsid w:val="00BA1C01"/>
    <w:rsid w:val="00BA4B82"/>
    <w:rsid w:val="00BA544A"/>
    <w:rsid w:val="00BB1EF2"/>
    <w:rsid w:val="00BB4CCC"/>
    <w:rsid w:val="00BC0EE6"/>
    <w:rsid w:val="00BC2FF5"/>
    <w:rsid w:val="00BC623B"/>
    <w:rsid w:val="00BC6BD6"/>
    <w:rsid w:val="00BC77DB"/>
    <w:rsid w:val="00BD6FE1"/>
    <w:rsid w:val="00BD7156"/>
    <w:rsid w:val="00BE429C"/>
    <w:rsid w:val="00BE5A7F"/>
    <w:rsid w:val="00BE6F82"/>
    <w:rsid w:val="00BE79AD"/>
    <w:rsid w:val="00BF287F"/>
    <w:rsid w:val="00BF2B6B"/>
    <w:rsid w:val="00BF3DED"/>
    <w:rsid w:val="00BF5B76"/>
    <w:rsid w:val="00C02881"/>
    <w:rsid w:val="00C050C8"/>
    <w:rsid w:val="00C16261"/>
    <w:rsid w:val="00C1761F"/>
    <w:rsid w:val="00C20F54"/>
    <w:rsid w:val="00C21746"/>
    <w:rsid w:val="00C2364A"/>
    <w:rsid w:val="00C2752B"/>
    <w:rsid w:val="00C27CFA"/>
    <w:rsid w:val="00C27E33"/>
    <w:rsid w:val="00C36113"/>
    <w:rsid w:val="00C366E3"/>
    <w:rsid w:val="00C37231"/>
    <w:rsid w:val="00C400AE"/>
    <w:rsid w:val="00C41794"/>
    <w:rsid w:val="00C4202A"/>
    <w:rsid w:val="00C43F6B"/>
    <w:rsid w:val="00C45603"/>
    <w:rsid w:val="00C50F11"/>
    <w:rsid w:val="00C567D7"/>
    <w:rsid w:val="00C6103B"/>
    <w:rsid w:val="00C62C1E"/>
    <w:rsid w:val="00C64E38"/>
    <w:rsid w:val="00C6604A"/>
    <w:rsid w:val="00C66207"/>
    <w:rsid w:val="00C72029"/>
    <w:rsid w:val="00C7269F"/>
    <w:rsid w:val="00C73461"/>
    <w:rsid w:val="00C73608"/>
    <w:rsid w:val="00C756A6"/>
    <w:rsid w:val="00C77DAD"/>
    <w:rsid w:val="00C81816"/>
    <w:rsid w:val="00C8269B"/>
    <w:rsid w:val="00C8495C"/>
    <w:rsid w:val="00C850AF"/>
    <w:rsid w:val="00C86570"/>
    <w:rsid w:val="00C921E8"/>
    <w:rsid w:val="00C92B7D"/>
    <w:rsid w:val="00CA1817"/>
    <w:rsid w:val="00CA3489"/>
    <w:rsid w:val="00CA6C81"/>
    <w:rsid w:val="00CB0103"/>
    <w:rsid w:val="00CB0561"/>
    <w:rsid w:val="00CB1B5B"/>
    <w:rsid w:val="00CB4C1D"/>
    <w:rsid w:val="00CB5100"/>
    <w:rsid w:val="00CB77D8"/>
    <w:rsid w:val="00CBFDA5"/>
    <w:rsid w:val="00CC7062"/>
    <w:rsid w:val="00CD2677"/>
    <w:rsid w:val="00CD4436"/>
    <w:rsid w:val="00CD5A82"/>
    <w:rsid w:val="00CD746D"/>
    <w:rsid w:val="00CE0498"/>
    <w:rsid w:val="00CE7522"/>
    <w:rsid w:val="00CE7579"/>
    <w:rsid w:val="00CF3AEF"/>
    <w:rsid w:val="00CF491B"/>
    <w:rsid w:val="00CF7653"/>
    <w:rsid w:val="00D01B02"/>
    <w:rsid w:val="00D13AAE"/>
    <w:rsid w:val="00D17506"/>
    <w:rsid w:val="00D245FF"/>
    <w:rsid w:val="00D25B21"/>
    <w:rsid w:val="00D303DE"/>
    <w:rsid w:val="00D3399C"/>
    <w:rsid w:val="00D36E0C"/>
    <w:rsid w:val="00D41693"/>
    <w:rsid w:val="00D4252E"/>
    <w:rsid w:val="00D43150"/>
    <w:rsid w:val="00D436D9"/>
    <w:rsid w:val="00D452AE"/>
    <w:rsid w:val="00D5023C"/>
    <w:rsid w:val="00D51FA2"/>
    <w:rsid w:val="00D62DFF"/>
    <w:rsid w:val="00D63E26"/>
    <w:rsid w:val="00D66105"/>
    <w:rsid w:val="00D6797E"/>
    <w:rsid w:val="00D7402B"/>
    <w:rsid w:val="00D867D9"/>
    <w:rsid w:val="00D9053E"/>
    <w:rsid w:val="00D91551"/>
    <w:rsid w:val="00D93C45"/>
    <w:rsid w:val="00D94515"/>
    <w:rsid w:val="00DA0414"/>
    <w:rsid w:val="00DA3122"/>
    <w:rsid w:val="00DA381B"/>
    <w:rsid w:val="00DB1159"/>
    <w:rsid w:val="00DB1B96"/>
    <w:rsid w:val="00DB24CD"/>
    <w:rsid w:val="00DB29F3"/>
    <w:rsid w:val="00DB47E7"/>
    <w:rsid w:val="00DC5F32"/>
    <w:rsid w:val="00DC710B"/>
    <w:rsid w:val="00DD38C4"/>
    <w:rsid w:val="00DE077E"/>
    <w:rsid w:val="00DE14F6"/>
    <w:rsid w:val="00DE5507"/>
    <w:rsid w:val="00DE6A97"/>
    <w:rsid w:val="00DF0C42"/>
    <w:rsid w:val="00DF1A26"/>
    <w:rsid w:val="00DF398C"/>
    <w:rsid w:val="00DF59B8"/>
    <w:rsid w:val="00DF73A2"/>
    <w:rsid w:val="00E00C86"/>
    <w:rsid w:val="00E0135F"/>
    <w:rsid w:val="00E021E6"/>
    <w:rsid w:val="00E02FB4"/>
    <w:rsid w:val="00E02FB7"/>
    <w:rsid w:val="00E0677D"/>
    <w:rsid w:val="00E06ED7"/>
    <w:rsid w:val="00E07944"/>
    <w:rsid w:val="00E07EA2"/>
    <w:rsid w:val="00E1118E"/>
    <w:rsid w:val="00E11B65"/>
    <w:rsid w:val="00E11EB5"/>
    <w:rsid w:val="00E11F1F"/>
    <w:rsid w:val="00E13E8A"/>
    <w:rsid w:val="00E1483D"/>
    <w:rsid w:val="00E17B78"/>
    <w:rsid w:val="00E21003"/>
    <w:rsid w:val="00E23309"/>
    <w:rsid w:val="00E3051A"/>
    <w:rsid w:val="00E315A3"/>
    <w:rsid w:val="00E3315D"/>
    <w:rsid w:val="00E33809"/>
    <w:rsid w:val="00E40125"/>
    <w:rsid w:val="00E40E59"/>
    <w:rsid w:val="00E44B85"/>
    <w:rsid w:val="00E45540"/>
    <w:rsid w:val="00E465D5"/>
    <w:rsid w:val="00E47F18"/>
    <w:rsid w:val="00E50CAC"/>
    <w:rsid w:val="00E5277B"/>
    <w:rsid w:val="00E5556D"/>
    <w:rsid w:val="00E73B86"/>
    <w:rsid w:val="00E75DC3"/>
    <w:rsid w:val="00E76C6A"/>
    <w:rsid w:val="00E779C2"/>
    <w:rsid w:val="00E77D1A"/>
    <w:rsid w:val="00E81532"/>
    <w:rsid w:val="00E97840"/>
    <w:rsid w:val="00EA0E63"/>
    <w:rsid w:val="00EA346B"/>
    <w:rsid w:val="00EA4E9F"/>
    <w:rsid w:val="00EA5A65"/>
    <w:rsid w:val="00EA6A04"/>
    <w:rsid w:val="00EB080B"/>
    <w:rsid w:val="00EB091D"/>
    <w:rsid w:val="00EB34EC"/>
    <w:rsid w:val="00EB6389"/>
    <w:rsid w:val="00EB6B0F"/>
    <w:rsid w:val="00EC0458"/>
    <w:rsid w:val="00EC0645"/>
    <w:rsid w:val="00EC5283"/>
    <w:rsid w:val="00EC7C7A"/>
    <w:rsid w:val="00EF0C4E"/>
    <w:rsid w:val="00EF0DEA"/>
    <w:rsid w:val="00EF50D8"/>
    <w:rsid w:val="00EF7D76"/>
    <w:rsid w:val="00F01107"/>
    <w:rsid w:val="00F044B0"/>
    <w:rsid w:val="00F114E1"/>
    <w:rsid w:val="00F1199E"/>
    <w:rsid w:val="00F16137"/>
    <w:rsid w:val="00F16287"/>
    <w:rsid w:val="00F20034"/>
    <w:rsid w:val="00F23811"/>
    <w:rsid w:val="00F259B1"/>
    <w:rsid w:val="00F270FA"/>
    <w:rsid w:val="00F300F2"/>
    <w:rsid w:val="00F45C83"/>
    <w:rsid w:val="00F52281"/>
    <w:rsid w:val="00F526E7"/>
    <w:rsid w:val="00F52E62"/>
    <w:rsid w:val="00F60168"/>
    <w:rsid w:val="00F62591"/>
    <w:rsid w:val="00F64008"/>
    <w:rsid w:val="00F645D0"/>
    <w:rsid w:val="00F66E97"/>
    <w:rsid w:val="00F72500"/>
    <w:rsid w:val="00F74531"/>
    <w:rsid w:val="00F76B94"/>
    <w:rsid w:val="00F770DE"/>
    <w:rsid w:val="00F836C4"/>
    <w:rsid w:val="00F86BE5"/>
    <w:rsid w:val="00F9310D"/>
    <w:rsid w:val="00FA0459"/>
    <w:rsid w:val="00FA2284"/>
    <w:rsid w:val="00FA4568"/>
    <w:rsid w:val="00FA5DCB"/>
    <w:rsid w:val="00FB4EF8"/>
    <w:rsid w:val="00FB6E5B"/>
    <w:rsid w:val="00FC0225"/>
    <w:rsid w:val="00FC1D25"/>
    <w:rsid w:val="00FC247E"/>
    <w:rsid w:val="00FC69BE"/>
    <w:rsid w:val="00FC6E1D"/>
    <w:rsid w:val="00FD2417"/>
    <w:rsid w:val="00FE18C3"/>
    <w:rsid w:val="00FE4ABE"/>
    <w:rsid w:val="00FF0F06"/>
    <w:rsid w:val="00FF1864"/>
    <w:rsid w:val="00FF270F"/>
    <w:rsid w:val="00FF3EDD"/>
    <w:rsid w:val="00FF4C2F"/>
    <w:rsid w:val="00FF6F18"/>
    <w:rsid w:val="0143FAC9"/>
    <w:rsid w:val="0148400C"/>
    <w:rsid w:val="014EFF47"/>
    <w:rsid w:val="01502FC7"/>
    <w:rsid w:val="01531624"/>
    <w:rsid w:val="0166652B"/>
    <w:rsid w:val="016B6B62"/>
    <w:rsid w:val="01779277"/>
    <w:rsid w:val="01D77EF4"/>
    <w:rsid w:val="01DF9675"/>
    <w:rsid w:val="01E79C7E"/>
    <w:rsid w:val="01FA6C44"/>
    <w:rsid w:val="0214FF12"/>
    <w:rsid w:val="0294AF4E"/>
    <w:rsid w:val="02C640E3"/>
    <w:rsid w:val="03AD26B8"/>
    <w:rsid w:val="03B78543"/>
    <w:rsid w:val="03B81373"/>
    <w:rsid w:val="0405A9BA"/>
    <w:rsid w:val="04C6EB2E"/>
    <w:rsid w:val="05173737"/>
    <w:rsid w:val="05A39CAD"/>
    <w:rsid w:val="065EDAEB"/>
    <w:rsid w:val="068861F7"/>
    <w:rsid w:val="06D459E9"/>
    <w:rsid w:val="06E4C77A"/>
    <w:rsid w:val="0748C96D"/>
    <w:rsid w:val="07589E64"/>
    <w:rsid w:val="076D30B8"/>
    <w:rsid w:val="07703066"/>
    <w:rsid w:val="07C257A8"/>
    <w:rsid w:val="080017EC"/>
    <w:rsid w:val="080564A5"/>
    <w:rsid w:val="0872C09E"/>
    <w:rsid w:val="08774363"/>
    <w:rsid w:val="089A12DD"/>
    <w:rsid w:val="08B2F684"/>
    <w:rsid w:val="08EA20D7"/>
    <w:rsid w:val="0938FDB5"/>
    <w:rsid w:val="0943A90C"/>
    <w:rsid w:val="094F0CAE"/>
    <w:rsid w:val="096E1DC5"/>
    <w:rsid w:val="0979BAA0"/>
    <w:rsid w:val="09C361BC"/>
    <w:rsid w:val="09D17FFD"/>
    <w:rsid w:val="09FAFE04"/>
    <w:rsid w:val="09FEFF0A"/>
    <w:rsid w:val="0A594A3C"/>
    <w:rsid w:val="0A860346"/>
    <w:rsid w:val="0AD45636"/>
    <w:rsid w:val="0B4FB9F6"/>
    <w:rsid w:val="0B68B3F2"/>
    <w:rsid w:val="0BA7CB0C"/>
    <w:rsid w:val="0BAD765D"/>
    <w:rsid w:val="0C148B08"/>
    <w:rsid w:val="0D07483C"/>
    <w:rsid w:val="0D26F6A8"/>
    <w:rsid w:val="0D4BE080"/>
    <w:rsid w:val="0D6469BD"/>
    <w:rsid w:val="0D9C3190"/>
    <w:rsid w:val="0E4B74AC"/>
    <w:rsid w:val="0E7BB756"/>
    <w:rsid w:val="0E9C945B"/>
    <w:rsid w:val="0EE7A6D5"/>
    <w:rsid w:val="0F25FCAC"/>
    <w:rsid w:val="0F3211CD"/>
    <w:rsid w:val="0F53AFCF"/>
    <w:rsid w:val="0F56E452"/>
    <w:rsid w:val="0F8B3F08"/>
    <w:rsid w:val="0FC0E804"/>
    <w:rsid w:val="0FEDA417"/>
    <w:rsid w:val="100F8D5C"/>
    <w:rsid w:val="10118B5B"/>
    <w:rsid w:val="10279762"/>
    <w:rsid w:val="10624248"/>
    <w:rsid w:val="10838142"/>
    <w:rsid w:val="10ADC59F"/>
    <w:rsid w:val="114550F3"/>
    <w:rsid w:val="114DE93F"/>
    <w:rsid w:val="116F958F"/>
    <w:rsid w:val="119C150A"/>
    <w:rsid w:val="11E701C1"/>
    <w:rsid w:val="1224DE20"/>
    <w:rsid w:val="1238472F"/>
    <w:rsid w:val="12773135"/>
    <w:rsid w:val="12CC149C"/>
    <w:rsid w:val="130A79E6"/>
    <w:rsid w:val="131B3D14"/>
    <w:rsid w:val="1327ED27"/>
    <w:rsid w:val="136DDEA0"/>
    <w:rsid w:val="13798F93"/>
    <w:rsid w:val="13BFB933"/>
    <w:rsid w:val="13D41790"/>
    <w:rsid w:val="14A69521"/>
    <w:rsid w:val="14AAB04F"/>
    <w:rsid w:val="14B2C955"/>
    <w:rsid w:val="14BAB630"/>
    <w:rsid w:val="1516479C"/>
    <w:rsid w:val="156544FE"/>
    <w:rsid w:val="156FE7F1"/>
    <w:rsid w:val="1571F524"/>
    <w:rsid w:val="1577A332"/>
    <w:rsid w:val="15B7A98E"/>
    <w:rsid w:val="15EB65E6"/>
    <w:rsid w:val="15F62B17"/>
    <w:rsid w:val="15F8055B"/>
    <w:rsid w:val="1603B763"/>
    <w:rsid w:val="165B94EA"/>
    <w:rsid w:val="16C8D827"/>
    <w:rsid w:val="16D5D8D7"/>
    <w:rsid w:val="170795C8"/>
    <w:rsid w:val="176985F6"/>
    <w:rsid w:val="17C96603"/>
    <w:rsid w:val="17F99AF2"/>
    <w:rsid w:val="18031B14"/>
    <w:rsid w:val="1826E6B0"/>
    <w:rsid w:val="183F5F0B"/>
    <w:rsid w:val="185B1116"/>
    <w:rsid w:val="1893E6EB"/>
    <w:rsid w:val="18BCA021"/>
    <w:rsid w:val="18EF4A50"/>
    <w:rsid w:val="1913222F"/>
    <w:rsid w:val="19C908C8"/>
    <w:rsid w:val="1A435914"/>
    <w:rsid w:val="1AB33104"/>
    <w:rsid w:val="1ACB81E1"/>
    <w:rsid w:val="1B2A6D7E"/>
    <w:rsid w:val="1B465C2F"/>
    <w:rsid w:val="1C0D1FD2"/>
    <w:rsid w:val="1C5AA76A"/>
    <w:rsid w:val="1C9B3A89"/>
    <w:rsid w:val="1C9C79E8"/>
    <w:rsid w:val="1CCD0C15"/>
    <w:rsid w:val="1CD08577"/>
    <w:rsid w:val="1D52EA76"/>
    <w:rsid w:val="1D9D63F6"/>
    <w:rsid w:val="1DF677CB"/>
    <w:rsid w:val="1DF9DF1F"/>
    <w:rsid w:val="1E313EB7"/>
    <w:rsid w:val="1E46C394"/>
    <w:rsid w:val="1E487019"/>
    <w:rsid w:val="1E7EBA12"/>
    <w:rsid w:val="1ED98AD3"/>
    <w:rsid w:val="1F24A999"/>
    <w:rsid w:val="1F655FC7"/>
    <w:rsid w:val="1F848710"/>
    <w:rsid w:val="1F8F76C2"/>
    <w:rsid w:val="1FC88962"/>
    <w:rsid w:val="1FEAA7BE"/>
    <w:rsid w:val="2030FCB6"/>
    <w:rsid w:val="203FDB4C"/>
    <w:rsid w:val="205AF726"/>
    <w:rsid w:val="209092B3"/>
    <w:rsid w:val="20A19292"/>
    <w:rsid w:val="20C079FA"/>
    <w:rsid w:val="20F7B8EC"/>
    <w:rsid w:val="211F3F27"/>
    <w:rsid w:val="212F477D"/>
    <w:rsid w:val="216459C3"/>
    <w:rsid w:val="21EB8345"/>
    <w:rsid w:val="223DF970"/>
    <w:rsid w:val="22C40F73"/>
    <w:rsid w:val="23010C5A"/>
    <w:rsid w:val="237C46CD"/>
    <w:rsid w:val="23955EE5"/>
    <w:rsid w:val="239C6E58"/>
    <w:rsid w:val="240A5D85"/>
    <w:rsid w:val="241F7950"/>
    <w:rsid w:val="243E085D"/>
    <w:rsid w:val="249CDCBB"/>
    <w:rsid w:val="24CB3C83"/>
    <w:rsid w:val="24E0E343"/>
    <w:rsid w:val="252B73FE"/>
    <w:rsid w:val="254F6226"/>
    <w:rsid w:val="257269F3"/>
    <w:rsid w:val="259C0CEA"/>
    <w:rsid w:val="25A62DE6"/>
    <w:rsid w:val="25D667F9"/>
    <w:rsid w:val="25FC943F"/>
    <w:rsid w:val="260E63D1"/>
    <w:rsid w:val="262E1936"/>
    <w:rsid w:val="265AC5FE"/>
    <w:rsid w:val="26828582"/>
    <w:rsid w:val="26916AA7"/>
    <w:rsid w:val="269BF231"/>
    <w:rsid w:val="26B3AFB3"/>
    <w:rsid w:val="26E7FE62"/>
    <w:rsid w:val="270D5009"/>
    <w:rsid w:val="275E3A48"/>
    <w:rsid w:val="27D47D7D"/>
    <w:rsid w:val="27DE50C9"/>
    <w:rsid w:val="27F2E659"/>
    <w:rsid w:val="27F5B9A3"/>
    <w:rsid w:val="27FC76B2"/>
    <w:rsid w:val="2812C739"/>
    <w:rsid w:val="2896D749"/>
    <w:rsid w:val="28D6E8D4"/>
    <w:rsid w:val="29037334"/>
    <w:rsid w:val="290895DB"/>
    <w:rsid w:val="293B6F89"/>
    <w:rsid w:val="29561AE7"/>
    <w:rsid w:val="29984713"/>
    <w:rsid w:val="29E54ECC"/>
    <w:rsid w:val="29E61774"/>
    <w:rsid w:val="2A1775A4"/>
    <w:rsid w:val="2A45DB16"/>
    <w:rsid w:val="2AE1D4F4"/>
    <w:rsid w:val="2AE6A8A1"/>
    <w:rsid w:val="2B05E9CC"/>
    <w:rsid w:val="2B0F5738"/>
    <w:rsid w:val="2B5CA952"/>
    <w:rsid w:val="2B612DC8"/>
    <w:rsid w:val="2B7C98C2"/>
    <w:rsid w:val="2BE7ACA0"/>
    <w:rsid w:val="2C1987EC"/>
    <w:rsid w:val="2C4B1790"/>
    <w:rsid w:val="2C642E7C"/>
    <w:rsid w:val="2C7DA555"/>
    <w:rsid w:val="2C7E5673"/>
    <w:rsid w:val="2C85582F"/>
    <w:rsid w:val="2CC0CB44"/>
    <w:rsid w:val="2D0261AD"/>
    <w:rsid w:val="2D3273F6"/>
    <w:rsid w:val="2D51B521"/>
    <w:rsid w:val="2D62C20E"/>
    <w:rsid w:val="2D733C05"/>
    <w:rsid w:val="2DFB4888"/>
    <w:rsid w:val="2DFF38A0"/>
    <w:rsid w:val="2E1594D5"/>
    <w:rsid w:val="2E830199"/>
    <w:rsid w:val="2EA4E02A"/>
    <w:rsid w:val="2EB3B0C5"/>
    <w:rsid w:val="2F3CB9C3"/>
    <w:rsid w:val="2F4A0861"/>
    <w:rsid w:val="2F79A7CC"/>
    <w:rsid w:val="2F99C70C"/>
    <w:rsid w:val="2FC99600"/>
    <w:rsid w:val="30250F79"/>
    <w:rsid w:val="30B1A338"/>
    <w:rsid w:val="30C20BD0"/>
    <w:rsid w:val="3119F981"/>
    <w:rsid w:val="311E070D"/>
    <w:rsid w:val="315DD0C4"/>
    <w:rsid w:val="31A4896F"/>
    <w:rsid w:val="31AF0A24"/>
    <w:rsid w:val="321C8EEE"/>
    <w:rsid w:val="322D3A0D"/>
    <w:rsid w:val="325B0F2D"/>
    <w:rsid w:val="327514AB"/>
    <w:rsid w:val="3286560E"/>
    <w:rsid w:val="32BB9DF0"/>
    <w:rsid w:val="32D28DD6"/>
    <w:rsid w:val="32D3A2D1"/>
    <w:rsid w:val="32D9D5C1"/>
    <w:rsid w:val="32E377CA"/>
    <w:rsid w:val="331D11B5"/>
    <w:rsid w:val="3328F7D8"/>
    <w:rsid w:val="33369B4A"/>
    <w:rsid w:val="333A7337"/>
    <w:rsid w:val="33440A89"/>
    <w:rsid w:val="3380BD37"/>
    <w:rsid w:val="33A33B0F"/>
    <w:rsid w:val="33EE138F"/>
    <w:rsid w:val="33FF1079"/>
    <w:rsid w:val="34114196"/>
    <w:rsid w:val="3425C7F9"/>
    <w:rsid w:val="347741B7"/>
    <w:rsid w:val="3483CA9F"/>
    <w:rsid w:val="34C59D1D"/>
    <w:rsid w:val="34D35893"/>
    <w:rsid w:val="34DAF9BA"/>
    <w:rsid w:val="35363818"/>
    <w:rsid w:val="35730760"/>
    <w:rsid w:val="35E13293"/>
    <w:rsid w:val="35F4F288"/>
    <w:rsid w:val="3614CD0C"/>
    <w:rsid w:val="36172F3E"/>
    <w:rsid w:val="361F9B00"/>
    <w:rsid w:val="36374D8D"/>
    <w:rsid w:val="36A47012"/>
    <w:rsid w:val="36D08491"/>
    <w:rsid w:val="3725D88D"/>
    <w:rsid w:val="37A87475"/>
    <w:rsid w:val="37CDE3D0"/>
    <w:rsid w:val="37D65150"/>
    <w:rsid w:val="37F50DC6"/>
    <w:rsid w:val="382F41CE"/>
    <w:rsid w:val="38563A07"/>
    <w:rsid w:val="385B3059"/>
    <w:rsid w:val="38846896"/>
    <w:rsid w:val="38B0B087"/>
    <w:rsid w:val="390AE43C"/>
    <w:rsid w:val="392EBAF0"/>
    <w:rsid w:val="396A2E38"/>
    <w:rsid w:val="39C82503"/>
    <w:rsid w:val="39D8E20B"/>
    <w:rsid w:val="39DE9114"/>
    <w:rsid w:val="39EB4A28"/>
    <w:rsid w:val="3A0DAD2E"/>
    <w:rsid w:val="3A43D508"/>
    <w:rsid w:val="3A4F9946"/>
    <w:rsid w:val="3A5E4EAF"/>
    <w:rsid w:val="3AD7F27B"/>
    <w:rsid w:val="3B2383B8"/>
    <w:rsid w:val="3B2A2F8F"/>
    <w:rsid w:val="3B5228C4"/>
    <w:rsid w:val="3B8FBBC7"/>
    <w:rsid w:val="3C1604FC"/>
    <w:rsid w:val="3C3F45C3"/>
    <w:rsid w:val="3C43F887"/>
    <w:rsid w:val="3C52ED4B"/>
    <w:rsid w:val="3C9BB6A5"/>
    <w:rsid w:val="3CD50399"/>
    <w:rsid w:val="3D019A20"/>
    <w:rsid w:val="3D1082CD"/>
    <w:rsid w:val="3D9B458C"/>
    <w:rsid w:val="3DCAB201"/>
    <w:rsid w:val="3DFFC3D0"/>
    <w:rsid w:val="3E375B1B"/>
    <w:rsid w:val="3E378706"/>
    <w:rsid w:val="3E830C77"/>
    <w:rsid w:val="3EC1C6BD"/>
    <w:rsid w:val="3F012C73"/>
    <w:rsid w:val="3F050CCF"/>
    <w:rsid w:val="3F111F32"/>
    <w:rsid w:val="3F79FE33"/>
    <w:rsid w:val="3F9325D5"/>
    <w:rsid w:val="3FA47055"/>
    <w:rsid w:val="409FA42C"/>
    <w:rsid w:val="40B59230"/>
    <w:rsid w:val="40D1FDFF"/>
    <w:rsid w:val="4158F207"/>
    <w:rsid w:val="415B738A"/>
    <w:rsid w:val="419FDC6E"/>
    <w:rsid w:val="41A5DAFA"/>
    <w:rsid w:val="41ACFB3A"/>
    <w:rsid w:val="41B24889"/>
    <w:rsid w:val="41E3F3F0"/>
    <w:rsid w:val="4213D35C"/>
    <w:rsid w:val="42447E35"/>
    <w:rsid w:val="424899CA"/>
    <w:rsid w:val="42518E26"/>
    <w:rsid w:val="426C4BDD"/>
    <w:rsid w:val="429A1B60"/>
    <w:rsid w:val="42A14E44"/>
    <w:rsid w:val="42D154F0"/>
    <w:rsid w:val="43114533"/>
    <w:rsid w:val="4322D7AD"/>
    <w:rsid w:val="4332832E"/>
    <w:rsid w:val="433D553D"/>
    <w:rsid w:val="433F1BD3"/>
    <w:rsid w:val="437A399E"/>
    <w:rsid w:val="44008ED9"/>
    <w:rsid w:val="4443D949"/>
    <w:rsid w:val="445C95B6"/>
    <w:rsid w:val="445D27F2"/>
    <w:rsid w:val="4483D9D2"/>
    <w:rsid w:val="44B807B3"/>
    <w:rsid w:val="44F184BD"/>
    <w:rsid w:val="4502E06C"/>
    <w:rsid w:val="4504A6D4"/>
    <w:rsid w:val="4534A446"/>
    <w:rsid w:val="455E5BD8"/>
    <w:rsid w:val="45618032"/>
    <w:rsid w:val="459D8A72"/>
    <w:rsid w:val="45A3BEE5"/>
    <w:rsid w:val="45B14868"/>
    <w:rsid w:val="465E68EB"/>
    <w:rsid w:val="466EB40E"/>
    <w:rsid w:val="46A16B6B"/>
    <w:rsid w:val="46CE7121"/>
    <w:rsid w:val="47063A90"/>
    <w:rsid w:val="4713C0B4"/>
    <w:rsid w:val="471C2894"/>
    <w:rsid w:val="472CB74D"/>
    <w:rsid w:val="477B7A0B"/>
    <w:rsid w:val="47C209EE"/>
    <w:rsid w:val="481F3FB7"/>
    <w:rsid w:val="48A3E43B"/>
    <w:rsid w:val="4905660F"/>
    <w:rsid w:val="491243B5"/>
    <w:rsid w:val="4991AA10"/>
    <w:rsid w:val="49DAEFED"/>
    <w:rsid w:val="49E12F95"/>
    <w:rsid w:val="4A14D947"/>
    <w:rsid w:val="4A202478"/>
    <w:rsid w:val="4A2A0846"/>
    <w:rsid w:val="4A33A2B5"/>
    <w:rsid w:val="4B401696"/>
    <w:rsid w:val="4B9BA18E"/>
    <w:rsid w:val="4CB23BCF"/>
    <w:rsid w:val="4CB408A6"/>
    <w:rsid w:val="4CBE077F"/>
    <w:rsid w:val="4CDB862B"/>
    <w:rsid w:val="4CFA0A11"/>
    <w:rsid w:val="4CFF0C42"/>
    <w:rsid w:val="4D015B3E"/>
    <w:rsid w:val="4D461D10"/>
    <w:rsid w:val="4D4F5908"/>
    <w:rsid w:val="4D877555"/>
    <w:rsid w:val="4D999B1A"/>
    <w:rsid w:val="4DFE2615"/>
    <w:rsid w:val="4E4A0F91"/>
    <w:rsid w:val="4E62630A"/>
    <w:rsid w:val="4E662EBF"/>
    <w:rsid w:val="4E976BFF"/>
    <w:rsid w:val="4EB343CF"/>
    <w:rsid w:val="4EF74C5E"/>
    <w:rsid w:val="4F18964B"/>
    <w:rsid w:val="4F444385"/>
    <w:rsid w:val="4F9E1D1D"/>
    <w:rsid w:val="4FE6CEB2"/>
    <w:rsid w:val="50BF09F4"/>
    <w:rsid w:val="50D57B9B"/>
    <w:rsid w:val="5135E32A"/>
    <w:rsid w:val="51FEADFE"/>
    <w:rsid w:val="52325A13"/>
    <w:rsid w:val="523B4152"/>
    <w:rsid w:val="529D5720"/>
    <w:rsid w:val="52CA1C55"/>
    <w:rsid w:val="5324A143"/>
    <w:rsid w:val="5344D979"/>
    <w:rsid w:val="539D2DEE"/>
    <w:rsid w:val="53D5B40B"/>
    <w:rsid w:val="53D7C897"/>
    <w:rsid w:val="53F4399A"/>
    <w:rsid w:val="547082B1"/>
    <w:rsid w:val="5498A5C3"/>
    <w:rsid w:val="54F27871"/>
    <w:rsid w:val="550D18B6"/>
    <w:rsid w:val="554FA9A8"/>
    <w:rsid w:val="55BB9BC2"/>
    <w:rsid w:val="55C0578E"/>
    <w:rsid w:val="55C1FC27"/>
    <w:rsid w:val="55F7EDE6"/>
    <w:rsid w:val="562078A9"/>
    <w:rsid w:val="564C3F60"/>
    <w:rsid w:val="56615317"/>
    <w:rsid w:val="56650CB3"/>
    <w:rsid w:val="566E4B34"/>
    <w:rsid w:val="568E48D2"/>
    <w:rsid w:val="56E4D24A"/>
    <w:rsid w:val="5775EDAF"/>
    <w:rsid w:val="57A82373"/>
    <w:rsid w:val="57B5FD6B"/>
    <w:rsid w:val="57BC490A"/>
    <w:rsid w:val="57F93020"/>
    <w:rsid w:val="5802DAE5"/>
    <w:rsid w:val="58A19D17"/>
    <w:rsid w:val="5901655D"/>
    <w:rsid w:val="591AAD1D"/>
    <w:rsid w:val="591B89D9"/>
    <w:rsid w:val="5943F3D4"/>
    <w:rsid w:val="59581635"/>
    <w:rsid w:val="5983E022"/>
    <w:rsid w:val="59B62BE4"/>
    <w:rsid w:val="59F1AD4E"/>
    <w:rsid w:val="59FF45BE"/>
    <w:rsid w:val="5A0D1725"/>
    <w:rsid w:val="5A367945"/>
    <w:rsid w:val="5A4A4A89"/>
    <w:rsid w:val="5A82D791"/>
    <w:rsid w:val="5A934522"/>
    <w:rsid w:val="5AB08B18"/>
    <w:rsid w:val="5AC4F5CE"/>
    <w:rsid w:val="5AEA60D4"/>
    <w:rsid w:val="5B242396"/>
    <w:rsid w:val="5B6B2D9B"/>
    <w:rsid w:val="5BB3FAFF"/>
    <w:rsid w:val="5BB49D4F"/>
    <w:rsid w:val="5BBD37C2"/>
    <w:rsid w:val="5C037DAD"/>
    <w:rsid w:val="5C0B6104"/>
    <w:rsid w:val="5C49EE5D"/>
    <w:rsid w:val="5CF24198"/>
    <w:rsid w:val="5D2DC531"/>
    <w:rsid w:val="5D62696E"/>
    <w:rsid w:val="5D683AA0"/>
    <w:rsid w:val="5DBE68CF"/>
    <w:rsid w:val="5DC242BE"/>
    <w:rsid w:val="5DD4F5E3"/>
    <w:rsid w:val="5DDFCE6C"/>
    <w:rsid w:val="5DF4DB4F"/>
    <w:rsid w:val="5E099520"/>
    <w:rsid w:val="5E64183E"/>
    <w:rsid w:val="5E75778F"/>
    <w:rsid w:val="5EDB79EF"/>
    <w:rsid w:val="5EFB1428"/>
    <w:rsid w:val="5F02CAE5"/>
    <w:rsid w:val="5F406DFF"/>
    <w:rsid w:val="5F751C62"/>
    <w:rsid w:val="5F9FF483"/>
    <w:rsid w:val="5FB33558"/>
    <w:rsid w:val="6028B956"/>
    <w:rsid w:val="603CB6B4"/>
    <w:rsid w:val="608F719D"/>
    <w:rsid w:val="609820E1"/>
    <w:rsid w:val="609AEEC5"/>
    <w:rsid w:val="60A8E44D"/>
    <w:rsid w:val="60D24857"/>
    <w:rsid w:val="60E8AA07"/>
    <w:rsid w:val="61369136"/>
    <w:rsid w:val="6143B754"/>
    <w:rsid w:val="61743DAE"/>
    <w:rsid w:val="619F2B64"/>
    <w:rsid w:val="61B37561"/>
    <w:rsid w:val="62038861"/>
    <w:rsid w:val="621981F5"/>
    <w:rsid w:val="62298B1F"/>
    <w:rsid w:val="62B4AAAA"/>
    <w:rsid w:val="62C37343"/>
    <w:rsid w:val="62C44958"/>
    <w:rsid w:val="62EAD61A"/>
    <w:rsid w:val="634731BB"/>
    <w:rsid w:val="63C3EDD3"/>
    <w:rsid w:val="63D4040F"/>
    <w:rsid w:val="645A1333"/>
    <w:rsid w:val="64861E73"/>
    <w:rsid w:val="6538D716"/>
    <w:rsid w:val="653B2923"/>
    <w:rsid w:val="656B90F5"/>
    <w:rsid w:val="658955D5"/>
    <w:rsid w:val="6598899E"/>
    <w:rsid w:val="65D42BF8"/>
    <w:rsid w:val="66117D4B"/>
    <w:rsid w:val="662A6462"/>
    <w:rsid w:val="663D02BC"/>
    <w:rsid w:val="6662C739"/>
    <w:rsid w:val="667ED27D"/>
    <w:rsid w:val="6683D049"/>
    <w:rsid w:val="66D4A777"/>
    <w:rsid w:val="66D6F984"/>
    <w:rsid w:val="676EF370"/>
    <w:rsid w:val="67CCAB52"/>
    <w:rsid w:val="681AA2DE"/>
    <w:rsid w:val="685765B4"/>
    <w:rsid w:val="685A7AC9"/>
    <w:rsid w:val="687077D8"/>
    <w:rsid w:val="690AC3D1"/>
    <w:rsid w:val="695171A2"/>
    <w:rsid w:val="6956B41B"/>
    <w:rsid w:val="695CE73A"/>
    <w:rsid w:val="6974A37E"/>
    <w:rsid w:val="6999B55A"/>
    <w:rsid w:val="69D61BCE"/>
    <w:rsid w:val="6A18F588"/>
    <w:rsid w:val="6AA5AA7A"/>
    <w:rsid w:val="6AB55F49"/>
    <w:rsid w:val="6ABA35FA"/>
    <w:rsid w:val="6ABFBC8F"/>
    <w:rsid w:val="6AD604C4"/>
    <w:rsid w:val="6AF53B95"/>
    <w:rsid w:val="6BA8189A"/>
    <w:rsid w:val="6C4100C3"/>
    <w:rsid w:val="6C41400E"/>
    <w:rsid w:val="6C4722CE"/>
    <w:rsid w:val="6CB1A6C4"/>
    <w:rsid w:val="6CEB9D05"/>
    <w:rsid w:val="6CFFEB98"/>
    <w:rsid w:val="6D36A506"/>
    <w:rsid w:val="6D6C075F"/>
    <w:rsid w:val="6D6E7F00"/>
    <w:rsid w:val="6D95D982"/>
    <w:rsid w:val="6D95F85C"/>
    <w:rsid w:val="6DD70778"/>
    <w:rsid w:val="6DE2BA2B"/>
    <w:rsid w:val="6DF75D51"/>
    <w:rsid w:val="6DFCE783"/>
    <w:rsid w:val="6E243B70"/>
    <w:rsid w:val="6E982ADC"/>
    <w:rsid w:val="6EFF9F54"/>
    <w:rsid w:val="6F784A80"/>
    <w:rsid w:val="6F7A0555"/>
    <w:rsid w:val="6FA4D9C5"/>
    <w:rsid w:val="6FC55B3A"/>
    <w:rsid w:val="6FC8997E"/>
    <w:rsid w:val="6FFB84B7"/>
    <w:rsid w:val="7025C430"/>
    <w:rsid w:val="7029F3DE"/>
    <w:rsid w:val="70837743"/>
    <w:rsid w:val="70FE3B95"/>
    <w:rsid w:val="71141AE1"/>
    <w:rsid w:val="7115D5B6"/>
    <w:rsid w:val="71925D04"/>
    <w:rsid w:val="71969247"/>
    <w:rsid w:val="719819D9"/>
    <w:rsid w:val="71B18118"/>
    <w:rsid w:val="71CFD172"/>
    <w:rsid w:val="720E1DE0"/>
    <w:rsid w:val="7229BD6E"/>
    <w:rsid w:val="7241F023"/>
    <w:rsid w:val="726254CA"/>
    <w:rsid w:val="72CACE74"/>
    <w:rsid w:val="732E1F5F"/>
    <w:rsid w:val="7361DBB7"/>
    <w:rsid w:val="738DCA05"/>
    <w:rsid w:val="738F3C18"/>
    <w:rsid w:val="73B58B1C"/>
    <w:rsid w:val="73BB1805"/>
    <w:rsid w:val="73D59E75"/>
    <w:rsid w:val="7419F4CC"/>
    <w:rsid w:val="744D7678"/>
    <w:rsid w:val="745481B8"/>
    <w:rsid w:val="74AD9713"/>
    <w:rsid w:val="74F77859"/>
    <w:rsid w:val="753CD7A0"/>
    <w:rsid w:val="75A9B5ED"/>
    <w:rsid w:val="75C7B258"/>
    <w:rsid w:val="75EAA479"/>
    <w:rsid w:val="75F57DF8"/>
    <w:rsid w:val="769CE3CD"/>
    <w:rsid w:val="770C9B7F"/>
    <w:rsid w:val="775337B5"/>
    <w:rsid w:val="776FE7DA"/>
    <w:rsid w:val="777B895F"/>
    <w:rsid w:val="78019082"/>
    <w:rsid w:val="781E8358"/>
    <w:rsid w:val="78499929"/>
    <w:rsid w:val="787D5F64"/>
    <w:rsid w:val="78A3B738"/>
    <w:rsid w:val="78E2929C"/>
    <w:rsid w:val="78FC754F"/>
    <w:rsid w:val="791B254B"/>
    <w:rsid w:val="794A8A92"/>
    <w:rsid w:val="7954AB8E"/>
    <w:rsid w:val="797828EE"/>
    <w:rsid w:val="7992B4CE"/>
    <w:rsid w:val="79995C87"/>
    <w:rsid w:val="79A53D7C"/>
    <w:rsid w:val="79F33157"/>
    <w:rsid w:val="7A0BAB98"/>
    <w:rsid w:val="7A11312C"/>
    <w:rsid w:val="7A192FC5"/>
    <w:rsid w:val="7A297CCD"/>
    <w:rsid w:val="7A31032A"/>
    <w:rsid w:val="7A8D48FC"/>
    <w:rsid w:val="7AB22D6B"/>
    <w:rsid w:val="7AECA085"/>
    <w:rsid w:val="7B2D5E1A"/>
    <w:rsid w:val="7C71D08D"/>
    <w:rsid w:val="7C738752"/>
    <w:rsid w:val="7C9D86E7"/>
    <w:rsid w:val="7CD501A5"/>
    <w:rsid w:val="7CF431A1"/>
    <w:rsid w:val="7D034540"/>
    <w:rsid w:val="7D400B5B"/>
    <w:rsid w:val="7E4B5704"/>
    <w:rsid w:val="7E90D69A"/>
    <w:rsid w:val="7E991269"/>
    <w:rsid w:val="7EE0EE35"/>
    <w:rsid w:val="7EEDDA30"/>
    <w:rsid w:val="7EF71D47"/>
    <w:rsid w:val="7F49A588"/>
    <w:rsid w:val="7FBF8E22"/>
    <w:rsid w:val="7FF4659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2134"/>
  <w15:chartTrackingRefBased/>
  <w15:docId w15:val="{88385E34-1A35-491F-94D6-522E4C5B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48172C"/>
    <w:rPr>
      <w:rFonts w:ascii="Arial" w:hAnsi="Arial"/>
      <w:sz w:val="20"/>
    </w:rPr>
  </w:style>
  <w:style w:type="paragraph" w:styleId="Nadpis1">
    <w:name w:val="heading 1"/>
    <w:aliases w:val="Nadpis článku smlouvy"/>
    <w:basedOn w:val="Normln"/>
    <w:next w:val="Hlavntextlnksmlouvy"/>
    <w:link w:val="Nadpis1Char"/>
    <w:qFormat/>
    <w:rsid w:val="003B4F68"/>
    <w:pPr>
      <w:numPr>
        <w:numId w:val="1"/>
      </w:numPr>
      <w:jc w:val="center"/>
      <w:outlineLvl w:val="0"/>
    </w:pPr>
    <w:rPr>
      <w:b/>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textlnksmlouvy">
    <w:name w:val="Hlavní text článků smlouvy"/>
    <w:basedOn w:val="Normln"/>
    <w:link w:val="HlavntextlnksmlouvyChar"/>
    <w:uiPriority w:val="1"/>
    <w:qFormat/>
    <w:rsid w:val="0014635F"/>
    <w:pPr>
      <w:numPr>
        <w:ilvl w:val="1"/>
        <w:numId w:val="1"/>
      </w:numPr>
      <w:jc w:val="both"/>
    </w:pPr>
  </w:style>
  <w:style w:type="paragraph" w:customStyle="1" w:styleId="Textpodrovnlnk">
    <w:name w:val="Text podúrovní článků"/>
    <w:basedOn w:val="Hlavntextlnksmlouvy"/>
    <w:uiPriority w:val="2"/>
    <w:qFormat/>
    <w:rsid w:val="00340B35"/>
    <w:pPr>
      <w:numPr>
        <w:ilvl w:val="2"/>
      </w:numPr>
    </w:pPr>
  </w:style>
  <w:style w:type="character" w:customStyle="1" w:styleId="Nadpis4Char">
    <w:name w:val="Nadpis 4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link w:val="BezmezerChar"/>
    <w:uiPriority w:val="1"/>
    <w:qFormat/>
    <w:rsid w:val="00CB1B5B"/>
    <w:pPr>
      <w:spacing w:after="0" w:line="240" w:lineRule="auto"/>
    </w:pPr>
    <w:rPr>
      <w:rFonts w:ascii="Arial" w:hAnsi="Arial"/>
      <w:sz w:val="20"/>
    </w:rPr>
  </w:style>
  <w:style w:type="table" w:styleId="Mkatabulky">
    <w:name w:val="Table Grid"/>
    <w:basedOn w:val="Normlntabulka"/>
    <w:uiPriority w:val="3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adpis článku smlouvy Char"/>
    <w:basedOn w:val="Standardnpsmoodstavce"/>
    <w:link w:val="Nadpis1"/>
    <w:rsid w:val="003B4F68"/>
    <w:rPr>
      <w:rFonts w:ascii="Arial" w:hAnsi="Arial"/>
      <w:b/>
      <w:sz w:val="20"/>
    </w:rPr>
  </w:style>
  <w:style w:type="paragraph" w:customStyle="1" w:styleId="Nadpis2-lneknzev">
    <w:name w:val="Nadpis 2 - článek název"/>
    <w:basedOn w:val="Normln"/>
    <w:next w:val="Zkladntext"/>
    <w:qFormat/>
    <w:rsid w:val="00B20DA8"/>
    <w:pPr>
      <w:keepNext/>
      <w:spacing w:after="0" w:line="240" w:lineRule="auto"/>
      <w:jc w:val="center"/>
      <w:outlineLvl w:val="1"/>
    </w:pPr>
    <w:rPr>
      <w:rFonts w:eastAsia="Calibri" w:cs="Times New Roman"/>
      <w:b/>
      <w:sz w:val="24"/>
      <w:szCs w:val="20"/>
      <w:lang w:eastAsia="cs-CZ"/>
    </w:rPr>
  </w:style>
  <w:style w:type="paragraph" w:styleId="Zkladntext">
    <w:name w:val="Body Text"/>
    <w:basedOn w:val="Normln"/>
    <w:link w:val="ZkladntextChar"/>
    <w:uiPriority w:val="99"/>
    <w:semiHidden/>
    <w:unhideWhenUsed/>
    <w:rsid w:val="00B20DA8"/>
    <w:pPr>
      <w:spacing w:after="120"/>
    </w:pPr>
  </w:style>
  <w:style w:type="character" w:customStyle="1" w:styleId="ZkladntextChar">
    <w:name w:val="Základní text Char"/>
    <w:basedOn w:val="Standardnpsmoodstavce"/>
    <w:link w:val="Zkladntext"/>
    <w:uiPriority w:val="99"/>
    <w:semiHidden/>
    <w:rsid w:val="00B20DA8"/>
    <w:rPr>
      <w:rFonts w:ascii="Arial" w:hAnsi="Arial"/>
      <w:sz w:val="20"/>
    </w:rPr>
  </w:style>
  <w:style w:type="character" w:styleId="Odkaznakoment">
    <w:name w:val="annotation reference"/>
    <w:basedOn w:val="Standardnpsmoodstavce"/>
    <w:unhideWhenUsed/>
    <w:rsid w:val="00727C72"/>
    <w:rPr>
      <w:sz w:val="16"/>
      <w:szCs w:val="16"/>
    </w:rPr>
  </w:style>
  <w:style w:type="paragraph" w:styleId="Textkomente">
    <w:name w:val="annotation text"/>
    <w:basedOn w:val="Normln"/>
    <w:link w:val="TextkomenteChar"/>
    <w:uiPriority w:val="99"/>
    <w:unhideWhenUsed/>
    <w:rsid w:val="00727C72"/>
    <w:pPr>
      <w:spacing w:line="240" w:lineRule="auto"/>
    </w:pPr>
    <w:rPr>
      <w:szCs w:val="20"/>
    </w:rPr>
  </w:style>
  <w:style w:type="character" w:customStyle="1" w:styleId="TextkomenteChar">
    <w:name w:val="Text komentáře Char"/>
    <w:basedOn w:val="Standardnpsmoodstavce"/>
    <w:link w:val="Textkomente"/>
    <w:uiPriority w:val="99"/>
    <w:rsid w:val="00727C72"/>
    <w:rPr>
      <w:rFonts w:ascii="Arial" w:hAnsi="Arial"/>
      <w:sz w:val="20"/>
      <w:szCs w:val="20"/>
    </w:rPr>
  </w:style>
  <w:style w:type="paragraph" w:styleId="Pedmtkomente">
    <w:name w:val="annotation subject"/>
    <w:basedOn w:val="Textkomente"/>
    <w:next w:val="Textkomente"/>
    <w:link w:val="PedmtkomenteChar"/>
    <w:uiPriority w:val="99"/>
    <w:semiHidden/>
    <w:unhideWhenUsed/>
    <w:rsid w:val="00727C72"/>
    <w:rPr>
      <w:b/>
      <w:bCs/>
    </w:rPr>
  </w:style>
  <w:style w:type="character" w:customStyle="1" w:styleId="PedmtkomenteChar">
    <w:name w:val="Předmět komentáře Char"/>
    <w:basedOn w:val="TextkomenteChar"/>
    <w:link w:val="Pedmtkomente"/>
    <w:uiPriority w:val="99"/>
    <w:semiHidden/>
    <w:rsid w:val="00727C72"/>
    <w:rPr>
      <w:rFonts w:ascii="Arial" w:hAnsi="Arial"/>
      <w:b/>
      <w:bCs/>
      <w:sz w:val="20"/>
      <w:szCs w:val="20"/>
    </w:rPr>
  </w:style>
  <w:style w:type="paragraph" w:styleId="Textbubliny">
    <w:name w:val="Balloon Text"/>
    <w:basedOn w:val="Normln"/>
    <w:link w:val="TextbublinyChar"/>
    <w:uiPriority w:val="99"/>
    <w:semiHidden/>
    <w:unhideWhenUsed/>
    <w:rsid w:val="00727C7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7C72"/>
    <w:rPr>
      <w:rFonts w:ascii="Segoe UI" w:hAnsi="Segoe UI" w:cs="Segoe UI"/>
      <w:sz w:val="18"/>
      <w:szCs w:val="18"/>
    </w:rPr>
  </w:style>
  <w:style w:type="paragraph" w:styleId="Normlnweb">
    <w:name w:val="Normal (Web)"/>
    <w:basedOn w:val="Normln"/>
    <w:rsid w:val="001A1A08"/>
    <w:pPr>
      <w:spacing w:after="0" w:line="240" w:lineRule="auto"/>
    </w:pPr>
    <w:rPr>
      <w:rFonts w:ascii="Times New Roman" w:eastAsia="Calibri" w:hAnsi="Times New Roman" w:cs="Times New Roman"/>
      <w:sz w:val="24"/>
      <w:szCs w:val="24"/>
      <w:lang w:eastAsia="cs-CZ"/>
    </w:rPr>
  </w:style>
  <w:style w:type="paragraph" w:customStyle="1" w:styleId="odrkyChar">
    <w:name w:val="odrážky Char"/>
    <w:basedOn w:val="Zkladntextodsazen"/>
    <w:rsid w:val="001A1A08"/>
    <w:pPr>
      <w:spacing w:before="120" w:line="240" w:lineRule="auto"/>
      <w:ind w:left="0"/>
      <w:jc w:val="both"/>
    </w:pPr>
    <w:rPr>
      <w:rFonts w:eastAsia="Times New Roman" w:cs="Arial"/>
      <w:sz w:val="22"/>
      <w:lang w:eastAsia="cs-CZ"/>
    </w:rPr>
  </w:style>
  <w:style w:type="paragraph" w:styleId="Zkladntextodsazen">
    <w:name w:val="Body Text Indent"/>
    <w:basedOn w:val="Normln"/>
    <w:link w:val="ZkladntextodsazenChar"/>
    <w:uiPriority w:val="99"/>
    <w:semiHidden/>
    <w:unhideWhenUsed/>
    <w:rsid w:val="001A1A08"/>
    <w:pPr>
      <w:spacing w:after="120"/>
      <w:ind w:left="283"/>
    </w:pPr>
  </w:style>
  <w:style w:type="character" w:customStyle="1" w:styleId="ZkladntextodsazenChar">
    <w:name w:val="Základní text odsazený Char"/>
    <w:basedOn w:val="Standardnpsmoodstavce"/>
    <w:link w:val="Zkladntextodsazen"/>
    <w:uiPriority w:val="99"/>
    <w:semiHidden/>
    <w:rsid w:val="001A1A08"/>
    <w:rPr>
      <w:rFonts w:ascii="Arial" w:hAnsi="Arial"/>
      <w:sz w:val="20"/>
    </w:rPr>
  </w:style>
  <w:style w:type="character" w:styleId="Hypertextovodkaz">
    <w:name w:val="Hyperlink"/>
    <w:basedOn w:val="Standardnpsmoodstavce"/>
    <w:uiPriority w:val="99"/>
    <w:unhideWhenUsed/>
    <w:rPr>
      <w:color w:val="0563C1" w:themeColor="hyperlink"/>
      <w:u w:val="single"/>
    </w:rPr>
  </w:style>
  <w:style w:type="paragraph" w:styleId="Revize">
    <w:name w:val="Revision"/>
    <w:hidden/>
    <w:uiPriority w:val="99"/>
    <w:semiHidden/>
    <w:rsid w:val="008079D4"/>
    <w:pPr>
      <w:spacing w:after="0" w:line="240" w:lineRule="auto"/>
    </w:pPr>
    <w:rPr>
      <w:rFonts w:ascii="Arial" w:hAnsi="Arial"/>
      <w:sz w:val="20"/>
    </w:rPr>
  </w:style>
  <w:style w:type="paragraph" w:customStyle="1" w:styleId="Default">
    <w:name w:val="Default"/>
    <w:rsid w:val="00CF491B"/>
    <w:pPr>
      <w:autoSpaceDE w:val="0"/>
      <w:autoSpaceDN w:val="0"/>
      <w:adjustRightInd w:val="0"/>
      <w:spacing w:after="0" w:line="240" w:lineRule="auto"/>
    </w:pPr>
    <w:rPr>
      <w:rFonts w:ascii="Arial" w:eastAsia="Calibri" w:hAnsi="Arial" w:cs="Arial"/>
      <w:color w:val="000000"/>
      <w:sz w:val="24"/>
      <w:szCs w:val="24"/>
      <w:lang w:eastAsia="cs-CZ"/>
    </w:rPr>
  </w:style>
  <w:style w:type="paragraph" w:styleId="Odstavecseseznamem">
    <w:name w:val="List Paragraph"/>
    <w:basedOn w:val="Normln"/>
    <w:uiPriority w:val="34"/>
    <w:qFormat/>
    <w:pPr>
      <w:ind w:left="720"/>
      <w:contextualSpacing/>
    </w:pPr>
  </w:style>
  <w:style w:type="character" w:customStyle="1" w:styleId="Zmnka1">
    <w:name w:val="Zmínka1"/>
    <w:basedOn w:val="Standardnpsmoodstavce"/>
    <w:uiPriority w:val="99"/>
    <w:unhideWhenUsed/>
    <w:rsid w:val="00D01B02"/>
    <w:rPr>
      <w:color w:val="2B579A"/>
      <w:shd w:val="clear" w:color="auto" w:fill="E6E6E6"/>
    </w:rPr>
  </w:style>
  <w:style w:type="character" w:customStyle="1" w:styleId="Nevyeenzmnka1">
    <w:name w:val="Nevyřešená zmínka1"/>
    <w:basedOn w:val="Standardnpsmoodstavce"/>
    <w:uiPriority w:val="99"/>
    <w:semiHidden/>
    <w:unhideWhenUsed/>
    <w:rsid w:val="00BF3DED"/>
    <w:rPr>
      <w:color w:val="605E5C"/>
      <w:shd w:val="clear" w:color="auto" w:fill="E1DFDD"/>
    </w:rPr>
  </w:style>
  <w:style w:type="table" w:customStyle="1" w:styleId="TableGrid0">
    <w:name w:val="Table Grid0"/>
    <w:rsid w:val="00D62DFF"/>
    <w:pPr>
      <w:spacing w:after="0" w:line="240" w:lineRule="auto"/>
    </w:pPr>
    <w:rPr>
      <w:rFonts w:eastAsiaTheme="minorEastAsia"/>
      <w:kern w:val="2"/>
      <w:lang w:eastAsia="cs-CZ"/>
      <w14:ligatures w14:val="standardContextual"/>
    </w:rPr>
    <w:tblPr>
      <w:tblCellMar>
        <w:top w:w="0" w:type="dxa"/>
        <w:left w:w="0" w:type="dxa"/>
        <w:bottom w:w="0" w:type="dxa"/>
        <w:right w:w="0" w:type="dxa"/>
      </w:tblCellMar>
    </w:tblPr>
  </w:style>
  <w:style w:type="paragraph" w:customStyle="1" w:styleId="Vysvtlivky">
    <w:name w:val="Vysvětlivky"/>
    <w:basedOn w:val="Hlavntextlnksmlouvy"/>
    <w:link w:val="VysvtlivkyChar"/>
    <w:uiPriority w:val="3"/>
    <w:qFormat/>
    <w:rsid w:val="001508FF"/>
    <w:rPr>
      <w:i/>
      <w:iCs/>
      <w:color w:val="5B9BD5" w:themeColor="accent1"/>
    </w:rPr>
  </w:style>
  <w:style w:type="character" w:customStyle="1" w:styleId="HlavntextlnksmlouvyChar">
    <w:name w:val="Hlavní text článků smlouvy Char"/>
    <w:basedOn w:val="Standardnpsmoodstavce"/>
    <w:link w:val="Hlavntextlnksmlouvy"/>
    <w:uiPriority w:val="1"/>
    <w:rsid w:val="001508FF"/>
    <w:rPr>
      <w:rFonts w:ascii="Arial" w:hAnsi="Arial"/>
      <w:sz w:val="20"/>
    </w:rPr>
  </w:style>
  <w:style w:type="character" w:customStyle="1" w:styleId="VysvtlivkyChar">
    <w:name w:val="Vysvětlivky Char"/>
    <w:basedOn w:val="HlavntextlnksmlouvyChar"/>
    <w:link w:val="Vysvtlivky"/>
    <w:uiPriority w:val="3"/>
    <w:rsid w:val="001508FF"/>
    <w:rPr>
      <w:rFonts w:ascii="Arial" w:hAnsi="Arial"/>
      <w:i/>
      <w:iCs/>
      <w:color w:val="5B9BD5" w:themeColor="accent1"/>
      <w:sz w:val="20"/>
    </w:rPr>
  </w:style>
  <w:style w:type="character" w:customStyle="1" w:styleId="BezmezerChar">
    <w:name w:val="Bez mezer Char"/>
    <w:link w:val="Bezmezer"/>
    <w:uiPriority w:val="1"/>
    <w:rsid w:val="00C27CFA"/>
    <w:rPr>
      <w:rFonts w:ascii="Arial" w:hAnsi="Arial"/>
      <w:sz w:val="20"/>
    </w:rPr>
  </w:style>
  <w:style w:type="paragraph" w:customStyle="1" w:styleId="seznam1">
    <w:name w:val="seznam1"/>
    <w:basedOn w:val="Normln"/>
    <w:link w:val="seznam1Char"/>
    <w:rsid w:val="00C27CFA"/>
    <w:pPr>
      <w:keepLines/>
      <w:tabs>
        <w:tab w:val="num" w:pos="720"/>
      </w:tabs>
      <w:spacing w:before="120" w:after="120" w:line="240" w:lineRule="auto"/>
      <w:ind w:left="720" w:hanging="360"/>
    </w:pPr>
    <w:rPr>
      <w:rFonts w:eastAsia="Times New Roman" w:cs="Times New Roman"/>
      <w:szCs w:val="24"/>
      <w:lang w:eastAsia="cs-CZ"/>
    </w:rPr>
  </w:style>
  <w:style w:type="character" w:customStyle="1" w:styleId="seznam1Char">
    <w:name w:val="seznam1 Char"/>
    <w:link w:val="seznam1"/>
    <w:rsid w:val="00C27CFA"/>
    <w:rPr>
      <w:rFonts w:ascii="Arial" w:eastAsia="Times New Roman" w:hAnsi="Arial" w:cs="Times New Roman"/>
      <w:sz w:val="20"/>
      <w:szCs w:val="24"/>
      <w:lang w:eastAsia="cs-CZ"/>
    </w:rPr>
  </w:style>
  <w:style w:type="paragraph" w:customStyle="1" w:styleId="paragraph">
    <w:name w:val="paragraph"/>
    <w:basedOn w:val="Normln"/>
    <w:rsid w:val="00003F5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003F53"/>
  </w:style>
  <w:style w:type="character" w:customStyle="1" w:styleId="eop">
    <w:name w:val="eop"/>
    <w:basedOn w:val="Standardnpsmoodstavce"/>
    <w:rsid w:val="00003F53"/>
  </w:style>
  <w:style w:type="character" w:customStyle="1" w:styleId="tabchar">
    <w:name w:val="tabchar"/>
    <w:basedOn w:val="Standardnpsmoodstavce"/>
    <w:rsid w:val="00003F53"/>
  </w:style>
  <w:style w:type="character" w:customStyle="1" w:styleId="Nevyeenzmnka2">
    <w:name w:val="Nevyřešená zmínka2"/>
    <w:basedOn w:val="Standardnpsmoodstavce"/>
    <w:uiPriority w:val="99"/>
    <w:semiHidden/>
    <w:unhideWhenUsed/>
    <w:rsid w:val="00D51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3426">
      <w:bodyDiv w:val="1"/>
      <w:marLeft w:val="0"/>
      <w:marRight w:val="0"/>
      <w:marTop w:val="0"/>
      <w:marBottom w:val="0"/>
      <w:divBdr>
        <w:top w:val="none" w:sz="0" w:space="0" w:color="auto"/>
        <w:left w:val="none" w:sz="0" w:space="0" w:color="auto"/>
        <w:bottom w:val="none" w:sz="0" w:space="0" w:color="auto"/>
        <w:right w:val="none" w:sz="0" w:space="0" w:color="auto"/>
      </w:divBdr>
    </w:div>
    <w:div w:id="1309824513">
      <w:bodyDiv w:val="1"/>
      <w:marLeft w:val="0"/>
      <w:marRight w:val="0"/>
      <w:marTop w:val="0"/>
      <w:marBottom w:val="0"/>
      <w:divBdr>
        <w:top w:val="none" w:sz="0" w:space="0" w:color="auto"/>
        <w:left w:val="none" w:sz="0" w:space="0" w:color="auto"/>
        <w:bottom w:val="none" w:sz="0" w:space="0" w:color="auto"/>
        <w:right w:val="none" w:sz="0" w:space="0" w:color="auto"/>
      </w:divBdr>
    </w:div>
    <w:div w:id="1490708507">
      <w:bodyDiv w:val="1"/>
      <w:marLeft w:val="0"/>
      <w:marRight w:val="0"/>
      <w:marTop w:val="0"/>
      <w:marBottom w:val="0"/>
      <w:divBdr>
        <w:top w:val="none" w:sz="0" w:space="0" w:color="auto"/>
        <w:left w:val="none" w:sz="0" w:space="0" w:color="auto"/>
        <w:bottom w:val="none" w:sz="0" w:space="0" w:color="auto"/>
        <w:right w:val="none" w:sz="0" w:space="0" w:color="auto"/>
      </w:divBdr>
    </w:div>
    <w:div w:id="1654986745">
      <w:bodyDiv w:val="1"/>
      <w:marLeft w:val="0"/>
      <w:marRight w:val="0"/>
      <w:marTop w:val="0"/>
      <w:marBottom w:val="0"/>
      <w:divBdr>
        <w:top w:val="none" w:sz="0" w:space="0" w:color="auto"/>
        <w:left w:val="none" w:sz="0" w:space="0" w:color="auto"/>
        <w:bottom w:val="none" w:sz="0" w:space="0" w:color="auto"/>
        <w:right w:val="none" w:sz="0" w:space="0" w:color="auto"/>
      </w:divBdr>
    </w:div>
    <w:div w:id="1996452614">
      <w:bodyDiv w:val="1"/>
      <w:marLeft w:val="0"/>
      <w:marRight w:val="0"/>
      <w:marTop w:val="0"/>
      <w:marBottom w:val="0"/>
      <w:divBdr>
        <w:top w:val="none" w:sz="0" w:space="0" w:color="auto"/>
        <w:left w:val="none" w:sz="0" w:space="0" w:color="auto"/>
        <w:bottom w:val="none" w:sz="0" w:space="0" w:color="auto"/>
        <w:right w:val="none" w:sz="0" w:space="0" w:color="auto"/>
      </w:divBdr>
      <w:divsChild>
        <w:div w:id="821048335">
          <w:marLeft w:val="0"/>
          <w:marRight w:val="0"/>
          <w:marTop w:val="0"/>
          <w:marBottom w:val="0"/>
          <w:divBdr>
            <w:top w:val="none" w:sz="0" w:space="0" w:color="auto"/>
            <w:left w:val="none" w:sz="0" w:space="0" w:color="auto"/>
            <w:bottom w:val="none" w:sz="0" w:space="0" w:color="auto"/>
            <w:right w:val="none" w:sz="0" w:space="0" w:color="auto"/>
          </w:divBdr>
          <w:divsChild>
            <w:div w:id="46073372">
              <w:marLeft w:val="0"/>
              <w:marRight w:val="0"/>
              <w:marTop w:val="0"/>
              <w:marBottom w:val="0"/>
              <w:divBdr>
                <w:top w:val="none" w:sz="0" w:space="0" w:color="auto"/>
                <w:left w:val="none" w:sz="0" w:space="0" w:color="auto"/>
                <w:bottom w:val="none" w:sz="0" w:space="0" w:color="auto"/>
                <w:right w:val="none" w:sz="0" w:space="0" w:color="auto"/>
              </w:divBdr>
            </w:div>
            <w:div w:id="1593079643">
              <w:marLeft w:val="0"/>
              <w:marRight w:val="0"/>
              <w:marTop w:val="0"/>
              <w:marBottom w:val="0"/>
              <w:divBdr>
                <w:top w:val="none" w:sz="0" w:space="0" w:color="auto"/>
                <w:left w:val="none" w:sz="0" w:space="0" w:color="auto"/>
                <w:bottom w:val="none" w:sz="0" w:space="0" w:color="auto"/>
                <w:right w:val="none" w:sz="0" w:space="0" w:color="auto"/>
              </w:divBdr>
            </w:div>
            <w:div w:id="2135562781">
              <w:marLeft w:val="0"/>
              <w:marRight w:val="0"/>
              <w:marTop w:val="0"/>
              <w:marBottom w:val="0"/>
              <w:divBdr>
                <w:top w:val="none" w:sz="0" w:space="0" w:color="auto"/>
                <w:left w:val="none" w:sz="0" w:space="0" w:color="auto"/>
                <w:bottom w:val="none" w:sz="0" w:space="0" w:color="auto"/>
                <w:right w:val="none" w:sz="0" w:space="0" w:color="auto"/>
              </w:divBdr>
            </w:div>
            <w:div w:id="1367174963">
              <w:marLeft w:val="0"/>
              <w:marRight w:val="0"/>
              <w:marTop w:val="0"/>
              <w:marBottom w:val="0"/>
              <w:divBdr>
                <w:top w:val="none" w:sz="0" w:space="0" w:color="auto"/>
                <w:left w:val="none" w:sz="0" w:space="0" w:color="auto"/>
                <w:bottom w:val="none" w:sz="0" w:space="0" w:color="auto"/>
                <w:right w:val="none" w:sz="0" w:space="0" w:color="auto"/>
              </w:divBdr>
            </w:div>
            <w:div w:id="778646079">
              <w:marLeft w:val="0"/>
              <w:marRight w:val="0"/>
              <w:marTop w:val="0"/>
              <w:marBottom w:val="0"/>
              <w:divBdr>
                <w:top w:val="none" w:sz="0" w:space="0" w:color="auto"/>
                <w:left w:val="none" w:sz="0" w:space="0" w:color="auto"/>
                <w:bottom w:val="none" w:sz="0" w:space="0" w:color="auto"/>
                <w:right w:val="none" w:sz="0" w:space="0" w:color="auto"/>
              </w:divBdr>
            </w:div>
            <w:div w:id="566646122">
              <w:marLeft w:val="0"/>
              <w:marRight w:val="0"/>
              <w:marTop w:val="0"/>
              <w:marBottom w:val="0"/>
              <w:divBdr>
                <w:top w:val="none" w:sz="0" w:space="0" w:color="auto"/>
                <w:left w:val="none" w:sz="0" w:space="0" w:color="auto"/>
                <w:bottom w:val="none" w:sz="0" w:space="0" w:color="auto"/>
                <w:right w:val="none" w:sz="0" w:space="0" w:color="auto"/>
              </w:divBdr>
            </w:div>
            <w:div w:id="1602256865">
              <w:marLeft w:val="0"/>
              <w:marRight w:val="0"/>
              <w:marTop w:val="0"/>
              <w:marBottom w:val="0"/>
              <w:divBdr>
                <w:top w:val="none" w:sz="0" w:space="0" w:color="auto"/>
                <w:left w:val="none" w:sz="0" w:space="0" w:color="auto"/>
                <w:bottom w:val="none" w:sz="0" w:space="0" w:color="auto"/>
                <w:right w:val="none" w:sz="0" w:space="0" w:color="auto"/>
              </w:divBdr>
            </w:div>
            <w:div w:id="546720398">
              <w:marLeft w:val="0"/>
              <w:marRight w:val="0"/>
              <w:marTop w:val="0"/>
              <w:marBottom w:val="0"/>
              <w:divBdr>
                <w:top w:val="none" w:sz="0" w:space="0" w:color="auto"/>
                <w:left w:val="none" w:sz="0" w:space="0" w:color="auto"/>
                <w:bottom w:val="none" w:sz="0" w:space="0" w:color="auto"/>
                <w:right w:val="none" w:sz="0" w:space="0" w:color="auto"/>
              </w:divBdr>
            </w:div>
            <w:div w:id="1248542325">
              <w:marLeft w:val="0"/>
              <w:marRight w:val="0"/>
              <w:marTop w:val="0"/>
              <w:marBottom w:val="0"/>
              <w:divBdr>
                <w:top w:val="none" w:sz="0" w:space="0" w:color="auto"/>
                <w:left w:val="none" w:sz="0" w:space="0" w:color="auto"/>
                <w:bottom w:val="none" w:sz="0" w:space="0" w:color="auto"/>
                <w:right w:val="none" w:sz="0" w:space="0" w:color="auto"/>
              </w:divBdr>
            </w:div>
            <w:div w:id="1000422540">
              <w:marLeft w:val="0"/>
              <w:marRight w:val="0"/>
              <w:marTop w:val="0"/>
              <w:marBottom w:val="0"/>
              <w:divBdr>
                <w:top w:val="none" w:sz="0" w:space="0" w:color="auto"/>
                <w:left w:val="none" w:sz="0" w:space="0" w:color="auto"/>
                <w:bottom w:val="none" w:sz="0" w:space="0" w:color="auto"/>
                <w:right w:val="none" w:sz="0" w:space="0" w:color="auto"/>
              </w:divBdr>
            </w:div>
            <w:div w:id="1801799385">
              <w:marLeft w:val="0"/>
              <w:marRight w:val="0"/>
              <w:marTop w:val="0"/>
              <w:marBottom w:val="0"/>
              <w:divBdr>
                <w:top w:val="none" w:sz="0" w:space="0" w:color="auto"/>
                <w:left w:val="none" w:sz="0" w:space="0" w:color="auto"/>
                <w:bottom w:val="none" w:sz="0" w:space="0" w:color="auto"/>
                <w:right w:val="none" w:sz="0" w:space="0" w:color="auto"/>
              </w:divBdr>
            </w:div>
            <w:div w:id="475418392">
              <w:marLeft w:val="0"/>
              <w:marRight w:val="0"/>
              <w:marTop w:val="0"/>
              <w:marBottom w:val="0"/>
              <w:divBdr>
                <w:top w:val="none" w:sz="0" w:space="0" w:color="auto"/>
                <w:left w:val="none" w:sz="0" w:space="0" w:color="auto"/>
                <w:bottom w:val="none" w:sz="0" w:space="0" w:color="auto"/>
                <w:right w:val="none" w:sz="0" w:space="0" w:color="auto"/>
              </w:divBdr>
            </w:div>
            <w:div w:id="1579050822">
              <w:marLeft w:val="0"/>
              <w:marRight w:val="0"/>
              <w:marTop w:val="0"/>
              <w:marBottom w:val="0"/>
              <w:divBdr>
                <w:top w:val="none" w:sz="0" w:space="0" w:color="auto"/>
                <w:left w:val="none" w:sz="0" w:space="0" w:color="auto"/>
                <w:bottom w:val="none" w:sz="0" w:space="0" w:color="auto"/>
                <w:right w:val="none" w:sz="0" w:space="0" w:color="auto"/>
              </w:divBdr>
            </w:div>
            <w:div w:id="1896088112">
              <w:marLeft w:val="0"/>
              <w:marRight w:val="0"/>
              <w:marTop w:val="0"/>
              <w:marBottom w:val="0"/>
              <w:divBdr>
                <w:top w:val="none" w:sz="0" w:space="0" w:color="auto"/>
                <w:left w:val="none" w:sz="0" w:space="0" w:color="auto"/>
                <w:bottom w:val="none" w:sz="0" w:space="0" w:color="auto"/>
                <w:right w:val="none" w:sz="0" w:space="0" w:color="auto"/>
              </w:divBdr>
            </w:div>
            <w:div w:id="1776171567">
              <w:marLeft w:val="0"/>
              <w:marRight w:val="0"/>
              <w:marTop w:val="0"/>
              <w:marBottom w:val="0"/>
              <w:divBdr>
                <w:top w:val="none" w:sz="0" w:space="0" w:color="auto"/>
                <w:left w:val="none" w:sz="0" w:space="0" w:color="auto"/>
                <w:bottom w:val="none" w:sz="0" w:space="0" w:color="auto"/>
                <w:right w:val="none" w:sz="0" w:space="0" w:color="auto"/>
              </w:divBdr>
            </w:div>
            <w:div w:id="1527718051">
              <w:marLeft w:val="0"/>
              <w:marRight w:val="0"/>
              <w:marTop w:val="0"/>
              <w:marBottom w:val="0"/>
              <w:divBdr>
                <w:top w:val="none" w:sz="0" w:space="0" w:color="auto"/>
                <w:left w:val="none" w:sz="0" w:space="0" w:color="auto"/>
                <w:bottom w:val="none" w:sz="0" w:space="0" w:color="auto"/>
                <w:right w:val="none" w:sz="0" w:space="0" w:color="auto"/>
              </w:divBdr>
            </w:div>
          </w:divsChild>
        </w:div>
        <w:div w:id="12810722">
          <w:marLeft w:val="0"/>
          <w:marRight w:val="0"/>
          <w:marTop w:val="0"/>
          <w:marBottom w:val="0"/>
          <w:divBdr>
            <w:top w:val="none" w:sz="0" w:space="0" w:color="auto"/>
            <w:left w:val="none" w:sz="0" w:space="0" w:color="auto"/>
            <w:bottom w:val="none" w:sz="0" w:space="0" w:color="auto"/>
            <w:right w:val="none" w:sz="0" w:space="0" w:color="auto"/>
          </w:divBdr>
          <w:divsChild>
            <w:div w:id="40711801">
              <w:marLeft w:val="0"/>
              <w:marRight w:val="0"/>
              <w:marTop w:val="0"/>
              <w:marBottom w:val="0"/>
              <w:divBdr>
                <w:top w:val="none" w:sz="0" w:space="0" w:color="auto"/>
                <w:left w:val="none" w:sz="0" w:space="0" w:color="auto"/>
                <w:bottom w:val="none" w:sz="0" w:space="0" w:color="auto"/>
                <w:right w:val="none" w:sz="0" w:space="0" w:color="auto"/>
              </w:divBdr>
            </w:div>
            <w:div w:id="1678918364">
              <w:marLeft w:val="0"/>
              <w:marRight w:val="0"/>
              <w:marTop w:val="0"/>
              <w:marBottom w:val="0"/>
              <w:divBdr>
                <w:top w:val="none" w:sz="0" w:space="0" w:color="auto"/>
                <w:left w:val="none" w:sz="0" w:space="0" w:color="auto"/>
                <w:bottom w:val="none" w:sz="0" w:space="0" w:color="auto"/>
                <w:right w:val="none" w:sz="0" w:space="0" w:color="auto"/>
              </w:divBdr>
            </w:div>
            <w:div w:id="1753620493">
              <w:marLeft w:val="0"/>
              <w:marRight w:val="0"/>
              <w:marTop w:val="0"/>
              <w:marBottom w:val="0"/>
              <w:divBdr>
                <w:top w:val="none" w:sz="0" w:space="0" w:color="auto"/>
                <w:left w:val="none" w:sz="0" w:space="0" w:color="auto"/>
                <w:bottom w:val="none" w:sz="0" w:space="0" w:color="auto"/>
                <w:right w:val="none" w:sz="0" w:space="0" w:color="auto"/>
              </w:divBdr>
            </w:div>
            <w:div w:id="1569849883">
              <w:marLeft w:val="0"/>
              <w:marRight w:val="0"/>
              <w:marTop w:val="0"/>
              <w:marBottom w:val="0"/>
              <w:divBdr>
                <w:top w:val="none" w:sz="0" w:space="0" w:color="auto"/>
                <w:left w:val="none" w:sz="0" w:space="0" w:color="auto"/>
                <w:bottom w:val="none" w:sz="0" w:space="0" w:color="auto"/>
                <w:right w:val="none" w:sz="0" w:space="0" w:color="auto"/>
              </w:divBdr>
            </w:div>
            <w:div w:id="1634216181">
              <w:marLeft w:val="0"/>
              <w:marRight w:val="0"/>
              <w:marTop w:val="0"/>
              <w:marBottom w:val="0"/>
              <w:divBdr>
                <w:top w:val="none" w:sz="0" w:space="0" w:color="auto"/>
                <w:left w:val="none" w:sz="0" w:space="0" w:color="auto"/>
                <w:bottom w:val="none" w:sz="0" w:space="0" w:color="auto"/>
                <w:right w:val="none" w:sz="0" w:space="0" w:color="auto"/>
              </w:divBdr>
            </w:div>
            <w:div w:id="893855257">
              <w:marLeft w:val="0"/>
              <w:marRight w:val="0"/>
              <w:marTop w:val="0"/>
              <w:marBottom w:val="0"/>
              <w:divBdr>
                <w:top w:val="none" w:sz="0" w:space="0" w:color="auto"/>
                <w:left w:val="none" w:sz="0" w:space="0" w:color="auto"/>
                <w:bottom w:val="none" w:sz="0" w:space="0" w:color="auto"/>
                <w:right w:val="none" w:sz="0" w:space="0" w:color="auto"/>
              </w:divBdr>
            </w:div>
            <w:div w:id="2096123719">
              <w:marLeft w:val="0"/>
              <w:marRight w:val="0"/>
              <w:marTop w:val="0"/>
              <w:marBottom w:val="0"/>
              <w:divBdr>
                <w:top w:val="none" w:sz="0" w:space="0" w:color="auto"/>
                <w:left w:val="none" w:sz="0" w:space="0" w:color="auto"/>
                <w:bottom w:val="none" w:sz="0" w:space="0" w:color="auto"/>
                <w:right w:val="none" w:sz="0" w:space="0" w:color="auto"/>
              </w:divBdr>
            </w:div>
            <w:div w:id="97987478">
              <w:marLeft w:val="0"/>
              <w:marRight w:val="0"/>
              <w:marTop w:val="0"/>
              <w:marBottom w:val="0"/>
              <w:divBdr>
                <w:top w:val="none" w:sz="0" w:space="0" w:color="auto"/>
                <w:left w:val="none" w:sz="0" w:space="0" w:color="auto"/>
                <w:bottom w:val="none" w:sz="0" w:space="0" w:color="auto"/>
                <w:right w:val="none" w:sz="0" w:space="0" w:color="auto"/>
              </w:divBdr>
            </w:div>
            <w:div w:id="500897978">
              <w:marLeft w:val="0"/>
              <w:marRight w:val="0"/>
              <w:marTop w:val="0"/>
              <w:marBottom w:val="0"/>
              <w:divBdr>
                <w:top w:val="none" w:sz="0" w:space="0" w:color="auto"/>
                <w:left w:val="none" w:sz="0" w:space="0" w:color="auto"/>
                <w:bottom w:val="none" w:sz="0" w:space="0" w:color="auto"/>
                <w:right w:val="none" w:sz="0" w:space="0" w:color="auto"/>
              </w:divBdr>
            </w:div>
            <w:div w:id="761534389">
              <w:marLeft w:val="0"/>
              <w:marRight w:val="0"/>
              <w:marTop w:val="0"/>
              <w:marBottom w:val="0"/>
              <w:divBdr>
                <w:top w:val="none" w:sz="0" w:space="0" w:color="auto"/>
                <w:left w:val="none" w:sz="0" w:space="0" w:color="auto"/>
                <w:bottom w:val="none" w:sz="0" w:space="0" w:color="auto"/>
                <w:right w:val="none" w:sz="0" w:space="0" w:color="auto"/>
              </w:divBdr>
            </w:div>
            <w:div w:id="1748381722">
              <w:marLeft w:val="0"/>
              <w:marRight w:val="0"/>
              <w:marTop w:val="0"/>
              <w:marBottom w:val="0"/>
              <w:divBdr>
                <w:top w:val="none" w:sz="0" w:space="0" w:color="auto"/>
                <w:left w:val="none" w:sz="0" w:space="0" w:color="auto"/>
                <w:bottom w:val="none" w:sz="0" w:space="0" w:color="auto"/>
                <w:right w:val="none" w:sz="0" w:space="0" w:color="auto"/>
              </w:divBdr>
            </w:div>
            <w:div w:id="1359310321">
              <w:marLeft w:val="0"/>
              <w:marRight w:val="0"/>
              <w:marTop w:val="0"/>
              <w:marBottom w:val="0"/>
              <w:divBdr>
                <w:top w:val="none" w:sz="0" w:space="0" w:color="auto"/>
                <w:left w:val="none" w:sz="0" w:space="0" w:color="auto"/>
                <w:bottom w:val="none" w:sz="0" w:space="0" w:color="auto"/>
                <w:right w:val="none" w:sz="0" w:space="0" w:color="auto"/>
              </w:divBdr>
            </w:div>
            <w:div w:id="1743135326">
              <w:marLeft w:val="0"/>
              <w:marRight w:val="0"/>
              <w:marTop w:val="0"/>
              <w:marBottom w:val="0"/>
              <w:divBdr>
                <w:top w:val="none" w:sz="0" w:space="0" w:color="auto"/>
                <w:left w:val="none" w:sz="0" w:space="0" w:color="auto"/>
                <w:bottom w:val="none" w:sz="0" w:space="0" w:color="auto"/>
                <w:right w:val="none" w:sz="0" w:space="0" w:color="auto"/>
              </w:divBdr>
            </w:div>
          </w:divsChild>
        </w:div>
        <w:div w:id="1148283418">
          <w:marLeft w:val="0"/>
          <w:marRight w:val="0"/>
          <w:marTop w:val="0"/>
          <w:marBottom w:val="0"/>
          <w:divBdr>
            <w:top w:val="none" w:sz="0" w:space="0" w:color="auto"/>
            <w:left w:val="none" w:sz="0" w:space="0" w:color="auto"/>
            <w:bottom w:val="none" w:sz="0" w:space="0" w:color="auto"/>
            <w:right w:val="none" w:sz="0" w:space="0" w:color="auto"/>
          </w:divBdr>
          <w:divsChild>
            <w:div w:id="780800174">
              <w:marLeft w:val="0"/>
              <w:marRight w:val="0"/>
              <w:marTop w:val="0"/>
              <w:marBottom w:val="0"/>
              <w:divBdr>
                <w:top w:val="none" w:sz="0" w:space="0" w:color="auto"/>
                <w:left w:val="none" w:sz="0" w:space="0" w:color="auto"/>
                <w:bottom w:val="none" w:sz="0" w:space="0" w:color="auto"/>
                <w:right w:val="none" w:sz="0" w:space="0" w:color="auto"/>
              </w:divBdr>
            </w:div>
            <w:div w:id="1939631428">
              <w:marLeft w:val="0"/>
              <w:marRight w:val="0"/>
              <w:marTop w:val="0"/>
              <w:marBottom w:val="0"/>
              <w:divBdr>
                <w:top w:val="none" w:sz="0" w:space="0" w:color="auto"/>
                <w:left w:val="none" w:sz="0" w:space="0" w:color="auto"/>
                <w:bottom w:val="none" w:sz="0" w:space="0" w:color="auto"/>
                <w:right w:val="none" w:sz="0" w:space="0" w:color="auto"/>
              </w:divBdr>
            </w:div>
            <w:div w:id="78332462">
              <w:marLeft w:val="0"/>
              <w:marRight w:val="0"/>
              <w:marTop w:val="0"/>
              <w:marBottom w:val="0"/>
              <w:divBdr>
                <w:top w:val="none" w:sz="0" w:space="0" w:color="auto"/>
                <w:left w:val="none" w:sz="0" w:space="0" w:color="auto"/>
                <w:bottom w:val="none" w:sz="0" w:space="0" w:color="auto"/>
                <w:right w:val="none" w:sz="0" w:space="0" w:color="auto"/>
              </w:divBdr>
            </w:div>
            <w:div w:id="34044774">
              <w:marLeft w:val="0"/>
              <w:marRight w:val="0"/>
              <w:marTop w:val="0"/>
              <w:marBottom w:val="0"/>
              <w:divBdr>
                <w:top w:val="none" w:sz="0" w:space="0" w:color="auto"/>
                <w:left w:val="none" w:sz="0" w:space="0" w:color="auto"/>
                <w:bottom w:val="none" w:sz="0" w:space="0" w:color="auto"/>
                <w:right w:val="none" w:sz="0" w:space="0" w:color="auto"/>
              </w:divBdr>
            </w:div>
            <w:div w:id="516651065">
              <w:marLeft w:val="0"/>
              <w:marRight w:val="0"/>
              <w:marTop w:val="0"/>
              <w:marBottom w:val="0"/>
              <w:divBdr>
                <w:top w:val="none" w:sz="0" w:space="0" w:color="auto"/>
                <w:left w:val="none" w:sz="0" w:space="0" w:color="auto"/>
                <w:bottom w:val="none" w:sz="0" w:space="0" w:color="auto"/>
                <w:right w:val="none" w:sz="0" w:space="0" w:color="auto"/>
              </w:divBdr>
            </w:div>
            <w:div w:id="1180696975">
              <w:marLeft w:val="0"/>
              <w:marRight w:val="0"/>
              <w:marTop w:val="0"/>
              <w:marBottom w:val="0"/>
              <w:divBdr>
                <w:top w:val="none" w:sz="0" w:space="0" w:color="auto"/>
                <w:left w:val="none" w:sz="0" w:space="0" w:color="auto"/>
                <w:bottom w:val="none" w:sz="0" w:space="0" w:color="auto"/>
                <w:right w:val="none" w:sz="0" w:space="0" w:color="auto"/>
              </w:divBdr>
            </w:div>
            <w:div w:id="324089227">
              <w:marLeft w:val="0"/>
              <w:marRight w:val="0"/>
              <w:marTop w:val="0"/>
              <w:marBottom w:val="0"/>
              <w:divBdr>
                <w:top w:val="none" w:sz="0" w:space="0" w:color="auto"/>
                <w:left w:val="none" w:sz="0" w:space="0" w:color="auto"/>
                <w:bottom w:val="none" w:sz="0" w:space="0" w:color="auto"/>
                <w:right w:val="none" w:sz="0" w:space="0" w:color="auto"/>
              </w:divBdr>
            </w:div>
            <w:div w:id="526263256">
              <w:marLeft w:val="0"/>
              <w:marRight w:val="0"/>
              <w:marTop w:val="0"/>
              <w:marBottom w:val="0"/>
              <w:divBdr>
                <w:top w:val="none" w:sz="0" w:space="0" w:color="auto"/>
                <w:left w:val="none" w:sz="0" w:space="0" w:color="auto"/>
                <w:bottom w:val="none" w:sz="0" w:space="0" w:color="auto"/>
                <w:right w:val="none" w:sz="0" w:space="0" w:color="auto"/>
              </w:divBdr>
            </w:div>
            <w:div w:id="990208172">
              <w:marLeft w:val="0"/>
              <w:marRight w:val="0"/>
              <w:marTop w:val="0"/>
              <w:marBottom w:val="0"/>
              <w:divBdr>
                <w:top w:val="none" w:sz="0" w:space="0" w:color="auto"/>
                <w:left w:val="none" w:sz="0" w:space="0" w:color="auto"/>
                <w:bottom w:val="none" w:sz="0" w:space="0" w:color="auto"/>
                <w:right w:val="none" w:sz="0" w:space="0" w:color="auto"/>
              </w:divBdr>
            </w:div>
            <w:div w:id="1157838335">
              <w:marLeft w:val="0"/>
              <w:marRight w:val="0"/>
              <w:marTop w:val="0"/>
              <w:marBottom w:val="0"/>
              <w:divBdr>
                <w:top w:val="none" w:sz="0" w:space="0" w:color="auto"/>
                <w:left w:val="none" w:sz="0" w:space="0" w:color="auto"/>
                <w:bottom w:val="none" w:sz="0" w:space="0" w:color="auto"/>
                <w:right w:val="none" w:sz="0" w:space="0" w:color="auto"/>
              </w:divBdr>
            </w:div>
            <w:div w:id="1780753217">
              <w:marLeft w:val="0"/>
              <w:marRight w:val="0"/>
              <w:marTop w:val="0"/>
              <w:marBottom w:val="0"/>
              <w:divBdr>
                <w:top w:val="none" w:sz="0" w:space="0" w:color="auto"/>
                <w:left w:val="none" w:sz="0" w:space="0" w:color="auto"/>
                <w:bottom w:val="none" w:sz="0" w:space="0" w:color="auto"/>
                <w:right w:val="none" w:sz="0" w:space="0" w:color="auto"/>
              </w:divBdr>
            </w:div>
            <w:div w:id="339744402">
              <w:marLeft w:val="0"/>
              <w:marRight w:val="0"/>
              <w:marTop w:val="0"/>
              <w:marBottom w:val="0"/>
              <w:divBdr>
                <w:top w:val="none" w:sz="0" w:space="0" w:color="auto"/>
                <w:left w:val="none" w:sz="0" w:space="0" w:color="auto"/>
                <w:bottom w:val="none" w:sz="0" w:space="0" w:color="auto"/>
                <w:right w:val="none" w:sz="0" w:space="0" w:color="auto"/>
              </w:divBdr>
            </w:div>
            <w:div w:id="633757330">
              <w:marLeft w:val="0"/>
              <w:marRight w:val="0"/>
              <w:marTop w:val="0"/>
              <w:marBottom w:val="0"/>
              <w:divBdr>
                <w:top w:val="none" w:sz="0" w:space="0" w:color="auto"/>
                <w:left w:val="none" w:sz="0" w:space="0" w:color="auto"/>
                <w:bottom w:val="none" w:sz="0" w:space="0" w:color="auto"/>
                <w:right w:val="none" w:sz="0" w:space="0" w:color="auto"/>
              </w:divBdr>
            </w:div>
            <w:div w:id="503253071">
              <w:marLeft w:val="0"/>
              <w:marRight w:val="0"/>
              <w:marTop w:val="0"/>
              <w:marBottom w:val="0"/>
              <w:divBdr>
                <w:top w:val="none" w:sz="0" w:space="0" w:color="auto"/>
                <w:left w:val="none" w:sz="0" w:space="0" w:color="auto"/>
                <w:bottom w:val="none" w:sz="0" w:space="0" w:color="auto"/>
                <w:right w:val="none" w:sz="0" w:space="0" w:color="auto"/>
              </w:divBdr>
            </w:div>
            <w:div w:id="1202280260">
              <w:marLeft w:val="0"/>
              <w:marRight w:val="0"/>
              <w:marTop w:val="0"/>
              <w:marBottom w:val="0"/>
              <w:divBdr>
                <w:top w:val="none" w:sz="0" w:space="0" w:color="auto"/>
                <w:left w:val="none" w:sz="0" w:space="0" w:color="auto"/>
                <w:bottom w:val="none" w:sz="0" w:space="0" w:color="auto"/>
                <w:right w:val="none" w:sz="0" w:space="0" w:color="auto"/>
              </w:divBdr>
            </w:div>
            <w:div w:id="1872255579">
              <w:marLeft w:val="0"/>
              <w:marRight w:val="0"/>
              <w:marTop w:val="0"/>
              <w:marBottom w:val="0"/>
              <w:divBdr>
                <w:top w:val="none" w:sz="0" w:space="0" w:color="auto"/>
                <w:left w:val="none" w:sz="0" w:space="0" w:color="auto"/>
                <w:bottom w:val="none" w:sz="0" w:space="0" w:color="auto"/>
                <w:right w:val="none" w:sz="0" w:space="0" w:color="auto"/>
              </w:divBdr>
            </w:div>
            <w:div w:id="595987518">
              <w:marLeft w:val="0"/>
              <w:marRight w:val="0"/>
              <w:marTop w:val="0"/>
              <w:marBottom w:val="0"/>
              <w:divBdr>
                <w:top w:val="none" w:sz="0" w:space="0" w:color="auto"/>
                <w:left w:val="none" w:sz="0" w:space="0" w:color="auto"/>
                <w:bottom w:val="none" w:sz="0" w:space="0" w:color="auto"/>
                <w:right w:val="none" w:sz="0" w:space="0" w:color="auto"/>
              </w:divBdr>
            </w:div>
            <w:div w:id="906887929">
              <w:marLeft w:val="0"/>
              <w:marRight w:val="0"/>
              <w:marTop w:val="0"/>
              <w:marBottom w:val="0"/>
              <w:divBdr>
                <w:top w:val="none" w:sz="0" w:space="0" w:color="auto"/>
                <w:left w:val="none" w:sz="0" w:space="0" w:color="auto"/>
                <w:bottom w:val="none" w:sz="0" w:space="0" w:color="auto"/>
                <w:right w:val="none" w:sz="0" w:space="0" w:color="auto"/>
              </w:divBdr>
            </w:div>
            <w:div w:id="1177690246">
              <w:marLeft w:val="0"/>
              <w:marRight w:val="0"/>
              <w:marTop w:val="0"/>
              <w:marBottom w:val="0"/>
              <w:divBdr>
                <w:top w:val="none" w:sz="0" w:space="0" w:color="auto"/>
                <w:left w:val="none" w:sz="0" w:space="0" w:color="auto"/>
                <w:bottom w:val="none" w:sz="0" w:space="0" w:color="auto"/>
                <w:right w:val="none" w:sz="0" w:space="0" w:color="auto"/>
              </w:divBdr>
            </w:div>
          </w:divsChild>
        </w:div>
        <w:div w:id="1008485919">
          <w:marLeft w:val="0"/>
          <w:marRight w:val="0"/>
          <w:marTop w:val="0"/>
          <w:marBottom w:val="0"/>
          <w:divBdr>
            <w:top w:val="none" w:sz="0" w:space="0" w:color="auto"/>
            <w:left w:val="none" w:sz="0" w:space="0" w:color="auto"/>
            <w:bottom w:val="none" w:sz="0" w:space="0" w:color="auto"/>
            <w:right w:val="none" w:sz="0" w:space="0" w:color="auto"/>
          </w:divBdr>
          <w:divsChild>
            <w:div w:id="1106997759">
              <w:marLeft w:val="0"/>
              <w:marRight w:val="0"/>
              <w:marTop w:val="0"/>
              <w:marBottom w:val="0"/>
              <w:divBdr>
                <w:top w:val="none" w:sz="0" w:space="0" w:color="auto"/>
                <w:left w:val="none" w:sz="0" w:space="0" w:color="auto"/>
                <w:bottom w:val="none" w:sz="0" w:space="0" w:color="auto"/>
                <w:right w:val="none" w:sz="0" w:space="0" w:color="auto"/>
              </w:divBdr>
            </w:div>
            <w:div w:id="1550724267">
              <w:marLeft w:val="0"/>
              <w:marRight w:val="0"/>
              <w:marTop w:val="0"/>
              <w:marBottom w:val="0"/>
              <w:divBdr>
                <w:top w:val="none" w:sz="0" w:space="0" w:color="auto"/>
                <w:left w:val="none" w:sz="0" w:space="0" w:color="auto"/>
                <w:bottom w:val="none" w:sz="0" w:space="0" w:color="auto"/>
                <w:right w:val="none" w:sz="0" w:space="0" w:color="auto"/>
              </w:divBdr>
            </w:div>
            <w:div w:id="516509170">
              <w:marLeft w:val="0"/>
              <w:marRight w:val="0"/>
              <w:marTop w:val="0"/>
              <w:marBottom w:val="0"/>
              <w:divBdr>
                <w:top w:val="none" w:sz="0" w:space="0" w:color="auto"/>
                <w:left w:val="none" w:sz="0" w:space="0" w:color="auto"/>
                <w:bottom w:val="none" w:sz="0" w:space="0" w:color="auto"/>
                <w:right w:val="none" w:sz="0" w:space="0" w:color="auto"/>
              </w:divBdr>
            </w:div>
            <w:div w:id="1516076220">
              <w:marLeft w:val="0"/>
              <w:marRight w:val="0"/>
              <w:marTop w:val="0"/>
              <w:marBottom w:val="0"/>
              <w:divBdr>
                <w:top w:val="none" w:sz="0" w:space="0" w:color="auto"/>
                <w:left w:val="none" w:sz="0" w:space="0" w:color="auto"/>
                <w:bottom w:val="none" w:sz="0" w:space="0" w:color="auto"/>
                <w:right w:val="none" w:sz="0" w:space="0" w:color="auto"/>
              </w:divBdr>
            </w:div>
            <w:div w:id="1946497325">
              <w:marLeft w:val="0"/>
              <w:marRight w:val="0"/>
              <w:marTop w:val="0"/>
              <w:marBottom w:val="0"/>
              <w:divBdr>
                <w:top w:val="none" w:sz="0" w:space="0" w:color="auto"/>
                <w:left w:val="none" w:sz="0" w:space="0" w:color="auto"/>
                <w:bottom w:val="none" w:sz="0" w:space="0" w:color="auto"/>
                <w:right w:val="none" w:sz="0" w:space="0" w:color="auto"/>
              </w:divBdr>
            </w:div>
            <w:div w:id="483469891">
              <w:marLeft w:val="0"/>
              <w:marRight w:val="0"/>
              <w:marTop w:val="0"/>
              <w:marBottom w:val="0"/>
              <w:divBdr>
                <w:top w:val="none" w:sz="0" w:space="0" w:color="auto"/>
                <w:left w:val="none" w:sz="0" w:space="0" w:color="auto"/>
                <w:bottom w:val="none" w:sz="0" w:space="0" w:color="auto"/>
                <w:right w:val="none" w:sz="0" w:space="0" w:color="auto"/>
              </w:divBdr>
            </w:div>
            <w:div w:id="1542593766">
              <w:marLeft w:val="0"/>
              <w:marRight w:val="0"/>
              <w:marTop w:val="0"/>
              <w:marBottom w:val="0"/>
              <w:divBdr>
                <w:top w:val="none" w:sz="0" w:space="0" w:color="auto"/>
                <w:left w:val="none" w:sz="0" w:space="0" w:color="auto"/>
                <w:bottom w:val="none" w:sz="0" w:space="0" w:color="auto"/>
                <w:right w:val="none" w:sz="0" w:space="0" w:color="auto"/>
              </w:divBdr>
            </w:div>
            <w:div w:id="675502557">
              <w:marLeft w:val="0"/>
              <w:marRight w:val="0"/>
              <w:marTop w:val="0"/>
              <w:marBottom w:val="0"/>
              <w:divBdr>
                <w:top w:val="none" w:sz="0" w:space="0" w:color="auto"/>
                <w:left w:val="none" w:sz="0" w:space="0" w:color="auto"/>
                <w:bottom w:val="none" w:sz="0" w:space="0" w:color="auto"/>
                <w:right w:val="none" w:sz="0" w:space="0" w:color="auto"/>
              </w:divBdr>
            </w:div>
            <w:div w:id="115179268">
              <w:marLeft w:val="0"/>
              <w:marRight w:val="0"/>
              <w:marTop w:val="0"/>
              <w:marBottom w:val="0"/>
              <w:divBdr>
                <w:top w:val="none" w:sz="0" w:space="0" w:color="auto"/>
                <w:left w:val="none" w:sz="0" w:space="0" w:color="auto"/>
                <w:bottom w:val="none" w:sz="0" w:space="0" w:color="auto"/>
                <w:right w:val="none" w:sz="0" w:space="0" w:color="auto"/>
              </w:divBdr>
            </w:div>
            <w:div w:id="1871185421">
              <w:marLeft w:val="0"/>
              <w:marRight w:val="0"/>
              <w:marTop w:val="0"/>
              <w:marBottom w:val="0"/>
              <w:divBdr>
                <w:top w:val="none" w:sz="0" w:space="0" w:color="auto"/>
                <w:left w:val="none" w:sz="0" w:space="0" w:color="auto"/>
                <w:bottom w:val="none" w:sz="0" w:space="0" w:color="auto"/>
                <w:right w:val="none" w:sz="0" w:space="0" w:color="auto"/>
              </w:divBdr>
            </w:div>
            <w:div w:id="719548266">
              <w:marLeft w:val="0"/>
              <w:marRight w:val="0"/>
              <w:marTop w:val="0"/>
              <w:marBottom w:val="0"/>
              <w:divBdr>
                <w:top w:val="none" w:sz="0" w:space="0" w:color="auto"/>
                <w:left w:val="none" w:sz="0" w:space="0" w:color="auto"/>
                <w:bottom w:val="none" w:sz="0" w:space="0" w:color="auto"/>
                <w:right w:val="none" w:sz="0" w:space="0" w:color="auto"/>
              </w:divBdr>
            </w:div>
            <w:div w:id="1650939907">
              <w:marLeft w:val="0"/>
              <w:marRight w:val="0"/>
              <w:marTop w:val="0"/>
              <w:marBottom w:val="0"/>
              <w:divBdr>
                <w:top w:val="none" w:sz="0" w:space="0" w:color="auto"/>
                <w:left w:val="none" w:sz="0" w:space="0" w:color="auto"/>
                <w:bottom w:val="none" w:sz="0" w:space="0" w:color="auto"/>
                <w:right w:val="none" w:sz="0" w:space="0" w:color="auto"/>
              </w:divBdr>
            </w:div>
            <w:div w:id="2055814351">
              <w:marLeft w:val="0"/>
              <w:marRight w:val="0"/>
              <w:marTop w:val="0"/>
              <w:marBottom w:val="0"/>
              <w:divBdr>
                <w:top w:val="none" w:sz="0" w:space="0" w:color="auto"/>
                <w:left w:val="none" w:sz="0" w:space="0" w:color="auto"/>
                <w:bottom w:val="none" w:sz="0" w:space="0" w:color="auto"/>
                <w:right w:val="none" w:sz="0" w:space="0" w:color="auto"/>
              </w:divBdr>
            </w:div>
            <w:div w:id="1932657665">
              <w:marLeft w:val="0"/>
              <w:marRight w:val="0"/>
              <w:marTop w:val="0"/>
              <w:marBottom w:val="0"/>
              <w:divBdr>
                <w:top w:val="none" w:sz="0" w:space="0" w:color="auto"/>
                <w:left w:val="none" w:sz="0" w:space="0" w:color="auto"/>
                <w:bottom w:val="none" w:sz="0" w:space="0" w:color="auto"/>
                <w:right w:val="none" w:sz="0" w:space="0" w:color="auto"/>
              </w:divBdr>
            </w:div>
            <w:div w:id="1808282034">
              <w:marLeft w:val="0"/>
              <w:marRight w:val="0"/>
              <w:marTop w:val="0"/>
              <w:marBottom w:val="0"/>
              <w:divBdr>
                <w:top w:val="none" w:sz="0" w:space="0" w:color="auto"/>
                <w:left w:val="none" w:sz="0" w:space="0" w:color="auto"/>
                <w:bottom w:val="none" w:sz="0" w:space="0" w:color="auto"/>
                <w:right w:val="none" w:sz="0" w:space="0" w:color="auto"/>
              </w:divBdr>
            </w:div>
            <w:div w:id="551574041">
              <w:marLeft w:val="0"/>
              <w:marRight w:val="0"/>
              <w:marTop w:val="0"/>
              <w:marBottom w:val="0"/>
              <w:divBdr>
                <w:top w:val="none" w:sz="0" w:space="0" w:color="auto"/>
                <w:left w:val="none" w:sz="0" w:space="0" w:color="auto"/>
                <w:bottom w:val="none" w:sz="0" w:space="0" w:color="auto"/>
                <w:right w:val="none" w:sz="0" w:space="0" w:color="auto"/>
              </w:divBdr>
            </w:div>
            <w:div w:id="508761370">
              <w:marLeft w:val="0"/>
              <w:marRight w:val="0"/>
              <w:marTop w:val="0"/>
              <w:marBottom w:val="0"/>
              <w:divBdr>
                <w:top w:val="none" w:sz="0" w:space="0" w:color="auto"/>
                <w:left w:val="none" w:sz="0" w:space="0" w:color="auto"/>
                <w:bottom w:val="none" w:sz="0" w:space="0" w:color="auto"/>
                <w:right w:val="none" w:sz="0" w:space="0" w:color="auto"/>
              </w:divBdr>
            </w:div>
            <w:div w:id="103504420">
              <w:marLeft w:val="0"/>
              <w:marRight w:val="0"/>
              <w:marTop w:val="0"/>
              <w:marBottom w:val="0"/>
              <w:divBdr>
                <w:top w:val="none" w:sz="0" w:space="0" w:color="auto"/>
                <w:left w:val="none" w:sz="0" w:space="0" w:color="auto"/>
                <w:bottom w:val="none" w:sz="0" w:space="0" w:color="auto"/>
                <w:right w:val="none" w:sz="0" w:space="0" w:color="auto"/>
              </w:divBdr>
            </w:div>
          </w:divsChild>
        </w:div>
        <w:div w:id="545607453">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757090497">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583608380">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923614686">
              <w:marLeft w:val="0"/>
              <w:marRight w:val="0"/>
              <w:marTop w:val="0"/>
              <w:marBottom w:val="0"/>
              <w:divBdr>
                <w:top w:val="none" w:sz="0" w:space="0" w:color="auto"/>
                <w:left w:val="none" w:sz="0" w:space="0" w:color="auto"/>
                <w:bottom w:val="none" w:sz="0" w:space="0" w:color="auto"/>
                <w:right w:val="none" w:sz="0" w:space="0" w:color="auto"/>
              </w:divBdr>
            </w:div>
            <w:div w:id="2065367261">
              <w:marLeft w:val="0"/>
              <w:marRight w:val="0"/>
              <w:marTop w:val="0"/>
              <w:marBottom w:val="0"/>
              <w:divBdr>
                <w:top w:val="none" w:sz="0" w:space="0" w:color="auto"/>
                <w:left w:val="none" w:sz="0" w:space="0" w:color="auto"/>
                <w:bottom w:val="none" w:sz="0" w:space="0" w:color="auto"/>
                <w:right w:val="none" w:sz="0" w:space="0" w:color="auto"/>
              </w:divBdr>
            </w:div>
            <w:div w:id="892273070">
              <w:marLeft w:val="0"/>
              <w:marRight w:val="0"/>
              <w:marTop w:val="0"/>
              <w:marBottom w:val="0"/>
              <w:divBdr>
                <w:top w:val="none" w:sz="0" w:space="0" w:color="auto"/>
                <w:left w:val="none" w:sz="0" w:space="0" w:color="auto"/>
                <w:bottom w:val="none" w:sz="0" w:space="0" w:color="auto"/>
                <w:right w:val="none" w:sz="0" w:space="0" w:color="auto"/>
              </w:divBdr>
            </w:div>
            <w:div w:id="1154030483">
              <w:marLeft w:val="0"/>
              <w:marRight w:val="0"/>
              <w:marTop w:val="0"/>
              <w:marBottom w:val="0"/>
              <w:divBdr>
                <w:top w:val="none" w:sz="0" w:space="0" w:color="auto"/>
                <w:left w:val="none" w:sz="0" w:space="0" w:color="auto"/>
                <w:bottom w:val="none" w:sz="0" w:space="0" w:color="auto"/>
                <w:right w:val="none" w:sz="0" w:space="0" w:color="auto"/>
              </w:divBdr>
            </w:div>
            <w:div w:id="1424691457">
              <w:marLeft w:val="0"/>
              <w:marRight w:val="0"/>
              <w:marTop w:val="0"/>
              <w:marBottom w:val="0"/>
              <w:divBdr>
                <w:top w:val="none" w:sz="0" w:space="0" w:color="auto"/>
                <w:left w:val="none" w:sz="0" w:space="0" w:color="auto"/>
                <w:bottom w:val="none" w:sz="0" w:space="0" w:color="auto"/>
                <w:right w:val="none" w:sz="0" w:space="0" w:color="auto"/>
              </w:divBdr>
            </w:div>
            <w:div w:id="1434982312">
              <w:marLeft w:val="0"/>
              <w:marRight w:val="0"/>
              <w:marTop w:val="0"/>
              <w:marBottom w:val="0"/>
              <w:divBdr>
                <w:top w:val="none" w:sz="0" w:space="0" w:color="auto"/>
                <w:left w:val="none" w:sz="0" w:space="0" w:color="auto"/>
                <w:bottom w:val="none" w:sz="0" w:space="0" w:color="auto"/>
                <w:right w:val="none" w:sz="0" w:space="0" w:color="auto"/>
              </w:divBdr>
            </w:div>
            <w:div w:id="444079267">
              <w:marLeft w:val="0"/>
              <w:marRight w:val="0"/>
              <w:marTop w:val="0"/>
              <w:marBottom w:val="0"/>
              <w:divBdr>
                <w:top w:val="none" w:sz="0" w:space="0" w:color="auto"/>
                <w:left w:val="none" w:sz="0" w:space="0" w:color="auto"/>
                <w:bottom w:val="none" w:sz="0" w:space="0" w:color="auto"/>
                <w:right w:val="none" w:sz="0" w:space="0" w:color="auto"/>
              </w:divBdr>
            </w:div>
            <w:div w:id="737216086">
              <w:marLeft w:val="0"/>
              <w:marRight w:val="0"/>
              <w:marTop w:val="0"/>
              <w:marBottom w:val="0"/>
              <w:divBdr>
                <w:top w:val="none" w:sz="0" w:space="0" w:color="auto"/>
                <w:left w:val="none" w:sz="0" w:space="0" w:color="auto"/>
                <w:bottom w:val="none" w:sz="0" w:space="0" w:color="auto"/>
                <w:right w:val="none" w:sz="0" w:space="0" w:color="auto"/>
              </w:divBdr>
            </w:div>
            <w:div w:id="489685004">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0"/>
              <w:marBottom w:val="0"/>
              <w:divBdr>
                <w:top w:val="none" w:sz="0" w:space="0" w:color="auto"/>
                <w:left w:val="none" w:sz="0" w:space="0" w:color="auto"/>
                <w:bottom w:val="none" w:sz="0" w:space="0" w:color="auto"/>
                <w:right w:val="none" w:sz="0" w:space="0" w:color="auto"/>
              </w:divBdr>
            </w:div>
            <w:div w:id="132062023">
              <w:marLeft w:val="0"/>
              <w:marRight w:val="0"/>
              <w:marTop w:val="0"/>
              <w:marBottom w:val="0"/>
              <w:divBdr>
                <w:top w:val="none" w:sz="0" w:space="0" w:color="auto"/>
                <w:left w:val="none" w:sz="0" w:space="0" w:color="auto"/>
                <w:bottom w:val="none" w:sz="0" w:space="0" w:color="auto"/>
                <w:right w:val="none" w:sz="0" w:space="0" w:color="auto"/>
              </w:divBdr>
            </w:div>
            <w:div w:id="1949893823">
              <w:marLeft w:val="0"/>
              <w:marRight w:val="0"/>
              <w:marTop w:val="0"/>
              <w:marBottom w:val="0"/>
              <w:divBdr>
                <w:top w:val="none" w:sz="0" w:space="0" w:color="auto"/>
                <w:left w:val="none" w:sz="0" w:space="0" w:color="auto"/>
                <w:bottom w:val="none" w:sz="0" w:space="0" w:color="auto"/>
                <w:right w:val="none" w:sz="0" w:space="0" w:color="auto"/>
              </w:divBdr>
            </w:div>
          </w:divsChild>
        </w:div>
        <w:div w:id="1755662561">
          <w:marLeft w:val="0"/>
          <w:marRight w:val="0"/>
          <w:marTop w:val="0"/>
          <w:marBottom w:val="0"/>
          <w:divBdr>
            <w:top w:val="none" w:sz="0" w:space="0" w:color="auto"/>
            <w:left w:val="none" w:sz="0" w:space="0" w:color="auto"/>
            <w:bottom w:val="none" w:sz="0" w:space="0" w:color="auto"/>
            <w:right w:val="none" w:sz="0" w:space="0" w:color="auto"/>
          </w:divBdr>
          <w:divsChild>
            <w:div w:id="734821017">
              <w:marLeft w:val="0"/>
              <w:marRight w:val="0"/>
              <w:marTop w:val="0"/>
              <w:marBottom w:val="0"/>
              <w:divBdr>
                <w:top w:val="none" w:sz="0" w:space="0" w:color="auto"/>
                <w:left w:val="none" w:sz="0" w:space="0" w:color="auto"/>
                <w:bottom w:val="none" w:sz="0" w:space="0" w:color="auto"/>
                <w:right w:val="none" w:sz="0" w:space="0" w:color="auto"/>
              </w:divBdr>
            </w:div>
            <w:div w:id="1710913144">
              <w:marLeft w:val="0"/>
              <w:marRight w:val="0"/>
              <w:marTop w:val="0"/>
              <w:marBottom w:val="0"/>
              <w:divBdr>
                <w:top w:val="none" w:sz="0" w:space="0" w:color="auto"/>
                <w:left w:val="none" w:sz="0" w:space="0" w:color="auto"/>
                <w:bottom w:val="none" w:sz="0" w:space="0" w:color="auto"/>
                <w:right w:val="none" w:sz="0" w:space="0" w:color="auto"/>
              </w:divBdr>
            </w:div>
            <w:div w:id="1957788808">
              <w:marLeft w:val="0"/>
              <w:marRight w:val="0"/>
              <w:marTop w:val="0"/>
              <w:marBottom w:val="0"/>
              <w:divBdr>
                <w:top w:val="none" w:sz="0" w:space="0" w:color="auto"/>
                <w:left w:val="none" w:sz="0" w:space="0" w:color="auto"/>
                <w:bottom w:val="none" w:sz="0" w:space="0" w:color="auto"/>
                <w:right w:val="none" w:sz="0" w:space="0" w:color="auto"/>
              </w:divBdr>
            </w:div>
            <w:div w:id="491943934">
              <w:marLeft w:val="0"/>
              <w:marRight w:val="0"/>
              <w:marTop w:val="0"/>
              <w:marBottom w:val="0"/>
              <w:divBdr>
                <w:top w:val="none" w:sz="0" w:space="0" w:color="auto"/>
                <w:left w:val="none" w:sz="0" w:space="0" w:color="auto"/>
                <w:bottom w:val="none" w:sz="0" w:space="0" w:color="auto"/>
                <w:right w:val="none" w:sz="0" w:space="0" w:color="auto"/>
              </w:divBdr>
            </w:div>
            <w:div w:id="1790932984">
              <w:marLeft w:val="0"/>
              <w:marRight w:val="0"/>
              <w:marTop w:val="0"/>
              <w:marBottom w:val="0"/>
              <w:divBdr>
                <w:top w:val="none" w:sz="0" w:space="0" w:color="auto"/>
                <w:left w:val="none" w:sz="0" w:space="0" w:color="auto"/>
                <w:bottom w:val="none" w:sz="0" w:space="0" w:color="auto"/>
                <w:right w:val="none" w:sz="0" w:space="0" w:color="auto"/>
              </w:divBdr>
            </w:div>
            <w:div w:id="602884611">
              <w:marLeft w:val="0"/>
              <w:marRight w:val="0"/>
              <w:marTop w:val="0"/>
              <w:marBottom w:val="0"/>
              <w:divBdr>
                <w:top w:val="none" w:sz="0" w:space="0" w:color="auto"/>
                <w:left w:val="none" w:sz="0" w:space="0" w:color="auto"/>
                <w:bottom w:val="none" w:sz="0" w:space="0" w:color="auto"/>
                <w:right w:val="none" w:sz="0" w:space="0" w:color="auto"/>
              </w:divBdr>
            </w:div>
            <w:div w:id="1989625846">
              <w:marLeft w:val="0"/>
              <w:marRight w:val="0"/>
              <w:marTop w:val="0"/>
              <w:marBottom w:val="0"/>
              <w:divBdr>
                <w:top w:val="none" w:sz="0" w:space="0" w:color="auto"/>
                <w:left w:val="none" w:sz="0" w:space="0" w:color="auto"/>
                <w:bottom w:val="none" w:sz="0" w:space="0" w:color="auto"/>
                <w:right w:val="none" w:sz="0" w:space="0" w:color="auto"/>
              </w:divBdr>
            </w:div>
            <w:div w:id="920335254">
              <w:marLeft w:val="0"/>
              <w:marRight w:val="0"/>
              <w:marTop w:val="0"/>
              <w:marBottom w:val="0"/>
              <w:divBdr>
                <w:top w:val="none" w:sz="0" w:space="0" w:color="auto"/>
                <w:left w:val="none" w:sz="0" w:space="0" w:color="auto"/>
                <w:bottom w:val="none" w:sz="0" w:space="0" w:color="auto"/>
                <w:right w:val="none" w:sz="0" w:space="0" w:color="auto"/>
              </w:divBdr>
            </w:div>
            <w:div w:id="524058461">
              <w:marLeft w:val="0"/>
              <w:marRight w:val="0"/>
              <w:marTop w:val="0"/>
              <w:marBottom w:val="0"/>
              <w:divBdr>
                <w:top w:val="none" w:sz="0" w:space="0" w:color="auto"/>
                <w:left w:val="none" w:sz="0" w:space="0" w:color="auto"/>
                <w:bottom w:val="none" w:sz="0" w:space="0" w:color="auto"/>
                <w:right w:val="none" w:sz="0" w:space="0" w:color="auto"/>
              </w:divBdr>
            </w:div>
            <w:div w:id="803887052">
              <w:marLeft w:val="0"/>
              <w:marRight w:val="0"/>
              <w:marTop w:val="0"/>
              <w:marBottom w:val="0"/>
              <w:divBdr>
                <w:top w:val="none" w:sz="0" w:space="0" w:color="auto"/>
                <w:left w:val="none" w:sz="0" w:space="0" w:color="auto"/>
                <w:bottom w:val="none" w:sz="0" w:space="0" w:color="auto"/>
                <w:right w:val="none" w:sz="0" w:space="0" w:color="auto"/>
              </w:divBdr>
            </w:div>
            <w:div w:id="1384789601">
              <w:marLeft w:val="0"/>
              <w:marRight w:val="0"/>
              <w:marTop w:val="0"/>
              <w:marBottom w:val="0"/>
              <w:divBdr>
                <w:top w:val="none" w:sz="0" w:space="0" w:color="auto"/>
                <w:left w:val="none" w:sz="0" w:space="0" w:color="auto"/>
                <w:bottom w:val="none" w:sz="0" w:space="0" w:color="auto"/>
                <w:right w:val="none" w:sz="0" w:space="0" w:color="auto"/>
              </w:divBdr>
            </w:div>
            <w:div w:id="1231041996">
              <w:marLeft w:val="0"/>
              <w:marRight w:val="0"/>
              <w:marTop w:val="0"/>
              <w:marBottom w:val="0"/>
              <w:divBdr>
                <w:top w:val="none" w:sz="0" w:space="0" w:color="auto"/>
                <w:left w:val="none" w:sz="0" w:space="0" w:color="auto"/>
                <w:bottom w:val="none" w:sz="0" w:space="0" w:color="auto"/>
                <w:right w:val="none" w:sz="0" w:space="0" w:color="auto"/>
              </w:divBdr>
            </w:div>
            <w:div w:id="2004893753">
              <w:marLeft w:val="0"/>
              <w:marRight w:val="0"/>
              <w:marTop w:val="0"/>
              <w:marBottom w:val="0"/>
              <w:divBdr>
                <w:top w:val="none" w:sz="0" w:space="0" w:color="auto"/>
                <w:left w:val="none" w:sz="0" w:space="0" w:color="auto"/>
                <w:bottom w:val="none" w:sz="0" w:space="0" w:color="auto"/>
                <w:right w:val="none" w:sz="0" w:space="0" w:color="auto"/>
              </w:divBdr>
            </w:div>
            <w:div w:id="1513034934">
              <w:marLeft w:val="0"/>
              <w:marRight w:val="0"/>
              <w:marTop w:val="0"/>
              <w:marBottom w:val="0"/>
              <w:divBdr>
                <w:top w:val="none" w:sz="0" w:space="0" w:color="auto"/>
                <w:left w:val="none" w:sz="0" w:space="0" w:color="auto"/>
                <w:bottom w:val="none" w:sz="0" w:space="0" w:color="auto"/>
                <w:right w:val="none" w:sz="0" w:space="0" w:color="auto"/>
              </w:divBdr>
            </w:div>
            <w:div w:id="148135460">
              <w:marLeft w:val="0"/>
              <w:marRight w:val="0"/>
              <w:marTop w:val="0"/>
              <w:marBottom w:val="0"/>
              <w:divBdr>
                <w:top w:val="none" w:sz="0" w:space="0" w:color="auto"/>
                <w:left w:val="none" w:sz="0" w:space="0" w:color="auto"/>
                <w:bottom w:val="none" w:sz="0" w:space="0" w:color="auto"/>
                <w:right w:val="none" w:sz="0" w:space="0" w:color="auto"/>
              </w:divBdr>
            </w:div>
            <w:div w:id="1100225446">
              <w:marLeft w:val="0"/>
              <w:marRight w:val="0"/>
              <w:marTop w:val="0"/>
              <w:marBottom w:val="0"/>
              <w:divBdr>
                <w:top w:val="none" w:sz="0" w:space="0" w:color="auto"/>
                <w:left w:val="none" w:sz="0" w:space="0" w:color="auto"/>
                <w:bottom w:val="none" w:sz="0" w:space="0" w:color="auto"/>
                <w:right w:val="none" w:sz="0" w:space="0" w:color="auto"/>
              </w:divBdr>
            </w:div>
            <w:div w:id="843207781">
              <w:marLeft w:val="0"/>
              <w:marRight w:val="0"/>
              <w:marTop w:val="0"/>
              <w:marBottom w:val="0"/>
              <w:divBdr>
                <w:top w:val="none" w:sz="0" w:space="0" w:color="auto"/>
                <w:left w:val="none" w:sz="0" w:space="0" w:color="auto"/>
                <w:bottom w:val="none" w:sz="0" w:space="0" w:color="auto"/>
                <w:right w:val="none" w:sz="0" w:space="0" w:color="auto"/>
              </w:divBdr>
            </w:div>
            <w:div w:id="991523047">
              <w:marLeft w:val="0"/>
              <w:marRight w:val="0"/>
              <w:marTop w:val="0"/>
              <w:marBottom w:val="0"/>
              <w:divBdr>
                <w:top w:val="none" w:sz="0" w:space="0" w:color="auto"/>
                <w:left w:val="none" w:sz="0" w:space="0" w:color="auto"/>
                <w:bottom w:val="none" w:sz="0" w:space="0" w:color="auto"/>
                <w:right w:val="none" w:sz="0" w:space="0" w:color="auto"/>
              </w:divBdr>
            </w:div>
          </w:divsChild>
        </w:div>
        <w:div w:id="1996255536">
          <w:marLeft w:val="0"/>
          <w:marRight w:val="0"/>
          <w:marTop w:val="0"/>
          <w:marBottom w:val="0"/>
          <w:divBdr>
            <w:top w:val="none" w:sz="0" w:space="0" w:color="auto"/>
            <w:left w:val="none" w:sz="0" w:space="0" w:color="auto"/>
            <w:bottom w:val="none" w:sz="0" w:space="0" w:color="auto"/>
            <w:right w:val="none" w:sz="0" w:space="0" w:color="auto"/>
          </w:divBdr>
          <w:divsChild>
            <w:div w:id="1993218670">
              <w:marLeft w:val="0"/>
              <w:marRight w:val="0"/>
              <w:marTop w:val="0"/>
              <w:marBottom w:val="0"/>
              <w:divBdr>
                <w:top w:val="none" w:sz="0" w:space="0" w:color="auto"/>
                <w:left w:val="none" w:sz="0" w:space="0" w:color="auto"/>
                <w:bottom w:val="none" w:sz="0" w:space="0" w:color="auto"/>
                <w:right w:val="none" w:sz="0" w:space="0" w:color="auto"/>
              </w:divBdr>
            </w:div>
            <w:div w:id="1821926337">
              <w:marLeft w:val="0"/>
              <w:marRight w:val="0"/>
              <w:marTop w:val="0"/>
              <w:marBottom w:val="0"/>
              <w:divBdr>
                <w:top w:val="none" w:sz="0" w:space="0" w:color="auto"/>
                <w:left w:val="none" w:sz="0" w:space="0" w:color="auto"/>
                <w:bottom w:val="none" w:sz="0" w:space="0" w:color="auto"/>
                <w:right w:val="none" w:sz="0" w:space="0" w:color="auto"/>
              </w:divBdr>
            </w:div>
            <w:div w:id="2021809600">
              <w:marLeft w:val="0"/>
              <w:marRight w:val="0"/>
              <w:marTop w:val="0"/>
              <w:marBottom w:val="0"/>
              <w:divBdr>
                <w:top w:val="none" w:sz="0" w:space="0" w:color="auto"/>
                <w:left w:val="none" w:sz="0" w:space="0" w:color="auto"/>
                <w:bottom w:val="none" w:sz="0" w:space="0" w:color="auto"/>
                <w:right w:val="none" w:sz="0" w:space="0" w:color="auto"/>
              </w:divBdr>
            </w:div>
            <w:div w:id="841706011">
              <w:marLeft w:val="0"/>
              <w:marRight w:val="0"/>
              <w:marTop w:val="0"/>
              <w:marBottom w:val="0"/>
              <w:divBdr>
                <w:top w:val="none" w:sz="0" w:space="0" w:color="auto"/>
                <w:left w:val="none" w:sz="0" w:space="0" w:color="auto"/>
                <w:bottom w:val="none" w:sz="0" w:space="0" w:color="auto"/>
                <w:right w:val="none" w:sz="0" w:space="0" w:color="auto"/>
              </w:divBdr>
            </w:div>
            <w:div w:id="825049245">
              <w:marLeft w:val="0"/>
              <w:marRight w:val="0"/>
              <w:marTop w:val="0"/>
              <w:marBottom w:val="0"/>
              <w:divBdr>
                <w:top w:val="none" w:sz="0" w:space="0" w:color="auto"/>
                <w:left w:val="none" w:sz="0" w:space="0" w:color="auto"/>
                <w:bottom w:val="none" w:sz="0" w:space="0" w:color="auto"/>
                <w:right w:val="none" w:sz="0" w:space="0" w:color="auto"/>
              </w:divBdr>
            </w:div>
            <w:div w:id="2003509891">
              <w:marLeft w:val="0"/>
              <w:marRight w:val="0"/>
              <w:marTop w:val="0"/>
              <w:marBottom w:val="0"/>
              <w:divBdr>
                <w:top w:val="none" w:sz="0" w:space="0" w:color="auto"/>
                <w:left w:val="none" w:sz="0" w:space="0" w:color="auto"/>
                <w:bottom w:val="none" w:sz="0" w:space="0" w:color="auto"/>
                <w:right w:val="none" w:sz="0" w:space="0" w:color="auto"/>
              </w:divBdr>
            </w:div>
            <w:div w:id="811672415">
              <w:marLeft w:val="0"/>
              <w:marRight w:val="0"/>
              <w:marTop w:val="0"/>
              <w:marBottom w:val="0"/>
              <w:divBdr>
                <w:top w:val="none" w:sz="0" w:space="0" w:color="auto"/>
                <w:left w:val="none" w:sz="0" w:space="0" w:color="auto"/>
                <w:bottom w:val="none" w:sz="0" w:space="0" w:color="auto"/>
                <w:right w:val="none" w:sz="0" w:space="0" w:color="auto"/>
              </w:divBdr>
            </w:div>
            <w:div w:id="497037595">
              <w:marLeft w:val="0"/>
              <w:marRight w:val="0"/>
              <w:marTop w:val="0"/>
              <w:marBottom w:val="0"/>
              <w:divBdr>
                <w:top w:val="none" w:sz="0" w:space="0" w:color="auto"/>
                <w:left w:val="none" w:sz="0" w:space="0" w:color="auto"/>
                <w:bottom w:val="none" w:sz="0" w:space="0" w:color="auto"/>
                <w:right w:val="none" w:sz="0" w:space="0" w:color="auto"/>
              </w:divBdr>
            </w:div>
            <w:div w:id="1426923195">
              <w:marLeft w:val="0"/>
              <w:marRight w:val="0"/>
              <w:marTop w:val="0"/>
              <w:marBottom w:val="0"/>
              <w:divBdr>
                <w:top w:val="none" w:sz="0" w:space="0" w:color="auto"/>
                <w:left w:val="none" w:sz="0" w:space="0" w:color="auto"/>
                <w:bottom w:val="none" w:sz="0" w:space="0" w:color="auto"/>
                <w:right w:val="none" w:sz="0" w:space="0" w:color="auto"/>
              </w:divBdr>
            </w:div>
            <w:div w:id="601643304">
              <w:marLeft w:val="0"/>
              <w:marRight w:val="0"/>
              <w:marTop w:val="0"/>
              <w:marBottom w:val="0"/>
              <w:divBdr>
                <w:top w:val="none" w:sz="0" w:space="0" w:color="auto"/>
                <w:left w:val="none" w:sz="0" w:space="0" w:color="auto"/>
                <w:bottom w:val="none" w:sz="0" w:space="0" w:color="auto"/>
                <w:right w:val="none" w:sz="0" w:space="0" w:color="auto"/>
              </w:divBdr>
            </w:div>
            <w:div w:id="1133526830">
              <w:marLeft w:val="0"/>
              <w:marRight w:val="0"/>
              <w:marTop w:val="0"/>
              <w:marBottom w:val="0"/>
              <w:divBdr>
                <w:top w:val="none" w:sz="0" w:space="0" w:color="auto"/>
                <w:left w:val="none" w:sz="0" w:space="0" w:color="auto"/>
                <w:bottom w:val="none" w:sz="0" w:space="0" w:color="auto"/>
                <w:right w:val="none" w:sz="0" w:space="0" w:color="auto"/>
              </w:divBdr>
            </w:div>
            <w:div w:id="1563785033">
              <w:marLeft w:val="0"/>
              <w:marRight w:val="0"/>
              <w:marTop w:val="0"/>
              <w:marBottom w:val="0"/>
              <w:divBdr>
                <w:top w:val="none" w:sz="0" w:space="0" w:color="auto"/>
                <w:left w:val="none" w:sz="0" w:space="0" w:color="auto"/>
                <w:bottom w:val="none" w:sz="0" w:space="0" w:color="auto"/>
                <w:right w:val="none" w:sz="0" w:space="0" w:color="auto"/>
              </w:divBdr>
            </w:div>
            <w:div w:id="559177006">
              <w:marLeft w:val="0"/>
              <w:marRight w:val="0"/>
              <w:marTop w:val="0"/>
              <w:marBottom w:val="0"/>
              <w:divBdr>
                <w:top w:val="none" w:sz="0" w:space="0" w:color="auto"/>
                <w:left w:val="none" w:sz="0" w:space="0" w:color="auto"/>
                <w:bottom w:val="none" w:sz="0" w:space="0" w:color="auto"/>
                <w:right w:val="none" w:sz="0" w:space="0" w:color="auto"/>
              </w:divBdr>
            </w:div>
            <w:div w:id="1046758601">
              <w:marLeft w:val="0"/>
              <w:marRight w:val="0"/>
              <w:marTop w:val="0"/>
              <w:marBottom w:val="0"/>
              <w:divBdr>
                <w:top w:val="none" w:sz="0" w:space="0" w:color="auto"/>
                <w:left w:val="none" w:sz="0" w:space="0" w:color="auto"/>
                <w:bottom w:val="none" w:sz="0" w:space="0" w:color="auto"/>
                <w:right w:val="none" w:sz="0" w:space="0" w:color="auto"/>
              </w:divBdr>
            </w:div>
          </w:divsChild>
        </w:div>
        <w:div w:id="1696418927">
          <w:marLeft w:val="0"/>
          <w:marRight w:val="0"/>
          <w:marTop w:val="0"/>
          <w:marBottom w:val="0"/>
          <w:divBdr>
            <w:top w:val="none" w:sz="0" w:space="0" w:color="auto"/>
            <w:left w:val="none" w:sz="0" w:space="0" w:color="auto"/>
            <w:bottom w:val="none" w:sz="0" w:space="0" w:color="auto"/>
            <w:right w:val="none" w:sz="0" w:space="0" w:color="auto"/>
          </w:divBdr>
          <w:divsChild>
            <w:div w:id="1207329978">
              <w:marLeft w:val="-75"/>
              <w:marRight w:val="0"/>
              <w:marTop w:val="30"/>
              <w:marBottom w:val="30"/>
              <w:divBdr>
                <w:top w:val="none" w:sz="0" w:space="0" w:color="auto"/>
                <w:left w:val="none" w:sz="0" w:space="0" w:color="auto"/>
                <w:bottom w:val="none" w:sz="0" w:space="0" w:color="auto"/>
                <w:right w:val="none" w:sz="0" w:space="0" w:color="auto"/>
              </w:divBdr>
              <w:divsChild>
                <w:div w:id="220675369">
                  <w:marLeft w:val="0"/>
                  <w:marRight w:val="0"/>
                  <w:marTop w:val="0"/>
                  <w:marBottom w:val="0"/>
                  <w:divBdr>
                    <w:top w:val="none" w:sz="0" w:space="0" w:color="auto"/>
                    <w:left w:val="none" w:sz="0" w:space="0" w:color="auto"/>
                    <w:bottom w:val="none" w:sz="0" w:space="0" w:color="auto"/>
                    <w:right w:val="none" w:sz="0" w:space="0" w:color="auto"/>
                  </w:divBdr>
                  <w:divsChild>
                    <w:div w:id="1598171516">
                      <w:marLeft w:val="0"/>
                      <w:marRight w:val="0"/>
                      <w:marTop w:val="0"/>
                      <w:marBottom w:val="0"/>
                      <w:divBdr>
                        <w:top w:val="none" w:sz="0" w:space="0" w:color="auto"/>
                        <w:left w:val="none" w:sz="0" w:space="0" w:color="auto"/>
                        <w:bottom w:val="none" w:sz="0" w:space="0" w:color="auto"/>
                        <w:right w:val="none" w:sz="0" w:space="0" w:color="auto"/>
                      </w:divBdr>
                    </w:div>
                  </w:divsChild>
                </w:div>
                <w:div w:id="988245063">
                  <w:marLeft w:val="0"/>
                  <w:marRight w:val="0"/>
                  <w:marTop w:val="0"/>
                  <w:marBottom w:val="0"/>
                  <w:divBdr>
                    <w:top w:val="none" w:sz="0" w:space="0" w:color="auto"/>
                    <w:left w:val="none" w:sz="0" w:space="0" w:color="auto"/>
                    <w:bottom w:val="none" w:sz="0" w:space="0" w:color="auto"/>
                    <w:right w:val="none" w:sz="0" w:space="0" w:color="auto"/>
                  </w:divBdr>
                  <w:divsChild>
                    <w:div w:id="1696349510">
                      <w:marLeft w:val="0"/>
                      <w:marRight w:val="0"/>
                      <w:marTop w:val="0"/>
                      <w:marBottom w:val="0"/>
                      <w:divBdr>
                        <w:top w:val="none" w:sz="0" w:space="0" w:color="auto"/>
                        <w:left w:val="none" w:sz="0" w:space="0" w:color="auto"/>
                        <w:bottom w:val="none" w:sz="0" w:space="0" w:color="auto"/>
                        <w:right w:val="none" w:sz="0" w:space="0" w:color="auto"/>
                      </w:divBdr>
                    </w:div>
                  </w:divsChild>
                </w:div>
                <w:div w:id="1073359444">
                  <w:marLeft w:val="0"/>
                  <w:marRight w:val="0"/>
                  <w:marTop w:val="0"/>
                  <w:marBottom w:val="0"/>
                  <w:divBdr>
                    <w:top w:val="none" w:sz="0" w:space="0" w:color="auto"/>
                    <w:left w:val="none" w:sz="0" w:space="0" w:color="auto"/>
                    <w:bottom w:val="none" w:sz="0" w:space="0" w:color="auto"/>
                    <w:right w:val="none" w:sz="0" w:space="0" w:color="auto"/>
                  </w:divBdr>
                  <w:divsChild>
                    <w:div w:id="277303126">
                      <w:marLeft w:val="0"/>
                      <w:marRight w:val="0"/>
                      <w:marTop w:val="0"/>
                      <w:marBottom w:val="0"/>
                      <w:divBdr>
                        <w:top w:val="none" w:sz="0" w:space="0" w:color="auto"/>
                        <w:left w:val="none" w:sz="0" w:space="0" w:color="auto"/>
                        <w:bottom w:val="none" w:sz="0" w:space="0" w:color="auto"/>
                        <w:right w:val="none" w:sz="0" w:space="0" w:color="auto"/>
                      </w:divBdr>
                    </w:div>
                  </w:divsChild>
                </w:div>
                <w:div w:id="1824003251">
                  <w:marLeft w:val="0"/>
                  <w:marRight w:val="0"/>
                  <w:marTop w:val="0"/>
                  <w:marBottom w:val="0"/>
                  <w:divBdr>
                    <w:top w:val="none" w:sz="0" w:space="0" w:color="auto"/>
                    <w:left w:val="none" w:sz="0" w:space="0" w:color="auto"/>
                    <w:bottom w:val="none" w:sz="0" w:space="0" w:color="auto"/>
                    <w:right w:val="none" w:sz="0" w:space="0" w:color="auto"/>
                  </w:divBdr>
                  <w:divsChild>
                    <w:div w:id="2142452266">
                      <w:marLeft w:val="0"/>
                      <w:marRight w:val="0"/>
                      <w:marTop w:val="0"/>
                      <w:marBottom w:val="0"/>
                      <w:divBdr>
                        <w:top w:val="none" w:sz="0" w:space="0" w:color="auto"/>
                        <w:left w:val="none" w:sz="0" w:space="0" w:color="auto"/>
                        <w:bottom w:val="none" w:sz="0" w:space="0" w:color="auto"/>
                        <w:right w:val="none" w:sz="0" w:space="0" w:color="auto"/>
                      </w:divBdr>
                    </w:div>
                  </w:divsChild>
                </w:div>
                <w:div w:id="618757897">
                  <w:marLeft w:val="0"/>
                  <w:marRight w:val="0"/>
                  <w:marTop w:val="0"/>
                  <w:marBottom w:val="0"/>
                  <w:divBdr>
                    <w:top w:val="none" w:sz="0" w:space="0" w:color="auto"/>
                    <w:left w:val="none" w:sz="0" w:space="0" w:color="auto"/>
                    <w:bottom w:val="none" w:sz="0" w:space="0" w:color="auto"/>
                    <w:right w:val="none" w:sz="0" w:space="0" w:color="auto"/>
                  </w:divBdr>
                  <w:divsChild>
                    <w:div w:id="335112937">
                      <w:marLeft w:val="0"/>
                      <w:marRight w:val="0"/>
                      <w:marTop w:val="0"/>
                      <w:marBottom w:val="0"/>
                      <w:divBdr>
                        <w:top w:val="none" w:sz="0" w:space="0" w:color="auto"/>
                        <w:left w:val="none" w:sz="0" w:space="0" w:color="auto"/>
                        <w:bottom w:val="none" w:sz="0" w:space="0" w:color="auto"/>
                        <w:right w:val="none" w:sz="0" w:space="0" w:color="auto"/>
                      </w:divBdr>
                    </w:div>
                  </w:divsChild>
                </w:div>
                <w:div w:id="155924742">
                  <w:marLeft w:val="0"/>
                  <w:marRight w:val="0"/>
                  <w:marTop w:val="0"/>
                  <w:marBottom w:val="0"/>
                  <w:divBdr>
                    <w:top w:val="none" w:sz="0" w:space="0" w:color="auto"/>
                    <w:left w:val="none" w:sz="0" w:space="0" w:color="auto"/>
                    <w:bottom w:val="none" w:sz="0" w:space="0" w:color="auto"/>
                    <w:right w:val="none" w:sz="0" w:space="0" w:color="auto"/>
                  </w:divBdr>
                  <w:divsChild>
                    <w:div w:id="623734845">
                      <w:marLeft w:val="0"/>
                      <w:marRight w:val="0"/>
                      <w:marTop w:val="0"/>
                      <w:marBottom w:val="0"/>
                      <w:divBdr>
                        <w:top w:val="none" w:sz="0" w:space="0" w:color="auto"/>
                        <w:left w:val="none" w:sz="0" w:space="0" w:color="auto"/>
                        <w:bottom w:val="none" w:sz="0" w:space="0" w:color="auto"/>
                        <w:right w:val="none" w:sz="0" w:space="0" w:color="auto"/>
                      </w:divBdr>
                    </w:div>
                  </w:divsChild>
                </w:div>
                <w:div w:id="286395776">
                  <w:marLeft w:val="0"/>
                  <w:marRight w:val="0"/>
                  <w:marTop w:val="0"/>
                  <w:marBottom w:val="0"/>
                  <w:divBdr>
                    <w:top w:val="none" w:sz="0" w:space="0" w:color="auto"/>
                    <w:left w:val="none" w:sz="0" w:space="0" w:color="auto"/>
                    <w:bottom w:val="none" w:sz="0" w:space="0" w:color="auto"/>
                    <w:right w:val="none" w:sz="0" w:space="0" w:color="auto"/>
                  </w:divBdr>
                  <w:divsChild>
                    <w:div w:id="601110209">
                      <w:marLeft w:val="0"/>
                      <w:marRight w:val="0"/>
                      <w:marTop w:val="0"/>
                      <w:marBottom w:val="0"/>
                      <w:divBdr>
                        <w:top w:val="none" w:sz="0" w:space="0" w:color="auto"/>
                        <w:left w:val="none" w:sz="0" w:space="0" w:color="auto"/>
                        <w:bottom w:val="none" w:sz="0" w:space="0" w:color="auto"/>
                        <w:right w:val="none" w:sz="0" w:space="0" w:color="auto"/>
                      </w:divBdr>
                    </w:div>
                  </w:divsChild>
                </w:div>
                <w:div w:id="908926424">
                  <w:marLeft w:val="0"/>
                  <w:marRight w:val="0"/>
                  <w:marTop w:val="0"/>
                  <w:marBottom w:val="0"/>
                  <w:divBdr>
                    <w:top w:val="none" w:sz="0" w:space="0" w:color="auto"/>
                    <w:left w:val="none" w:sz="0" w:space="0" w:color="auto"/>
                    <w:bottom w:val="none" w:sz="0" w:space="0" w:color="auto"/>
                    <w:right w:val="none" w:sz="0" w:space="0" w:color="auto"/>
                  </w:divBdr>
                  <w:divsChild>
                    <w:div w:id="1647707942">
                      <w:marLeft w:val="0"/>
                      <w:marRight w:val="0"/>
                      <w:marTop w:val="0"/>
                      <w:marBottom w:val="0"/>
                      <w:divBdr>
                        <w:top w:val="none" w:sz="0" w:space="0" w:color="auto"/>
                        <w:left w:val="none" w:sz="0" w:space="0" w:color="auto"/>
                        <w:bottom w:val="none" w:sz="0" w:space="0" w:color="auto"/>
                        <w:right w:val="none" w:sz="0" w:space="0" w:color="auto"/>
                      </w:divBdr>
                    </w:div>
                  </w:divsChild>
                </w:div>
                <w:div w:id="1868327946">
                  <w:marLeft w:val="0"/>
                  <w:marRight w:val="0"/>
                  <w:marTop w:val="0"/>
                  <w:marBottom w:val="0"/>
                  <w:divBdr>
                    <w:top w:val="none" w:sz="0" w:space="0" w:color="auto"/>
                    <w:left w:val="none" w:sz="0" w:space="0" w:color="auto"/>
                    <w:bottom w:val="none" w:sz="0" w:space="0" w:color="auto"/>
                    <w:right w:val="none" w:sz="0" w:space="0" w:color="auto"/>
                  </w:divBdr>
                  <w:divsChild>
                    <w:div w:id="2054454877">
                      <w:marLeft w:val="0"/>
                      <w:marRight w:val="0"/>
                      <w:marTop w:val="0"/>
                      <w:marBottom w:val="0"/>
                      <w:divBdr>
                        <w:top w:val="none" w:sz="0" w:space="0" w:color="auto"/>
                        <w:left w:val="none" w:sz="0" w:space="0" w:color="auto"/>
                        <w:bottom w:val="none" w:sz="0" w:space="0" w:color="auto"/>
                        <w:right w:val="none" w:sz="0" w:space="0" w:color="auto"/>
                      </w:divBdr>
                    </w:div>
                  </w:divsChild>
                </w:div>
                <w:div w:id="1466653510">
                  <w:marLeft w:val="0"/>
                  <w:marRight w:val="0"/>
                  <w:marTop w:val="0"/>
                  <w:marBottom w:val="0"/>
                  <w:divBdr>
                    <w:top w:val="none" w:sz="0" w:space="0" w:color="auto"/>
                    <w:left w:val="none" w:sz="0" w:space="0" w:color="auto"/>
                    <w:bottom w:val="none" w:sz="0" w:space="0" w:color="auto"/>
                    <w:right w:val="none" w:sz="0" w:space="0" w:color="auto"/>
                  </w:divBdr>
                  <w:divsChild>
                    <w:div w:id="1499806196">
                      <w:marLeft w:val="0"/>
                      <w:marRight w:val="0"/>
                      <w:marTop w:val="0"/>
                      <w:marBottom w:val="0"/>
                      <w:divBdr>
                        <w:top w:val="none" w:sz="0" w:space="0" w:color="auto"/>
                        <w:left w:val="none" w:sz="0" w:space="0" w:color="auto"/>
                        <w:bottom w:val="none" w:sz="0" w:space="0" w:color="auto"/>
                        <w:right w:val="none" w:sz="0" w:space="0" w:color="auto"/>
                      </w:divBdr>
                    </w:div>
                  </w:divsChild>
                </w:div>
                <w:div w:id="1801150817">
                  <w:marLeft w:val="0"/>
                  <w:marRight w:val="0"/>
                  <w:marTop w:val="0"/>
                  <w:marBottom w:val="0"/>
                  <w:divBdr>
                    <w:top w:val="none" w:sz="0" w:space="0" w:color="auto"/>
                    <w:left w:val="none" w:sz="0" w:space="0" w:color="auto"/>
                    <w:bottom w:val="none" w:sz="0" w:space="0" w:color="auto"/>
                    <w:right w:val="none" w:sz="0" w:space="0" w:color="auto"/>
                  </w:divBdr>
                  <w:divsChild>
                    <w:div w:id="485514606">
                      <w:marLeft w:val="0"/>
                      <w:marRight w:val="0"/>
                      <w:marTop w:val="0"/>
                      <w:marBottom w:val="0"/>
                      <w:divBdr>
                        <w:top w:val="none" w:sz="0" w:space="0" w:color="auto"/>
                        <w:left w:val="none" w:sz="0" w:space="0" w:color="auto"/>
                        <w:bottom w:val="none" w:sz="0" w:space="0" w:color="auto"/>
                        <w:right w:val="none" w:sz="0" w:space="0" w:color="auto"/>
                      </w:divBdr>
                    </w:div>
                  </w:divsChild>
                </w:div>
                <w:div w:id="1719158815">
                  <w:marLeft w:val="0"/>
                  <w:marRight w:val="0"/>
                  <w:marTop w:val="0"/>
                  <w:marBottom w:val="0"/>
                  <w:divBdr>
                    <w:top w:val="none" w:sz="0" w:space="0" w:color="auto"/>
                    <w:left w:val="none" w:sz="0" w:space="0" w:color="auto"/>
                    <w:bottom w:val="none" w:sz="0" w:space="0" w:color="auto"/>
                    <w:right w:val="none" w:sz="0" w:space="0" w:color="auto"/>
                  </w:divBdr>
                  <w:divsChild>
                    <w:div w:id="2034963160">
                      <w:marLeft w:val="0"/>
                      <w:marRight w:val="0"/>
                      <w:marTop w:val="0"/>
                      <w:marBottom w:val="0"/>
                      <w:divBdr>
                        <w:top w:val="none" w:sz="0" w:space="0" w:color="auto"/>
                        <w:left w:val="none" w:sz="0" w:space="0" w:color="auto"/>
                        <w:bottom w:val="none" w:sz="0" w:space="0" w:color="auto"/>
                        <w:right w:val="none" w:sz="0" w:space="0" w:color="auto"/>
                      </w:divBdr>
                    </w:div>
                  </w:divsChild>
                </w:div>
                <w:div w:id="1269775012">
                  <w:marLeft w:val="0"/>
                  <w:marRight w:val="0"/>
                  <w:marTop w:val="0"/>
                  <w:marBottom w:val="0"/>
                  <w:divBdr>
                    <w:top w:val="none" w:sz="0" w:space="0" w:color="auto"/>
                    <w:left w:val="none" w:sz="0" w:space="0" w:color="auto"/>
                    <w:bottom w:val="none" w:sz="0" w:space="0" w:color="auto"/>
                    <w:right w:val="none" w:sz="0" w:space="0" w:color="auto"/>
                  </w:divBdr>
                  <w:divsChild>
                    <w:div w:id="1585190642">
                      <w:marLeft w:val="0"/>
                      <w:marRight w:val="0"/>
                      <w:marTop w:val="0"/>
                      <w:marBottom w:val="0"/>
                      <w:divBdr>
                        <w:top w:val="none" w:sz="0" w:space="0" w:color="auto"/>
                        <w:left w:val="none" w:sz="0" w:space="0" w:color="auto"/>
                        <w:bottom w:val="none" w:sz="0" w:space="0" w:color="auto"/>
                        <w:right w:val="none" w:sz="0" w:space="0" w:color="auto"/>
                      </w:divBdr>
                    </w:div>
                  </w:divsChild>
                </w:div>
                <w:div w:id="283004563">
                  <w:marLeft w:val="0"/>
                  <w:marRight w:val="0"/>
                  <w:marTop w:val="0"/>
                  <w:marBottom w:val="0"/>
                  <w:divBdr>
                    <w:top w:val="none" w:sz="0" w:space="0" w:color="auto"/>
                    <w:left w:val="none" w:sz="0" w:space="0" w:color="auto"/>
                    <w:bottom w:val="none" w:sz="0" w:space="0" w:color="auto"/>
                    <w:right w:val="none" w:sz="0" w:space="0" w:color="auto"/>
                  </w:divBdr>
                  <w:divsChild>
                    <w:div w:id="866018758">
                      <w:marLeft w:val="0"/>
                      <w:marRight w:val="0"/>
                      <w:marTop w:val="0"/>
                      <w:marBottom w:val="0"/>
                      <w:divBdr>
                        <w:top w:val="none" w:sz="0" w:space="0" w:color="auto"/>
                        <w:left w:val="none" w:sz="0" w:space="0" w:color="auto"/>
                        <w:bottom w:val="none" w:sz="0" w:space="0" w:color="auto"/>
                        <w:right w:val="none" w:sz="0" w:space="0" w:color="auto"/>
                      </w:divBdr>
                    </w:div>
                  </w:divsChild>
                </w:div>
                <w:div w:id="1881090326">
                  <w:marLeft w:val="0"/>
                  <w:marRight w:val="0"/>
                  <w:marTop w:val="0"/>
                  <w:marBottom w:val="0"/>
                  <w:divBdr>
                    <w:top w:val="none" w:sz="0" w:space="0" w:color="auto"/>
                    <w:left w:val="none" w:sz="0" w:space="0" w:color="auto"/>
                    <w:bottom w:val="none" w:sz="0" w:space="0" w:color="auto"/>
                    <w:right w:val="none" w:sz="0" w:space="0" w:color="auto"/>
                  </w:divBdr>
                  <w:divsChild>
                    <w:div w:id="135687292">
                      <w:marLeft w:val="0"/>
                      <w:marRight w:val="0"/>
                      <w:marTop w:val="0"/>
                      <w:marBottom w:val="0"/>
                      <w:divBdr>
                        <w:top w:val="none" w:sz="0" w:space="0" w:color="auto"/>
                        <w:left w:val="none" w:sz="0" w:space="0" w:color="auto"/>
                        <w:bottom w:val="none" w:sz="0" w:space="0" w:color="auto"/>
                        <w:right w:val="none" w:sz="0" w:space="0" w:color="auto"/>
                      </w:divBdr>
                    </w:div>
                  </w:divsChild>
                </w:div>
                <w:div w:id="1379235349">
                  <w:marLeft w:val="0"/>
                  <w:marRight w:val="0"/>
                  <w:marTop w:val="0"/>
                  <w:marBottom w:val="0"/>
                  <w:divBdr>
                    <w:top w:val="none" w:sz="0" w:space="0" w:color="auto"/>
                    <w:left w:val="none" w:sz="0" w:space="0" w:color="auto"/>
                    <w:bottom w:val="none" w:sz="0" w:space="0" w:color="auto"/>
                    <w:right w:val="none" w:sz="0" w:space="0" w:color="auto"/>
                  </w:divBdr>
                  <w:divsChild>
                    <w:div w:id="1458330993">
                      <w:marLeft w:val="0"/>
                      <w:marRight w:val="0"/>
                      <w:marTop w:val="0"/>
                      <w:marBottom w:val="0"/>
                      <w:divBdr>
                        <w:top w:val="none" w:sz="0" w:space="0" w:color="auto"/>
                        <w:left w:val="none" w:sz="0" w:space="0" w:color="auto"/>
                        <w:bottom w:val="none" w:sz="0" w:space="0" w:color="auto"/>
                        <w:right w:val="none" w:sz="0" w:space="0" w:color="auto"/>
                      </w:divBdr>
                    </w:div>
                  </w:divsChild>
                </w:div>
                <w:div w:id="1736510159">
                  <w:marLeft w:val="0"/>
                  <w:marRight w:val="0"/>
                  <w:marTop w:val="0"/>
                  <w:marBottom w:val="0"/>
                  <w:divBdr>
                    <w:top w:val="none" w:sz="0" w:space="0" w:color="auto"/>
                    <w:left w:val="none" w:sz="0" w:space="0" w:color="auto"/>
                    <w:bottom w:val="none" w:sz="0" w:space="0" w:color="auto"/>
                    <w:right w:val="none" w:sz="0" w:space="0" w:color="auto"/>
                  </w:divBdr>
                  <w:divsChild>
                    <w:div w:id="634484897">
                      <w:marLeft w:val="0"/>
                      <w:marRight w:val="0"/>
                      <w:marTop w:val="0"/>
                      <w:marBottom w:val="0"/>
                      <w:divBdr>
                        <w:top w:val="none" w:sz="0" w:space="0" w:color="auto"/>
                        <w:left w:val="none" w:sz="0" w:space="0" w:color="auto"/>
                        <w:bottom w:val="none" w:sz="0" w:space="0" w:color="auto"/>
                        <w:right w:val="none" w:sz="0" w:space="0" w:color="auto"/>
                      </w:divBdr>
                    </w:div>
                  </w:divsChild>
                </w:div>
                <w:div w:id="833880065">
                  <w:marLeft w:val="0"/>
                  <w:marRight w:val="0"/>
                  <w:marTop w:val="0"/>
                  <w:marBottom w:val="0"/>
                  <w:divBdr>
                    <w:top w:val="none" w:sz="0" w:space="0" w:color="auto"/>
                    <w:left w:val="none" w:sz="0" w:space="0" w:color="auto"/>
                    <w:bottom w:val="none" w:sz="0" w:space="0" w:color="auto"/>
                    <w:right w:val="none" w:sz="0" w:space="0" w:color="auto"/>
                  </w:divBdr>
                  <w:divsChild>
                    <w:div w:id="803617067">
                      <w:marLeft w:val="0"/>
                      <w:marRight w:val="0"/>
                      <w:marTop w:val="0"/>
                      <w:marBottom w:val="0"/>
                      <w:divBdr>
                        <w:top w:val="none" w:sz="0" w:space="0" w:color="auto"/>
                        <w:left w:val="none" w:sz="0" w:space="0" w:color="auto"/>
                        <w:bottom w:val="none" w:sz="0" w:space="0" w:color="auto"/>
                        <w:right w:val="none" w:sz="0" w:space="0" w:color="auto"/>
                      </w:divBdr>
                    </w:div>
                  </w:divsChild>
                </w:div>
                <w:div w:id="1129979109">
                  <w:marLeft w:val="0"/>
                  <w:marRight w:val="0"/>
                  <w:marTop w:val="0"/>
                  <w:marBottom w:val="0"/>
                  <w:divBdr>
                    <w:top w:val="none" w:sz="0" w:space="0" w:color="auto"/>
                    <w:left w:val="none" w:sz="0" w:space="0" w:color="auto"/>
                    <w:bottom w:val="none" w:sz="0" w:space="0" w:color="auto"/>
                    <w:right w:val="none" w:sz="0" w:space="0" w:color="auto"/>
                  </w:divBdr>
                  <w:divsChild>
                    <w:div w:id="1085616820">
                      <w:marLeft w:val="0"/>
                      <w:marRight w:val="0"/>
                      <w:marTop w:val="0"/>
                      <w:marBottom w:val="0"/>
                      <w:divBdr>
                        <w:top w:val="none" w:sz="0" w:space="0" w:color="auto"/>
                        <w:left w:val="none" w:sz="0" w:space="0" w:color="auto"/>
                        <w:bottom w:val="none" w:sz="0" w:space="0" w:color="auto"/>
                        <w:right w:val="none" w:sz="0" w:space="0" w:color="auto"/>
                      </w:divBdr>
                    </w:div>
                  </w:divsChild>
                </w:div>
                <w:div w:id="1389915366">
                  <w:marLeft w:val="0"/>
                  <w:marRight w:val="0"/>
                  <w:marTop w:val="0"/>
                  <w:marBottom w:val="0"/>
                  <w:divBdr>
                    <w:top w:val="none" w:sz="0" w:space="0" w:color="auto"/>
                    <w:left w:val="none" w:sz="0" w:space="0" w:color="auto"/>
                    <w:bottom w:val="none" w:sz="0" w:space="0" w:color="auto"/>
                    <w:right w:val="none" w:sz="0" w:space="0" w:color="auto"/>
                  </w:divBdr>
                  <w:divsChild>
                    <w:div w:id="542140098">
                      <w:marLeft w:val="0"/>
                      <w:marRight w:val="0"/>
                      <w:marTop w:val="0"/>
                      <w:marBottom w:val="0"/>
                      <w:divBdr>
                        <w:top w:val="none" w:sz="0" w:space="0" w:color="auto"/>
                        <w:left w:val="none" w:sz="0" w:space="0" w:color="auto"/>
                        <w:bottom w:val="none" w:sz="0" w:space="0" w:color="auto"/>
                        <w:right w:val="none" w:sz="0" w:space="0" w:color="auto"/>
                      </w:divBdr>
                    </w:div>
                  </w:divsChild>
                </w:div>
                <w:div w:id="44527647">
                  <w:marLeft w:val="0"/>
                  <w:marRight w:val="0"/>
                  <w:marTop w:val="0"/>
                  <w:marBottom w:val="0"/>
                  <w:divBdr>
                    <w:top w:val="none" w:sz="0" w:space="0" w:color="auto"/>
                    <w:left w:val="none" w:sz="0" w:space="0" w:color="auto"/>
                    <w:bottom w:val="none" w:sz="0" w:space="0" w:color="auto"/>
                    <w:right w:val="none" w:sz="0" w:space="0" w:color="auto"/>
                  </w:divBdr>
                  <w:divsChild>
                    <w:div w:id="1341354058">
                      <w:marLeft w:val="0"/>
                      <w:marRight w:val="0"/>
                      <w:marTop w:val="0"/>
                      <w:marBottom w:val="0"/>
                      <w:divBdr>
                        <w:top w:val="none" w:sz="0" w:space="0" w:color="auto"/>
                        <w:left w:val="none" w:sz="0" w:space="0" w:color="auto"/>
                        <w:bottom w:val="none" w:sz="0" w:space="0" w:color="auto"/>
                        <w:right w:val="none" w:sz="0" w:space="0" w:color="auto"/>
                      </w:divBdr>
                    </w:div>
                  </w:divsChild>
                </w:div>
                <w:div w:id="1234387157">
                  <w:marLeft w:val="0"/>
                  <w:marRight w:val="0"/>
                  <w:marTop w:val="0"/>
                  <w:marBottom w:val="0"/>
                  <w:divBdr>
                    <w:top w:val="none" w:sz="0" w:space="0" w:color="auto"/>
                    <w:left w:val="none" w:sz="0" w:space="0" w:color="auto"/>
                    <w:bottom w:val="none" w:sz="0" w:space="0" w:color="auto"/>
                    <w:right w:val="none" w:sz="0" w:space="0" w:color="auto"/>
                  </w:divBdr>
                  <w:divsChild>
                    <w:div w:id="21311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645463">
          <w:marLeft w:val="0"/>
          <w:marRight w:val="0"/>
          <w:marTop w:val="0"/>
          <w:marBottom w:val="0"/>
          <w:divBdr>
            <w:top w:val="none" w:sz="0" w:space="0" w:color="auto"/>
            <w:left w:val="none" w:sz="0" w:space="0" w:color="auto"/>
            <w:bottom w:val="none" w:sz="0" w:space="0" w:color="auto"/>
            <w:right w:val="none" w:sz="0" w:space="0" w:color="auto"/>
          </w:divBdr>
          <w:divsChild>
            <w:div w:id="1604994535">
              <w:marLeft w:val="0"/>
              <w:marRight w:val="0"/>
              <w:marTop w:val="0"/>
              <w:marBottom w:val="0"/>
              <w:divBdr>
                <w:top w:val="none" w:sz="0" w:space="0" w:color="auto"/>
                <w:left w:val="none" w:sz="0" w:space="0" w:color="auto"/>
                <w:bottom w:val="none" w:sz="0" w:space="0" w:color="auto"/>
                <w:right w:val="none" w:sz="0" w:space="0" w:color="auto"/>
              </w:divBdr>
            </w:div>
            <w:div w:id="1280605689">
              <w:marLeft w:val="0"/>
              <w:marRight w:val="0"/>
              <w:marTop w:val="0"/>
              <w:marBottom w:val="0"/>
              <w:divBdr>
                <w:top w:val="none" w:sz="0" w:space="0" w:color="auto"/>
                <w:left w:val="none" w:sz="0" w:space="0" w:color="auto"/>
                <w:bottom w:val="none" w:sz="0" w:space="0" w:color="auto"/>
                <w:right w:val="none" w:sz="0" w:space="0" w:color="auto"/>
              </w:divBdr>
            </w:div>
            <w:div w:id="1455636729">
              <w:marLeft w:val="0"/>
              <w:marRight w:val="0"/>
              <w:marTop w:val="0"/>
              <w:marBottom w:val="0"/>
              <w:divBdr>
                <w:top w:val="none" w:sz="0" w:space="0" w:color="auto"/>
                <w:left w:val="none" w:sz="0" w:space="0" w:color="auto"/>
                <w:bottom w:val="none" w:sz="0" w:space="0" w:color="auto"/>
                <w:right w:val="none" w:sz="0" w:space="0" w:color="auto"/>
              </w:divBdr>
            </w:div>
            <w:div w:id="1032539514">
              <w:marLeft w:val="0"/>
              <w:marRight w:val="0"/>
              <w:marTop w:val="0"/>
              <w:marBottom w:val="0"/>
              <w:divBdr>
                <w:top w:val="none" w:sz="0" w:space="0" w:color="auto"/>
                <w:left w:val="none" w:sz="0" w:space="0" w:color="auto"/>
                <w:bottom w:val="none" w:sz="0" w:space="0" w:color="auto"/>
                <w:right w:val="none" w:sz="0" w:space="0" w:color="auto"/>
              </w:divBdr>
            </w:div>
            <w:div w:id="1508595420">
              <w:marLeft w:val="0"/>
              <w:marRight w:val="0"/>
              <w:marTop w:val="0"/>
              <w:marBottom w:val="0"/>
              <w:divBdr>
                <w:top w:val="none" w:sz="0" w:space="0" w:color="auto"/>
                <w:left w:val="none" w:sz="0" w:space="0" w:color="auto"/>
                <w:bottom w:val="none" w:sz="0" w:space="0" w:color="auto"/>
                <w:right w:val="none" w:sz="0" w:space="0" w:color="auto"/>
              </w:divBdr>
            </w:div>
            <w:div w:id="1216043108">
              <w:marLeft w:val="0"/>
              <w:marRight w:val="0"/>
              <w:marTop w:val="0"/>
              <w:marBottom w:val="0"/>
              <w:divBdr>
                <w:top w:val="none" w:sz="0" w:space="0" w:color="auto"/>
                <w:left w:val="none" w:sz="0" w:space="0" w:color="auto"/>
                <w:bottom w:val="none" w:sz="0" w:space="0" w:color="auto"/>
                <w:right w:val="none" w:sz="0" w:space="0" w:color="auto"/>
              </w:divBdr>
            </w:div>
            <w:div w:id="459111260">
              <w:marLeft w:val="0"/>
              <w:marRight w:val="0"/>
              <w:marTop w:val="0"/>
              <w:marBottom w:val="0"/>
              <w:divBdr>
                <w:top w:val="none" w:sz="0" w:space="0" w:color="auto"/>
                <w:left w:val="none" w:sz="0" w:space="0" w:color="auto"/>
                <w:bottom w:val="none" w:sz="0" w:space="0" w:color="auto"/>
                <w:right w:val="none" w:sz="0" w:space="0" w:color="auto"/>
              </w:divBdr>
            </w:div>
            <w:div w:id="729501865">
              <w:marLeft w:val="0"/>
              <w:marRight w:val="0"/>
              <w:marTop w:val="0"/>
              <w:marBottom w:val="0"/>
              <w:divBdr>
                <w:top w:val="none" w:sz="0" w:space="0" w:color="auto"/>
                <w:left w:val="none" w:sz="0" w:space="0" w:color="auto"/>
                <w:bottom w:val="none" w:sz="0" w:space="0" w:color="auto"/>
                <w:right w:val="none" w:sz="0" w:space="0" w:color="auto"/>
              </w:divBdr>
            </w:div>
            <w:div w:id="279535817">
              <w:marLeft w:val="0"/>
              <w:marRight w:val="0"/>
              <w:marTop w:val="0"/>
              <w:marBottom w:val="0"/>
              <w:divBdr>
                <w:top w:val="none" w:sz="0" w:space="0" w:color="auto"/>
                <w:left w:val="none" w:sz="0" w:space="0" w:color="auto"/>
                <w:bottom w:val="none" w:sz="0" w:space="0" w:color="auto"/>
                <w:right w:val="none" w:sz="0" w:space="0" w:color="auto"/>
              </w:divBdr>
            </w:div>
            <w:div w:id="358049355">
              <w:marLeft w:val="0"/>
              <w:marRight w:val="0"/>
              <w:marTop w:val="0"/>
              <w:marBottom w:val="0"/>
              <w:divBdr>
                <w:top w:val="none" w:sz="0" w:space="0" w:color="auto"/>
                <w:left w:val="none" w:sz="0" w:space="0" w:color="auto"/>
                <w:bottom w:val="none" w:sz="0" w:space="0" w:color="auto"/>
                <w:right w:val="none" w:sz="0" w:space="0" w:color="auto"/>
              </w:divBdr>
            </w:div>
            <w:div w:id="1844782991">
              <w:marLeft w:val="0"/>
              <w:marRight w:val="0"/>
              <w:marTop w:val="0"/>
              <w:marBottom w:val="0"/>
              <w:divBdr>
                <w:top w:val="none" w:sz="0" w:space="0" w:color="auto"/>
                <w:left w:val="none" w:sz="0" w:space="0" w:color="auto"/>
                <w:bottom w:val="none" w:sz="0" w:space="0" w:color="auto"/>
                <w:right w:val="none" w:sz="0" w:space="0" w:color="auto"/>
              </w:divBdr>
            </w:div>
            <w:div w:id="768739119">
              <w:marLeft w:val="0"/>
              <w:marRight w:val="0"/>
              <w:marTop w:val="0"/>
              <w:marBottom w:val="0"/>
              <w:divBdr>
                <w:top w:val="none" w:sz="0" w:space="0" w:color="auto"/>
                <w:left w:val="none" w:sz="0" w:space="0" w:color="auto"/>
                <w:bottom w:val="none" w:sz="0" w:space="0" w:color="auto"/>
                <w:right w:val="none" w:sz="0" w:space="0" w:color="auto"/>
              </w:divBdr>
            </w:div>
            <w:div w:id="2117019163">
              <w:marLeft w:val="0"/>
              <w:marRight w:val="0"/>
              <w:marTop w:val="0"/>
              <w:marBottom w:val="0"/>
              <w:divBdr>
                <w:top w:val="none" w:sz="0" w:space="0" w:color="auto"/>
                <w:left w:val="none" w:sz="0" w:space="0" w:color="auto"/>
                <w:bottom w:val="none" w:sz="0" w:space="0" w:color="auto"/>
                <w:right w:val="none" w:sz="0" w:space="0" w:color="auto"/>
              </w:divBdr>
            </w:div>
            <w:div w:id="330984375">
              <w:marLeft w:val="0"/>
              <w:marRight w:val="0"/>
              <w:marTop w:val="0"/>
              <w:marBottom w:val="0"/>
              <w:divBdr>
                <w:top w:val="none" w:sz="0" w:space="0" w:color="auto"/>
                <w:left w:val="none" w:sz="0" w:space="0" w:color="auto"/>
                <w:bottom w:val="none" w:sz="0" w:space="0" w:color="auto"/>
                <w:right w:val="none" w:sz="0" w:space="0" w:color="auto"/>
              </w:divBdr>
            </w:div>
          </w:divsChild>
        </w:div>
        <w:div w:id="1559626266">
          <w:marLeft w:val="0"/>
          <w:marRight w:val="0"/>
          <w:marTop w:val="0"/>
          <w:marBottom w:val="0"/>
          <w:divBdr>
            <w:top w:val="none" w:sz="0" w:space="0" w:color="auto"/>
            <w:left w:val="none" w:sz="0" w:space="0" w:color="auto"/>
            <w:bottom w:val="none" w:sz="0" w:space="0" w:color="auto"/>
            <w:right w:val="none" w:sz="0" w:space="0" w:color="auto"/>
          </w:divBdr>
          <w:divsChild>
            <w:div w:id="1811627306">
              <w:marLeft w:val="0"/>
              <w:marRight w:val="0"/>
              <w:marTop w:val="0"/>
              <w:marBottom w:val="0"/>
              <w:divBdr>
                <w:top w:val="none" w:sz="0" w:space="0" w:color="auto"/>
                <w:left w:val="none" w:sz="0" w:space="0" w:color="auto"/>
                <w:bottom w:val="none" w:sz="0" w:space="0" w:color="auto"/>
                <w:right w:val="none" w:sz="0" w:space="0" w:color="auto"/>
              </w:divBdr>
            </w:div>
            <w:div w:id="864445844">
              <w:marLeft w:val="0"/>
              <w:marRight w:val="0"/>
              <w:marTop w:val="0"/>
              <w:marBottom w:val="0"/>
              <w:divBdr>
                <w:top w:val="none" w:sz="0" w:space="0" w:color="auto"/>
                <w:left w:val="none" w:sz="0" w:space="0" w:color="auto"/>
                <w:bottom w:val="none" w:sz="0" w:space="0" w:color="auto"/>
                <w:right w:val="none" w:sz="0" w:space="0" w:color="auto"/>
              </w:divBdr>
            </w:div>
            <w:div w:id="63264365">
              <w:marLeft w:val="0"/>
              <w:marRight w:val="0"/>
              <w:marTop w:val="0"/>
              <w:marBottom w:val="0"/>
              <w:divBdr>
                <w:top w:val="none" w:sz="0" w:space="0" w:color="auto"/>
                <w:left w:val="none" w:sz="0" w:space="0" w:color="auto"/>
                <w:bottom w:val="none" w:sz="0" w:space="0" w:color="auto"/>
                <w:right w:val="none" w:sz="0" w:space="0" w:color="auto"/>
              </w:divBdr>
            </w:div>
            <w:div w:id="587352057">
              <w:marLeft w:val="0"/>
              <w:marRight w:val="0"/>
              <w:marTop w:val="0"/>
              <w:marBottom w:val="0"/>
              <w:divBdr>
                <w:top w:val="none" w:sz="0" w:space="0" w:color="auto"/>
                <w:left w:val="none" w:sz="0" w:space="0" w:color="auto"/>
                <w:bottom w:val="none" w:sz="0" w:space="0" w:color="auto"/>
                <w:right w:val="none" w:sz="0" w:space="0" w:color="auto"/>
              </w:divBdr>
            </w:div>
            <w:div w:id="913315725">
              <w:marLeft w:val="0"/>
              <w:marRight w:val="0"/>
              <w:marTop w:val="0"/>
              <w:marBottom w:val="0"/>
              <w:divBdr>
                <w:top w:val="none" w:sz="0" w:space="0" w:color="auto"/>
                <w:left w:val="none" w:sz="0" w:space="0" w:color="auto"/>
                <w:bottom w:val="none" w:sz="0" w:space="0" w:color="auto"/>
                <w:right w:val="none" w:sz="0" w:space="0" w:color="auto"/>
              </w:divBdr>
            </w:div>
            <w:div w:id="1921787390">
              <w:marLeft w:val="0"/>
              <w:marRight w:val="0"/>
              <w:marTop w:val="0"/>
              <w:marBottom w:val="0"/>
              <w:divBdr>
                <w:top w:val="none" w:sz="0" w:space="0" w:color="auto"/>
                <w:left w:val="none" w:sz="0" w:space="0" w:color="auto"/>
                <w:bottom w:val="none" w:sz="0" w:space="0" w:color="auto"/>
                <w:right w:val="none" w:sz="0" w:space="0" w:color="auto"/>
              </w:divBdr>
            </w:div>
            <w:div w:id="1954896287">
              <w:marLeft w:val="0"/>
              <w:marRight w:val="0"/>
              <w:marTop w:val="0"/>
              <w:marBottom w:val="0"/>
              <w:divBdr>
                <w:top w:val="none" w:sz="0" w:space="0" w:color="auto"/>
                <w:left w:val="none" w:sz="0" w:space="0" w:color="auto"/>
                <w:bottom w:val="none" w:sz="0" w:space="0" w:color="auto"/>
                <w:right w:val="none" w:sz="0" w:space="0" w:color="auto"/>
              </w:divBdr>
            </w:div>
            <w:div w:id="1563445042">
              <w:marLeft w:val="0"/>
              <w:marRight w:val="0"/>
              <w:marTop w:val="0"/>
              <w:marBottom w:val="0"/>
              <w:divBdr>
                <w:top w:val="none" w:sz="0" w:space="0" w:color="auto"/>
                <w:left w:val="none" w:sz="0" w:space="0" w:color="auto"/>
                <w:bottom w:val="none" w:sz="0" w:space="0" w:color="auto"/>
                <w:right w:val="none" w:sz="0" w:space="0" w:color="auto"/>
              </w:divBdr>
            </w:div>
          </w:divsChild>
        </w:div>
        <w:div w:id="53088137">
          <w:marLeft w:val="0"/>
          <w:marRight w:val="0"/>
          <w:marTop w:val="0"/>
          <w:marBottom w:val="0"/>
          <w:divBdr>
            <w:top w:val="none" w:sz="0" w:space="0" w:color="auto"/>
            <w:left w:val="none" w:sz="0" w:space="0" w:color="auto"/>
            <w:bottom w:val="none" w:sz="0" w:space="0" w:color="auto"/>
            <w:right w:val="none" w:sz="0" w:space="0" w:color="auto"/>
          </w:divBdr>
          <w:divsChild>
            <w:div w:id="852569828">
              <w:marLeft w:val="0"/>
              <w:marRight w:val="0"/>
              <w:marTop w:val="0"/>
              <w:marBottom w:val="0"/>
              <w:divBdr>
                <w:top w:val="none" w:sz="0" w:space="0" w:color="auto"/>
                <w:left w:val="none" w:sz="0" w:space="0" w:color="auto"/>
                <w:bottom w:val="none" w:sz="0" w:space="0" w:color="auto"/>
                <w:right w:val="none" w:sz="0" w:space="0" w:color="auto"/>
              </w:divBdr>
            </w:div>
            <w:div w:id="61418146">
              <w:marLeft w:val="0"/>
              <w:marRight w:val="0"/>
              <w:marTop w:val="0"/>
              <w:marBottom w:val="0"/>
              <w:divBdr>
                <w:top w:val="none" w:sz="0" w:space="0" w:color="auto"/>
                <w:left w:val="none" w:sz="0" w:space="0" w:color="auto"/>
                <w:bottom w:val="none" w:sz="0" w:space="0" w:color="auto"/>
                <w:right w:val="none" w:sz="0" w:space="0" w:color="auto"/>
              </w:divBdr>
            </w:div>
            <w:div w:id="1891186285">
              <w:marLeft w:val="0"/>
              <w:marRight w:val="0"/>
              <w:marTop w:val="0"/>
              <w:marBottom w:val="0"/>
              <w:divBdr>
                <w:top w:val="none" w:sz="0" w:space="0" w:color="auto"/>
                <w:left w:val="none" w:sz="0" w:space="0" w:color="auto"/>
                <w:bottom w:val="none" w:sz="0" w:space="0" w:color="auto"/>
                <w:right w:val="none" w:sz="0" w:space="0" w:color="auto"/>
              </w:divBdr>
            </w:div>
            <w:div w:id="1276673212">
              <w:marLeft w:val="0"/>
              <w:marRight w:val="0"/>
              <w:marTop w:val="0"/>
              <w:marBottom w:val="0"/>
              <w:divBdr>
                <w:top w:val="none" w:sz="0" w:space="0" w:color="auto"/>
                <w:left w:val="none" w:sz="0" w:space="0" w:color="auto"/>
                <w:bottom w:val="none" w:sz="0" w:space="0" w:color="auto"/>
                <w:right w:val="none" w:sz="0" w:space="0" w:color="auto"/>
              </w:divBdr>
            </w:div>
            <w:div w:id="1816071523">
              <w:marLeft w:val="0"/>
              <w:marRight w:val="0"/>
              <w:marTop w:val="0"/>
              <w:marBottom w:val="0"/>
              <w:divBdr>
                <w:top w:val="none" w:sz="0" w:space="0" w:color="auto"/>
                <w:left w:val="none" w:sz="0" w:space="0" w:color="auto"/>
                <w:bottom w:val="none" w:sz="0" w:space="0" w:color="auto"/>
                <w:right w:val="none" w:sz="0" w:space="0" w:color="auto"/>
              </w:divBdr>
            </w:div>
            <w:div w:id="620721104">
              <w:marLeft w:val="0"/>
              <w:marRight w:val="0"/>
              <w:marTop w:val="0"/>
              <w:marBottom w:val="0"/>
              <w:divBdr>
                <w:top w:val="none" w:sz="0" w:space="0" w:color="auto"/>
                <w:left w:val="none" w:sz="0" w:space="0" w:color="auto"/>
                <w:bottom w:val="none" w:sz="0" w:space="0" w:color="auto"/>
                <w:right w:val="none" w:sz="0" w:space="0" w:color="auto"/>
              </w:divBdr>
            </w:div>
            <w:div w:id="473763072">
              <w:marLeft w:val="0"/>
              <w:marRight w:val="0"/>
              <w:marTop w:val="0"/>
              <w:marBottom w:val="0"/>
              <w:divBdr>
                <w:top w:val="none" w:sz="0" w:space="0" w:color="auto"/>
                <w:left w:val="none" w:sz="0" w:space="0" w:color="auto"/>
                <w:bottom w:val="none" w:sz="0" w:space="0" w:color="auto"/>
                <w:right w:val="none" w:sz="0" w:space="0" w:color="auto"/>
              </w:divBdr>
            </w:div>
            <w:div w:id="9059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desk@marbes.cz"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zlinskykraj.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as.fuit\OneDrive%20-%20Zl&#237;nsk&#253;%20kraj\Dokumenty\Vlastn&#237;%20&#353;ablony%20Office\&#352;ablona%20pro%20smlouvy%20-%20s%20instrukcemi.dotx" TargetMode="External"/></Relationships>
</file>

<file path=word/documenttasks/documenttasks1.xml><?xml version="1.0" encoding="utf-8"?>
<t:Tasks xmlns:t="http://schemas.microsoft.com/office/tasks/2019/documenttasks" xmlns:oel="http://schemas.microsoft.com/office/2019/extlst">
  <t:Task id="{70C6BC19-7875-48B2-882A-B3648D982C2E}">
    <t:Anchor>
      <t:Comment id="1589677252"/>
    </t:Anchor>
    <t:History>
      <t:Event id="{74E4976F-6A23-40C5-8DB6-F07890D7CFE6}" time="2024-01-26T08:32:25.62Z">
        <t:Attribution userId="S::vitezslav.mach@zlinskykraj.cz::2547e856-c97d-4c01-b0bd-1a80acd76572" userProvider="AD" userName="Mach Vítězslav"/>
        <t:Anchor>
          <t:Comment id="1589677252"/>
        </t:Anchor>
        <t:Create/>
      </t:Event>
      <t:Event id="{9F1F3206-DDD2-4F50-B4CD-BE60A2374141}" time="2024-01-26T08:32:25.62Z">
        <t:Attribution userId="S::vitezslav.mach@zlinskykraj.cz::2547e856-c97d-4c01-b0bd-1a80acd76572" userProvider="AD" userName="Mach Vítězslav"/>
        <t:Anchor>
          <t:Comment id="1589677252"/>
        </t:Anchor>
        <t:Assign userId="S::Miroslava.Krajickova@zlinskykraj.cz::758d524f-ada9-4823-9f5c-81e3ea249cc1" userProvider="AD" userName="Krajíčková Miroslava"/>
      </t:Event>
      <t:Event id="{7B56340B-0A26-4F5D-AE1A-83BCCE3F65DB}" time="2024-01-26T08:32:25.62Z">
        <t:Attribution userId="S::vitezslav.mach@zlinskykraj.cz::2547e856-c97d-4c01-b0bd-1a80acd76572" userProvider="AD" userName="Mach Vítězslav"/>
        <t:Anchor>
          <t:Comment id="1589677252"/>
        </t:Anchor>
        <t:SetTitle title="@Krajíčková Miroslava Miri, mohla bys prosím dohledat číslo původní smlouvy?"/>
      </t:Event>
    </t:History>
  </t:Task>
</t:Task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326E4C2C1B1F94F9019514385D7A703" ma:contentTypeVersion="19" ma:contentTypeDescription="Vytvoří nový dokument" ma:contentTypeScope="" ma:versionID="e171eea02c78a162a97b4372ecda715b">
  <xsd:schema xmlns:xsd="http://www.w3.org/2001/XMLSchema" xmlns:xs="http://www.w3.org/2001/XMLSchema" xmlns:p="http://schemas.microsoft.com/office/2006/metadata/properties" xmlns:ns2="18350414-9d54-4237-9d16-58d32f2ed489" xmlns:ns3="0e76c817-32b5-40e8-821f-5b35ff9c7dbf" targetNamespace="http://schemas.microsoft.com/office/2006/metadata/properties" ma:root="true" ma:fieldsID="27f1a4d3d1b39be2bb3be8d042c8d8ae" ns2:_="" ns3:_="">
    <xsd:import namespace="18350414-9d54-4237-9d16-58d32f2ed489"/>
    <xsd:import namespace="0e76c817-32b5-40e8-821f-5b35ff9c7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Pozn_x00e1_mk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50414-9d54-4237-9d16-58d32f2ed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9a9a07a-5ba3-4aab-86cd-34a39f79b648" ma:termSetId="09814cd3-568e-fe90-9814-8d621ff8fb84" ma:anchorId="fba54fb3-c3e1-fe81-a776-ca4b69148c4d" ma:open="true" ma:isKeyword="false">
      <xsd:complexType>
        <xsd:sequence>
          <xsd:element ref="pc:Terms" minOccurs="0" maxOccurs="1"/>
        </xsd:sequence>
      </xsd:complexType>
    </xsd:element>
    <xsd:element name="Pozn_x00e1_mky" ma:index="24" nillable="true" ma:displayName="Poznámky" ma:format="Dropdown" ma:internalName="Pozn_x00e1_mky">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6c817-32b5-40e8-821f-5b35ff9c7db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e8cdf07-d9c9-42f5-9c5d-682abf6d0be1}" ma:internalName="TaxCatchAll" ma:showField="CatchAllData" ma:web="0e76c817-32b5-40e8-821f-5b35ff9c7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e76c817-32b5-40e8-821f-5b35ff9c7dbf">
      <UserInfo>
        <DisplayName>frantisek.stejskal</DisplayName>
        <AccountId>12</AccountId>
        <AccountType/>
      </UserInfo>
    </SharedWithUsers>
    <lcf76f155ced4ddcb4097134ff3c332f xmlns="18350414-9d54-4237-9d16-58d32f2ed489">
      <Terms xmlns="http://schemas.microsoft.com/office/infopath/2007/PartnerControls"/>
    </lcf76f155ced4ddcb4097134ff3c332f>
    <TaxCatchAll xmlns="0e76c817-32b5-40e8-821f-5b35ff9c7dbf" xsi:nil="true"/>
    <Pozn_x00e1_mky xmlns="18350414-9d54-4237-9d16-58d32f2ed489" xsi:nil="true"/>
  </documentManagement>
</p:properties>
</file>

<file path=customXml/itemProps1.xml><?xml version="1.0" encoding="utf-8"?>
<ds:datastoreItem xmlns:ds="http://schemas.openxmlformats.org/officeDocument/2006/customXml" ds:itemID="{DB0AF649-4B16-4ECB-B76D-33A080386F7B}">
  <ds:schemaRefs>
    <ds:schemaRef ds:uri="http://schemas.openxmlformats.org/officeDocument/2006/bibliography"/>
  </ds:schemaRefs>
</ds:datastoreItem>
</file>

<file path=customXml/itemProps2.xml><?xml version="1.0" encoding="utf-8"?>
<ds:datastoreItem xmlns:ds="http://schemas.openxmlformats.org/officeDocument/2006/customXml" ds:itemID="{6A57666B-20ED-4B68-B92A-E0F1AA7A6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50414-9d54-4237-9d16-58d32f2ed489"/>
    <ds:schemaRef ds:uri="0e76c817-32b5-40e8-821f-5b35ff9c7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0E28D-CD46-43A4-AD6C-BDA2EBF5EDD1}">
  <ds:schemaRefs>
    <ds:schemaRef ds:uri="http://schemas.microsoft.com/sharepoint/v3/contenttype/forms"/>
  </ds:schemaRefs>
</ds:datastoreItem>
</file>

<file path=customXml/itemProps4.xml><?xml version="1.0" encoding="utf-8"?>
<ds:datastoreItem xmlns:ds="http://schemas.openxmlformats.org/officeDocument/2006/customXml" ds:itemID="{D81E6A95-EEF7-4E03-8148-90BE7C7720BD}">
  <ds:schemaRefs>
    <ds:schemaRef ds:uri="http://schemas.microsoft.com/office/2006/metadata/properties"/>
    <ds:schemaRef ds:uri="http://schemas.microsoft.com/office/infopath/2007/PartnerControls"/>
    <ds:schemaRef ds:uri="0e76c817-32b5-40e8-821f-5b35ff9c7dbf"/>
    <ds:schemaRef ds:uri="18350414-9d54-4237-9d16-58d32f2ed489"/>
  </ds:schemaRefs>
</ds:datastoreItem>
</file>

<file path=docProps/app.xml><?xml version="1.0" encoding="utf-8"?>
<Properties xmlns="http://schemas.openxmlformats.org/officeDocument/2006/extended-properties" xmlns:vt="http://schemas.openxmlformats.org/officeDocument/2006/docPropsVTypes">
  <Template>Šablona pro smlouvy - s instrukcemi.dotx</Template>
  <TotalTime>7</TotalTime>
  <Pages>24</Pages>
  <Words>9210</Words>
  <Characters>54340</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63424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Krajíčková Miroslava</cp:lastModifiedBy>
  <cp:revision>10</cp:revision>
  <dcterms:created xsi:type="dcterms:W3CDTF">2024-10-22T10:43:00Z</dcterms:created>
  <dcterms:modified xsi:type="dcterms:W3CDTF">2024-11-21T12:18:00Z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0x010100B326E4C2C1B1F94F9019514385D7A703</vt:lpwstr>
  </property>
  <property fmtid="{D5CDD505-2E9C-101B-9397-08002B2CF9AE}" pid="3" name="MediaServiceImageTags">
    <vt:lpwstr/>
  </property>
</Properties>
</file>