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84" w:rsidRPr="00DC2801" w:rsidRDefault="00633584" w:rsidP="00633584">
      <w:pPr>
        <w:pStyle w:val="Smlouva-slo"/>
        <w:spacing w:before="0" w:line="360" w:lineRule="auto"/>
        <w:rPr>
          <w:rFonts w:ascii="Arial" w:hAnsi="Arial" w:cs="Arial"/>
          <w:b/>
          <w:bCs/>
          <w:sz w:val="20"/>
        </w:rPr>
      </w:pPr>
      <w:r w:rsidRPr="00DC2801">
        <w:rPr>
          <w:rFonts w:ascii="Arial" w:hAnsi="Arial" w:cs="Arial"/>
          <w:b/>
          <w:bCs/>
          <w:sz w:val="20"/>
        </w:rPr>
        <w:t>Příloha č. 2 – Podrobná specifikace předmětu smlouvy</w:t>
      </w:r>
      <w:r>
        <w:rPr>
          <w:rFonts w:ascii="Arial" w:hAnsi="Arial" w:cs="Arial"/>
          <w:b/>
          <w:bCs/>
          <w:sz w:val="20"/>
        </w:rPr>
        <w:t xml:space="preserve"> včetně plánu organizace realizace zakázky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Pr="00DC2801" w:rsidRDefault="00633584" w:rsidP="00633584">
      <w:pPr>
        <w:pStyle w:val="Smlouva-slo"/>
        <w:widowControl/>
        <w:spacing w:before="0" w:line="360" w:lineRule="auto"/>
        <w:rPr>
          <w:rFonts w:ascii="Arial" w:hAnsi="Arial" w:cs="Arial"/>
          <w:sz w:val="20"/>
        </w:rPr>
      </w:pPr>
      <w:r w:rsidRPr="00DC2801">
        <w:rPr>
          <w:rFonts w:ascii="Arial" w:hAnsi="Arial" w:cs="Arial"/>
          <w:sz w:val="20"/>
        </w:rPr>
        <w:t>Předmětem smlouvy je závazek zhotovitele zajistit sběr, přepravu, využívání a odstraňování</w:t>
      </w:r>
      <w:r>
        <w:rPr>
          <w:rFonts w:ascii="Arial" w:hAnsi="Arial" w:cs="Arial"/>
          <w:sz w:val="20"/>
        </w:rPr>
        <w:t xml:space="preserve"> komunálních odpadů, jejichž</w:t>
      </w:r>
      <w:r w:rsidRPr="00DC2801">
        <w:rPr>
          <w:rFonts w:ascii="Arial" w:hAnsi="Arial" w:cs="Arial"/>
          <w:sz w:val="20"/>
        </w:rPr>
        <w:t xml:space="preserve"> původcem je město Český Těšín, zajištění provozu sběrného dvora. Vlastní systém sběru a svozu je rozdělen do samosta</w:t>
      </w:r>
      <w:r>
        <w:rPr>
          <w:rFonts w:ascii="Arial" w:hAnsi="Arial" w:cs="Arial"/>
          <w:sz w:val="20"/>
        </w:rPr>
        <w:t xml:space="preserve">tných částí, </w:t>
      </w:r>
      <w:r w:rsidRPr="00DC2801">
        <w:rPr>
          <w:rFonts w:ascii="Arial" w:hAnsi="Arial" w:cs="Arial"/>
          <w:sz w:val="20"/>
        </w:rPr>
        <w:t xml:space="preserve">vývoz nádob 110 l a 1100 l, </w:t>
      </w:r>
      <w:r>
        <w:rPr>
          <w:rFonts w:ascii="Arial" w:hAnsi="Arial" w:cs="Arial"/>
          <w:sz w:val="20"/>
        </w:rPr>
        <w:t xml:space="preserve">svoz objemného odpadu, </w:t>
      </w:r>
      <w:r w:rsidRPr="00DC2801">
        <w:rPr>
          <w:rFonts w:ascii="Arial" w:hAnsi="Arial" w:cs="Arial"/>
          <w:sz w:val="20"/>
        </w:rPr>
        <w:t xml:space="preserve">vývoz velkoobjemových kontejnerů, svoz vytříděných složek komunálního odpadu, </w:t>
      </w:r>
      <w:bookmarkStart w:id="0" w:name="_GoBack"/>
      <w:bookmarkEnd w:id="0"/>
      <w:r>
        <w:rPr>
          <w:rFonts w:ascii="Arial" w:hAnsi="Arial" w:cs="Arial"/>
          <w:sz w:val="20"/>
        </w:rPr>
        <w:t>svoz biologicky rozložitelného odpadu, v</w:t>
      </w:r>
      <w:r w:rsidRPr="00DC2801">
        <w:rPr>
          <w:rFonts w:ascii="Arial" w:hAnsi="Arial" w:cs="Arial"/>
          <w:sz w:val="20"/>
        </w:rPr>
        <w:t>ývoz odpadkových košů, přeprava, odstranění a využívání nebezpečných a ostatních odpadů odebraných na sběrném dvoře, provoz sběrného dvoru. V</w:t>
      </w:r>
      <w:r>
        <w:rPr>
          <w:rFonts w:ascii="Arial" w:hAnsi="Arial" w:cs="Arial"/>
          <w:sz w:val="20"/>
        </w:rPr>
        <w:t xml:space="preserve"> </w:t>
      </w:r>
      <w:r w:rsidRPr="00DC2801">
        <w:rPr>
          <w:rFonts w:ascii="Arial" w:hAnsi="Arial" w:cs="Arial"/>
          <w:sz w:val="20"/>
        </w:rPr>
        <w:t>případě potřeby odvoz injekčních stříkaček, odvoz zkažených potravin živočišného původu.</w:t>
      </w:r>
      <w:r>
        <w:rPr>
          <w:rFonts w:ascii="Arial" w:hAnsi="Arial" w:cs="Arial"/>
          <w:sz w:val="20"/>
        </w:rPr>
        <w:t xml:space="preserve">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C2801">
        <w:rPr>
          <w:rFonts w:ascii="Arial" w:hAnsi="Arial" w:cs="Arial"/>
          <w:sz w:val="20"/>
        </w:rPr>
        <w:t>Veškeré činnosti musí odpovídat požadavkům příslušných legislativních předpisů, zejména pak zákonu č. 185/2001 Sb., o odpadech a o změně některých dalších zákonů, ve znění pozdějších předpisů a všech dotčených prováděcích vyhlášek a souvisejících právních předpisů.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70746A">
        <w:rPr>
          <w:rFonts w:ascii="Arial" w:hAnsi="Arial" w:cs="Arial"/>
          <w:color w:val="auto"/>
          <w:sz w:val="20"/>
          <w:szCs w:val="20"/>
        </w:rPr>
        <w:t>očet obyvatel</w:t>
      </w:r>
      <w:r>
        <w:rPr>
          <w:rFonts w:ascii="Arial" w:hAnsi="Arial" w:cs="Arial"/>
          <w:color w:val="auto"/>
          <w:sz w:val="20"/>
          <w:szCs w:val="20"/>
        </w:rPr>
        <w:t xml:space="preserve"> ve městě Český Těšín je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 k 01.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0746A">
        <w:rPr>
          <w:rFonts w:ascii="Arial" w:hAnsi="Arial" w:cs="Arial"/>
          <w:color w:val="auto"/>
          <w:sz w:val="20"/>
          <w:szCs w:val="20"/>
        </w:rPr>
        <w:t>01.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2017 je 25 143. </w:t>
      </w:r>
    </w:p>
    <w:p w:rsidR="00633584" w:rsidRPr="0070746A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 zhotoviteli je objednatelem mimo jiné požadováno:</w:t>
      </w: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Organizace systému hospodaření s komunálním odpadem: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systém činností svozové firmy, která zabezpečuje veškeré práce související se sběrem, svozem a s využíváním nebo odstraněním svezeného komunálního odpadu. Veškeré činnosti musí odpovídat požadavkům </w:t>
      </w:r>
      <w:r w:rsidRPr="0070746A">
        <w:rPr>
          <w:rFonts w:ascii="Arial" w:hAnsi="Arial" w:cs="Arial"/>
          <w:color w:val="auto"/>
          <w:sz w:val="20"/>
          <w:szCs w:val="20"/>
        </w:rPr>
        <w:t>příslušných právních předpisů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tyto činnosti: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vývoz nádob a pytlů se směsným komunálním odpadem,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zajišťování pravidelného svozu odpadu z těchto nádob a jeho přeprava do zařízení k jeho odstranění,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svoz objemného odpadu v sídlištní zástavbě či v centru města, který je volně odkládán na stanoviště sběrných nádob,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zabezpečení čistoty stanovišť sběrných nádob,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dle harmonogramu a objednávky rozmísťovat na stanovených místech města Český Těšín velkoobjemové kontejnery a zajišťovat jejich odvoz,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vývoz odpadkových košů na veřejných prostranstvích, sběr těchto odpadů, jejich přeprava a odstranění, zabezpečení úklidu kolem odpadkových košů,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vývoz nádob a pytlů s vytříděnými komoditami složek komunálního odpadu (papír, plasty) a předání k materiálovému využití,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vývoz nádob na oděvy,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lastRenderedPageBreak/>
        <w:t xml:space="preserve">zajištění provozu sběrného dvora za účelem přechodného skladování objemného odpadu, nebezpečných složek komunálního odpadu, zařízení podléhající zpětnému odběru, vytříděného odpadu, biologicky rozložitelného odpadu, dřeva, pneumatik, šatstva a stavebních sutin, sběrný dvůr je provozován celoročně,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after="136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likvidace nepovolených skládek na základě požadavků města, </w:t>
      </w:r>
    </w:p>
    <w:p w:rsidR="00633584" w:rsidRPr="00F30950" w:rsidRDefault="00633584" w:rsidP="0063358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30950">
        <w:rPr>
          <w:rFonts w:ascii="Arial" w:hAnsi="Arial" w:cs="Arial"/>
          <w:color w:val="auto"/>
          <w:sz w:val="20"/>
          <w:szCs w:val="20"/>
        </w:rPr>
        <w:t xml:space="preserve">nepravidelný odvoz odpadu z KC boxů ze škol. </w:t>
      </w:r>
    </w:p>
    <w:p w:rsidR="00633584" w:rsidRPr="00F30950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Organizace stávajícího systému: </w:t>
      </w: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Vlastní systém sběru a svozu odpadu je možno rozdělit do několika samostatných částí: </w:t>
      </w: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Vývoz nádob 110 l a 1100 l </w:t>
      </w:r>
    </w:p>
    <w:p w:rsidR="00633584" w:rsidRPr="0070746A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nádoby jsou plošně rozmístěny na území města (objednatele). V sídlištní zástavbě jsou kontejnery 1100 l umísťovány na vyhrazených stanovištích jednotlivě nebo ve skupinách, v centrální vilové zástavbě a příměstské zástavbě jsou rozmísťovány sběrné nádoby 110 l individuálně u jednotlivých nemovitostí. Nádoby nejsou ve vlastnictví objednatele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, požadujeme, aby tyto nádoby poskytl </w:t>
      </w:r>
      <w:r>
        <w:rPr>
          <w:rFonts w:ascii="Arial" w:hAnsi="Arial" w:cs="Arial"/>
          <w:color w:val="auto"/>
          <w:sz w:val="20"/>
          <w:szCs w:val="20"/>
        </w:rPr>
        <w:t>objednateli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 zhotovitel. </w:t>
      </w:r>
    </w:p>
    <w:p w:rsidR="00633584" w:rsidRPr="002E6C02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00B0F0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systému města (objednatele) jsou na základě smlouvy zapojeny právnické a fyzické osoby oprávněné k podnikání, které využívají systém města. Smlouvy uzavírá zhotovitel včetně výběru ceny, dále zasílá dvě upomínky.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Svoz objemného odpadu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převážně o svoz kusového odpadu – objemného odpadu odloženého na stanovištích nádob v sídlištní zástavbě a v centru města, svoz se zajišťuje 1 x týdně.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Vývoz velkoobjemových kontejnerů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Velkoobjemové kontejnery jsou rozmísťovány ve stanovených místech a termínech podle určeného harmonogramu a dále podle konkrétních požadavků objednatele. Cena obsahuje pronájem kontejneru, dopravu, manipulaci a odstranění odpadu.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Sběr a odstranění nebezpečných a ostatních odpadů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Občané města po prokázání totožnosti mají možnost bezplatně odkládat nebezpečné složky komunálního odpadu a ostatní odpady na sběrném dvoře.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Vytříděný odpad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území města Český Těšín je v současné době 109 sběrných hnízd, kde jsou umístěny kontejnery na separovaný sběr skla, plastů a papíru</w:t>
      </w:r>
      <w:r>
        <w:rPr>
          <w:rFonts w:ascii="Arial" w:hAnsi="Arial" w:cs="Arial"/>
          <w:bCs/>
          <w:sz w:val="20"/>
          <w:szCs w:val="20"/>
        </w:rPr>
        <w:t xml:space="preserve">. Kontejnery </w:t>
      </w:r>
      <w:r>
        <w:rPr>
          <w:rFonts w:ascii="Arial" w:hAnsi="Arial" w:cs="Arial"/>
          <w:sz w:val="20"/>
          <w:szCs w:val="20"/>
        </w:rPr>
        <w:t xml:space="preserve">jsou typu </w:t>
      </w:r>
      <w:r>
        <w:rPr>
          <w:rFonts w:ascii="Arial" w:hAnsi="Arial" w:cs="Arial"/>
          <w:bCs/>
          <w:sz w:val="20"/>
          <w:szCs w:val="20"/>
        </w:rPr>
        <w:t xml:space="preserve">REFXLEX </w:t>
      </w:r>
      <w:r w:rsidRPr="00B02269">
        <w:rPr>
          <w:rFonts w:ascii="Arial" w:hAnsi="Arial" w:cs="Arial"/>
          <w:bCs/>
          <w:sz w:val="20"/>
          <w:szCs w:val="20"/>
        </w:rPr>
        <w:t xml:space="preserve">(na sklo) </w:t>
      </w:r>
      <w:r w:rsidRPr="00B02269">
        <w:rPr>
          <w:rFonts w:ascii="Arial" w:hAnsi="Arial" w:cs="Arial"/>
          <w:sz w:val="20"/>
          <w:szCs w:val="20"/>
        </w:rPr>
        <w:t xml:space="preserve">a </w:t>
      </w:r>
      <w:r w:rsidRPr="00B02269">
        <w:rPr>
          <w:rFonts w:ascii="Arial" w:hAnsi="Arial" w:cs="Arial"/>
          <w:bCs/>
          <w:sz w:val="20"/>
          <w:szCs w:val="20"/>
        </w:rPr>
        <w:t xml:space="preserve">MEVA (na plasty a papír) </w:t>
      </w:r>
      <w:r>
        <w:rPr>
          <w:rFonts w:ascii="Arial" w:hAnsi="Arial" w:cs="Arial"/>
          <w:sz w:val="20"/>
          <w:szCs w:val="20"/>
        </w:rPr>
        <w:t xml:space="preserve">a jsou ve vlastnictví města  (180 ks) a spol. EKO-KOM, a.s. (201 ks). Pytlový sběr plastů a papíru je zajišťován v okrajových částech města. Pytle s plasty jsou sváženy 1 x měsíčně a pytle s papírem jsou sváženy 1 x za 2 měsíce.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Biologicky rozložitelný odpad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Občané mají možnost odkládat biologicky rozložitelný odpad ve sběrném dvoře. Dále na území města funguje svoz nádob o objemu 240 l, kdy si občané města uzavřeli se stávající svozovou firmou smlouvu na svoz a odstranění biologicky rozložitelného odpadu. Svoz je jim zajišťován 1 x 14 dní (16 svozů ročně).</w:t>
      </w:r>
    </w:p>
    <w:p w:rsidR="00633584" w:rsidRPr="0070746A" w:rsidRDefault="00633584" w:rsidP="0063358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>Objednatel chce zavést svoz biologicky rozložitelného odpadu od rodinných domů a v bytové zástavbě na území města.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Zhruba od cca 2000 rodinných domů bude svoz 240 l nádob prováděn od jarních do podzimních měsíců s četností 1 x 14 dní, v zimě bude svoz zajišťován 1 x měsíčně (22 svozů ročně).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bytové zástavbě města na cca 70 stanovištích kontejnerů bude svoz nádob o objemu 770 l  na biologicky rozložitelný odpad  zajišťován celoročně s odvozem 1 x týdně.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Provoz sběrného dvoru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území města je v provozu jeden sběrný dvůr, který je otevřen 4 x týdně, a to v pondělí, ve středu a v pátek od 08:00 hodin do 18:00 hodin a v sobotu od 8:00 hodin do 14:00 hodin. </w:t>
      </w:r>
    </w:p>
    <w:p w:rsidR="00633584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sběrném dvoře jsou odebírány tyto odpady: </w:t>
      </w:r>
    </w:p>
    <w:p w:rsidR="00633584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objemný odpad, 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 xml:space="preserve">- nebezpečné složky komunálního odpadu, 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>- zařízení podléhající zpětnému odběru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 xml:space="preserve">- vytříděný odpad, 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 xml:space="preserve">- bioodpad, 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>- dřevo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 xml:space="preserve">- kovy 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>- pneumatiky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>- stavební odpad</w:t>
      </w:r>
    </w:p>
    <w:p w:rsidR="00633584" w:rsidRPr="00B02269" w:rsidRDefault="00633584" w:rsidP="00633584">
      <w:pPr>
        <w:pStyle w:val="Default"/>
        <w:spacing w:after="21" w:line="360" w:lineRule="auto"/>
        <w:rPr>
          <w:rFonts w:ascii="Arial" w:hAnsi="Arial" w:cs="Arial"/>
          <w:sz w:val="20"/>
          <w:szCs w:val="20"/>
        </w:rPr>
      </w:pPr>
      <w:r w:rsidRPr="00B02269">
        <w:rPr>
          <w:rFonts w:ascii="Arial" w:hAnsi="Arial" w:cs="Arial"/>
          <w:sz w:val="20"/>
          <w:szCs w:val="20"/>
        </w:rPr>
        <w:t xml:space="preserve">- šatstvo </w:t>
      </w:r>
    </w:p>
    <w:p w:rsidR="00633584" w:rsidRPr="00B02269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633584" w:rsidRPr="00B02269" w:rsidRDefault="00633584" w:rsidP="0063358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269">
        <w:rPr>
          <w:rFonts w:ascii="Arial" w:hAnsi="Arial" w:cs="Arial"/>
          <w:color w:val="000000"/>
          <w:sz w:val="20"/>
          <w:szCs w:val="20"/>
        </w:rPr>
        <w:t xml:space="preserve">Vlastníkem sběrného dvora </w:t>
      </w:r>
      <w:r w:rsidRPr="0070746A">
        <w:rPr>
          <w:rFonts w:ascii="Arial" w:hAnsi="Arial" w:cs="Arial"/>
          <w:sz w:val="20"/>
          <w:szCs w:val="20"/>
        </w:rPr>
        <w:t>je objednatel, který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 bezúplatně poskytne areál</w:t>
      </w:r>
      <w:r>
        <w:rPr>
          <w:rFonts w:ascii="Arial" w:hAnsi="Arial" w:cs="Arial"/>
          <w:color w:val="000000"/>
          <w:sz w:val="20"/>
          <w:szCs w:val="20"/>
        </w:rPr>
        <w:t xml:space="preserve"> zhotoviteli. V areálu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 o rozloze cca 1000 m² se nachází skladovací hala a přístře</w:t>
      </w:r>
      <w:r>
        <w:rPr>
          <w:rFonts w:ascii="Arial" w:hAnsi="Arial" w:cs="Arial"/>
          <w:color w:val="000000"/>
          <w:sz w:val="20"/>
          <w:szCs w:val="20"/>
        </w:rPr>
        <w:t xml:space="preserve">šek na kontejnery (24 x 8,6 m, výška </w:t>
      </w:r>
      <w:r w:rsidRPr="00B02269">
        <w:rPr>
          <w:rFonts w:ascii="Arial" w:hAnsi="Arial" w:cs="Arial"/>
          <w:color w:val="000000"/>
          <w:sz w:val="20"/>
          <w:szCs w:val="20"/>
        </w:rPr>
        <w:t>3 m) – tvořící jeden celek rozdělený vnitřní stěnou na dva samostatné celky (skladovou halu a přístřešek), dále je v areálu umístěno sociální zařízení – typový sanitární kontejner, který je napojen na veřejné inžen</w:t>
      </w:r>
      <w:r>
        <w:rPr>
          <w:rFonts w:ascii="Arial" w:hAnsi="Arial" w:cs="Arial"/>
          <w:color w:val="000000"/>
          <w:sz w:val="20"/>
          <w:szCs w:val="20"/>
        </w:rPr>
        <w:t xml:space="preserve">ýrské sítě, náklady za energie 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hradí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 w:rsidRPr="002E6C02">
        <w:rPr>
          <w:rFonts w:ascii="Arial" w:hAnsi="Arial" w:cs="Arial"/>
          <w:color w:val="00B0F0"/>
          <w:sz w:val="20"/>
          <w:szCs w:val="20"/>
        </w:rPr>
        <w:t>.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633584" w:rsidRPr="007A1C2A" w:rsidRDefault="00633584" w:rsidP="0063358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269">
        <w:rPr>
          <w:rFonts w:ascii="Arial" w:hAnsi="Arial" w:cs="Arial"/>
          <w:color w:val="000000"/>
          <w:sz w:val="20"/>
          <w:szCs w:val="20"/>
        </w:rPr>
        <w:t xml:space="preserve">Dále vybavení sběrného dvora zahrnuje: EKOSKLAD vč. elektrické instalace, plastová nádoba </w:t>
      </w:r>
      <w:smartTag w:uri="urn:schemas-microsoft-com:office:smarttags" w:element="metricconverter">
        <w:smartTagPr>
          <w:attr w:name="st" w:val="on"/>
          <w:attr w:name="ProductID" w:val="120 l"/>
        </w:smartTagPr>
        <w:r w:rsidRPr="00B02269">
          <w:rPr>
            <w:rFonts w:ascii="Arial" w:hAnsi="Arial" w:cs="Arial"/>
            <w:color w:val="000000"/>
            <w:sz w:val="20"/>
            <w:szCs w:val="20"/>
          </w:rPr>
          <w:t>120 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červená (5 ks), 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plastový box </w:t>
      </w:r>
      <w:smartTag w:uri="urn:schemas-microsoft-com:office:smarttags" w:element="metricconverter">
        <w:smartTagPr>
          <w:attr w:name="st" w:val="on"/>
          <w:attr w:name="ProductID" w:val="500 l"/>
        </w:smartTagPr>
        <w:r w:rsidRPr="00B02269">
          <w:rPr>
            <w:rFonts w:ascii="Arial" w:hAnsi="Arial" w:cs="Arial"/>
            <w:color w:val="000000"/>
            <w:sz w:val="20"/>
            <w:szCs w:val="20"/>
          </w:rPr>
          <w:t>500 l</w:t>
        </w:r>
      </w:smartTag>
      <w:r w:rsidRPr="00B02269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 ks), plastová záchytná vana s roštem</w:t>
      </w:r>
      <w:r w:rsidRPr="00B02269">
        <w:rPr>
          <w:rFonts w:ascii="Arial" w:hAnsi="Arial" w:cs="Arial"/>
          <w:color w:val="000000"/>
          <w:sz w:val="20"/>
          <w:szCs w:val="20"/>
        </w:rPr>
        <w:t xml:space="preserve"> (5 ks), pla</w:t>
      </w:r>
      <w:r>
        <w:rPr>
          <w:rFonts w:ascii="Arial" w:hAnsi="Arial" w:cs="Arial"/>
          <w:color w:val="000000"/>
          <w:sz w:val="20"/>
          <w:szCs w:val="20"/>
        </w:rPr>
        <w:t xml:space="preserve">stová záchytná vana pro 4 sudy </w:t>
      </w:r>
      <w:r w:rsidRPr="00B02269">
        <w:rPr>
          <w:rFonts w:ascii="Arial" w:hAnsi="Arial" w:cs="Arial"/>
          <w:color w:val="000000"/>
          <w:sz w:val="20"/>
          <w:szCs w:val="20"/>
        </w:rPr>
        <w:t>(1 ks), paletovací vozík (1 ks), stohovací a pytlový vozík – rudl. Ve sběrném dvoře jsou umíst</w:t>
      </w:r>
      <w:r>
        <w:rPr>
          <w:rFonts w:ascii="Arial" w:hAnsi="Arial" w:cs="Arial"/>
          <w:color w:val="000000"/>
          <w:sz w:val="20"/>
          <w:szCs w:val="20"/>
        </w:rPr>
        <w:t xml:space="preserve">ěny kontejnery od kolektivních </w:t>
      </w:r>
      <w:r w:rsidRPr="00B02269">
        <w:rPr>
          <w:rFonts w:ascii="Arial" w:hAnsi="Arial" w:cs="Arial"/>
          <w:color w:val="000000"/>
          <w:sz w:val="20"/>
          <w:szCs w:val="20"/>
        </w:rPr>
        <w:t>systémů na zpětně odebrané elektrozařízení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70746A">
        <w:rPr>
          <w:rFonts w:ascii="Arial" w:hAnsi="Arial" w:cs="Arial"/>
          <w:sz w:val="20"/>
          <w:szCs w:val="20"/>
        </w:rPr>
        <w:t>Stávající svozová firma dodala na sběrný dvůr tyto své kontejnery</w:t>
      </w:r>
      <w:r>
        <w:rPr>
          <w:rFonts w:ascii="Arial" w:hAnsi="Arial" w:cs="Arial"/>
          <w:sz w:val="20"/>
          <w:szCs w:val="20"/>
        </w:rPr>
        <w:t xml:space="preserve"> (totéž je požadováno po zhotoviteli)</w:t>
      </w:r>
      <w:r w:rsidRPr="0070746A">
        <w:rPr>
          <w:rFonts w:ascii="Arial" w:hAnsi="Arial" w:cs="Arial"/>
          <w:sz w:val="20"/>
          <w:szCs w:val="20"/>
        </w:rPr>
        <w:t xml:space="preserve">: </w:t>
      </w:r>
    </w:p>
    <w:p w:rsidR="00633584" w:rsidRPr="0070746A" w:rsidRDefault="00633584" w:rsidP="00633584">
      <w:pPr>
        <w:pStyle w:val="Default"/>
        <w:spacing w:after="18"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 xml:space="preserve">- 4 ks velkoobjemových kontejnerů o objemu 40 m³, </w:t>
      </w:r>
    </w:p>
    <w:p w:rsidR="00633584" w:rsidRPr="0070746A" w:rsidRDefault="00633584" w:rsidP="00633584">
      <w:pPr>
        <w:pStyle w:val="Default"/>
        <w:spacing w:after="18"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 xml:space="preserve">- 4 ks velkoobjemových kontejnerů o objemu 10 m³, </w:t>
      </w:r>
    </w:p>
    <w:p w:rsidR="00633584" w:rsidRPr="0070746A" w:rsidRDefault="00633584" w:rsidP="00633584">
      <w:pPr>
        <w:pStyle w:val="Default"/>
        <w:spacing w:after="18"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 xml:space="preserve">- 2 ks velkoobjemových kontejnerů o objemu 5 m³, </w:t>
      </w:r>
    </w:p>
    <w:p w:rsidR="00633584" w:rsidRPr="0070746A" w:rsidRDefault="00633584" w:rsidP="00633584">
      <w:pPr>
        <w:pStyle w:val="Default"/>
        <w:spacing w:after="18"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lastRenderedPageBreak/>
        <w:t xml:space="preserve">- 2 ks nádob MEVA na sklo, </w:t>
      </w:r>
    </w:p>
    <w:p w:rsidR="00633584" w:rsidRPr="0070746A" w:rsidRDefault="00633584" w:rsidP="00633584">
      <w:pPr>
        <w:pStyle w:val="Default"/>
        <w:spacing w:after="18"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 xml:space="preserve">- 2 ks nádob MEVA na papír, </w:t>
      </w: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 xml:space="preserve">- 2 ks nádob MEVA na plasty. </w:t>
      </w: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 požaduje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, aby tyto kontejnery dodal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633584" w:rsidRPr="00FF2F92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F2F92">
        <w:rPr>
          <w:rFonts w:ascii="Arial" w:hAnsi="Arial" w:cs="Arial"/>
          <w:sz w:val="20"/>
          <w:szCs w:val="20"/>
        </w:rPr>
        <w:t xml:space="preserve">Kontejnery s odpady jsou po naplnění vyváženy dle potřeby. </w:t>
      </w:r>
    </w:p>
    <w:p w:rsidR="00633584" w:rsidRPr="00FF2F92" w:rsidRDefault="00633584" w:rsidP="0063358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633584" w:rsidRPr="00FF2F92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2F92">
        <w:rPr>
          <w:rFonts w:ascii="Arial" w:hAnsi="Arial" w:cs="Arial"/>
          <w:sz w:val="20"/>
          <w:szCs w:val="20"/>
        </w:rPr>
        <w:t xml:space="preserve">Dále sběrný dvůr slouží i jako místo zpětného odběru, kde své nádoby nebo kontejnery mají společnosti, které zajišťují systém zpětného odběru.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Vývoz odpadkových košů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zajištění čistoty města slouží mimo jiné i plošně po celém městě rozmístěné odpadkové koše, které jsou v majetku města a reklamní agentury (agentura umístila 48 ks košů). </w:t>
      </w: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3584" w:rsidRDefault="00633584" w:rsidP="00633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Vývoz nádob na oděvy </w:t>
      </w: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C30FE">
        <w:rPr>
          <w:rFonts w:ascii="Arial" w:hAnsi="Arial" w:cs="Arial"/>
          <w:color w:val="auto"/>
          <w:sz w:val="20"/>
          <w:szCs w:val="20"/>
        </w:rPr>
        <w:t>Na území města je umístěno 5 ks nádob na šatstvo s vývozem 1 x týdně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. Objednatel požaduje, aby nádoby poskytnul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.  </w:t>
      </w: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3584" w:rsidRPr="0070746A" w:rsidRDefault="00633584" w:rsidP="0063358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 dále požaduje: </w:t>
      </w:r>
    </w:p>
    <w:p w:rsidR="00633584" w:rsidRPr="00AC30FE" w:rsidRDefault="00633584" w:rsidP="0063358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provádět </w:t>
      </w:r>
      <w:r w:rsidRPr="00AC30FE">
        <w:rPr>
          <w:rFonts w:ascii="Arial" w:hAnsi="Arial" w:cs="Arial"/>
          <w:color w:val="auto"/>
          <w:sz w:val="20"/>
          <w:szCs w:val="20"/>
        </w:rPr>
        <w:t xml:space="preserve">minimálně 2 x ročně vnější i vnitřní vyčištění přistavených sběrných nádob, </w:t>
      </w:r>
    </w:p>
    <w:p w:rsidR="00633584" w:rsidRPr="00AC30FE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C30FE">
        <w:rPr>
          <w:rFonts w:ascii="Arial" w:hAnsi="Arial" w:cs="Arial"/>
          <w:color w:val="auto"/>
          <w:sz w:val="20"/>
          <w:szCs w:val="20"/>
        </w:rPr>
        <w:t xml:space="preserve">dodávat pravidelně v měsíčních intervalech podklady pro vedení průběžné evidence města o odpadech a způsob nakládání, </w:t>
      </w:r>
    </w:p>
    <w:p w:rsidR="00633584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řádně a včas zpracovávat podklady pro roční výkaz o produkci a nakládání s odpadem, a to v termínu do 25. 1. příslušného kalendářního roku za předcházející kalendářní rok, </w:t>
      </w:r>
    </w:p>
    <w:p w:rsidR="00633584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zajistit opravu nebo výměnu poškozených nádob zjištěných dodavatelem nebo na základě požadavku objednatele, </w:t>
      </w:r>
    </w:p>
    <w:p w:rsidR="00633584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odstranit znečištění komunikace, k němuž došlo při vyprazdňování nádob na odpady bezprostředně po provedení odvozu odpadu a zajistit vyčištění stanoviště, opětovné přistavit vyprázdněnou nádobu na původní místo, </w:t>
      </w:r>
    </w:p>
    <w:p w:rsidR="00633584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sz w:val="20"/>
          <w:szCs w:val="20"/>
        </w:rPr>
      </w:pPr>
      <w:r w:rsidRPr="0070746A">
        <w:rPr>
          <w:rFonts w:ascii="Arial" w:hAnsi="Arial" w:cs="Arial"/>
          <w:color w:val="auto"/>
          <w:sz w:val="20"/>
          <w:szCs w:val="20"/>
        </w:rPr>
        <w:t>informovat objednatele o místě</w:t>
      </w:r>
      <w:r>
        <w:rPr>
          <w:rFonts w:ascii="Arial" w:hAnsi="Arial" w:cs="Arial"/>
          <w:sz w:val="20"/>
          <w:szCs w:val="20"/>
        </w:rPr>
        <w:t xml:space="preserve"> stání odpadových nádob, kde byl odpad volně uložen mimo odpadové nádoby v důsledku jejich přeplnění, </w:t>
      </w:r>
    </w:p>
    <w:p w:rsidR="00633584" w:rsidRPr="00AC30FE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objednatele dodat </w:t>
      </w:r>
      <w:r w:rsidRPr="00AC30FE">
        <w:rPr>
          <w:rFonts w:ascii="Arial" w:hAnsi="Arial" w:cs="Arial"/>
          <w:color w:val="auto"/>
          <w:sz w:val="20"/>
          <w:szCs w:val="20"/>
        </w:rPr>
        <w:t xml:space="preserve">požadovaný počet odpadových nádob na směsný odpad a na tříděný odpad, </w:t>
      </w:r>
    </w:p>
    <w:p w:rsidR="00633584" w:rsidRPr="00AC30FE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C30FE">
        <w:rPr>
          <w:rFonts w:ascii="Arial" w:hAnsi="Arial" w:cs="Arial"/>
          <w:color w:val="auto"/>
          <w:sz w:val="20"/>
          <w:szCs w:val="20"/>
        </w:rPr>
        <w:t xml:space="preserve">v případě potřeby zajistit odvoz např. injekčních stříkaček, odvoz zkažených potravin živočišného původu, </w:t>
      </w:r>
    </w:p>
    <w:p w:rsidR="00633584" w:rsidRPr="0070746A" w:rsidRDefault="00633584" w:rsidP="00633584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C30FE">
        <w:rPr>
          <w:rFonts w:ascii="Arial" w:hAnsi="Arial" w:cs="Arial"/>
          <w:color w:val="auto"/>
          <w:sz w:val="20"/>
          <w:szCs w:val="20"/>
        </w:rPr>
        <w:t xml:space="preserve">náklady na zajištění výše </w:t>
      </w:r>
      <w:r w:rsidRPr="0070746A">
        <w:rPr>
          <w:rFonts w:ascii="Arial" w:hAnsi="Arial" w:cs="Arial"/>
          <w:color w:val="auto"/>
          <w:sz w:val="20"/>
          <w:szCs w:val="20"/>
        </w:rPr>
        <w:t xml:space="preserve">uvedených závazků musí mít zhotovitel zahrnuty v cenové nabídce; </w:t>
      </w:r>
    </w:p>
    <w:p w:rsidR="00633584" w:rsidRPr="006F1F2F" w:rsidRDefault="00633584" w:rsidP="0063358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C30FE">
        <w:rPr>
          <w:rFonts w:ascii="Arial" w:hAnsi="Arial" w:cs="Arial"/>
          <w:color w:val="auto"/>
          <w:sz w:val="20"/>
          <w:szCs w:val="20"/>
        </w:rPr>
        <w:t xml:space="preserve">provozní doba dispečinku </w:t>
      </w:r>
      <w:r>
        <w:rPr>
          <w:rFonts w:ascii="Arial" w:hAnsi="Arial" w:cs="Arial"/>
          <w:color w:val="auto"/>
          <w:sz w:val="20"/>
          <w:szCs w:val="20"/>
        </w:rPr>
        <w:t>účastníka</w:t>
      </w:r>
      <w:r w:rsidRPr="00AC30FE">
        <w:rPr>
          <w:rFonts w:ascii="Arial" w:hAnsi="Arial" w:cs="Arial"/>
          <w:color w:val="auto"/>
          <w:sz w:val="20"/>
          <w:szCs w:val="20"/>
        </w:rPr>
        <w:t xml:space="preserve"> je v pracovních dnech (pondělí až pátek) od 07:00 do 15:00 hodin. </w:t>
      </w:r>
    </w:p>
    <w:p w:rsidR="00351767" w:rsidRDefault="00351767"/>
    <w:sectPr w:rsidR="003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4DE1"/>
    <w:multiLevelType w:val="hybridMultilevel"/>
    <w:tmpl w:val="EC6ED61A"/>
    <w:lvl w:ilvl="0" w:tplc="040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79F9"/>
    <w:multiLevelType w:val="hybridMultilevel"/>
    <w:tmpl w:val="10CCCD88"/>
    <w:lvl w:ilvl="0" w:tplc="040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8"/>
    <w:rsid w:val="00351767"/>
    <w:rsid w:val="005619D8"/>
    <w:rsid w:val="006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B2B8C-90E7-4C21-A330-9B5B293F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63358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63358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Kročková Lenka</dc:creator>
  <cp:keywords/>
  <dc:description/>
  <cp:lastModifiedBy>Kročková Lenka</cp:lastModifiedBy>
  <cp:revision>2</cp:revision>
  <dcterms:created xsi:type="dcterms:W3CDTF">2017-07-27T08:22:00Z</dcterms:created>
  <dcterms:modified xsi:type="dcterms:W3CDTF">2017-07-27T08:23:00Z</dcterms:modified>
</cp:coreProperties>
</file>