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240259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4654/2024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JKV Opava s.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JKV Opava s.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Rolnická 663/101</w:t>
      </w:r>
      <w:r>
        <w:tab/>
      </w:r>
      <w:r>
        <w:rPr>
          <w:rStyle w:val="CharStyle_5"/>
        </w:rPr>
        <w:t xml:space="preserve">Rolnická 663/101</w:t>
      </w:r>
    </w:p>
    <w:p>
      <w:pPr>
        <w:pStyle w:val="ParaStyle_16"/>
      </w:pP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</w:t>
      </w: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11.11.2024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49606182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CZ49606182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Repase světelných motivů/vánoční výzdoba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88 472,00</w:t>
      </w:r>
      <w:r>
        <w:tab/>
      </w:r>
      <w:r>
        <w:rPr>
          <w:rStyle w:val="CharStyle_9"/>
        </w:rPr>
        <w:t xml:space="preserve">88 472,00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88 472,00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88 472,00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Ladislav Hujda, tel.: 596 302 130.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301240259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2024-11-22T15:44:12Z</dcterms:created>
  <dcterms:modified xsi:type="dcterms:W3CDTF">2024-11-22T15:44:12Z</dcterms:modified>
</cp:coreProperties>
</file>