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3A624" w14:textId="3B715E15" w:rsidR="00D342B1" w:rsidRPr="00DF4AF4" w:rsidRDefault="00D342B1" w:rsidP="00D342B1">
      <w:pPr>
        <w:keepNext/>
        <w:shd w:val="pct10" w:color="auto" w:fill="auto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20"/>
        </w:rPr>
      </w:pPr>
      <w:r w:rsidRPr="00DF4AF4">
        <w:rPr>
          <w:rFonts w:ascii="Times New Roman" w:eastAsia="Times New Roman" w:hAnsi="Times New Roman" w:cs="Times New Roman"/>
          <w:b/>
          <w:bCs/>
          <w:sz w:val="40"/>
          <w:szCs w:val="20"/>
        </w:rPr>
        <w:t xml:space="preserve">SMLOUVA O NÁJMU </w:t>
      </w:r>
      <w:r w:rsidR="001A6C3E" w:rsidRPr="00DF4AF4">
        <w:rPr>
          <w:rFonts w:ascii="Times New Roman" w:eastAsia="Times New Roman" w:hAnsi="Times New Roman" w:cs="Times New Roman"/>
          <w:b/>
          <w:bCs/>
          <w:sz w:val="40"/>
          <w:szCs w:val="20"/>
        </w:rPr>
        <w:t>PROSTORŮ</w:t>
      </w:r>
    </w:p>
    <w:p w14:paraId="0C896C40" w14:textId="77777777" w:rsidR="00D342B1" w:rsidRPr="00DF4AF4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na základě ustanovení zákona č.89/2012 Sb., občanský zákoník, ve znění pozdějších předpisů </w:t>
      </w:r>
      <w:r w:rsidRPr="00DF4AF4">
        <w:rPr>
          <w:rFonts w:ascii="Times New Roman" w:eastAsia="Times New Roman" w:hAnsi="Times New Roman" w:cs="Times New Roman"/>
          <w:i/>
          <w:sz w:val="20"/>
          <w:szCs w:val="20"/>
        </w:rPr>
        <w:t>(dále jen „OZ“)</w:t>
      </w:r>
    </w:p>
    <w:p w14:paraId="0F0A9D6F" w14:textId="77777777" w:rsidR="00D342B1" w:rsidRPr="00DF4AF4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i/>
          <w:sz w:val="20"/>
          <w:szCs w:val="20"/>
        </w:rPr>
        <w:t>(dále jen „smlouva“)</w:t>
      </w:r>
    </w:p>
    <w:p w14:paraId="2546580F" w14:textId="77777777" w:rsidR="00D342B1" w:rsidRPr="00DF4AF4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ACFBC9" w14:textId="77777777" w:rsidR="00D342B1" w:rsidRPr="00DF4AF4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b/>
          <w:sz w:val="24"/>
          <w:szCs w:val="20"/>
        </w:rPr>
        <w:t>I.</w:t>
      </w:r>
    </w:p>
    <w:p w14:paraId="05441AAD" w14:textId="77777777" w:rsidR="00D342B1" w:rsidRPr="00DF4AF4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DF4AF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SMLUVNÍ STRANY</w:t>
      </w:r>
    </w:p>
    <w:p w14:paraId="20C00B5B" w14:textId="77777777" w:rsidR="00D342B1" w:rsidRPr="00DF4AF4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28077DB" w14:textId="77777777" w:rsidR="00D342B1" w:rsidRPr="00DF4AF4" w:rsidRDefault="00D342B1" w:rsidP="00AF36B6">
      <w:pPr>
        <w:keepNext/>
        <w:tabs>
          <w:tab w:val="left" w:pos="354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b/>
          <w:szCs w:val="20"/>
        </w:rPr>
        <w:t>PRONAJÍMATEL</w:t>
      </w:r>
      <w:r w:rsidRPr="00DF4AF4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</w:t>
      </w:r>
      <w:r w:rsidRPr="00DF4AF4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DF4AF4">
        <w:rPr>
          <w:rFonts w:ascii="Times New Roman" w:eastAsia="Times New Roman" w:hAnsi="Times New Roman" w:cs="Times New Roman"/>
          <w:b/>
          <w:sz w:val="20"/>
          <w:szCs w:val="20"/>
        </w:rPr>
        <w:t>statutární město Plzeň</w:t>
      </w:r>
    </w:p>
    <w:p w14:paraId="1582BF37" w14:textId="77777777" w:rsidR="00D342B1" w:rsidRPr="00DF4AF4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IČ: 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  <w:t>00075370</w:t>
      </w:r>
    </w:p>
    <w:p w14:paraId="53EE4C5E" w14:textId="3A1A9F20" w:rsidR="00D342B1" w:rsidRPr="00DF4AF4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>DIČ: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85285B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7FA9F10D" w14:textId="77777777" w:rsidR="00AD4110" w:rsidRPr="00DF4AF4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adresa: 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  <w:t>Plzeň</w:t>
      </w:r>
      <w:r w:rsidR="003674E9" w:rsidRPr="00DF4AF4">
        <w:rPr>
          <w:rFonts w:ascii="Times New Roman" w:eastAsia="Times New Roman" w:hAnsi="Times New Roman" w:cs="Times New Roman"/>
          <w:sz w:val="20"/>
          <w:szCs w:val="20"/>
        </w:rPr>
        <w:t xml:space="preserve"> – Vnitřní Město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, náměstí Republiky 1/1, </w:t>
      </w:r>
    </w:p>
    <w:p w14:paraId="77F48325" w14:textId="27FFAEA1" w:rsidR="00D342B1" w:rsidRPr="00DF4AF4" w:rsidRDefault="00AD4110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D342B1" w:rsidRPr="00DF4AF4">
        <w:rPr>
          <w:rFonts w:ascii="Times New Roman" w:eastAsia="Times New Roman" w:hAnsi="Times New Roman" w:cs="Times New Roman"/>
          <w:sz w:val="20"/>
          <w:szCs w:val="20"/>
        </w:rPr>
        <w:t>PSČ 306 32</w:t>
      </w:r>
    </w:p>
    <w:p w14:paraId="7A5809D7" w14:textId="3C1FA0DA" w:rsidR="00D342B1" w:rsidRPr="00DF4AF4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7A18420A" w14:textId="769C5FB9" w:rsidR="00921DF6" w:rsidRPr="00DF4AF4" w:rsidRDefault="00921DF6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>datová schránka: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D05EE8" w:rsidRPr="00DF4AF4">
        <w:rPr>
          <w:rFonts w:ascii="Times New Roman" w:eastAsia="Times New Roman" w:hAnsi="Times New Roman" w:cs="Times New Roman"/>
          <w:sz w:val="20"/>
          <w:szCs w:val="20"/>
        </w:rPr>
        <w:t>6iybfxn</w:t>
      </w:r>
    </w:p>
    <w:p w14:paraId="1E7E706C" w14:textId="65AEF511" w:rsidR="00D342B1" w:rsidRPr="00DF4AF4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3C4533FC" w14:textId="77777777" w:rsidR="002416C1" w:rsidRDefault="00D342B1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 xml:space="preserve">číslo účtu: 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r w:rsidR="002416C1" w:rsidRPr="00DF4AF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7FCC6791" w14:textId="723984A1" w:rsidR="001A6C3E" w:rsidRPr="004F7DE7" w:rsidRDefault="001A6C3E" w:rsidP="00AF36B6">
      <w:pPr>
        <w:tabs>
          <w:tab w:val="left" w:pos="3544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AF4">
        <w:rPr>
          <w:rFonts w:ascii="Times New Roman" w:eastAsia="Times New Roman" w:hAnsi="Times New Roman" w:cs="Times New Roman"/>
          <w:sz w:val="20"/>
          <w:szCs w:val="20"/>
        </w:rPr>
        <w:t>variabilní symbol:</w:t>
      </w:r>
      <w:r w:rsidRPr="00DF4AF4">
        <w:rPr>
          <w:rFonts w:ascii="Times New Roman" w:eastAsia="Times New Roman" w:hAnsi="Times New Roman" w:cs="Times New Roman"/>
          <w:sz w:val="20"/>
          <w:szCs w:val="20"/>
        </w:rPr>
        <w:tab/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7FCC14F2" w14:textId="77777777" w:rsidR="002416C1" w:rsidRDefault="00704741" w:rsidP="002416C1">
      <w:pPr>
        <w:tabs>
          <w:tab w:val="left" w:pos="3544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Cs w:val="20"/>
        </w:rPr>
      </w:pP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zastoupený: 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ab/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r w:rsidR="002416C1" w:rsidRPr="004F7DE7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</w:p>
    <w:p w14:paraId="27D6E9F0" w14:textId="47A77F51" w:rsidR="00D342B1" w:rsidRPr="004F7DE7" w:rsidRDefault="00D342B1" w:rsidP="002416C1">
      <w:pPr>
        <w:tabs>
          <w:tab w:val="left" w:pos="3544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Cs w:val="24"/>
        </w:rPr>
      </w:pPr>
      <w:r w:rsidRPr="004F7DE7">
        <w:rPr>
          <w:rFonts w:ascii="Times New Roman" w:eastAsia="Times New Roman" w:hAnsi="Times New Roman" w:cs="Times New Roman"/>
          <w:i/>
          <w:iCs/>
          <w:szCs w:val="20"/>
        </w:rPr>
        <w:t>(dále jen „pronajímatel“)</w:t>
      </w:r>
    </w:p>
    <w:p w14:paraId="7AD968C3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194F31C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7DE7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4A3F2CCC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5330447" w14:textId="518DED71" w:rsidR="00C11207" w:rsidRPr="00C11207" w:rsidRDefault="00D342B1" w:rsidP="00C11207">
      <w:pPr>
        <w:keepNext/>
        <w:tabs>
          <w:tab w:val="left" w:pos="3686"/>
        </w:tabs>
        <w:spacing w:after="0"/>
        <w:ind w:left="4111" w:hanging="41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7DE7">
        <w:rPr>
          <w:rFonts w:ascii="Times New Roman" w:eastAsia="Times New Roman" w:hAnsi="Times New Roman" w:cs="Times New Roman"/>
          <w:b/>
          <w:szCs w:val="24"/>
        </w:rPr>
        <w:t>NÁJEMCE</w:t>
      </w:r>
      <w:r w:rsidRPr="004F7D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  <w:r w:rsidR="00DB52C2" w:rsidRPr="004F7D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</w:t>
      </w:r>
      <w:r w:rsidR="006107D7" w:rsidRPr="004F7D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</w:t>
      </w:r>
      <w:r w:rsidR="00C1120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11207" w:rsidRPr="00C11207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Salesiánské středisko mládeže - dům dětí a mládeže Plzeň</w:t>
      </w:r>
    </w:p>
    <w:p w14:paraId="15F5843C" w14:textId="049AE058" w:rsidR="00D342B1" w:rsidRPr="00834B30" w:rsidRDefault="00F128E0" w:rsidP="00D342B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IČ:                                                                  </w:t>
      </w:r>
      <w:r w:rsidR="00AF36B6" w:rsidRPr="00834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39A9" w:rsidRPr="00834B30">
        <w:rPr>
          <w:rFonts w:ascii="Times New Roman" w:eastAsia="Times New Roman" w:hAnsi="Times New Roman" w:cs="Times New Roman"/>
          <w:sz w:val="20"/>
          <w:szCs w:val="20"/>
        </w:rPr>
        <w:t>00519740</w:t>
      </w:r>
    </w:p>
    <w:p w14:paraId="756F13F5" w14:textId="26DD6363" w:rsidR="00DF39A9" w:rsidRDefault="003A7090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adresa </w:t>
      </w:r>
      <w:proofErr w:type="gramStart"/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sídla:   </w:t>
      </w:r>
      <w:proofErr w:type="gramEnd"/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="00653690" w:rsidRPr="00834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28E0" w:rsidRPr="00834B30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34B30" w:rsidRPr="00834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32A16055" w14:textId="1891A3E0" w:rsidR="00921DF6" w:rsidRPr="00834B30" w:rsidRDefault="00921DF6" w:rsidP="00921DF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datová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schránka: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7331A3EA" w14:textId="61B0EEEE" w:rsidR="00D342B1" w:rsidRPr="004F7DE7" w:rsidRDefault="00F128E0" w:rsidP="000F0146">
      <w:pPr>
        <w:tabs>
          <w:tab w:val="left" w:pos="4500"/>
        </w:tabs>
        <w:spacing w:after="0" w:line="240" w:lineRule="auto"/>
        <w:ind w:left="3598" w:hanging="359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zastoupený:   </w:t>
      </w:r>
      <w:proofErr w:type="gramEnd"/>
      <w:r w:rsidRPr="00834B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526A3600" w14:textId="77777777" w:rsidR="00D342B1" w:rsidRPr="004F7DE7" w:rsidRDefault="00D342B1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F7DE7">
        <w:rPr>
          <w:rFonts w:ascii="Times New Roman" w:eastAsia="Times New Roman" w:hAnsi="Times New Roman" w:cs="Times New Roman"/>
          <w:sz w:val="20"/>
          <w:szCs w:val="20"/>
        </w:rPr>
        <w:tab/>
      </w:r>
      <w:r w:rsidRPr="004F7DE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A690B7" w14:textId="77777777" w:rsidR="00D342B1" w:rsidRPr="004F7DE7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</w:rPr>
      </w:pPr>
      <w:r w:rsidRPr="004F7DE7">
        <w:rPr>
          <w:rFonts w:ascii="Times New Roman" w:eastAsia="Times New Roman" w:hAnsi="Times New Roman" w:cs="Times New Roman"/>
          <w:i/>
          <w:iCs/>
          <w:szCs w:val="20"/>
        </w:rPr>
        <w:t>(dále jen „nájemce“)</w:t>
      </w:r>
    </w:p>
    <w:p w14:paraId="440A99D7" w14:textId="77777777" w:rsidR="00D342B1" w:rsidRPr="004F7DE7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BCB361" w14:textId="77777777" w:rsidR="00D342B1" w:rsidRPr="004F7DE7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II.</w:t>
      </w:r>
    </w:p>
    <w:p w14:paraId="133A8E1F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SMLOUVY</w:t>
      </w:r>
    </w:p>
    <w:p w14:paraId="486AF4BB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A3B8FFC" w14:textId="77777777" w:rsidR="00D342B1" w:rsidRPr="004F7DE7" w:rsidRDefault="00D342B1" w:rsidP="00D342B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sz w:val="24"/>
          <w:szCs w:val="24"/>
        </w:rPr>
        <w:t>Předmětem této smlouvy je závazek pronajímatele přenechat nájemci věc k dočasnému užívání a závazek nájemce platit za to pronajímateli nájemné, to vše za podmínek sjednaných smluvními stranami níže v této smlouvě.</w:t>
      </w:r>
    </w:p>
    <w:p w14:paraId="6A0F9F85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4679D83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>III.</w:t>
      </w:r>
    </w:p>
    <w:p w14:paraId="46128F85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NÁJMU</w:t>
      </w:r>
    </w:p>
    <w:p w14:paraId="5118AE91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5F27542" w14:textId="4166B577" w:rsidR="00366144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Pronajímatel je</w:t>
      </w:r>
      <w:r w:rsidR="00941928" w:rsidRPr="004F7DE7">
        <w:rPr>
          <w:rFonts w:ascii="Times New Roman" w:eastAsia="Times New Roman" w:hAnsi="Times New Roman" w:cs="Times New Roman"/>
          <w:sz w:val="24"/>
          <w:szCs w:val="20"/>
        </w:rPr>
        <w:t xml:space="preserve"> výlučným vlastníkem 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nemovitosti – pozemku </w:t>
      </w:r>
      <w:proofErr w:type="spellStart"/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>parc</w:t>
      </w:r>
      <w:proofErr w:type="spellEnd"/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. č. </w:t>
      </w:r>
      <w:r w:rsidR="00834B30">
        <w:rPr>
          <w:rFonts w:ascii="Times New Roman" w:eastAsia="Times New Roman" w:hAnsi="Times New Roman" w:cs="Times New Roman"/>
          <w:sz w:val="24"/>
          <w:szCs w:val="20"/>
        </w:rPr>
        <w:t>1121</w:t>
      </w:r>
      <w:r w:rsidR="00A91EB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91EBE" w:rsidRPr="004F7DE7">
        <w:rPr>
          <w:rFonts w:ascii="Times New Roman" w:eastAsia="Times New Roman" w:hAnsi="Times New Roman" w:cs="Times New Roman"/>
          <w:sz w:val="24"/>
          <w:szCs w:val="20"/>
        </w:rPr>
        <w:t xml:space="preserve">katastrálním území </w:t>
      </w:r>
      <w:r w:rsidR="0070180B">
        <w:rPr>
          <w:rFonts w:ascii="Times New Roman" w:eastAsia="Times New Roman" w:hAnsi="Times New Roman" w:cs="Times New Roman"/>
          <w:sz w:val="24"/>
          <w:szCs w:val="20"/>
        </w:rPr>
        <w:t>Plzeň – Východní Předměstí</w:t>
      </w:r>
      <w:r w:rsidR="00A91EBE" w:rsidRPr="004F7DE7">
        <w:rPr>
          <w:rFonts w:ascii="Times New Roman" w:eastAsia="Times New Roman" w:hAnsi="Times New Roman" w:cs="Times New Roman"/>
          <w:sz w:val="24"/>
          <w:szCs w:val="20"/>
        </w:rPr>
        <w:t xml:space="preserve">, zapsané na </w:t>
      </w:r>
      <w:r w:rsidR="00236C55">
        <w:rPr>
          <w:rFonts w:ascii="Times New Roman" w:eastAsia="Times New Roman" w:hAnsi="Times New Roman" w:cs="Times New Roman"/>
          <w:sz w:val="24"/>
          <w:szCs w:val="20"/>
        </w:rPr>
        <w:t>LV</w:t>
      </w:r>
      <w:r w:rsidR="00A91EBE" w:rsidRPr="004F7DE7">
        <w:rPr>
          <w:rFonts w:ascii="Times New Roman" w:eastAsia="Times New Roman" w:hAnsi="Times New Roman" w:cs="Times New Roman"/>
          <w:sz w:val="24"/>
          <w:szCs w:val="20"/>
        </w:rPr>
        <w:t xml:space="preserve"> 1, vedené u Katastrálního úřadu pro Plzeňský kraj, Katastrální pracoviště Plzeň – město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66144" w:rsidRPr="004F7DE7">
        <w:rPr>
          <w:rFonts w:ascii="Times New Roman" w:eastAsia="Times New Roman" w:hAnsi="Times New Roman" w:cs="Times New Roman"/>
          <w:i/>
          <w:sz w:val="24"/>
          <w:szCs w:val="20"/>
        </w:rPr>
        <w:t>(dále jen „pozemek“)</w:t>
      </w:r>
      <w:r w:rsidR="00B94AD9">
        <w:rPr>
          <w:rFonts w:ascii="Times New Roman" w:eastAsia="Times New Roman" w:hAnsi="Times New Roman" w:cs="Times New Roman"/>
          <w:sz w:val="24"/>
          <w:szCs w:val="20"/>
        </w:rPr>
        <w:t>, a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 stav</w:t>
      </w:r>
      <w:r w:rsidR="00B94AD9">
        <w:rPr>
          <w:rFonts w:ascii="Times New Roman" w:eastAsia="Times New Roman" w:hAnsi="Times New Roman" w:cs="Times New Roman"/>
          <w:sz w:val="24"/>
          <w:szCs w:val="20"/>
        </w:rPr>
        <w:t>by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 č.p. </w:t>
      </w:r>
      <w:r w:rsidR="00810999">
        <w:rPr>
          <w:rFonts w:ascii="Times New Roman" w:eastAsia="Times New Roman" w:hAnsi="Times New Roman" w:cs="Times New Roman"/>
          <w:sz w:val="24"/>
          <w:szCs w:val="20"/>
        </w:rPr>
        <w:t>637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, na adrese </w:t>
      </w:r>
      <w:r w:rsidR="00810999">
        <w:rPr>
          <w:rFonts w:ascii="Times New Roman" w:eastAsia="Times New Roman" w:hAnsi="Times New Roman" w:cs="Times New Roman"/>
          <w:b/>
          <w:sz w:val="24"/>
          <w:szCs w:val="20"/>
        </w:rPr>
        <w:t>Rubešova 21</w:t>
      </w:r>
      <w:r w:rsidR="00B94AD9">
        <w:rPr>
          <w:rFonts w:ascii="Times New Roman" w:eastAsia="Times New Roman" w:hAnsi="Times New Roman" w:cs="Times New Roman"/>
          <w:sz w:val="24"/>
          <w:szCs w:val="20"/>
        </w:rPr>
        <w:t>, která n</w:t>
      </w:r>
      <w:r w:rsidR="00B94AD9" w:rsidRPr="004F7DE7">
        <w:rPr>
          <w:rFonts w:ascii="Times New Roman" w:eastAsia="Times New Roman" w:hAnsi="Times New Roman" w:cs="Times New Roman"/>
          <w:sz w:val="24"/>
          <w:szCs w:val="20"/>
        </w:rPr>
        <w:t>a tomto pozemku stojí a tvoří jeho součást</w:t>
      </w:r>
      <w:r w:rsidR="00B94AD9" w:rsidRPr="004F7DE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366144" w:rsidRPr="004F7DE7">
        <w:rPr>
          <w:rFonts w:ascii="Times New Roman" w:eastAsia="Times New Roman" w:hAnsi="Times New Roman" w:cs="Times New Roman"/>
          <w:i/>
          <w:sz w:val="24"/>
          <w:szCs w:val="20"/>
        </w:rPr>
        <w:t>(dále jen „budova“)</w:t>
      </w:r>
      <w:r w:rsidR="00366144" w:rsidRPr="004F7DE7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3BA119F5" w14:textId="77777777" w:rsidR="00366144" w:rsidRPr="004F7DE7" w:rsidRDefault="0036614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C38151" w14:textId="030FC458" w:rsidR="00CA6055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2. </w:t>
      </w:r>
      <w:r w:rsidR="00AC6639" w:rsidRPr="004F7DE7">
        <w:rPr>
          <w:rFonts w:ascii="Times New Roman" w:eastAsia="Times New Roman" w:hAnsi="Times New Roman" w:cs="Times New Roman"/>
          <w:sz w:val="24"/>
          <w:szCs w:val="20"/>
        </w:rPr>
        <w:t>Správou předmětného pozemku</w:t>
      </w:r>
      <w:r w:rsidR="00E8503A" w:rsidRPr="004F7DE7">
        <w:rPr>
          <w:rFonts w:ascii="Times New Roman" w:eastAsia="Times New Roman" w:hAnsi="Times New Roman" w:cs="Times New Roman"/>
          <w:sz w:val="24"/>
          <w:szCs w:val="20"/>
        </w:rPr>
        <w:t xml:space="preserve"> a budov</w:t>
      </w:r>
      <w:r w:rsidR="00AC6639" w:rsidRPr="004F7DE7">
        <w:rPr>
          <w:rFonts w:ascii="Times New Roman" w:eastAsia="Times New Roman" w:hAnsi="Times New Roman" w:cs="Times New Roman"/>
          <w:sz w:val="24"/>
          <w:szCs w:val="20"/>
        </w:rPr>
        <w:t>y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je pověřena společnost Obytná zóna Sylván a.s.,  IČ: 63509831, DIČ: CZ63509831, se sídlem v Plzni, Palackého náměstí 6, zapsan</w:t>
      </w:r>
      <w:r w:rsidR="008D2880" w:rsidRPr="004F7DE7">
        <w:rPr>
          <w:rFonts w:ascii="Times New Roman" w:eastAsia="Times New Roman" w:hAnsi="Times New Roman" w:cs="Times New Roman"/>
          <w:sz w:val="24"/>
          <w:szCs w:val="20"/>
        </w:rPr>
        <w:t>á v obchodním rejstříku vedeném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Krajským soud</w:t>
      </w:r>
      <w:r w:rsidR="008D2880" w:rsidRPr="004F7DE7">
        <w:rPr>
          <w:rFonts w:ascii="Times New Roman" w:eastAsia="Times New Roman" w:hAnsi="Times New Roman" w:cs="Times New Roman"/>
          <w:sz w:val="24"/>
          <w:szCs w:val="20"/>
        </w:rPr>
        <w:t>em v Plzni, oddíl B, vložka 48</w:t>
      </w:r>
      <w:r w:rsidR="00294082" w:rsidRPr="004F7DE7">
        <w:rPr>
          <w:rFonts w:ascii="Times New Roman" w:eastAsia="Times New Roman" w:hAnsi="Times New Roman" w:cs="Times New Roman"/>
          <w:sz w:val="24"/>
          <w:szCs w:val="20"/>
        </w:rPr>
        <w:t>2</w:t>
      </w:r>
      <w:r w:rsidR="006A722C" w:rsidRPr="004F7DE7">
        <w:rPr>
          <w:rFonts w:ascii="Times New Roman" w:eastAsia="Times New Roman" w:hAnsi="Times New Roman" w:cs="Times New Roman"/>
          <w:sz w:val="24"/>
          <w:szCs w:val="20"/>
        </w:rPr>
        <w:t>.</w:t>
      </w:r>
      <w:r w:rsidR="005D48C1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i/>
          <w:sz w:val="24"/>
          <w:szCs w:val="20"/>
        </w:rPr>
        <w:t>(dále jen „správce“)</w:t>
      </w:r>
    </w:p>
    <w:p w14:paraId="2844DC5D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i/>
          <w:sz w:val="24"/>
          <w:szCs w:val="20"/>
        </w:rPr>
        <w:t xml:space="preserve">  </w:t>
      </w:r>
    </w:p>
    <w:p w14:paraId="0577B535" w14:textId="665E632D" w:rsidR="00D342B1" w:rsidRPr="004F7DE7" w:rsidRDefault="00D342B1" w:rsidP="0003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Pře</w:t>
      </w:r>
      <w:r w:rsidR="008E7BB3" w:rsidRPr="004F7DE7">
        <w:rPr>
          <w:rFonts w:ascii="Times New Roman" w:eastAsia="Times New Roman" w:hAnsi="Times New Roman" w:cs="Times New Roman"/>
          <w:sz w:val="24"/>
          <w:szCs w:val="24"/>
        </w:rPr>
        <w:t>dmětem nájmu jsou pro</w:t>
      </w:r>
      <w:r w:rsidR="00D5167E" w:rsidRPr="004F7DE7">
        <w:rPr>
          <w:rFonts w:ascii="Times New Roman" w:eastAsia="Times New Roman" w:hAnsi="Times New Roman" w:cs="Times New Roman"/>
          <w:sz w:val="24"/>
          <w:szCs w:val="24"/>
        </w:rPr>
        <w:t xml:space="preserve">story 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</w:rPr>
        <w:t>v</w:t>
      </w:r>
      <w:r w:rsidR="00810999">
        <w:rPr>
          <w:rFonts w:ascii="Times New Roman" w:eastAsia="Times New Roman" w:hAnsi="Times New Roman" w:cs="Times New Roman"/>
          <w:sz w:val="24"/>
          <w:szCs w:val="24"/>
        </w:rPr>
        <w:t xml:space="preserve"> přízemí</w:t>
      </w:r>
      <w:r w:rsidR="005D48C1" w:rsidRPr="004F7DE7">
        <w:rPr>
          <w:rFonts w:ascii="Times New Roman" w:eastAsia="Times New Roman" w:hAnsi="Times New Roman" w:cs="Times New Roman"/>
          <w:sz w:val="24"/>
          <w:szCs w:val="24"/>
        </w:rPr>
        <w:t xml:space="preserve"> budovy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5D48C1" w:rsidRPr="004F7DE7">
        <w:rPr>
          <w:rFonts w:ascii="Times New Roman" w:eastAsia="Times New Roman" w:hAnsi="Times New Roman" w:cs="Times New Roman"/>
          <w:sz w:val="24"/>
          <w:szCs w:val="24"/>
        </w:rPr>
        <w:t xml:space="preserve">celkové 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</w:rPr>
        <w:t xml:space="preserve">výměře </w:t>
      </w:r>
      <w:r w:rsidR="0081099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7C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109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57C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17E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31C2A" w:rsidRPr="004F7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4DCD6" w14:textId="77777777" w:rsidR="00031C2A" w:rsidRPr="004F7DE7" w:rsidRDefault="00031C2A" w:rsidP="0003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41ABA" w14:textId="77777777" w:rsidR="00031C2A" w:rsidRPr="00DF4AF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Přesná specifikace předmětu nájmu je 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uvedena ve výpočtovém listu</w:t>
      </w:r>
      <w:r w:rsidR="00F5233D" w:rsidRPr="00DF4AF4">
        <w:rPr>
          <w:rFonts w:ascii="Times New Roman" w:eastAsia="Times New Roman" w:hAnsi="Times New Roman" w:cs="Times New Roman"/>
          <w:sz w:val="24"/>
          <w:szCs w:val="24"/>
        </w:rPr>
        <w:t xml:space="preserve"> o výpočtu nájemného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33D" w:rsidRPr="00DF4AF4">
        <w:rPr>
          <w:rFonts w:ascii="Times New Roman" w:eastAsia="Times New Roman" w:hAnsi="Times New Roman" w:cs="Times New Roman"/>
          <w:sz w:val="24"/>
          <w:szCs w:val="24"/>
        </w:rPr>
        <w:t xml:space="preserve">který vystavil správce a 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který tvoří nedílnou součást této smlouvy v příloze č. 1</w:t>
      </w:r>
      <w:r w:rsidR="00031C2A" w:rsidRPr="00DF4A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D163C4" w14:textId="77777777" w:rsidR="00031C2A" w:rsidRPr="00DF4AF4" w:rsidRDefault="00031C2A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F64AE" w14:textId="2D4B0AD9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AF4">
        <w:rPr>
          <w:rFonts w:ascii="Times New Roman" w:eastAsia="Times New Roman" w:hAnsi="Times New Roman" w:cs="Times New Roman"/>
          <w:sz w:val="24"/>
          <w:szCs w:val="24"/>
        </w:rPr>
        <w:lastRenderedPageBreak/>
        <w:t>Přesná situace před</w:t>
      </w:r>
      <w:r w:rsidR="00306E87" w:rsidRPr="00DF4AF4">
        <w:rPr>
          <w:rFonts w:ascii="Times New Roman" w:eastAsia="Times New Roman" w:hAnsi="Times New Roman" w:cs="Times New Roman"/>
          <w:sz w:val="24"/>
          <w:szCs w:val="24"/>
        </w:rPr>
        <w:t>mě</w:t>
      </w:r>
      <w:r w:rsidR="00AC6639" w:rsidRPr="00DF4AF4">
        <w:rPr>
          <w:rFonts w:ascii="Times New Roman" w:eastAsia="Times New Roman" w:hAnsi="Times New Roman" w:cs="Times New Roman"/>
          <w:sz w:val="24"/>
          <w:szCs w:val="24"/>
        </w:rPr>
        <w:t>tu nájmu ve výše specifikované budově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 je znázorněna v plán</w:t>
      </w:r>
      <w:r w:rsidR="00BB1C9F" w:rsidRPr="00DF4AF4">
        <w:rPr>
          <w:rFonts w:ascii="Times New Roman" w:eastAsia="Times New Roman" w:hAnsi="Times New Roman" w:cs="Times New Roman"/>
          <w:sz w:val="24"/>
          <w:szCs w:val="24"/>
        </w:rPr>
        <w:t>cích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, kte</w:t>
      </w:r>
      <w:r w:rsidR="007713E4" w:rsidRPr="00DF4AF4">
        <w:rPr>
          <w:rFonts w:ascii="Times New Roman" w:eastAsia="Times New Roman" w:hAnsi="Times New Roman" w:cs="Times New Roman"/>
          <w:sz w:val="24"/>
          <w:szCs w:val="24"/>
        </w:rPr>
        <w:t>r</w:t>
      </w:r>
      <w:r w:rsidR="00BB1C9F" w:rsidRPr="00DF4AF4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713E4" w:rsidRPr="00DF4AF4">
        <w:rPr>
          <w:rFonts w:ascii="Times New Roman" w:eastAsia="Times New Roman" w:hAnsi="Times New Roman" w:cs="Times New Roman"/>
          <w:sz w:val="24"/>
          <w:szCs w:val="24"/>
        </w:rPr>
        <w:t xml:space="preserve"> tvoří nedílnou součást této s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mlouvy v příloze č. </w:t>
      </w:r>
      <w:r w:rsidR="00031C2A" w:rsidRPr="00DF4AF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764A6B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1B13B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výše uvedený předmět nájmu ve stavu, v jakém se nachází ke dni účinnosti této smlouvy, nájemci přenechává k dočasnému užívání.</w:t>
      </w:r>
    </w:p>
    <w:p w14:paraId="1AC8ED6B" w14:textId="77777777" w:rsidR="00D342B1" w:rsidRPr="004F7DE7" w:rsidRDefault="00D342B1" w:rsidP="00D3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48D23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Nájemce prohlašuje, že se dostatečně seznámil s faktickým stavem předmětu nájmu, že nezjistil žádné překážky, které by mu bránily v uzavření této smlouvy, nebo které by vedly k nezpůsobilosti předmětu nájmu k využití v rámci účelu sjednaného touto smlouvou, a že výše uvedené prostory do nájmu od pronajímatele přijímá.</w:t>
      </w:r>
    </w:p>
    <w:p w14:paraId="69B4CE6F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1CC5D3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IV.</w:t>
      </w:r>
    </w:p>
    <w:p w14:paraId="3BDDF5DC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PŘEDÁNÍ PŘEDMĚTU NÁJMU</w:t>
      </w:r>
    </w:p>
    <w:p w14:paraId="4D2DDA5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1DA772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Předmět nájmu bude náje</w:t>
      </w:r>
      <w:r w:rsidR="00306E87" w:rsidRPr="004F7DE7">
        <w:rPr>
          <w:rFonts w:ascii="Times New Roman" w:eastAsia="Times New Roman" w:hAnsi="Times New Roman" w:cs="Times New Roman"/>
          <w:sz w:val="24"/>
          <w:szCs w:val="20"/>
        </w:rPr>
        <w:t>mci předán správcem nemovitých věcí</w:t>
      </w:r>
      <w:r w:rsidR="00976DD1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ke dni účinnosti této smlouvy. Součástí postupu předání bude i předání klíčů od předmětu nájmu.  </w:t>
      </w:r>
    </w:p>
    <w:p w14:paraId="53ADC5EF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8F560A" w14:textId="7F7264F9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2.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O předání a převzetí předmětu</w:t>
      </w:r>
      <w:r w:rsidR="00F40BAA"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nájmu bude správcem nemovitých věcí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vyhotoven protokol nejpozději do 15 dnů ode dne účinnosti této smlouvy, tento protokol bude podepsán správcem </w:t>
      </w:r>
      <w:r w:rsidRPr="00DF4AF4">
        <w:rPr>
          <w:rFonts w:ascii="Times New Roman" w:eastAsia="Times New Roman" w:hAnsi="Times New Roman" w:cs="Times New Roman"/>
          <w:sz w:val="24"/>
          <w:szCs w:val="20"/>
        </w:rPr>
        <w:t>a nájemcem. V tomto protokolu bude především zachycen stav předmětu nájmu ke dni předání, stav elektroměrů, vodoměrů apod.,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dále počet předaných klíčů. Tento protokol bude v jednom vyhotovení založen u správce, po jednom stejnopisu obdrží nájemce a pronajímatel.</w:t>
      </w:r>
    </w:p>
    <w:p w14:paraId="6298A3C2" w14:textId="14CF3AB2" w:rsidR="00C43A22" w:rsidRPr="004F7DE7" w:rsidRDefault="00C43A2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1E48CE8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A27D4B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V.</w:t>
      </w:r>
    </w:p>
    <w:p w14:paraId="19AD8C60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ÚČEL NÁJMU</w:t>
      </w:r>
    </w:p>
    <w:p w14:paraId="31EF0875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BB7D04" w14:textId="2C55C829" w:rsidR="00031C2A" w:rsidRPr="00BE1390" w:rsidRDefault="00017FA8" w:rsidP="00BE1390"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Předmět nájmu je pronajímatelem přenecháván nájemci </w:t>
      </w:r>
      <w:r w:rsidR="00D342B1" w:rsidRPr="004F7DE7">
        <w:rPr>
          <w:rFonts w:ascii="Times New Roman" w:eastAsia="Times New Roman" w:hAnsi="Times New Roman" w:cs="Times New Roman"/>
          <w:sz w:val="24"/>
          <w:szCs w:val="24"/>
        </w:rPr>
        <w:t>k dočasnému užívání výhradně za účelem</w:t>
      </w:r>
      <w:r w:rsidR="001F5ECA" w:rsidRPr="004F7DE7">
        <w:rPr>
          <w:rFonts w:ascii="Times New Roman" w:hAnsi="Times New Roman" w:cs="Times New Roman"/>
          <w:sz w:val="24"/>
          <w:szCs w:val="24"/>
        </w:rPr>
        <w:t xml:space="preserve"> </w:t>
      </w:r>
      <w:r w:rsidR="00BE1390" w:rsidRPr="00BE1390">
        <w:rPr>
          <w:rFonts w:ascii="Times New Roman" w:hAnsi="Times New Roman" w:cs="Times New Roman"/>
          <w:b/>
          <w:i/>
          <w:sz w:val="24"/>
          <w:szCs w:val="24"/>
        </w:rPr>
        <w:t>sociální služby nízkoprahového klubu pro děti a mládež</w:t>
      </w:r>
      <w:r w:rsidR="007A0BD1" w:rsidRPr="004F7DE7">
        <w:rPr>
          <w:rFonts w:ascii="Times New Roman" w:hAnsi="Times New Roman" w:cs="Times New Roman"/>
          <w:sz w:val="24"/>
          <w:szCs w:val="24"/>
        </w:rPr>
        <w:t>.</w:t>
      </w:r>
    </w:p>
    <w:p w14:paraId="317B72BC" w14:textId="77777777" w:rsidR="002A5CBB" w:rsidRPr="004F7DE7" w:rsidRDefault="002A5CBB" w:rsidP="002A5CB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24CB32D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VI.</w:t>
      </w:r>
    </w:p>
    <w:p w14:paraId="13828E08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DOBA TRVÁNÍ NÁJMU</w:t>
      </w:r>
    </w:p>
    <w:p w14:paraId="128F83BA" w14:textId="77777777" w:rsidR="00D342B1" w:rsidRPr="00E74C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BD409A" w14:textId="4EB218BD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Nájemní vztah </w:t>
      </w:r>
      <w:r w:rsidR="000A08BD" w:rsidRPr="004F7DE7">
        <w:rPr>
          <w:rFonts w:ascii="Times New Roman" w:eastAsia="Times New Roman" w:hAnsi="Times New Roman" w:cs="Times New Roman"/>
          <w:sz w:val="24"/>
          <w:szCs w:val="20"/>
        </w:rPr>
        <w:t>po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dle této smlouvy se sjednává </w:t>
      </w:r>
      <w:r w:rsidR="000A08BD" w:rsidRPr="004F7DE7">
        <w:rPr>
          <w:rFonts w:ascii="Times New Roman" w:eastAsia="Times New Roman" w:hAnsi="Times New Roman" w:cs="Times New Roman"/>
          <w:bCs/>
          <w:sz w:val="24"/>
          <w:szCs w:val="20"/>
        </w:rPr>
        <w:t xml:space="preserve">na dobu </w:t>
      </w:r>
      <w:r w:rsidR="00411C7D" w:rsidRPr="004F7DE7">
        <w:rPr>
          <w:rFonts w:ascii="Times New Roman" w:eastAsia="Times New Roman" w:hAnsi="Times New Roman" w:cs="Times New Roman"/>
          <w:bCs/>
          <w:sz w:val="24"/>
          <w:szCs w:val="20"/>
        </w:rPr>
        <w:t>ne</w:t>
      </w:r>
      <w:r w:rsidR="00FB3648" w:rsidRPr="004F7DE7">
        <w:rPr>
          <w:rFonts w:ascii="Times New Roman" w:eastAsia="Times New Roman" w:hAnsi="Times New Roman" w:cs="Times New Roman"/>
          <w:bCs/>
          <w:sz w:val="24"/>
          <w:szCs w:val="20"/>
        </w:rPr>
        <w:t>určitou</w:t>
      </w:r>
      <w:r w:rsidR="00411C7D" w:rsidRPr="004F7DE7">
        <w:rPr>
          <w:rFonts w:ascii="Times New Roman" w:eastAsia="Times New Roman" w:hAnsi="Times New Roman" w:cs="Times New Roman"/>
          <w:bCs/>
          <w:sz w:val="24"/>
          <w:szCs w:val="20"/>
        </w:rPr>
        <w:t xml:space="preserve"> s </w:t>
      </w:r>
      <w:r w:rsidR="00A91205">
        <w:rPr>
          <w:rFonts w:ascii="Times New Roman" w:eastAsia="Times New Roman" w:hAnsi="Times New Roman" w:cs="Times New Roman"/>
          <w:bCs/>
          <w:sz w:val="24"/>
          <w:szCs w:val="20"/>
        </w:rPr>
        <w:t>tříměsíční</w:t>
      </w:r>
      <w:r w:rsidR="00411C7D" w:rsidRPr="004F7DE7">
        <w:rPr>
          <w:rFonts w:ascii="Times New Roman" w:eastAsia="Times New Roman" w:hAnsi="Times New Roman" w:cs="Times New Roman"/>
          <w:bCs/>
          <w:sz w:val="24"/>
          <w:szCs w:val="20"/>
        </w:rPr>
        <w:t xml:space="preserve"> výpovědní lhůtou</w:t>
      </w:r>
      <w:r w:rsidR="00EA69DE" w:rsidRPr="004F7DE7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066347D1" w14:textId="77777777" w:rsidR="00031C2A" w:rsidRPr="004F7DE7" w:rsidRDefault="00031C2A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23ED63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VII.</w:t>
      </w:r>
    </w:p>
    <w:p w14:paraId="7956BADD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NÁJEMNÉ, POSKYTOVANÉ SLUŽBY A ZPŮSOB ÚHRADY</w:t>
      </w:r>
    </w:p>
    <w:p w14:paraId="0F4BB091" w14:textId="77777777" w:rsidR="00D342B1" w:rsidRPr="00E74C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C15CF3" w14:textId="29930A04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V souladu s platnými právními předpisy byla dohodnuta výše nájemného:</w:t>
      </w:r>
      <w:r w:rsidR="00434BB7" w:rsidRPr="004F7DE7">
        <w:rPr>
          <w:rFonts w:ascii="Times New Roman" w:hAnsi="Times New Roman" w:cs="Times New Roman"/>
        </w:rPr>
        <w:t xml:space="preserve"> </w:t>
      </w:r>
      <w:r w:rsidR="00FD6105" w:rsidRPr="004F7DE7">
        <w:rPr>
          <w:rFonts w:ascii="Times New Roman" w:hAnsi="Times New Roman" w:cs="Times New Roman"/>
          <w:b/>
        </w:rPr>
        <w:t>330</w:t>
      </w:r>
      <w:r w:rsidR="00434BB7" w:rsidRPr="004F7DE7">
        <w:rPr>
          <w:rFonts w:ascii="Times New Roman" w:eastAsia="Times New Roman" w:hAnsi="Times New Roman" w:cs="Times New Roman"/>
          <w:b/>
          <w:sz w:val="24"/>
          <w:szCs w:val="20"/>
        </w:rPr>
        <w:t>,00 Kč/m</w:t>
      </w:r>
      <w:r w:rsidR="00434BB7" w:rsidRPr="004F7DE7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2</w:t>
      </w:r>
      <w:r w:rsidR="00434BB7" w:rsidRPr="004F7DE7">
        <w:rPr>
          <w:rFonts w:ascii="Times New Roman" w:eastAsia="Times New Roman" w:hAnsi="Times New Roman" w:cs="Times New Roman"/>
          <w:b/>
          <w:sz w:val="24"/>
          <w:szCs w:val="20"/>
        </w:rPr>
        <w:t>/rok</w:t>
      </w:r>
      <w:r w:rsidR="00434BB7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F122E" w:rsidRPr="004F7D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524E" w:rsidRPr="004F7DE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F122E" w:rsidRPr="004F7DE7">
        <w:rPr>
          <w:rFonts w:ascii="Times New Roman" w:eastAsia="Times New Roman" w:hAnsi="Times New Roman" w:cs="Times New Roman"/>
          <w:i/>
          <w:sz w:val="24"/>
          <w:szCs w:val="24"/>
        </w:rPr>
        <w:t xml:space="preserve">slovy: </w:t>
      </w:r>
      <w:r w:rsidR="00411C7D" w:rsidRPr="004F7DE7">
        <w:rPr>
          <w:rFonts w:ascii="Times New Roman" w:eastAsia="Times New Roman" w:hAnsi="Times New Roman" w:cs="Times New Roman"/>
          <w:i/>
          <w:sz w:val="24"/>
          <w:szCs w:val="24"/>
        </w:rPr>
        <w:t>tři sta třicet</w:t>
      </w:r>
      <w:r w:rsidR="00434BB7" w:rsidRPr="004F7DE7">
        <w:rPr>
          <w:rFonts w:ascii="Times New Roman" w:eastAsia="Times New Roman" w:hAnsi="Times New Roman" w:cs="Times New Roman"/>
          <w:i/>
          <w:sz w:val="24"/>
          <w:szCs w:val="24"/>
        </w:rPr>
        <w:t xml:space="preserve"> korun českých</w:t>
      </w:r>
      <w:r w:rsidR="004C524E" w:rsidRPr="004F7DE7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A0E" w:rsidRPr="004F7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320D0" w14:textId="77777777" w:rsidR="002A4379" w:rsidRPr="004F7DE7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ADCA63F" w14:textId="532D160A" w:rsidR="000B6B76" w:rsidRPr="00DF4AF4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F4AF4">
        <w:rPr>
          <w:rFonts w:ascii="Times New Roman" w:eastAsia="Times New Roman" w:hAnsi="Times New Roman" w:cs="Times New Roman"/>
          <w:sz w:val="24"/>
          <w:szCs w:val="20"/>
        </w:rPr>
        <w:t>V takto stanoveném nájemném nejsou zahrnuty žádné platby za služby spojené s užíváním předmětu nájmu.</w:t>
      </w:r>
      <w:r w:rsidR="00161DF9" w:rsidRPr="00DF4AF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3B34DBC" w14:textId="0056A290" w:rsidR="004A6B4B" w:rsidRPr="00DF4AF4" w:rsidRDefault="004A6B4B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sz w:val="24"/>
          <w:szCs w:val="20"/>
        </w:rPr>
        <w:t>Za služby poskytované či zprostředkované pronajímatelem nájemci pro účely této smlouvy se považuje:</w:t>
      </w:r>
    </w:p>
    <w:p w14:paraId="16A70F35" w14:textId="0BBB3204" w:rsidR="004A6B4B" w:rsidRPr="00DF4AF4" w:rsidRDefault="00E329F8" w:rsidP="004A6B4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sz w:val="24"/>
          <w:szCs w:val="20"/>
        </w:rPr>
        <w:t xml:space="preserve">Vodné, stočné, </w:t>
      </w:r>
      <w:proofErr w:type="spellStart"/>
      <w:r w:rsidRPr="00DF4AF4">
        <w:rPr>
          <w:rFonts w:ascii="Times New Roman" w:eastAsia="Times New Roman" w:hAnsi="Times New Roman" w:cs="Times New Roman"/>
          <w:sz w:val="24"/>
          <w:szCs w:val="20"/>
        </w:rPr>
        <w:t>srážkovné</w:t>
      </w:r>
      <w:proofErr w:type="spellEnd"/>
    </w:p>
    <w:p w14:paraId="54E45146" w14:textId="34EFCC2F" w:rsidR="004A6B4B" w:rsidRPr="00DF4AF4" w:rsidRDefault="00E329F8" w:rsidP="004A6B4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sz w:val="24"/>
          <w:szCs w:val="20"/>
        </w:rPr>
        <w:t>Komín</w:t>
      </w:r>
    </w:p>
    <w:p w14:paraId="40D3A96E" w14:textId="5F231B8E" w:rsidR="004A6B4B" w:rsidRPr="00DF4AF4" w:rsidRDefault="004A6B4B" w:rsidP="004A6B4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4AF4">
        <w:rPr>
          <w:rFonts w:ascii="Times New Roman" w:eastAsia="Times New Roman" w:hAnsi="Times New Roman" w:cs="Times New Roman"/>
          <w:sz w:val="24"/>
          <w:szCs w:val="20"/>
        </w:rPr>
        <w:t>Elektřina</w:t>
      </w:r>
      <w:r w:rsidR="00E329F8" w:rsidRPr="00DF4AF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F4AF4">
        <w:rPr>
          <w:rFonts w:ascii="Times New Roman" w:eastAsia="Times New Roman" w:hAnsi="Times New Roman" w:cs="Times New Roman"/>
          <w:sz w:val="24"/>
          <w:szCs w:val="20"/>
        </w:rPr>
        <w:t>společných prostor</w:t>
      </w:r>
    </w:p>
    <w:p w14:paraId="1DE2871F" w14:textId="77777777" w:rsidR="000B6B76" w:rsidRPr="004F7DE7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EB50F" w14:textId="117933B3" w:rsidR="003200B3" w:rsidRPr="003200B3" w:rsidRDefault="000B6B76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3. </w:t>
      </w:r>
      <w:r w:rsidR="003200B3" w:rsidRPr="00867960">
        <w:rPr>
          <w:rFonts w:ascii="Times New Roman" w:eastAsia="Times New Roman" w:hAnsi="Times New Roman" w:cs="Times New Roman"/>
          <w:sz w:val="24"/>
          <w:szCs w:val="20"/>
        </w:rPr>
        <w:t>Zálohy na služby spojené s užíváním předmětu nájmu je nájemce povinen hradit ve výši uvedené ve výpočtovém listu, který tvoří nedílnou součást této nájemní smlouvy.</w:t>
      </w:r>
    </w:p>
    <w:p w14:paraId="79B4ECCB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2CED1A9D" w14:textId="77777777" w:rsidR="003200B3" w:rsidRPr="00867960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67960">
        <w:rPr>
          <w:rFonts w:ascii="Times New Roman" w:eastAsia="Times New Roman" w:hAnsi="Times New Roman" w:cs="Times New Roman"/>
          <w:sz w:val="24"/>
          <w:szCs w:val="20"/>
        </w:rPr>
        <w:t xml:space="preserve">Pronajímatel je povinen provést 1x ročně vyúčtování přijatých záloh a skutečně vzniklých nákladů a nájemci toto vyúčtování zaslat po uplynutí zúčtovacího období vždy v termínu dle v té době platných právních předpisů. </w:t>
      </w:r>
    </w:p>
    <w:p w14:paraId="1F22BE0C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12E19101" w14:textId="77777777" w:rsidR="003200B3" w:rsidRPr="00867960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67960">
        <w:rPr>
          <w:rFonts w:ascii="Times New Roman" w:eastAsia="Times New Roman" w:hAnsi="Times New Roman" w:cs="Times New Roman"/>
          <w:sz w:val="24"/>
          <w:szCs w:val="20"/>
        </w:rPr>
        <w:t>Případné přeplatky či nedoplatky budou mezi smluvními stranami vyrovnány v souladu s platnými právními předpisy.</w:t>
      </w:r>
    </w:p>
    <w:p w14:paraId="72848124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605B419B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20686B">
        <w:rPr>
          <w:rFonts w:ascii="Times New Roman" w:eastAsia="Times New Roman" w:hAnsi="Times New Roman" w:cs="Times New Roman"/>
          <w:sz w:val="24"/>
          <w:szCs w:val="20"/>
        </w:rPr>
        <w:t>Nájemce je povinen bez zbytečného odkladu oznámit pronajímateli skutečnosti rozhodné pro případnou změnu sjednané ceny služeb (počet osob užívajících předmět nájmu).</w:t>
      </w:r>
    </w:p>
    <w:p w14:paraId="27F0B725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58AEC621" w14:textId="77777777" w:rsidR="003200B3" w:rsidRPr="00BD32D1" w:rsidRDefault="003200B3" w:rsidP="00320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20686B">
        <w:rPr>
          <w:rFonts w:ascii="Times New Roman" w:eastAsia="Times New Roman" w:hAnsi="Times New Roman" w:cs="Times New Roman"/>
          <w:sz w:val="24"/>
          <w:szCs w:val="20"/>
        </w:rPr>
        <w:t>V případě prokazatelného zvýšení cen služeb, poskytovaných třetí stranou, může být pronajímatelem výše zálohy na služby jednostranně změněna v závislosti na zvýšení jejich cen.</w:t>
      </w:r>
    </w:p>
    <w:p w14:paraId="4E8130EC" w14:textId="77777777" w:rsidR="003200B3" w:rsidRPr="004F7DE7" w:rsidRDefault="003200B3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878B0" w14:textId="3FD06BCF" w:rsidR="002F685B" w:rsidRPr="00BD32D1" w:rsidRDefault="000B6B76" w:rsidP="002F685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="002F685B">
        <w:rPr>
          <w:rFonts w:ascii="Times New Roman" w:eastAsia="Times New Roman" w:hAnsi="Times New Roman" w:cs="Times New Roman"/>
          <w:sz w:val="24"/>
          <w:szCs w:val="20"/>
        </w:rPr>
        <w:tab/>
      </w:r>
      <w:r w:rsidR="002F685B" w:rsidRPr="0020686B">
        <w:rPr>
          <w:rFonts w:ascii="Times New Roman" w:eastAsia="Times New Roman" w:hAnsi="Times New Roman" w:cs="Times New Roman"/>
          <w:sz w:val="24"/>
          <w:szCs w:val="20"/>
        </w:rPr>
        <w:t>Nájemné a zálohy na služby je nájemce povinen hradit pronajímateli v</w:t>
      </w:r>
      <w:r w:rsidR="002F685B">
        <w:rPr>
          <w:rFonts w:ascii="Times New Roman" w:eastAsia="Times New Roman" w:hAnsi="Times New Roman" w:cs="Times New Roman"/>
          <w:sz w:val="24"/>
          <w:szCs w:val="20"/>
        </w:rPr>
        <w:t> </w:t>
      </w:r>
      <w:r w:rsidR="002F685B" w:rsidRPr="0020686B">
        <w:rPr>
          <w:rFonts w:ascii="Times New Roman" w:eastAsia="Times New Roman" w:hAnsi="Times New Roman" w:cs="Times New Roman"/>
          <w:sz w:val="24"/>
          <w:szCs w:val="20"/>
        </w:rPr>
        <w:t>pravidelných </w:t>
      </w:r>
      <w:r w:rsidR="002F685B" w:rsidRPr="0020686B">
        <w:rPr>
          <w:rFonts w:ascii="Times New Roman" w:eastAsia="Times New Roman" w:hAnsi="Times New Roman" w:cs="Times New Roman"/>
          <w:b/>
          <w:sz w:val="24"/>
          <w:szCs w:val="20"/>
        </w:rPr>
        <w:t>měsíčních</w:t>
      </w:r>
      <w:r w:rsidR="002F685B" w:rsidRPr="0020686B">
        <w:rPr>
          <w:rFonts w:ascii="Times New Roman" w:eastAsia="Times New Roman" w:hAnsi="Times New Roman" w:cs="Times New Roman"/>
          <w:sz w:val="24"/>
          <w:szCs w:val="20"/>
        </w:rPr>
        <w:t xml:space="preserve"> splátkách, a to vždy nejpozději k patnáctému dni příslušného kalendářního měsíce, za který je nájemné hrazeno.</w:t>
      </w:r>
    </w:p>
    <w:p w14:paraId="39810E90" w14:textId="3EC07044" w:rsidR="002F685B" w:rsidRDefault="002F685B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65A77FE8" w14:textId="47707899" w:rsidR="00136540" w:rsidRPr="004F7DE7" w:rsidRDefault="006D06F0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911DB">
        <w:rPr>
          <w:rFonts w:ascii="Times New Roman" w:eastAsia="Times New Roman" w:hAnsi="Times New Roman" w:cs="Times New Roman"/>
          <w:sz w:val="24"/>
          <w:szCs w:val="20"/>
        </w:rPr>
        <w:t xml:space="preserve">Nájemné a zálohy na služby bude nájemcem pronajímateli hrazeno bankovním převodem na účet pronajímatele vedený u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r w:rsidR="00136540" w:rsidRPr="002F685B">
        <w:rPr>
          <w:rFonts w:ascii="Times New Roman" w:eastAsia="Times New Roman" w:hAnsi="Times New Roman" w:cs="Times New Roman"/>
          <w:sz w:val="24"/>
          <w:szCs w:val="20"/>
        </w:rPr>
        <w:t>:</w:t>
      </w:r>
      <w:r w:rsidR="00136540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65E2CEFB" w14:textId="77777777" w:rsidR="00136540" w:rsidRPr="004F7DE7" w:rsidRDefault="00136540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92B5C02" w14:textId="6E72A511" w:rsidR="00136540" w:rsidRPr="004F7DE7" w:rsidRDefault="00136540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číslo účtu: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</w:p>
    <w:p w14:paraId="1F7596FD" w14:textId="77777777" w:rsidR="00136540" w:rsidRPr="004F7DE7" w:rsidRDefault="00136540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D2E2EB7" w14:textId="351BA6E3" w:rsidR="00136540" w:rsidRPr="004F7DE7" w:rsidRDefault="00136540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variabilní </w:t>
      </w:r>
      <w:r w:rsidRPr="00DF4AF4">
        <w:rPr>
          <w:rFonts w:ascii="Times New Roman" w:eastAsia="Times New Roman" w:hAnsi="Times New Roman" w:cs="Times New Roman"/>
          <w:b/>
          <w:bCs/>
          <w:sz w:val="24"/>
          <w:szCs w:val="20"/>
        </w:rPr>
        <w:t>symbol:</w:t>
      </w:r>
      <w:r w:rsidRPr="00DF4AF4">
        <w:rPr>
          <w:rFonts w:ascii="Times New Roman" w:hAnsi="Times New Roman" w:cs="Times New Roman"/>
        </w:rPr>
        <w:t xml:space="preserve">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14:paraId="1E9C4160" w14:textId="77777777" w:rsidR="00136540" w:rsidRDefault="00136540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5C8E39" w14:textId="4C25BB48" w:rsidR="00136540" w:rsidRPr="00DA3DA1" w:rsidRDefault="000578BD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3DA1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0B6B76" w:rsidRPr="00DA3DA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B6B76" w:rsidRPr="00DA3D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>Za den úhrady nájemného</w:t>
      </w:r>
      <w:r w:rsidR="006D06F0" w:rsidRPr="00DA3DA1">
        <w:rPr>
          <w:rFonts w:ascii="Times New Roman" w:eastAsia="Times New Roman" w:hAnsi="Times New Roman" w:cs="Times New Roman"/>
          <w:sz w:val="24"/>
          <w:szCs w:val="20"/>
        </w:rPr>
        <w:t xml:space="preserve"> a záloh na služby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 xml:space="preserve"> je považován den, kdy j</w:t>
      </w:r>
      <w:r w:rsidR="0038675C">
        <w:rPr>
          <w:rFonts w:ascii="Times New Roman" w:eastAsia="Times New Roman" w:hAnsi="Times New Roman" w:cs="Times New Roman"/>
          <w:sz w:val="24"/>
          <w:szCs w:val="20"/>
        </w:rPr>
        <w:t>sou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 xml:space="preserve"> nájemné </w:t>
      </w:r>
      <w:r w:rsidR="00C61720">
        <w:rPr>
          <w:rFonts w:ascii="Times New Roman" w:eastAsia="Times New Roman" w:hAnsi="Times New Roman" w:cs="Times New Roman"/>
          <w:sz w:val="24"/>
          <w:szCs w:val="20"/>
        </w:rPr>
        <w:t>a zálo</w:t>
      </w:r>
      <w:r w:rsidR="0038675C">
        <w:rPr>
          <w:rFonts w:ascii="Times New Roman" w:eastAsia="Times New Roman" w:hAnsi="Times New Roman" w:cs="Times New Roman"/>
          <w:sz w:val="24"/>
          <w:szCs w:val="20"/>
        </w:rPr>
        <w:t xml:space="preserve">ha na služby 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>připsán</w:t>
      </w:r>
      <w:r w:rsidR="0038675C">
        <w:rPr>
          <w:rFonts w:ascii="Times New Roman" w:eastAsia="Times New Roman" w:hAnsi="Times New Roman" w:cs="Times New Roman"/>
          <w:sz w:val="24"/>
          <w:szCs w:val="20"/>
        </w:rPr>
        <w:t>y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 xml:space="preserve"> na účet pronajímatele.</w:t>
      </w:r>
    </w:p>
    <w:p w14:paraId="1AA7A9F6" w14:textId="77777777" w:rsidR="000B6B76" w:rsidRPr="00DA3DA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A3864" w14:textId="2E09986B" w:rsidR="00136540" w:rsidRPr="00DA3DA1" w:rsidRDefault="000578BD" w:rsidP="00136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3DA1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0B6B76" w:rsidRPr="00DA3DA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B6B76" w:rsidRPr="00DA3D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>V případě prodlení s platbou nájemného</w:t>
      </w:r>
      <w:r w:rsidR="006D06F0" w:rsidRPr="00DA3DA1">
        <w:rPr>
          <w:rFonts w:ascii="Times New Roman" w:eastAsia="Times New Roman" w:hAnsi="Times New Roman" w:cs="Times New Roman"/>
          <w:sz w:val="24"/>
          <w:szCs w:val="20"/>
        </w:rPr>
        <w:t xml:space="preserve"> či záloh na služby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 xml:space="preserve"> je nájemce povinen uhradit pronajímateli úrok z prodlení dle příslušných platných právních předpisů. V případě prodlení s</w:t>
      </w:r>
      <w:r w:rsidR="006D06F0" w:rsidRPr="00DA3DA1">
        <w:rPr>
          <w:rFonts w:ascii="Times New Roman" w:eastAsia="Times New Roman" w:hAnsi="Times New Roman" w:cs="Times New Roman"/>
          <w:sz w:val="24"/>
          <w:szCs w:val="20"/>
        </w:rPr>
        <w:t> 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 xml:space="preserve">platbou nájemného </w:t>
      </w:r>
      <w:r w:rsidR="0038675C">
        <w:rPr>
          <w:rFonts w:ascii="Times New Roman" w:eastAsia="Times New Roman" w:hAnsi="Times New Roman" w:cs="Times New Roman"/>
          <w:sz w:val="24"/>
          <w:szCs w:val="20"/>
        </w:rPr>
        <w:t xml:space="preserve">či záloh na služby </w:t>
      </w:r>
      <w:r w:rsidR="00136540" w:rsidRPr="00DA3DA1">
        <w:rPr>
          <w:rFonts w:ascii="Times New Roman" w:eastAsia="Times New Roman" w:hAnsi="Times New Roman" w:cs="Times New Roman"/>
          <w:sz w:val="24"/>
          <w:szCs w:val="20"/>
        </w:rPr>
        <w:t>delšího než jeden měsíc projedná nájemce s pronajímatelem důvody zpoždění, způsob a termín nápravy.</w:t>
      </w:r>
    </w:p>
    <w:p w14:paraId="09102724" w14:textId="77777777" w:rsidR="00136540" w:rsidRPr="00DA3DA1" w:rsidRDefault="00136540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0EA02F1" w14:textId="11B63DA6" w:rsidR="002A4379" w:rsidRPr="004F7DE7" w:rsidRDefault="00136540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3DA1">
        <w:rPr>
          <w:rFonts w:ascii="Times New Roman" w:eastAsia="Times New Roman" w:hAnsi="Times New Roman" w:cs="Times New Roman"/>
          <w:b/>
          <w:sz w:val="28"/>
          <w:szCs w:val="20"/>
        </w:rPr>
        <w:t>7.</w:t>
      </w:r>
      <w:r w:rsidRPr="00DA3DA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1869" w:rsidRPr="00DA3DA1">
        <w:rPr>
          <w:rFonts w:ascii="Times New Roman" w:eastAsia="Times New Roman" w:hAnsi="Times New Roman" w:cs="Times New Roman"/>
          <w:sz w:val="24"/>
          <w:szCs w:val="20"/>
        </w:rPr>
        <w:t>Pokud se statutární město Plzeň (pronajímatel) rozhodne, že nájemné sjednané v článku VII. odst. 1 této smlouvy bude podléhat DPH, může být sjednaná výše nájemného zvýšena o</w:t>
      </w:r>
      <w:r w:rsidR="00FA443C" w:rsidRPr="00DA3DA1">
        <w:rPr>
          <w:rFonts w:ascii="Times New Roman" w:eastAsia="Times New Roman" w:hAnsi="Times New Roman" w:cs="Times New Roman"/>
          <w:sz w:val="24"/>
          <w:szCs w:val="20"/>
        </w:rPr>
        <w:t> </w:t>
      </w:r>
      <w:r w:rsidR="006F1869" w:rsidRPr="00DA3DA1">
        <w:rPr>
          <w:rFonts w:ascii="Times New Roman" w:eastAsia="Times New Roman" w:hAnsi="Times New Roman" w:cs="Times New Roman"/>
          <w:sz w:val="24"/>
          <w:szCs w:val="20"/>
        </w:rPr>
        <w:t>příslušnou sazbu daně z přidané hodnoty, s čímž nájemce bez výhrad souhlasí.</w:t>
      </w:r>
    </w:p>
    <w:p w14:paraId="2773B8FD" w14:textId="77777777" w:rsidR="000B6B76" w:rsidRPr="004F7DE7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FE6DBEB" w14:textId="77777777" w:rsidR="00BF0834" w:rsidRPr="004F7DE7" w:rsidRDefault="00BF0834" w:rsidP="0087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bookmark0"/>
    </w:p>
    <w:p w14:paraId="3A5E3772" w14:textId="342022E1" w:rsidR="008727BC" w:rsidRPr="00526FCE" w:rsidRDefault="008727BC" w:rsidP="0087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VIII</w:t>
      </w:r>
      <w:r w:rsidRPr="00526FCE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bookmarkEnd w:id="0"/>
    </w:p>
    <w:p w14:paraId="5EBF9711" w14:textId="47590E45" w:rsidR="00391F6A" w:rsidRDefault="00391F6A" w:rsidP="0039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JISTOTA</w:t>
      </w:r>
    </w:p>
    <w:p w14:paraId="3E8538AB" w14:textId="77777777" w:rsidR="00E74CB1" w:rsidRPr="00E74CB1" w:rsidRDefault="00E74CB1" w:rsidP="0039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77135910" w14:textId="426582B6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Nájemce je povinen 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složit na účet pronajímatele k tomuto účelu určený, </w:t>
      </w:r>
      <w:proofErr w:type="spellStart"/>
      <w:proofErr w:type="gramStart"/>
      <w:r w:rsidRPr="00DF4AF4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="002416C1" w:rsidRPr="00241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proofErr w:type="gramEnd"/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 číslo: </w:t>
      </w:r>
      <w:r w:rsidR="002416C1">
        <w:rPr>
          <w:rFonts w:ascii="Times New Roman" w:eastAsia="Times New Roman" w:hAnsi="Times New Roman" w:cs="Times New Roman"/>
          <w:sz w:val="20"/>
          <w:szCs w:val="20"/>
        </w:rPr>
        <w:t>XXXXXX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 a variabilní symbol: </w:t>
      </w:r>
      <w:r w:rsidR="005A2136">
        <w:rPr>
          <w:rFonts w:ascii="Times New Roman" w:eastAsia="Times New Roman" w:hAnsi="Times New Roman" w:cs="Times New Roman"/>
          <w:sz w:val="20"/>
          <w:szCs w:val="20"/>
        </w:rPr>
        <w:t>XXXXXX</w:t>
      </w:r>
      <w:r w:rsidRPr="00DF4AF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finanční jistotu ve výši trojnásobku měsíčního nájemného, tj. </w:t>
      </w:r>
      <w:r w:rsidR="00B332F6" w:rsidRPr="00DF4AF4">
        <w:rPr>
          <w:rFonts w:ascii="Times New Roman" w:eastAsia="Times New Roman" w:hAnsi="Times New Roman" w:cs="Times New Roman"/>
          <w:b/>
          <w:sz w:val="24"/>
          <w:szCs w:val="24"/>
        </w:rPr>
        <w:t>1032</w:t>
      </w:r>
      <w:r w:rsidR="007A6BB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F4AF4">
        <w:rPr>
          <w:rFonts w:ascii="Times New Roman" w:eastAsia="Times New Roman" w:hAnsi="Times New Roman" w:cs="Times New Roman"/>
          <w:b/>
          <w:sz w:val="24"/>
          <w:szCs w:val="24"/>
        </w:rPr>
        <w:t xml:space="preserve"> Kč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 xml:space="preserve"> (slovy: </w:t>
      </w:r>
      <w:proofErr w:type="spellStart"/>
      <w:r w:rsidR="00177A3C" w:rsidRPr="00DF4AF4">
        <w:rPr>
          <w:rFonts w:ascii="Times New Roman" w:eastAsia="Times New Roman" w:hAnsi="Times New Roman" w:cs="Times New Roman"/>
          <w:sz w:val="24"/>
          <w:szCs w:val="24"/>
        </w:rPr>
        <w:t>desettisíc</w:t>
      </w:r>
      <w:r w:rsidR="00E329F8" w:rsidRPr="00DF4AF4">
        <w:rPr>
          <w:rFonts w:ascii="Times New Roman" w:eastAsia="Times New Roman" w:hAnsi="Times New Roman" w:cs="Times New Roman"/>
          <w:sz w:val="24"/>
          <w:szCs w:val="24"/>
        </w:rPr>
        <w:t>třistadvacet</w:t>
      </w:r>
      <w:r w:rsidR="007A6BB6">
        <w:rPr>
          <w:rFonts w:ascii="Times New Roman" w:eastAsia="Times New Roman" w:hAnsi="Times New Roman" w:cs="Times New Roman"/>
          <w:sz w:val="24"/>
          <w:szCs w:val="24"/>
        </w:rPr>
        <w:t>šest</w:t>
      </w:r>
      <w:r w:rsidRPr="00DF4AF4">
        <w:rPr>
          <w:rFonts w:ascii="Times New Roman" w:eastAsia="Times New Roman" w:hAnsi="Times New Roman" w:cs="Times New Roman"/>
          <w:sz w:val="24"/>
          <w:szCs w:val="24"/>
        </w:rPr>
        <w:t>korunčeských</w:t>
      </w:r>
      <w:proofErr w:type="spellEnd"/>
      <w:r w:rsidRPr="00DF4AF4">
        <w:rPr>
          <w:rFonts w:ascii="Times New Roman" w:eastAsia="Times New Roman" w:hAnsi="Times New Roman" w:cs="Times New Roman"/>
          <w:sz w:val="24"/>
          <w:szCs w:val="24"/>
        </w:rPr>
        <w:t>), jež bude sloužit k zajištění veškerých pohledávek pronajímatele za nájemcem, které mohou v budoucnosti vzniknout, včetně příslušenství těchto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pohledávek. Tyto pohledávky je pronajímatel oprávněn jednostranně započítat na složenou finanční jistotu. S tímto oprávněním pronajímatele nájemce bez výhrad souhlasí. Složení finanční jistoty v souladu s tímto ujednáním je nájemce povinen pronajímateli prokázat před uzavřením příslušné smlouvy.</w:t>
      </w:r>
    </w:p>
    <w:p w14:paraId="3C4CBE9D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3953FD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V případě snížení finanční jistoty z důvodu pronajímatelem oprávněného užití finančních prostředků tuto jistotu tvořících je nájemce povinen finanční jistotu doplnit do její původní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lastRenderedPageBreak/>
        <w:t>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14:paraId="1D5811A4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6A9764D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Finanční jistotu či její poměrnou nevyužitou část vrátí pronajímatel zpět nájemci nejpozději do 30 kalendářních dnů po úhradě případného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 </w:t>
      </w:r>
    </w:p>
    <w:p w14:paraId="3E2C4AE1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4416A96" w14:textId="77777777" w:rsidR="00391F6A" w:rsidRPr="004F7DE7" w:rsidRDefault="00391F6A" w:rsidP="00391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Úroky a veškeré další výhody plynoucí z částky jistoty jsou ve prospěch pronajímatele a jemu náleží, k čemuž dává nájemce, jakožto </w:t>
      </w:r>
      <w:proofErr w:type="spellStart"/>
      <w:r w:rsidRPr="004F7DE7">
        <w:rPr>
          <w:rFonts w:ascii="Times New Roman" w:eastAsia="Times New Roman" w:hAnsi="Times New Roman" w:cs="Times New Roman"/>
          <w:sz w:val="24"/>
          <w:szCs w:val="24"/>
        </w:rPr>
        <w:t>složitel</w:t>
      </w:r>
      <w:proofErr w:type="spellEnd"/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předmětné finanční jistoty, podpisem této smlouvy svůj výslovný souhlas.</w:t>
      </w:r>
    </w:p>
    <w:p w14:paraId="7E1D51C5" w14:textId="77777777" w:rsidR="00391F6A" w:rsidRPr="004F7DE7" w:rsidRDefault="00391F6A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F249A56" w14:textId="63362F08" w:rsidR="00D342B1" w:rsidRPr="004F7DE7" w:rsidRDefault="00B74EFD" w:rsidP="00B74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391F6A"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D342B1"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5AD67575" w14:textId="021E3F20"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PROHLÁŠENÍ NÁJEMCE</w:t>
      </w:r>
    </w:p>
    <w:p w14:paraId="5D686EB0" w14:textId="77777777" w:rsidR="00E74CB1" w:rsidRPr="00E74CB1" w:rsidRDefault="00E74C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CC5525C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Nájemce prohlašuje, že:</w:t>
      </w:r>
    </w:p>
    <w:p w14:paraId="68F574C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8CE828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a/ nen</w:t>
      </w:r>
      <w:r w:rsidR="00A27156" w:rsidRPr="004F7DE7">
        <w:rPr>
          <w:rFonts w:ascii="Times New Roman" w:eastAsia="Times New Roman" w:hAnsi="Times New Roman" w:cs="Times New Roman"/>
          <w:sz w:val="24"/>
          <w:szCs w:val="20"/>
        </w:rPr>
        <w:t>í v likvidaci a není proti němu vedeno insolvenční ani exekuční řízení ani vyrovnací řízení s věřiteli, a že takové řízení nebylo zastaveno či zrušeno z důvodu nedostatku majetku;</w:t>
      </w:r>
    </w:p>
    <w:p w14:paraId="57B30A6A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AA3741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b/ není předlužen či neschopen plnit své splatné závazky;</w:t>
      </w:r>
    </w:p>
    <w:p w14:paraId="3BA8E88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EC4A0B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c/ uzavřením této smlouvy:</w:t>
      </w:r>
    </w:p>
    <w:p w14:paraId="58E17624" w14:textId="77777777" w:rsidR="00D342B1" w:rsidRPr="004F7DE7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neporuší správní rozhodnutí orgánu státní správy České republiky;</w:t>
      </w:r>
    </w:p>
    <w:p w14:paraId="5C7E1D5E" w14:textId="77777777" w:rsidR="00D342B1" w:rsidRPr="004F7DE7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nebude mít za následek vznik zástavy či jiného zatížení majetku nájemce;</w:t>
      </w:r>
    </w:p>
    <w:p w14:paraId="6D397444" w14:textId="77777777" w:rsidR="00D342B1" w:rsidRPr="004F7DE7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nebude mít za následek újmu nebo požadavek na splacení jakéhokoli správního poplatku, dotací nebo daní nájemcům;</w:t>
      </w:r>
    </w:p>
    <w:p w14:paraId="502E3BBB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8B6457C" w14:textId="4449B2FF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d/ nemá vůči městu </w:t>
      </w:r>
      <w:r w:rsidR="006C1D8D" w:rsidRPr="004F7DE7">
        <w:rPr>
          <w:rFonts w:ascii="Times New Roman" w:eastAsia="Times New Roman" w:hAnsi="Times New Roman" w:cs="Times New Roman"/>
          <w:sz w:val="24"/>
          <w:szCs w:val="20"/>
        </w:rPr>
        <w:t>Plzeň žádné dluhy či nedoplatky</w:t>
      </w:r>
      <w:r w:rsidR="00467C80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46C7E66" w14:textId="313A0824" w:rsidR="00BF0834" w:rsidRPr="004F7DE7" w:rsidRDefault="00BF083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5714F0" w14:textId="77777777" w:rsidR="00BF0834" w:rsidRPr="004F7DE7" w:rsidRDefault="00BF083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9463A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EBF49E5" w14:textId="612208CD" w:rsidR="00D342B1" w:rsidRPr="004F7DE7" w:rsidRDefault="006C1D8D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X.</w:t>
      </w:r>
    </w:p>
    <w:p w14:paraId="5B829C53" w14:textId="77777777" w:rsidR="00D342B1" w:rsidRPr="004F7DE7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PRONAJÍMATELE</w:t>
      </w:r>
    </w:p>
    <w:p w14:paraId="3CB3F697" w14:textId="77777777" w:rsidR="00D342B1" w:rsidRPr="00E74C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07E1E9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na úhradu nájemného.</w:t>
      </w:r>
    </w:p>
    <w:p w14:paraId="4C72866E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09BFB2E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14:paraId="5B00100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35068" w14:textId="5F9DEA8D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="00E2235D"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vstoupit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do předmětu nájmu v mimořádných případech (havárie zařízení, hrozící nebezpečí požáru, podezření z vniknutí neoprávněné osoby) a každý takový vstup neprodleně oznámí nájemci. </w:t>
      </w:r>
    </w:p>
    <w:p w14:paraId="72B4FBA0" w14:textId="77777777" w:rsidR="00AB1BB9" w:rsidRPr="004F7DE7" w:rsidRDefault="00AB1BB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A24A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kontrolovat předmět nájmu i mimo pracovní dny a běžné provozní hodiny, a to prostřednictvím správce nebo jiné pronajímatelem písemně pověřené osoby, na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lastRenderedPageBreak/>
        <w:t>základě písemného oznámení o termínu kontroly, pokud toto oznámení bude nájemci zasláno alespoň 3 dny před plánovanou kontrolou.</w:t>
      </w:r>
    </w:p>
    <w:p w14:paraId="7CFBF78C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4A58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řádně a včas informuje nájemce o všech podstatných skutečnostech, které mohou mít vliv na plnění dle této smlouvy.</w:t>
      </w:r>
    </w:p>
    <w:p w14:paraId="6F5E1236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EDA558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Pronajímatel zajistí řá</w:t>
      </w:r>
      <w:r w:rsidR="00903F27" w:rsidRPr="004F7DE7">
        <w:rPr>
          <w:rFonts w:ascii="Times New Roman" w:eastAsia="Times New Roman" w:hAnsi="Times New Roman" w:cs="Times New Roman"/>
          <w:sz w:val="24"/>
          <w:szCs w:val="20"/>
        </w:rPr>
        <w:t xml:space="preserve">dný výkon nájemních práv nájemce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v souladu s touto smlouvou.</w:t>
      </w:r>
    </w:p>
    <w:p w14:paraId="65ECE108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1D55C" w14:textId="75F4FB6E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7. </w:t>
      </w:r>
      <w:r w:rsidR="008C3CFD" w:rsidRPr="004F7DE7">
        <w:rPr>
          <w:rFonts w:ascii="Times New Roman" w:eastAsia="Times New Roman" w:hAnsi="Times New Roman" w:cs="Times New Roman"/>
          <w:sz w:val="24"/>
          <w:szCs w:val="24"/>
        </w:rPr>
        <w:t>Neodstraní-li nájemce poškození nebo vadu způsobené okolnostmi, za které odpovídá, odstraní je na náklady nájemce i bez předchozího upozornění pronajímatel.</w:t>
      </w:r>
    </w:p>
    <w:p w14:paraId="05071259" w14:textId="1E7D10C1" w:rsidR="008C3CFD" w:rsidRPr="004F7DE7" w:rsidRDefault="008C3CF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EF87CC7" w14:textId="35EBD1D4" w:rsidR="008C3CFD" w:rsidRPr="004F7DE7" w:rsidRDefault="008C3CF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8.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Pronajímatel v případě změny své adresy bez zbytečného odkladu informuje písemně prokazatelným způsobem nájemce o této skutečnosti.</w:t>
      </w:r>
    </w:p>
    <w:p w14:paraId="32DD7FA4" w14:textId="7676974F" w:rsidR="000A0FEB" w:rsidRPr="004F7DE7" w:rsidRDefault="000A0FEB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1E9300" w14:textId="77777777" w:rsidR="002A5CBB" w:rsidRPr="004F7DE7" w:rsidRDefault="002A5CBB" w:rsidP="002A5CB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5D113E3" w14:textId="71B8907D" w:rsidR="00D342B1" w:rsidRPr="004F7DE7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BF0834" w:rsidRP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70F4F3C2" w14:textId="77777777" w:rsidR="00D342B1" w:rsidRPr="004F7DE7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NÁJEMCE</w:t>
      </w:r>
    </w:p>
    <w:p w14:paraId="003842E8" w14:textId="77777777" w:rsidR="00D342B1" w:rsidRPr="00E74CB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A16496E" w14:textId="77777777" w:rsidR="00AF4AE4" w:rsidRPr="004F7DE7" w:rsidRDefault="00AF4AE4" w:rsidP="00AF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Nájemce převezme předmětné nemovité věci jako celek v technickém stavu, v jakém se nachází ke dni podpisu této smlouvy.</w:t>
      </w:r>
    </w:p>
    <w:p w14:paraId="340BCEAA" w14:textId="77777777" w:rsidR="00AF4AE4" w:rsidRPr="004F7DE7" w:rsidRDefault="00AF4AE4" w:rsidP="00AF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41118" w14:textId="3459CEE5" w:rsidR="00AF4AE4" w:rsidRPr="004F7DE7" w:rsidRDefault="00AF4AE4" w:rsidP="00AF4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Nájemce bude užívat předmět nájmu jako řádný hospodář v rozsahu stanoveném v této smlouvě a pouze k ujednanému účelu </w:t>
      </w:r>
      <w:r w:rsidRPr="004F7DE7">
        <w:rPr>
          <w:rFonts w:ascii="Times New Roman" w:hAnsi="Times New Roman" w:cs="Times New Roman"/>
          <w:sz w:val="24"/>
          <w:szCs w:val="24"/>
        </w:rPr>
        <w:t>(pokud nebude mezi smluvními stranami písemně dohodnuto jinak)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, řádně v souladu se smlouvou, zabrání jeho poškozování zejména svévolnému. Pokud přesto jeho činností dojde ke škodám na majetku pronajímatele, je povinen tyto škody nahradit, resp. odstranit na vlastní náklady.</w:t>
      </w:r>
    </w:p>
    <w:p w14:paraId="682FDDC1" w14:textId="77777777" w:rsidR="00AF4AE4" w:rsidRPr="004F7DE7" w:rsidRDefault="00AF4AE4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02F55" w14:textId="77777777" w:rsidR="009725C4" w:rsidRPr="004F7DE7" w:rsidRDefault="00AF4AE4" w:rsidP="0097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Nájemce je povinen se při užívání předmětu nájmu řídit pokyny pronajímatele (příp. správce) a dbát všech platných bezpečnostních protipožárních, hygienických, technologických, ekologických a dalších obdobných norem.</w:t>
      </w:r>
    </w:p>
    <w:p w14:paraId="24B262EC" w14:textId="77777777" w:rsidR="009725C4" w:rsidRPr="004F7DE7" w:rsidRDefault="009725C4" w:rsidP="0097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CD785A" w14:textId="47C79197" w:rsidR="00AF4AE4" w:rsidRPr="004F7DE7" w:rsidRDefault="00631075" w:rsidP="00E36624">
      <w:pPr>
        <w:pStyle w:val="Paragrafneslovan"/>
      </w:pPr>
      <w:r w:rsidRPr="004F7DE7">
        <w:rPr>
          <w:b/>
          <w:sz w:val="28"/>
          <w:szCs w:val="28"/>
        </w:rPr>
        <w:t>4</w:t>
      </w:r>
      <w:r w:rsidR="009725C4" w:rsidRPr="004F7DE7">
        <w:rPr>
          <w:b/>
          <w:sz w:val="28"/>
          <w:szCs w:val="28"/>
        </w:rPr>
        <w:t>.</w:t>
      </w:r>
      <w:r w:rsidR="009725C4" w:rsidRPr="004F7DE7">
        <w:t xml:space="preserve"> N</w:t>
      </w:r>
      <w:r w:rsidR="00AF4AE4" w:rsidRPr="004F7DE7">
        <w:t xml:space="preserve">ájemce bere na vědomí, že je pronajímatel oprávněn </w:t>
      </w:r>
      <w:r w:rsidR="009725C4" w:rsidRPr="004F7DE7">
        <w:t xml:space="preserve">prostřednictvím správce objektu </w:t>
      </w:r>
      <w:r w:rsidR="00AF4AE4" w:rsidRPr="004F7DE7">
        <w:t>provádět kontrolu plnění podmínek nájemní smlouvy a v případě zjištění porušení některé z</w:t>
      </w:r>
      <w:r w:rsidR="00E6718C" w:rsidRPr="004F7DE7">
        <w:t> </w:t>
      </w:r>
      <w:r w:rsidR="009725C4" w:rsidRPr="004F7DE7">
        <w:t>podmínek oprávněn akci ukončit.</w:t>
      </w:r>
    </w:p>
    <w:p w14:paraId="08C4EDAA" w14:textId="77777777" w:rsidR="00E36624" w:rsidRPr="004F7DE7" w:rsidRDefault="00E36624" w:rsidP="00E36624">
      <w:pPr>
        <w:pStyle w:val="Paragrafneslovan"/>
      </w:pPr>
    </w:p>
    <w:p w14:paraId="6A8EEA1C" w14:textId="1E546D46" w:rsidR="00AF4AE4" w:rsidRPr="004F7DE7" w:rsidRDefault="00631075" w:rsidP="00E36624">
      <w:pPr>
        <w:pStyle w:val="Paragrafneslovan"/>
      </w:pPr>
      <w:r w:rsidRPr="004F7DE7">
        <w:rPr>
          <w:b/>
          <w:sz w:val="28"/>
          <w:szCs w:val="28"/>
        </w:rPr>
        <w:t>5</w:t>
      </w:r>
      <w:r w:rsidR="009725C4" w:rsidRPr="004F7DE7">
        <w:rPr>
          <w:b/>
          <w:sz w:val="28"/>
          <w:szCs w:val="28"/>
        </w:rPr>
        <w:t>.</w:t>
      </w:r>
      <w:r w:rsidR="00E36624" w:rsidRPr="004F7DE7">
        <w:t xml:space="preserve">  </w:t>
      </w:r>
      <w:r w:rsidR="009725C4" w:rsidRPr="004F7DE7">
        <w:t>N</w:t>
      </w:r>
      <w:r w:rsidR="00AF4AE4" w:rsidRPr="004F7DE7">
        <w:t>ájemce v případě nepojištění předmětu nájmu nebude požadovat od pronajímatele plnění za škodu vzniklou na majetku nájemce na</w:t>
      </w:r>
      <w:r w:rsidR="009725C4" w:rsidRPr="004F7DE7">
        <w:t>cházejícím se v předmětu nájmu.</w:t>
      </w:r>
    </w:p>
    <w:p w14:paraId="307888FB" w14:textId="77777777" w:rsidR="009725C4" w:rsidRPr="004F7DE7" w:rsidRDefault="009725C4" w:rsidP="00E36624">
      <w:pPr>
        <w:pStyle w:val="Paragrafneslovan"/>
      </w:pPr>
    </w:p>
    <w:p w14:paraId="07B83713" w14:textId="5F640E13" w:rsidR="00AF4AE4" w:rsidRPr="004F7DE7" w:rsidRDefault="00631075" w:rsidP="00E36624">
      <w:pPr>
        <w:pStyle w:val="Paragrafneslovan"/>
      </w:pPr>
      <w:r w:rsidRPr="004F7DE7">
        <w:rPr>
          <w:b/>
          <w:sz w:val="28"/>
          <w:szCs w:val="28"/>
        </w:rPr>
        <w:t>6</w:t>
      </w:r>
      <w:r w:rsidR="009725C4" w:rsidRPr="004F7DE7">
        <w:rPr>
          <w:b/>
          <w:sz w:val="28"/>
          <w:szCs w:val="28"/>
        </w:rPr>
        <w:t>.</w:t>
      </w:r>
      <w:r w:rsidR="00E36624" w:rsidRPr="004F7DE7">
        <w:t xml:space="preserve">  </w:t>
      </w:r>
      <w:r w:rsidR="009725C4" w:rsidRPr="004F7DE7">
        <w:t>P</w:t>
      </w:r>
      <w:r w:rsidR="00AF4AE4" w:rsidRPr="004F7DE7">
        <w:t>okud se smluvní strany nedohodnou jinak, nebude nájemce po skončení nájmu požadovat na pronajímateli právo na protihodnotu toho, o co se jeho přičiněním zvýšila hodnota předmětu nájmu tím, že svým nákladem a vlastními silami provedl v průběhu nájemního vztahu úpravu předmětu nájmu, příp. i další změny na věci, ke kterým dal pronajímatel souhlas, ale</w:t>
      </w:r>
      <w:r w:rsidR="009725C4" w:rsidRPr="004F7DE7">
        <w:t xml:space="preserve"> nezavázal se k úhradě nákladů.</w:t>
      </w:r>
    </w:p>
    <w:p w14:paraId="0E9BB5B9" w14:textId="77777777" w:rsidR="009725C4" w:rsidRPr="004F7DE7" w:rsidRDefault="009725C4" w:rsidP="00E36624">
      <w:pPr>
        <w:pStyle w:val="Paragrafneslovan"/>
      </w:pPr>
    </w:p>
    <w:p w14:paraId="412593E4" w14:textId="7E47237D" w:rsidR="00AF4AE4" w:rsidRPr="004F7DE7" w:rsidRDefault="00631075" w:rsidP="00E36624">
      <w:pPr>
        <w:pStyle w:val="Paragrafneslovan"/>
      </w:pPr>
      <w:r w:rsidRPr="004F7DE7">
        <w:rPr>
          <w:b/>
          <w:sz w:val="28"/>
          <w:szCs w:val="28"/>
        </w:rPr>
        <w:t>7</w:t>
      </w:r>
      <w:r w:rsidR="009725C4" w:rsidRPr="004F7DE7">
        <w:rPr>
          <w:b/>
          <w:sz w:val="28"/>
          <w:szCs w:val="28"/>
        </w:rPr>
        <w:t>.</w:t>
      </w:r>
      <w:r w:rsidR="00E36624" w:rsidRPr="004F7DE7">
        <w:t xml:space="preserve">  </w:t>
      </w:r>
      <w:r w:rsidR="009725C4" w:rsidRPr="004F7DE7">
        <w:t>N</w:t>
      </w:r>
      <w:r w:rsidR="00AF4AE4" w:rsidRPr="004F7DE7">
        <w:t>ájemce ke dni skončení nájmu uvede předmět nájmu do původního stavu, nedohodn</w:t>
      </w:r>
      <w:r w:rsidR="009725C4" w:rsidRPr="004F7DE7">
        <w:t>e-li se s pronajímatelem jinak.</w:t>
      </w:r>
    </w:p>
    <w:p w14:paraId="4E0DDD99" w14:textId="77777777" w:rsidR="009725C4" w:rsidRPr="004F7DE7" w:rsidRDefault="009725C4" w:rsidP="00E36624">
      <w:pPr>
        <w:pStyle w:val="Paragrafneslovan"/>
      </w:pPr>
    </w:p>
    <w:p w14:paraId="078C88C7" w14:textId="5111753D" w:rsidR="00AF4AE4" w:rsidRPr="004F7DE7" w:rsidRDefault="00631075" w:rsidP="00E36624">
      <w:pPr>
        <w:pStyle w:val="Paragrafneslovan"/>
      </w:pPr>
      <w:r w:rsidRPr="004F7DE7">
        <w:rPr>
          <w:b/>
          <w:sz w:val="28"/>
          <w:szCs w:val="28"/>
        </w:rPr>
        <w:lastRenderedPageBreak/>
        <w:t>8</w:t>
      </w:r>
      <w:r w:rsidR="009725C4" w:rsidRPr="004F7DE7">
        <w:rPr>
          <w:b/>
          <w:sz w:val="28"/>
          <w:szCs w:val="28"/>
        </w:rPr>
        <w:t>.</w:t>
      </w:r>
      <w:r w:rsidR="009725C4" w:rsidRPr="004F7DE7">
        <w:t xml:space="preserve"> N</w:t>
      </w:r>
      <w:r w:rsidR="00AF4AE4" w:rsidRPr="004F7DE7">
        <w:t>ájemce bere na vědomí a souhlasí s tím, že všechny prostředky jím vložené do opravy a</w:t>
      </w:r>
      <w:r w:rsidR="006D039F" w:rsidRPr="004F7DE7">
        <w:t> </w:t>
      </w:r>
      <w:r w:rsidR="00AF4AE4" w:rsidRPr="004F7DE7">
        <w:t>údržby či jiného zhodnocení předmětu nájmu se stanou majetkem vlastníka - pronajímatele předmětu nájmu</w:t>
      </w:r>
      <w:r w:rsidR="009725C4" w:rsidRPr="004F7DE7">
        <w:t>.</w:t>
      </w:r>
    </w:p>
    <w:p w14:paraId="1079C877" w14:textId="77777777" w:rsidR="009725C4" w:rsidRPr="004F7DE7" w:rsidRDefault="009725C4" w:rsidP="00E36624">
      <w:pPr>
        <w:pStyle w:val="Paragrafneslovan"/>
      </w:pPr>
    </w:p>
    <w:p w14:paraId="2949D0F4" w14:textId="46F88557" w:rsidR="009725C4" w:rsidRPr="004F7DE7" w:rsidRDefault="00631075" w:rsidP="0097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 w:rsidR="009725C4" w:rsidRPr="004F7DE7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9725C4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725C4" w:rsidRPr="004F7DE7">
        <w:rPr>
          <w:rFonts w:ascii="Times New Roman" w:eastAsia="Times New Roman" w:hAnsi="Times New Roman" w:cs="Times New Roman"/>
          <w:sz w:val="24"/>
          <w:szCs w:val="24"/>
        </w:rPr>
        <w:t>Nájemce je povinen zajistit si likvidaci - odvoz odpadu sám na vlastní náklady</w:t>
      </w:r>
      <w:r w:rsidR="009725C4" w:rsidRPr="004F7DE7">
        <w:rPr>
          <w:rFonts w:ascii="Times New Roman" w:eastAsia="Times New Roman" w:hAnsi="Times New Roman" w:cs="Times New Roman"/>
          <w:bCs/>
          <w:sz w:val="24"/>
          <w:szCs w:val="20"/>
        </w:rPr>
        <w:t>, za tímto účelem je nájemce povinen zajistit odpovídající počet odpadních nádob</w:t>
      </w:r>
      <w:r w:rsidR="009725C4" w:rsidRPr="004F7DE7">
        <w:rPr>
          <w:rFonts w:ascii="Times New Roman" w:eastAsia="Times New Roman" w:hAnsi="Times New Roman" w:cs="Times New Roman"/>
          <w:sz w:val="24"/>
          <w:szCs w:val="24"/>
        </w:rPr>
        <w:t xml:space="preserve"> a respektovat přitom platnou právní úpravu řešící tuto problematiku včetně příslušných právních předpisů statutárního města Plzně.</w:t>
      </w:r>
      <w:r w:rsidR="00C533C8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3C8" w:rsidRPr="00F44EBB">
        <w:rPr>
          <w:rFonts w:ascii="Times New Roman" w:eastAsia="Times New Roman" w:hAnsi="Times New Roman" w:cs="Times New Roman"/>
          <w:sz w:val="24"/>
          <w:szCs w:val="24"/>
        </w:rPr>
        <w:t>Kopii uzavřené smlouvy s dodavatelem této služby je nájemce povinen doložit ihned po jejím uzavření pronajímateli či správci.</w:t>
      </w:r>
    </w:p>
    <w:p w14:paraId="79B4D484" w14:textId="77777777" w:rsidR="009725C4" w:rsidRPr="004F7DE7" w:rsidRDefault="009725C4" w:rsidP="00E36624">
      <w:pPr>
        <w:pStyle w:val="Paragrafneslovan"/>
      </w:pPr>
    </w:p>
    <w:p w14:paraId="52E538E4" w14:textId="3A66A0C3" w:rsidR="00980ACE" w:rsidRPr="004F7DE7" w:rsidRDefault="00631075" w:rsidP="00980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10</w:t>
      </w:r>
      <w:r w:rsidR="009725C4" w:rsidRPr="004F7DE7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9725C4"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Nájemce nepostoupí bez souhlasu pronajímatele práva vyplývající z této smlouvy jiné třetí osobě.</w:t>
      </w:r>
      <w:r w:rsidR="00980ACE" w:rsidRPr="004F7DE7">
        <w:rPr>
          <w:rFonts w:ascii="Times New Roman" w:eastAsia="Times New Roman" w:hAnsi="Times New Roman" w:cs="Times New Roman"/>
          <w:sz w:val="24"/>
          <w:szCs w:val="20"/>
        </w:rPr>
        <w:t xml:space="preserve"> Nájemce neposkytne předmět nájmu či jeho část pro účely sdružení s třetí osobou, nevloží jej do majetku třetí osoby a neučiní žádný úkon, který by vedl nebo mohl vést k obcházení souhlasu pronajímatele s podnájmem či výpůjčkou třetí osobě.</w:t>
      </w:r>
    </w:p>
    <w:p w14:paraId="53FCE76B" w14:textId="344D93CD" w:rsidR="009725C4" w:rsidRPr="004F7DE7" w:rsidRDefault="009725C4" w:rsidP="00972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31531C0" w14:textId="055E12D0" w:rsidR="00D342B1" w:rsidRPr="004F7DE7" w:rsidRDefault="00631075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11</w:t>
      </w:r>
      <w:r w:rsidR="00D342B1" w:rsidRPr="004F7DE7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F7DE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C1ABF" w:rsidRPr="004F7DE7">
        <w:rPr>
          <w:rFonts w:ascii="Times New Roman" w:eastAsia="Times New Roman" w:hAnsi="Times New Roman" w:cs="Times New Roman"/>
          <w:sz w:val="24"/>
          <w:szCs w:val="20"/>
        </w:rPr>
        <w:t>Nájemce nepřenechá předmět nájmu ani jeho část do podnájmu nebo do výpůjčky třetí osobě bez předchozího písemného souhlasu pronajímatele.</w:t>
      </w:r>
      <w:r w:rsidR="00D342B1" w:rsidRPr="004F7D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</w:p>
    <w:p w14:paraId="2F22470D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7A70AC" w14:textId="137B2A9D" w:rsidR="00D342B1" w:rsidRPr="004F7DE7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1075" w:rsidRPr="004F7DE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342B1" w:rsidRPr="004F7DE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1ABF" w:rsidRPr="004F7DE7">
        <w:rPr>
          <w:rFonts w:ascii="Times New Roman" w:eastAsia="Times New Roman" w:hAnsi="Times New Roman" w:cs="Times New Roman"/>
          <w:sz w:val="24"/>
          <w:szCs w:val="20"/>
        </w:rPr>
        <w:t>Nájemce řádně a včas informuje pronajímatele o všech podstatných skutečnostech, které mohou mít vliv na plnění dle této smlouvy.</w:t>
      </w:r>
    </w:p>
    <w:p w14:paraId="1D41459D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85B52" w14:textId="66C3E8F6" w:rsidR="00D342B1" w:rsidRPr="004F7DE7" w:rsidRDefault="009725C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1075" w:rsidRPr="004F7DE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342B1" w:rsidRPr="004F7DE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1ABF" w:rsidRPr="004F7DE7">
        <w:rPr>
          <w:rFonts w:ascii="Times New Roman" w:eastAsia="Times New Roman" w:hAnsi="Times New Roman" w:cs="Times New Roman"/>
          <w:sz w:val="24"/>
          <w:szCs w:val="20"/>
        </w:rPr>
        <w:t>Nájemce v případě změny adresy svého sídla či adresy pro doručování bez zbytečného odkladu informuje písemně prokazatelným způsobem pronajímatele o této skutečnosti.</w:t>
      </w:r>
    </w:p>
    <w:p w14:paraId="50BBF013" w14:textId="413167C0" w:rsidR="001E7D49" w:rsidRPr="004F7DE7" w:rsidRDefault="001E7D4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30B73" w14:textId="47AC62D2" w:rsidR="00620C77" w:rsidRPr="004F7DE7" w:rsidRDefault="009725C4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1075" w:rsidRPr="004F7DE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20C77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B8A" w:rsidRPr="004F7DE7">
        <w:rPr>
          <w:rFonts w:ascii="Times New Roman" w:eastAsia="Times New Roman" w:hAnsi="Times New Roman" w:cs="Times New Roman"/>
          <w:sz w:val="24"/>
          <w:szCs w:val="24"/>
        </w:rPr>
        <w:t xml:space="preserve"> Nájemce je povinen nezatížit jakýmkoli způsobem předmět nájmu.</w:t>
      </w:r>
    </w:p>
    <w:p w14:paraId="273E2CDD" w14:textId="174BE990" w:rsidR="00A25802" w:rsidRPr="004F7DE7" w:rsidRDefault="00A25802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A0998" w14:textId="0F2B6AD4" w:rsidR="00A25802" w:rsidRPr="004F7DE7" w:rsidRDefault="00631075" w:rsidP="00A258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A25802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25802" w:rsidRPr="004F7DE7">
        <w:rPr>
          <w:rFonts w:ascii="Times New Roman" w:eastAsia="Times New Roman" w:hAnsi="Times New Roman" w:cs="Times New Roman"/>
          <w:sz w:val="24"/>
          <w:szCs w:val="24"/>
        </w:rPr>
        <w:t xml:space="preserve"> Nájemce je povinen zdržet se jakýchkoliv jednání, která by rušila nebo mohla rušit výkon ostatních nájemních a užívacích práv v budově, ve které je předmět nájmu umístěn.</w:t>
      </w:r>
    </w:p>
    <w:p w14:paraId="6E147817" w14:textId="466094F7" w:rsidR="003B0269" w:rsidRPr="004B613F" w:rsidRDefault="00631075" w:rsidP="00A25802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3B0269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0269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269" w:rsidRPr="004B613F">
        <w:rPr>
          <w:rFonts w:ascii="Times New Roman" w:eastAsia="Times New Roman" w:hAnsi="Times New Roman" w:cs="Times New Roman"/>
          <w:sz w:val="24"/>
          <w:szCs w:val="20"/>
        </w:rPr>
        <w:t>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</w:t>
      </w:r>
    </w:p>
    <w:p w14:paraId="27671B2D" w14:textId="70A54F7F" w:rsidR="00124BED" w:rsidRPr="004B613F" w:rsidRDefault="00631075" w:rsidP="00124BED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C35C3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C35C3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BED" w:rsidRPr="004F7DE7">
        <w:rPr>
          <w:rFonts w:ascii="Times New Roman" w:eastAsia="Times New Roman" w:hAnsi="Times New Roman" w:cs="Times New Roman"/>
          <w:sz w:val="24"/>
          <w:szCs w:val="20"/>
        </w:rPr>
        <w:t xml:space="preserve">Nájemce se zavazuje umožnit pronajímateli, správci, případně pronajímatelem zmocněným osobám, vstup do předmětu nájmu v termínu oběma stranami předem dohodnutém. V případě, že nedojde mezi smluvními stranami k dohodě, bude termín stanoven pronajímatelem a nájemci oznámen v souladu s článkem X. odst. 4 této 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>s</w:t>
      </w:r>
      <w:r w:rsidR="00124BED" w:rsidRPr="004F7DE7">
        <w:rPr>
          <w:rFonts w:ascii="Times New Roman" w:eastAsia="Times New Roman" w:hAnsi="Times New Roman" w:cs="Times New Roman"/>
          <w:sz w:val="24"/>
          <w:szCs w:val="20"/>
        </w:rPr>
        <w:t>mlouvy. Nájemce je povinen poskytnout k tomu veškerou potřebnou součinnost. V případě naléhavé situace, jako je např. havárie, požár apod., je nájemce povinen strpět vstup pronajímatele, správce či jiné pronajímatelem pověřené osoby, do předmětu nájmu kdykoli, a to i bez jeho vědomí.</w:t>
      </w:r>
    </w:p>
    <w:p w14:paraId="1F27B03F" w14:textId="25931797" w:rsidR="00726B0E" w:rsidRPr="004B613F" w:rsidRDefault="00631075" w:rsidP="00726B0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726B0E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26B0E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0E" w:rsidRPr="004B613F">
        <w:rPr>
          <w:rFonts w:ascii="Times New Roman" w:eastAsia="Times New Roman" w:hAnsi="Times New Roman" w:cs="Times New Roman"/>
          <w:sz w:val="24"/>
          <w:szCs w:val="20"/>
        </w:rPr>
        <w:t>Nájemce je povinen pronajímateli bez zbytečných odkladů oznámit potřebu oprav, které je povinen zajišťovat pronajímatel a umožnit provedení těchto oprav. Za škody vzniklé nesplněním této povinnosti odpovídá nájemce.</w:t>
      </w:r>
    </w:p>
    <w:p w14:paraId="2BDBC810" w14:textId="6D63F0B7" w:rsidR="00726B0E" w:rsidRPr="004B613F" w:rsidRDefault="00631075" w:rsidP="00726B0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19</w:t>
      </w:r>
      <w:r w:rsidR="00726B0E"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26B0E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B0E" w:rsidRPr="004B613F">
        <w:rPr>
          <w:rFonts w:ascii="Times New Roman" w:eastAsia="Times New Roman" w:hAnsi="Times New Roman" w:cs="Times New Roman"/>
          <w:sz w:val="24"/>
          <w:szCs w:val="20"/>
        </w:rPr>
        <w:t xml:space="preserve">Nájemce odpovídá pronajímateli za škody na zařízení a vybavení ve vlastnictví pronajímatele, které nájemce užívá. </w:t>
      </w:r>
    </w:p>
    <w:p w14:paraId="359672E0" w14:textId="20E682CE" w:rsidR="009E4845" w:rsidRPr="004F7DE7" w:rsidRDefault="00063996" w:rsidP="00B24FB9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20.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845" w:rsidRPr="004F7DE7">
        <w:rPr>
          <w:rFonts w:ascii="Times New Roman" w:eastAsia="Times New Roman" w:hAnsi="Times New Roman" w:cs="Times New Roman"/>
          <w:sz w:val="24"/>
          <w:szCs w:val="20"/>
        </w:rPr>
        <w:t>Nájemce je povinen na vlastní náklady předmět nájmu řádně udržovat, a to ve stavu, ve kterém byl nájemci pronajímatelem předán, s přihlédnutím k běžnému opotřebení. Pro tento účel se nájemce zavazuje hradit veškeré náklady spojené s běžnou údržbou a opravami včetně výměny zařizovacích předmětů do výše </w:t>
      </w:r>
      <w:r w:rsidR="004A15BE">
        <w:rPr>
          <w:rFonts w:ascii="Times New Roman" w:eastAsia="Times New Roman" w:hAnsi="Times New Roman" w:cs="Times New Roman"/>
          <w:sz w:val="24"/>
          <w:szCs w:val="20"/>
        </w:rPr>
        <w:t>10</w:t>
      </w:r>
      <w:r w:rsidR="009E4845" w:rsidRPr="004F7DE7">
        <w:rPr>
          <w:rFonts w:ascii="Times New Roman" w:eastAsia="Times New Roman" w:hAnsi="Times New Roman" w:cs="Times New Roman"/>
          <w:sz w:val="24"/>
          <w:szCs w:val="20"/>
        </w:rPr>
        <w:t xml:space="preserve"> 000,00 Kč (slovy: </w:t>
      </w:r>
      <w:r w:rsidR="004A15BE">
        <w:rPr>
          <w:rFonts w:ascii="Times New Roman" w:eastAsia="Times New Roman" w:hAnsi="Times New Roman" w:cs="Times New Roman"/>
          <w:sz w:val="24"/>
          <w:szCs w:val="20"/>
        </w:rPr>
        <w:t>deset</w:t>
      </w:r>
      <w:r w:rsidR="00B24FB9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E4845" w:rsidRPr="004F7DE7">
        <w:rPr>
          <w:rFonts w:ascii="Times New Roman" w:eastAsia="Times New Roman" w:hAnsi="Times New Roman" w:cs="Times New Roman"/>
          <w:sz w:val="24"/>
          <w:szCs w:val="20"/>
        </w:rPr>
        <w:t>tisíc korun českých) za jednotlivou opravu.</w:t>
      </w:r>
    </w:p>
    <w:p w14:paraId="7843B504" w14:textId="58843FC1" w:rsidR="00B24FB9" w:rsidRPr="004F7DE7" w:rsidRDefault="00B24FB9" w:rsidP="00B24F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C4302" w14:textId="438C2E9B" w:rsidR="00C533C8" w:rsidRPr="004F7DE7" w:rsidRDefault="00B24FB9" w:rsidP="00C53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21.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Nájemce je povinen na vlastní náklady zajišťovat řádnou údržbu, úklid vnitřních prostorů předmětu nájmu a úklid společných prostorů předmětných nemovitých věcí. V případě, že nájemce tuto povinnost nesplní ani po předchozím písemném upozornění pronajímatele, je pronajímatel oprávněn zajistit údržbu, úklid vnitřních prostorů předmětu nájmu a úklid společných prostorů sám a poté po nájemci požadovat úhradu veškerých nákladů, které mu v souvislosti s touto situací vznikly. Toto ujednání nemá vliv na možnost pronajímatele vypovědět 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mlouvu pro její porušení.</w:t>
      </w:r>
    </w:p>
    <w:p w14:paraId="5E0869AC" w14:textId="03CAC1BB" w:rsidR="003C26B2" w:rsidRPr="004F7DE7" w:rsidRDefault="003C26B2" w:rsidP="00C53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2EB5EF" w14:textId="0ECEA4A0" w:rsidR="003C26B2" w:rsidRPr="004F7DE7" w:rsidRDefault="003C26B2" w:rsidP="003C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22.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Nájemce je povinen neprodleně informovat správce, případně pronajímatele, o havarijních závadách na předmětu nájmu, havarijní závadu průkazným způsobem zdokumentovat a učinit vše ke zmírnění, popř. zabránění, vzniku škod. V případě, že takto neučiní, je povinen škody vzniklé havarijní závadou nebo v přímé souvislosti s ní odstranit vlastním nákladem.</w:t>
      </w:r>
    </w:p>
    <w:p w14:paraId="288E5037" w14:textId="76A80965" w:rsidR="008E5B41" w:rsidRPr="004F7DE7" w:rsidRDefault="008E5B41" w:rsidP="003C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D6978" w14:textId="4C7448A1" w:rsidR="008E5B41" w:rsidRPr="004F7DE7" w:rsidRDefault="008E5B41" w:rsidP="003C26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23.</w:t>
      </w:r>
      <w:r w:rsidRPr="004F7DE7">
        <w:rPr>
          <w:rFonts w:ascii="Times New Roman" w:hAnsi="Times New Roman" w:cs="Times New Roman"/>
          <w:sz w:val="24"/>
        </w:rPr>
        <w:t xml:space="preserve"> Nájemce se zavazuje písemně nahlásit pronajímateli každou škodu vzniklou na předmětu nájmu bezprostředně po jejím zjištění tak, aby pronajímatel mohl v případě pojištění tohoto majetku uplatnit právo na náhradu této škody u pojišťovny, k tomu je nájemce povinen poskytnout veškerou součinnost. V případě neoznámení této škody může pronajímatel uplatnit náhradu škody po nájemci.</w:t>
      </w:r>
    </w:p>
    <w:p w14:paraId="24132135" w14:textId="0CEDA421" w:rsidR="0005736A" w:rsidRPr="004F7DE7" w:rsidRDefault="0005736A" w:rsidP="003C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EC873" w14:textId="79EF5D8D" w:rsidR="0005736A" w:rsidRDefault="0005736A" w:rsidP="0005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Nájemce se zavazuje, že nebude v předmětu nájmu skladovat jakékoliv hořlavé nebo výbušné předměty, materiály nebo látky ani jiné látky nebo materiály, kterými by mohlo dojít ke kontaminaci předmětu nájmu a jeho okolí nebo které by okolí jakýmkoliv způsobem obtěžovaly.</w:t>
      </w:r>
    </w:p>
    <w:p w14:paraId="6EE4E733" w14:textId="5E868ED4" w:rsidR="00476846" w:rsidRDefault="00476846" w:rsidP="0005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3C280" w14:textId="77777777" w:rsidR="00EA1D1B" w:rsidRPr="004F7DE7" w:rsidRDefault="00EA1D1B" w:rsidP="00B2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E6DD4BB" w14:textId="508BFA74" w:rsidR="00D342B1" w:rsidRPr="004F7DE7" w:rsidRDefault="00CC3B66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391F6A" w:rsidRP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6C1D8D"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068707E4" w14:textId="77777777" w:rsidR="00D342B1" w:rsidRPr="004F7DE7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ZAJIŠTĚNÍ PLNĚNÍ POVINNOSTÍ</w:t>
      </w:r>
    </w:p>
    <w:p w14:paraId="05467658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36D08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Smluvní strany se dohodly, že v případě porušení některé z povinností nájemce uvedených </w:t>
      </w:r>
    </w:p>
    <w:p w14:paraId="00E9CA18" w14:textId="042426C1" w:rsidR="00D342B1" w:rsidRPr="004F7DE7" w:rsidRDefault="0071734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sz w:val="24"/>
          <w:szCs w:val="24"/>
        </w:rPr>
        <w:t>v ustanovení článku X</w:t>
      </w:r>
      <w:r w:rsidR="004F7DE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13E39" w:rsidRPr="004F7D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22AA" w:rsidRPr="004F7DE7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D342B1" w:rsidRPr="004F7DE7">
        <w:rPr>
          <w:rFonts w:ascii="Times New Roman" w:eastAsia="Times New Roman" w:hAnsi="Times New Roman" w:cs="Times New Roman"/>
          <w:sz w:val="24"/>
          <w:szCs w:val="24"/>
        </w:rPr>
        <w:t xml:space="preserve"> má pronajímatel právo uplatnit </w:t>
      </w:r>
      <w:r w:rsidR="00D342B1" w:rsidRPr="004F7DE7">
        <w:rPr>
          <w:rFonts w:ascii="Times New Roman" w:eastAsia="Times New Roman" w:hAnsi="Times New Roman" w:cs="Times New Roman"/>
          <w:b/>
          <w:sz w:val="24"/>
          <w:szCs w:val="24"/>
        </w:rPr>
        <w:t>smluvní pokutu</w:t>
      </w:r>
      <w:r w:rsidR="00D342B1" w:rsidRPr="004F7DE7">
        <w:rPr>
          <w:rFonts w:ascii="Times New Roman" w:eastAsia="Times New Roman" w:hAnsi="Times New Roman" w:cs="Times New Roman"/>
          <w:sz w:val="24"/>
          <w:szCs w:val="24"/>
        </w:rPr>
        <w:t xml:space="preserve"> ve výši 10 %</w:t>
      </w:r>
      <w:r w:rsidR="004E55E3" w:rsidRPr="004F7D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342B1" w:rsidRPr="004F7DE7">
        <w:rPr>
          <w:rFonts w:ascii="Times New Roman" w:eastAsia="Times New Roman" w:hAnsi="Times New Roman" w:cs="Times New Roman"/>
          <w:sz w:val="24"/>
          <w:szCs w:val="24"/>
        </w:rPr>
        <w:t>nájemného.</w:t>
      </w:r>
    </w:p>
    <w:p w14:paraId="23FABD7B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3EB74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Smluvní pokuta se sjednává objektivně, tedy bez ohledu na zavinění.</w:t>
      </w:r>
    </w:p>
    <w:p w14:paraId="79ACA953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8D820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Smluvní pokutu lze požadovat i opakovaně za porušení té které povinnosti a kumulativně za porušení více povinností.</w:t>
      </w:r>
    </w:p>
    <w:p w14:paraId="52B830F2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8E59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14:paraId="0473F5C1" w14:textId="77777777" w:rsidR="00C26E46" w:rsidRPr="004F7DE7" w:rsidRDefault="00C26E4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7A5AE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Odstoupení od smlouvy nemá vliv na povinnost zaplatit smluvní pokutu.</w:t>
      </w:r>
    </w:p>
    <w:p w14:paraId="0D8C09BD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E3F26" w14:textId="27C47B0B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>Smluvní p</w:t>
      </w:r>
      <w:r w:rsidR="005C1540" w:rsidRPr="004F7DE7">
        <w:rPr>
          <w:rFonts w:ascii="Times New Roman" w:eastAsia="Times New Roman" w:hAnsi="Times New Roman" w:cs="Times New Roman"/>
          <w:sz w:val="24"/>
          <w:szCs w:val="24"/>
        </w:rPr>
        <w:t>okuta je splatná do čtrnácti dnů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od data, kdy byla smluvní straně poru</w:t>
      </w:r>
      <w:r w:rsidR="005C1540" w:rsidRPr="004F7DE7">
        <w:rPr>
          <w:rFonts w:ascii="Times New Roman" w:eastAsia="Times New Roman" w:hAnsi="Times New Roman" w:cs="Times New Roman"/>
          <w:sz w:val="24"/>
          <w:szCs w:val="24"/>
        </w:rPr>
        <w:t>šující své povinnosti druhou smluvní stranou</w:t>
      </w:r>
      <w:r w:rsidRPr="004F7DE7">
        <w:rPr>
          <w:rFonts w:ascii="Times New Roman" w:eastAsia="Times New Roman" w:hAnsi="Times New Roman" w:cs="Times New Roman"/>
          <w:sz w:val="24"/>
          <w:szCs w:val="24"/>
        </w:rPr>
        <w:t xml:space="preserve"> prokazatelným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způsobem doručena písemná výzva k</w:t>
      </w:r>
      <w:r w:rsidR="004E55E3" w:rsidRPr="004F7DE7">
        <w:rPr>
          <w:rFonts w:ascii="Times New Roman" w:eastAsia="Times New Roman" w:hAnsi="Times New Roman" w:cs="Times New Roman"/>
          <w:sz w:val="24"/>
          <w:szCs w:val="20"/>
        </w:rPr>
        <w:t> 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úhradě.</w:t>
      </w:r>
    </w:p>
    <w:p w14:paraId="37B1273B" w14:textId="77777777" w:rsidR="00712EAF" w:rsidRPr="004F7DE7" w:rsidRDefault="00712EAF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7133D9" w14:textId="29AC3304" w:rsidR="00D342B1" w:rsidRPr="004F7DE7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520560">
        <w:rPr>
          <w:rFonts w:ascii="Times New Roman" w:eastAsia="Times New Roman" w:hAnsi="Times New Roman" w:cs="Times New Roman"/>
          <w:b/>
          <w:sz w:val="24"/>
          <w:szCs w:val="20"/>
        </w:rPr>
        <w:t>II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14DEEAD8" w14:textId="584F4136" w:rsidR="00D342B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SKONČENÍ NÁJMU</w:t>
      </w:r>
    </w:p>
    <w:p w14:paraId="7385A2E9" w14:textId="77777777" w:rsidR="00E74CB1" w:rsidRPr="00E74CB1" w:rsidRDefault="00E74C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7487E99F" w14:textId="58F3BD7A" w:rsidR="00FE7AA3" w:rsidRPr="004F7DE7" w:rsidRDefault="00D342B1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E7AA3" w:rsidRPr="004F7DE7">
        <w:rPr>
          <w:rFonts w:ascii="Times New Roman" w:eastAsia="Times New Roman" w:hAnsi="Times New Roman" w:cs="Times New Roman"/>
          <w:b/>
          <w:sz w:val="24"/>
          <w:szCs w:val="20"/>
        </w:rPr>
        <w:t>Dohodou.</w:t>
      </w:r>
    </w:p>
    <w:p w14:paraId="4D901094" w14:textId="7AD0899E" w:rsidR="00177346" w:rsidRPr="004F7DE7" w:rsidRDefault="00FE7AA3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Nájemní vztah dle této smlouvy skončí písemnou dohodou smluvních stran. V této písemné dohodě je nutné uvést den, ke kterému nájemní vztah končí.</w:t>
      </w:r>
    </w:p>
    <w:p w14:paraId="2D3C79CC" w14:textId="77777777" w:rsidR="001B1464" w:rsidRPr="004F7DE7" w:rsidRDefault="001B1464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F7CB95C" w14:textId="77777777" w:rsidR="0005736A" w:rsidRPr="004F7DE7" w:rsidRDefault="0005736A" w:rsidP="0005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Výpovědí.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EDFEA3D" w14:textId="66770AE4" w:rsidR="0005736A" w:rsidRPr="004F7DE7" w:rsidRDefault="0005736A" w:rsidP="0005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Cs/>
          <w:sz w:val="24"/>
          <w:szCs w:val="20"/>
        </w:rPr>
        <w:t>Nájem ujednaný na dobu neurčitou může skončit též výpovědí jedné ze smluvních stran. Smluvní strany se dohodly, že výpověď z nájmu musí mít písemnou formu a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musí být druhé straně doručena. Výpovědní lhůta činí </w:t>
      </w:r>
      <w:r w:rsidR="004B613F">
        <w:rPr>
          <w:rFonts w:ascii="Times New Roman" w:eastAsia="Times New Roman" w:hAnsi="Times New Roman" w:cs="Times New Roman"/>
          <w:b/>
          <w:sz w:val="24"/>
          <w:szCs w:val="20"/>
        </w:rPr>
        <w:t>tři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 xml:space="preserve"> kalendářní měsíc</w:t>
      </w:r>
      <w:r w:rsidR="004B613F">
        <w:rPr>
          <w:rFonts w:ascii="Times New Roman" w:eastAsia="Times New Roman" w:hAnsi="Times New Roman" w:cs="Times New Roman"/>
          <w:b/>
          <w:sz w:val="24"/>
          <w:szCs w:val="20"/>
        </w:rPr>
        <w:t>e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a počíná běžet od prvního dne měsíce následujícího po doručení písemné výpovědi druhé straně.</w:t>
      </w:r>
    </w:p>
    <w:p w14:paraId="7FC54F36" w14:textId="77777777" w:rsidR="0005736A" w:rsidRPr="004F7DE7" w:rsidRDefault="0005736A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0C8853E" w14:textId="655C0F23" w:rsidR="00177346" w:rsidRPr="004F7DE7" w:rsidRDefault="00631075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177346" w:rsidRPr="004F7DE7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177346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346"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>Zánikem předmětu nájmu.</w:t>
      </w:r>
    </w:p>
    <w:p w14:paraId="4CF4B677" w14:textId="47AC7058" w:rsidR="006C1D8D" w:rsidRPr="004F7DE7" w:rsidRDefault="00177346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Nájem končí zánikem předmětu nájmu.</w:t>
      </w:r>
    </w:p>
    <w:p w14:paraId="4DF17667" w14:textId="77777777" w:rsidR="00712EAF" w:rsidRPr="004F7DE7" w:rsidRDefault="00712EAF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08BFCE" w14:textId="4E2DEDC7" w:rsidR="00D342B1" w:rsidRPr="004F7DE7" w:rsidRDefault="006C1D8D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520560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391F6A" w:rsidRPr="004F7DE7">
        <w:rPr>
          <w:rFonts w:ascii="Times New Roman" w:eastAsia="Times New Roman" w:hAnsi="Times New Roman" w:cs="Times New Roman"/>
          <w:b/>
          <w:sz w:val="24"/>
          <w:szCs w:val="20"/>
        </w:rPr>
        <w:t>V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61B3341A" w14:textId="77777777" w:rsidR="00D342B1" w:rsidRPr="004F7DE7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UKONČENÍ NÁJEMNÍHO VZTAHU</w:t>
      </w:r>
    </w:p>
    <w:p w14:paraId="32E2A35C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A1D910" w14:textId="77777777" w:rsidR="00D342B1" w:rsidRPr="004F7DE7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="009A25DE" w:rsidRPr="004F7DE7">
        <w:rPr>
          <w:rFonts w:ascii="Times New Roman" w:hAnsi="Times New Roman" w:cs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14:paraId="4B111015" w14:textId="77777777" w:rsidR="00D342B1" w:rsidRPr="004F7DE7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A2C43A" w14:textId="77777777" w:rsidR="009A25DE" w:rsidRPr="004F7DE7" w:rsidRDefault="00D342B1" w:rsidP="009A25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25DE" w:rsidRPr="004F7DE7">
        <w:rPr>
          <w:rFonts w:ascii="Times New Roman" w:eastAsia="Times New Roman" w:hAnsi="Times New Roman" w:cs="Times New Roman"/>
          <w:sz w:val="24"/>
          <w:szCs w:val="20"/>
        </w:rPr>
        <w:t>Při ukončení nájemního vztahu bude v den předání předmětu nájmu správcem vyhotoven předávací protokol o předání předmětu nájmu, který bude obsahovat především popis stavu předmětu nájmu v době jeho předání, zjištěné závady a nedostatky, hodnotu oprav či technického zhodnocení.</w:t>
      </w:r>
    </w:p>
    <w:p w14:paraId="474ED3AA" w14:textId="77777777" w:rsidR="00B84986" w:rsidRPr="004F7DE7" w:rsidRDefault="00B8498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61AFE7E" w14:textId="77777777" w:rsidR="00D342B1" w:rsidRPr="004F7DE7" w:rsidRDefault="00D342B1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25DE" w:rsidRPr="004F7DE7">
        <w:rPr>
          <w:rFonts w:ascii="Times New Roman" w:eastAsia="Times New Roman" w:hAnsi="Times New Roman" w:cs="Times New Roman"/>
          <w:sz w:val="24"/>
          <w:szCs w:val="20"/>
        </w:rPr>
        <w:t>Ke dni skončení nájemního vztahu je nájemce povinen předat pronajímateli předmět nájmu v řádném stavu s přihlédnutím k obvyklému opotřebení a k pronajímatelem schváleným stavebním úpravám, vyklizený, bez jiných uživatelů a bez jakýchkoli dluhů a nedoplatků na předmětu nájmu váznoucích. Současně je nájemce povinen předat pronajímateli i veškeré klíče, které má k předmětu nájmu, a to bez jakékoli náhrady.</w:t>
      </w:r>
    </w:p>
    <w:p w14:paraId="44A20A87" w14:textId="77777777" w:rsidR="00B17943" w:rsidRPr="004F7DE7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DC5D95D" w14:textId="50CDD7F1" w:rsidR="009A25DE" w:rsidRPr="004F7DE7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4.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Smluvní strany se d</w:t>
      </w:r>
      <w:r w:rsidR="00EB29BD" w:rsidRPr="004F7DE7">
        <w:rPr>
          <w:rFonts w:ascii="Times New Roman" w:eastAsia="Times New Roman" w:hAnsi="Times New Roman" w:cs="Times New Roman"/>
          <w:sz w:val="24"/>
          <w:szCs w:val="20"/>
        </w:rPr>
        <w:t xml:space="preserve">ohodly, že v případě </w:t>
      </w:r>
      <w:r w:rsidR="00EB29BD" w:rsidRPr="004F7DE7">
        <w:rPr>
          <w:rFonts w:ascii="Times New Roman" w:hAnsi="Times New Roman" w:cs="Times New Roman"/>
          <w:sz w:val="24"/>
          <w:szCs w:val="24"/>
        </w:rPr>
        <w:t xml:space="preserve">prodlení nájemce s předáním předmětu nájmu </w:t>
      </w:r>
      <w:r w:rsidR="00CB0881" w:rsidRPr="004F7DE7">
        <w:rPr>
          <w:rFonts w:ascii="Times New Roman" w:hAnsi="Times New Roman" w:cs="Times New Roman"/>
          <w:sz w:val="24"/>
          <w:szCs w:val="24"/>
        </w:rPr>
        <w:t xml:space="preserve">po skončení nájmu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má pronajímatel právo uplatn</w:t>
      </w:r>
      <w:r w:rsidR="00CB0881" w:rsidRPr="004F7DE7">
        <w:rPr>
          <w:rFonts w:ascii="Times New Roman" w:eastAsia="Times New Roman" w:hAnsi="Times New Roman" w:cs="Times New Roman"/>
          <w:sz w:val="24"/>
          <w:szCs w:val="20"/>
        </w:rPr>
        <w:t xml:space="preserve">it smluvní pokutu ve výši </w:t>
      </w:r>
      <w:r w:rsidR="004519E6" w:rsidRPr="004F7DE7">
        <w:rPr>
          <w:rFonts w:ascii="Times New Roman" w:eastAsia="Times New Roman" w:hAnsi="Times New Roman" w:cs="Times New Roman"/>
          <w:sz w:val="24"/>
          <w:szCs w:val="20"/>
        </w:rPr>
        <w:t>500,00</w:t>
      </w:r>
      <w:r w:rsidR="009969EA" w:rsidRPr="004F7DE7">
        <w:rPr>
          <w:rFonts w:ascii="Times New Roman" w:eastAsia="Times New Roman" w:hAnsi="Times New Roman" w:cs="Times New Roman"/>
          <w:sz w:val="24"/>
          <w:szCs w:val="20"/>
        </w:rPr>
        <w:t> </w:t>
      </w:r>
      <w:r w:rsidR="00E1138C" w:rsidRPr="004F7DE7">
        <w:rPr>
          <w:rFonts w:ascii="Times New Roman" w:eastAsia="Times New Roman" w:hAnsi="Times New Roman" w:cs="Times New Roman"/>
          <w:sz w:val="24"/>
          <w:szCs w:val="20"/>
        </w:rPr>
        <w:t xml:space="preserve">Kč </w:t>
      </w:r>
      <w:r w:rsidR="00CB0881" w:rsidRPr="004F7DE7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="009969EA" w:rsidRPr="004F7DE7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CB0881" w:rsidRPr="004F7DE7">
        <w:rPr>
          <w:rFonts w:ascii="Times New Roman" w:eastAsia="Times New Roman" w:hAnsi="Times New Roman" w:cs="Times New Roman"/>
          <w:i/>
          <w:sz w:val="24"/>
          <w:szCs w:val="20"/>
        </w:rPr>
        <w:t>slovy:</w:t>
      </w:r>
      <w:r w:rsidR="009969EA" w:rsidRPr="004F7DE7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="004519E6" w:rsidRPr="004F7DE7">
        <w:rPr>
          <w:rFonts w:ascii="Times New Roman" w:eastAsia="Times New Roman" w:hAnsi="Times New Roman" w:cs="Times New Roman"/>
          <w:i/>
          <w:sz w:val="24"/>
          <w:szCs w:val="20"/>
        </w:rPr>
        <w:t>pět set</w:t>
      </w:r>
      <w:r w:rsidR="009969EA" w:rsidRPr="004F7DE7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Pr="004F7DE7">
        <w:rPr>
          <w:rFonts w:ascii="Times New Roman" w:eastAsia="Times New Roman" w:hAnsi="Times New Roman" w:cs="Times New Roman"/>
          <w:i/>
          <w:sz w:val="24"/>
          <w:szCs w:val="20"/>
        </w:rPr>
        <w:t>korun</w:t>
      </w:r>
      <w:r w:rsidR="009969EA" w:rsidRPr="004F7DE7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Pr="004F7DE7">
        <w:rPr>
          <w:rFonts w:ascii="Times New Roman" w:eastAsia="Times New Roman" w:hAnsi="Times New Roman" w:cs="Times New Roman"/>
          <w:i/>
          <w:sz w:val="24"/>
          <w:szCs w:val="20"/>
        </w:rPr>
        <w:t>českých</w:t>
      </w:r>
      <w:r w:rsidR="009969EA" w:rsidRPr="004F7DE7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4F7DE7">
        <w:rPr>
          <w:rFonts w:ascii="Times New Roman" w:eastAsia="Times New Roman" w:hAnsi="Times New Roman" w:cs="Times New Roman"/>
          <w:i/>
          <w:sz w:val="24"/>
          <w:szCs w:val="20"/>
        </w:rPr>
        <w:t>)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za každý den prodlení. Smluvní pokuta se sjednává objektivně, tedy bez ohledu na zavinění.</w:t>
      </w:r>
      <w:r w:rsidR="001B1464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Ujednáním o smluvní pokutě není dotčeno právo domáhat se náhrady škody, která by případně vznikla. Pronajímatel se může domáhat i náhrady škody přesahující výši dohodnuté smluvní pokuty. Odstoupení od smlouvy nemá vliv na povinnost zaplatit smluvní pokutu.</w:t>
      </w:r>
      <w:r w:rsidR="001B1464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Smluvní pokuta je splatná do čtrnácti dnů od data, kdy byla nájemci ze strany pronajímatele prokazatelným způsobem doručena písemná výzva k úhradě.</w:t>
      </w:r>
    </w:p>
    <w:p w14:paraId="63668B45" w14:textId="6FF9B7C5" w:rsidR="00502F2C" w:rsidRPr="004F7DE7" w:rsidRDefault="00502F2C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28440DA" w14:textId="77777777" w:rsidR="004F7DE7" w:rsidRDefault="004F7DE7" w:rsidP="0050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B760A1" w14:textId="5307D684" w:rsidR="00502F2C" w:rsidRPr="004F7DE7" w:rsidRDefault="00502F2C" w:rsidP="00502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XV.</w:t>
      </w:r>
    </w:p>
    <w:p w14:paraId="4E02B04B" w14:textId="0FB60EF4" w:rsidR="00502F2C" w:rsidRDefault="00502F2C" w:rsidP="0050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VYROVNÁNÍ</w:t>
      </w:r>
    </w:p>
    <w:p w14:paraId="56685000" w14:textId="77777777" w:rsidR="00E74CB1" w:rsidRPr="00E74CB1" w:rsidRDefault="00E74CB1" w:rsidP="00502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cyan"/>
          <w:u w:val="single"/>
        </w:rPr>
      </w:pPr>
    </w:p>
    <w:p w14:paraId="583202BD" w14:textId="77777777" w:rsidR="00502F2C" w:rsidRPr="004F7DE7" w:rsidRDefault="00502F2C" w:rsidP="00502F2C">
      <w:pPr>
        <w:pStyle w:val="Zkladntext"/>
        <w:spacing w:line="240" w:lineRule="auto"/>
        <w:jc w:val="both"/>
        <w:rPr>
          <w:rFonts w:ascii="Times New Roman" w:hAnsi="Times New Roman" w:cs="Times New Roman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hAnsi="Times New Roman" w:cs="Times New Roman"/>
          <w:sz w:val="24"/>
          <w:szCs w:val="24"/>
        </w:rPr>
        <w:t>Pokud se smluvní strany nedohodnou jinak, nebude nájemce po skončení nájmu požadovat na pronajímateli právo na protihodnotu toho, o co se jeho přičiněním zvýšila hodnota předmětu nájmu tím, že svým nákladem a vlastními silami provedl v průběhu nájemního vztahu úpravu předmětu nájmu, příp. i další změny na věci, ke kterým dal pronajímatel souhlas, ale nezavázal se k úhradě nákladů.</w:t>
      </w:r>
    </w:p>
    <w:p w14:paraId="119FF02B" w14:textId="77777777" w:rsidR="00502F2C" w:rsidRPr="004F7DE7" w:rsidRDefault="00502F2C" w:rsidP="00502F2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Finanční vypořádání vzájemných závazků (popřípadě vrácení poměrné části předplaceného nájemného) bude provedeno do 60 kalendářních dnů ode dne skončení nájmu.</w:t>
      </w:r>
    </w:p>
    <w:p w14:paraId="3FCD5D7D" w14:textId="77777777" w:rsidR="00502F2C" w:rsidRPr="004F7DE7" w:rsidRDefault="00502F2C" w:rsidP="00502F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cyan"/>
        </w:rPr>
      </w:pPr>
    </w:p>
    <w:p w14:paraId="44886345" w14:textId="3B052B92" w:rsidR="00502F2C" w:rsidRDefault="00502F2C" w:rsidP="0050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3. </w:t>
      </w:r>
      <w:r w:rsidRPr="004F7DE7">
        <w:rPr>
          <w:rFonts w:ascii="Times New Roman" w:eastAsia="Times New Roman" w:hAnsi="Times New Roman" w:cs="Times New Roman"/>
          <w:sz w:val="28"/>
          <w:szCs w:val="20"/>
        </w:rPr>
        <w:t>O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statní pohledávky váznoucí na vyúčtování dodávky služeb, které nebude možno vyrovnat v termínu dle článku XV. odst. 2 této 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mlouvy, budou vyrovnány po skončení kalendářního roku dle platných směrnic.</w:t>
      </w:r>
    </w:p>
    <w:p w14:paraId="50655A2D" w14:textId="5B415DE4" w:rsidR="00CF33E5" w:rsidRDefault="00CF33E5" w:rsidP="0050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12B871EF" w14:textId="5EBBAF8E" w:rsidR="00CF33E5" w:rsidRPr="004F7DE7" w:rsidRDefault="00CF33E5" w:rsidP="00CF3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XV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48F79FD6" w14:textId="7E1A22F6" w:rsidR="00CF33E5" w:rsidRDefault="001744AA" w:rsidP="00C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DOTACE A UDRŽITELNOST</w:t>
      </w:r>
    </w:p>
    <w:p w14:paraId="4BBC201E" w14:textId="77777777" w:rsidR="00E74CB1" w:rsidRPr="00E74CB1" w:rsidRDefault="00E74CB1" w:rsidP="00C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cyan"/>
          <w:u w:val="single"/>
        </w:rPr>
      </w:pPr>
    </w:p>
    <w:p w14:paraId="0938E79C" w14:textId="59DFBC13" w:rsidR="00CF33E5" w:rsidRDefault="001744AA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1744AA">
        <w:rPr>
          <w:rFonts w:ascii="Times New Roman" w:hAnsi="Times New Roman" w:cs="Times New Roman"/>
          <w:sz w:val="24"/>
          <w:szCs w:val="24"/>
        </w:rPr>
        <w:t>ájemce bere na vědomí skutečnost, že předmět nájmu byl pronajímatelem zrekonstruován a vybaven za pomoci dotačních prostředků Ministerstva pro místní rozvoj - Integrovaný regionální operační program v rámci projektu NZDM Vzducholoď - Rekonstrukce nebytového prostoru Rubešova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FE389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musí být pověřen k výkonu SOHZ nejpozději do 12 měsíců od ukončení realizace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A46F5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 xml:space="preserve">ájemce je povinen vykázat skutečný počet sociálních služeb dle zákona </w:t>
      </w:r>
      <w:r w:rsidR="00CF33E5" w:rsidRPr="00792A63">
        <w:rPr>
          <w:rFonts w:ascii="Times New Roman" w:hAnsi="Times New Roman" w:cs="Times New Roman"/>
          <w:sz w:val="24"/>
          <w:szCs w:val="24"/>
        </w:rPr>
        <w:br/>
        <w:t>č. 108/2006 Sb., o sociálních službách, ve znění pozdějších předpisů, které přihlásí k registraci do 6 měsíců od data ukončení realizace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75B3A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zajistit registraci služeb dle zákona č. 108/2006 Sb., o sociálních službách, ve znění pozdějších předpisů, po celou dobu udržitelnosti projektu, konkrétně do 30. června 2030 a doložit vždy aktuální doklad o registraci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93DE9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do 12 měsíců od ukončení realizace projektu předložit Rozhodnutí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F33E5" w:rsidRPr="00792A63">
        <w:rPr>
          <w:rFonts w:ascii="Times New Roman" w:hAnsi="Times New Roman" w:cs="Times New Roman"/>
          <w:sz w:val="24"/>
          <w:szCs w:val="24"/>
        </w:rPr>
        <w:t>registraci sociální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21BEC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F33E5" w:rsidRPr="00792A63">
        <w:rPr>
          <w:rFonts w:ascii="Times New Roman" w:hAnsi="Times New Roman" w:cs="Times New Roman"/>
          <w:sz w:val="24"/>
          <w:szCs w:val="24"/>
        </w:rPr>
        <w:t> případě, že nájemce Rozhodnutí o registraci sociální služby do uvedeného data nebude moci předložit, bezodkladně oznámí tuto skutečnost písemnou formou pronajímateli, přičemž v oznámení uvede i důvody, které předložení Rozhodnutí brání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DA12C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epředloží-li nájemce Rozhodnutí o registraci sociální služby ani v pronajímatelem stanovené náhradní lhůtě, může pronajímatel od smlouvy odstoupit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2D66C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respektovat, že nebytový prostor v Rubešova 21 musí sloužit v souladu se závaznými indikátory projektu pro účely poskytování ambulantních sociálních služeb „Nízkoprahové zařízení pro děti a mládež“ o kapacitě min. 60 uživatelů. Jedná se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F33E5" w:rsidRPr="00792A63">
        <w:rPr>
          <w:rFonts w:ascii="Times New Roman" w:hAnsi="Times New Roman" w:cs="Times New Roman"/>
          <w:sz w:val="24"/>
          <w:szCs w:val="24"/>
        </w:rPr>
        <w:t>předpokládaný počet registrovaných uživatelů sociální služby, kteří alespoň jednou za rok využijí tuto sociální službu na nové adrese Rubešova 21, Plzeň po ukončení intervence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71FBFB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neprodleně oznámit skutečnosti, které mají dopad na závazné indikátory projektu (druh a kapacita sociální služby)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62E52" w14:textId="558DB380" w:rsidR="00792A63" w:rsidRDefault="00792A63" w:rsidP="001744AA">
      <w:pPr>
        <w:pStyle w:val="Zkladntext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používat majetek pořízený z dotace pouze k účelu poskytování výše uvedených sociálních služeb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F4A37" w14:textId="77777777" w:rsidR="00792A63" w:rsidRDefault="00792A63" w:rsidP="001744AA">
      <w:pPr>
        <w:pStyle w:val="Zkladntext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spolupracovat při přípravě podkladů ke zprávám o udržitelnosti projektu.</w:t>
      </w:r>
    </w:p>
    <w:p w14:paraId="51F3C4ED" w14:textId="77777777" w:rsidR="00E74CB1" w:rsidRDefault="00792A63" w:rsidP="001744AA">
      <w:pPr>
        <w:pStyle w:val="Zkladntext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792A63">
        <w:rPr>
          <w:rFonts w:ascii="Times New Roman" w:hAnsi="Times New Roman" w:cs="Times New Roman"/>
          <w:sz w:val="24"/>
          <w:szCs w:val="24"/>
        </w:rPr>
        <w:t>ájemce je povinen umožnit zpřístupnění prostor objektu pro účely provádění fyzických kontrol projektu jednotlivými kontrolními orgány a spolupůsobit při výkonu těchto kontrol</w:t>
      </w:r>
      <w:r w:rsidR="00E74CB1">
        <w:rPr>
          <w:rFonts w:ascii="Times New Roman" w:hAnsi="Times New Roman" w:cs="Times New Roman"/>
          <w:sz w:val="24"/>
          <w:szCs w:val="24"/>
        </w:rPr>
        <w:t>.</w:t>
      </w:r>
    </w:p>
    <w:p w14:paraId="3BD67C31" w14:textId="77777777" w:rsidR="00E74CB1" w:rsidRDefault="00E74CB1" w:rsidP="001744AA">
      <w:pPr>
        <w:pStyle w:val="Zkladntext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F33E5" w:rsidRPr="00E74CB1">
        <w:rPr>
          <w:rFonts w:ascii="Times New Roman" w:hAnsi="Times New Roman" w:cs="Times New Roman"/>
          <w:sz w:val="24"/>
          <w:szCs w:val="24"/>
        </w:rPr>
        <w:t>ájemce bez písemného souhlasu pronajímatele předmět nájmu dále nezapůjčí nebo nepronajme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5B365" w14:textId="47525FC7" w:rsidR="00CF33E5" w:rsidRPr="00E74CB1" w:rsidRDefault="00E74CB1" w:rsidP="001744AA">
      <w:pPr>
        <w:pStyle w:val="Zkladntext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F33E5" w:rsidRPr="00E74CB1">
        <w:rPr>
          <w:rFonts w:ascii="Times New Roman" w:hAnsi="Times New Roman" w:cs="Times New Roman"/>
          <w:sz w:val="24"/>
          <w:szCs w:val="24"/>
        </w:rPr>
        <w:t>držitelnost je stanovena do 30. června 2030. Po dobu udržitelnosti bude veškerý pořízený majetek sloužit pouze k účelu poskytování stejných služeb a provádění aktivit projektu pro stejnou cílovou skupinu (osoby sociálně vyloučené či ohrožené sociálním vyloučením, mladé dospělé osoby opouštějící ústavní nebo náhradní rodinnou péči, ohrožené děti, rodiny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F33E5" w:rsidRPr="00E74CB1">
        <w:rPr>
          <w:rFonts w:ascii="Times New Roman" w:hAnsi="Times New Roman" w:cs="Times New Roman"/>
          <w:sz w:val="24"/>
          <w:szCs w:val="24"/>
        </w:rPr>
        <w:t xml:space="preserve">nezaopatřenými dětmi v nepříznivé sociální situaci (míněno děti z těchto rodin), oběti domácího a </w:t>
      </w:r>
      <w:proofErr w:type="spellStart"/>
      <w:r w:rsidR="00CF33E5" w:rsidRPr="00E74CB1">
        <w:rPr>
          <w:rFonts w:ascii="Times New Roman" w:hAnsi="Times New Roman" w:cs="Times New Roman"/>
          <w:sz w:val="24"/>
          <w:szCs w:val="24"/>
        </w:rPr>
        <w:t>genderově</w:t>
      </w:r>
      <w:proofErr w:type="spellEnd"/>
      <w:r w:rsidR="00CF33E5" w:rsidRPr="00E74CB1">
        <w:rPr>
          <w:rFonts w:ascii="Times New Roman" w:hAnsi="Times New Roman" w:cs="Times New Roman"/>
          <w:sz w:val="24"/>
          <w:szCs w:val="24"/>
        </w:rPr>
        <w:t xml:space="preserve"> podmíněného násilí a osoby tímto násilím ohrožené, osoby v bytové nouzi, národností skupiny (zejména Romové)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BFB5F" w14:textId="77777777" w:rsidR="00502F2C" w:rsidRPr="004F7DE7" w:rsidRDefault="00502F2C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A30D2B3" w14:textId="77777777" w:rsidR="00B17943" w:rsidRPr="004F7DE7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44476AF" w14:textId="614ABA1E" w:rsidR="00D342B1" w:rsidRPr="004F7DE7" w:rsidRDefault="006C1D8D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>XV</w:t>
      </w:r>
      <w:r w:rsidR="00CF33E5">
        <w:rPr>
          <w:rFonts w:ascii="Times New Roman" w:eastAsia="Times New Roman" w:hAnsi="Times New Roman" w:cs="Times New Roman"/>
          <w:b/>
          <w:bCs/>
          <w:sz w:val="24"/>
          <w:szCs w:val="20"/>
        </w:rPr>
        <w:t>I</w:t>
      </w:r>
      <w:r w:rsid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>I</w:t>
      </w: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2189D5FE" w14:textId="77777777" w:rsidR="00D342B1" w:rsidRPr="004F7DE7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SPOLEČNÁ USTANOVENÍ</w:t>
      </w:r>
    </w:p>
    <w:p w14:paraId="3FE33083" w14:textId="77777777" w:rsidR="00D342B1" w:rsidRPr="00E74CB1" w:rsidRDefault="00D342B1" w:rsidP="00E74C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252D1A3" w14:textId="2A3D0B43" w:rsidR="00640C28" w:rsidRPr="004F7DE7" w:rsidRDefault="00640C28" w:rsidP="00E74CB1">
      <w:pPr>
        <w:pStyle w:val="Zkladntex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Pr="004F7DE7">
        <w:rPr>
          <w:rFonts w:ascii="Times New Roman" w:hAnsi="Times New Roman" w:cs="Times New Roman"/>
          <w:sz w:val="24"/>
          <w:szCs w:val="24"/>
        </w:rPr>
        <w:t xml:space="preserve">Nájemce uděluje tímto pronajímateli plný a neomezený souhlas k tomu, aby pronajímatel nebo jím pověřená osoba shromažďoval, uchovával, evidoval a používal údaje nájemce nebo jím pověřené osoby, a to k účelům evidenčním, informačním, za účelem projednávání všech otázek spojených s tímto smluvním vztahem v orgánech města Plzeň a dále k účelům v rámci plnění podmínek stanovených zákonem o obcích v platném znění. </w:t>
      </w:r>
      <w:r w:rsidR="002D25B1" w:rsidRPr="004F7DE7">
        <w:rPr>
          <w:rFonts w:ascii="Times New Roman" w:eastAsia="Times New Roman" w:hAnsi="Times New Roman" w:cs="Times New Roman"/>
          <w:sz w:val="24"/>
          <w:szCs w:val="20"/>
        </w:rPr>
        <w:t xml:space="preserve">Pronajímatel a správce je oprávněn tak činit po dobu a v rozsahu potřebném v souvislosti s touto smlouvou. </w:t>
      </w:r>
      <w:r w:rsidRPr="004F7DE7">
        <w:rPr>
          <w:rFonts w:ascii="Times New Roman" w:hAnsi="Times New Roman" w:cs="Times New Roman"/>
          <w:sz w:val="24"/>
          <w:szCs w:val="24"/>
        </w:rPr>
        <w:t>Nájemce též souhlasí s tím, že jeho údaje budou předány v souvislosti s případnými majetkovými dispozicemi s nemovitostmi, ve kterých je předmět nájmu umístěn</w:t>
      </w:r>
      <w:r w:rsidR="00AA485A" w:rsidRPr="004F7DE7">
        <w:rPr>
          <w:rFonts w:ascii="Times New Roman" w:hAnsi="Times New Roman" w:cs="Times New Roman"/>
          <w:sz w:val="24"/>
          <w:szCs w:val="24"/>
        </w:rPr>
        <w:t xml:space="preserve">, </w:t>
      </w:r>
      <w:r w:rsidR="00AA485A" w:rsidRPr="004F7DE7">
        <w:rPr>
          <w:rFonts w:ascii="Times New Roman" w:eastAsia="Times New Roman" w:hAnsi="Times New Roman" w:cs="Times New Roman"/>
          <w:sz w:val="24"/>
          <w:szCs w:val="20"/>
        </w:rPr>
        <w:t>a to novým vlastníkům těchto nemovitých věcí</w:t>
      </w:r>
      <w:r w:rsidRPr="004F7DE7">
        <w:rPr>
          <w:rFonts w:ascii="Times New Roman" w:hAnsi="Times New Roman" w:cs="Times New Roman"/>
          <w:sz w:val="24"/>
          <w:szCs w:val="24"/>
        </w:rPr>
        <w:t>.</w:t>
      </w:r>
    </w:p>
    <w:p w14:paraId="762C9AC8" w14:textId="0DEFEACE" w:rsidR="002D25B1" w:rsidRPr="004F7DE7" w:rsidRDefault="00640C28" w:rsidP="00E74CB1">
      <w:pPr>
        <w:pStyle w:val="Zkladntex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hAnsi="Times New Roman" w:cs="Times New Roman"/>
        </w:rPr>
        <w:t xml:space="preserve"> </w:t>
      </w:r>
      <w:r w:rsidR="002D25B1" w:rsidRPr="004F7DE7">
        <w:rPr>
          <w:rFonts w:ascii="Times New Roman" w:eastAsia="Times New Roman" w:hAnsi="Times New Roman" w:cs="Times New Roman"/>
          <w:sz w:val="24"/>
          <w:szCs w:val="20"/>
        </w:rPr>
        <w:t xml:space="preserve">Práva a povinnosti vyplývající z této 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>s</w:t>
      </w:r>
      <w:r w:rsidR="002D25B1" w:rsidRPr="004F7DE7">
        <w:rPr>
          <w:rFonts w:ascii="Times New Roman" w:eastAsia="Times New Roman" w:hAnsi="Times New Roman" w:cs="Times New Roman"/>
          <w:sz w:val="24"/>
          <w:szCs w:val="20"/>
        </w:rPr>
        <w:t>mlouvy v plném rozsahu přecházejí na případné právní nástupce obou smluvních stran, přičemž každá původní smluvní strana musí toto zajistit a tuto skutečnost písemně oznámit druhé straně alespoň jeden měsíc před plánovaným dnem převodu. V případě nesplnění těchto povinností nese převádějící strana odpovědnost za vzniklou škodu.</w:t>
      </w:r>
    </w:p>
    <w:p w14:paraId="2C36B9C8" w14:textId="1C122C33" w:rsidR="007909F6" w:rsidRPr="004F7DE7" w:rsidRDefault="007909F6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F7DE7">
        <w:rPr>
          <w:rFonts w:ascii="Times New Roman" w:hAnsi="Times New Roman" w:cs="Times New Roman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Pronajímatel prohlašuje, že na předmětu nájmu neváznou žádná práva a povinnosti, které by bránily jeho řádnému užívání dle této 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mlouvy.</w:t>
      </w:r>
    </w:p>
    <w:p w14:paraId="5F63CF7A" w14:textId="610FAE5C" w:rsidR="007909F6" w:rsidRDefault="007909F6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31A0F5E2" w14:textId="0705BF9D" w:rsidR="00DF4AF4" w:rsidRDefault="00DF4AF4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02949BB7" w14:textId="1A267F5E" w:rsidR="00DF4AF4" w:rsidRDefault="00DF4AF4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51F1025B" w14:textId="25F4394C" w:rsidR="00DF4AF4" w:rsidRDefault="00DF4AF4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2546E317" w14:textId="2B82B1F6" w:rsidR="00DF4AF4" w:rsidRDefault="00DF4AF4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4FF20495" w14:textId="77777777" w:rsidR="00DF4AF4" w:rsidRPr="004F7DE7" w:rsidRDefault="00DF4AF4" w:rsidP="00790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cyan"/>
        </w:rPr>
      </w:pPr>
    </w:p>
    <w:p w14:paraId="6BE9DF3B" w14:textId="77777777" w:rsidR="004F7DE7" w:rsidRPr="004F7DE7" w:rsidRDefault="004F7DE7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2DBE2EF" w14:textId="0AD30172" w:rsidR="00D342B1" w:rsidRPr="004F7DE7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XV</w:t>
      </w:r>
      <w:r w:rsidR="00CF33E5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391F6A" w:rsidRP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="00502F2C" w:rsidRPr="004F7DE7"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789DE122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PLATNOST A ÚČINNOST SMLOUVY</w:t>
      </w:r>
    </w:p>
    <w:p w14:paraId="5BD2CE5C" w14:textId="77777777" w:rsidR="00D342B1" w:rsidRPr="00E74C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4386C0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Smlouva nabývá platnosti v</w:t>
      </w:r>
      <w:r w:rsidR="009943F5" w:rsidRPr="004F7DE7">
        <w:rPr>
          <w:rFonts w:ascii="Times New Roman" w:eastAsia="Times New Roman" w:hAnsi="Times New Roman" w:cs="Times New Roman"/>
          <w:sz w:val="24"/>
          <w:szCs w:val="20"/>
        </w:rPr>
        <w:t> den jejího podpisu poslední smluvní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stran</w:t>
      </w:r>
      <w:r w:rsidR="009943F5" w:rsidRPr="004F7DE7">
        <w:rPr>
          <w:rFonts w:ascii="Times New Roman" w:eastAsia="Times New Roman" w:hAnsi="Times New Roman" w:cs="Times New Roman"/>
          <w:sz w:val="24"/>
          <w:szCs w:val="20"/>
        </w:rPr>
        <w:t>ou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69539BB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D4ADCD" w14:textId="09402DA2" w:rsidR="000B6B76" w:rsidRPr="004F7DE7" w:rsidRDefault="00D342B1" w:rsidP="00E74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80586796"/>
      <w:r w:rsidRPr="000A554F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2.</w:t>
      </w:r>
      <w:r w:rsidRPr="000A554F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B6B76" w:rsidRPr="000A554F">
        <w:rPr>
          <w:rFonts w:ascii="Times New Roman" w:eastAsia="Times New Roman" w:hAnsi="Times New Roman" w:cs="Times New Roman"/>
          <w:sz w:val="24"/>
          <w:szCs w:val="20"/>
        </w:rPr>
        <w:t>Sml</w:t>
      </w:r>
      <w:r w:rsidR="00B239A6" w:rsidRPr="000A554F">
        <w:rPr>
          <w:rFonts w:ascii="Times New Roman" w:eastAsia="Times New Roman" w:hAnsi="Times New Roman" w:cs="Times New Roman"/>
          <w:sz w:val="24"/>
          <w:szCs w:val="20"/>
        </w:rPr>
        <w:t>ouva nabývá účinnosti dne</w:t>
      </w:r>
      <w:r w:rsidR="00CA5F75" w:rsidRPr="000A55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42478" w:rsidRPr="000A554F">
        <w:rPr>
          <w:rFonts w:ascii="Times New Roman" w:eastAsia="Times New Roman" w:hAnsi="Times New Roman" w:cs="Times New Roman"/>
          <w:sz w:val="24"/>
          <w:szCs w:val="20"/>
        </w:rPr>
        <w:t>0</w:t>
      </w:r>
      <w:r w:rsidR="00142478" w:rsidRPr="000A554F">
        <w:rPr>
          <w:rFonts w:ascii="Times New Roman" w:eastAsia="Times New Roman" w:hAnsi="Times New Roman" w:cs="Times New Roman"/>
          <w:b/>
          <w:sz w:val="24"/>
          <w:szCs w:val="20"/>
        </w:rPr>
        <w:t xml:space="preserve">1. </w:t>
      </w:r>
      <w:r w:rsidR="00923E95" w:rsidRPr="000A554F">
        <w:rPr>
          <w:rFonts w:ascii="Times New Roman" w:eastAsia="Times New Roman" w:hAnsi="Times New Roman" w:cs="Times New Roman"/>
          <w:b/>
          <w:sz w:val="24"/>
          <w:szCs w:val="20"/>
        </w:rPr>
        <w:t>0</w:t>
      </w:r>
      <w:r w:rsidR="00142478" w:rsidRPr="000A554F">
        <w:rPr>
          <w:rFonts w:ascii="Times New Roman" w:eastAsia="Times New Roman" w:hAnsi="Times New Roman" w:cs="Times New Roman"/>
          <w:b/>
          <w:sz w:val="24"/>
          <w:szCs w:val="20"/>
        </w:rPr>
        <w:t xml:space="preserve">1. </w:t>
      </w:r>
      <w:r w:rsidR="00114DD7" w:rsidRPr="000A554F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923E95" w:rsidRPr="000A554F">
        <w:rPr>
          <w:rFonts w:ascii="Times New Roman" w:eastAsia="Times New Roman" w:hAnsi="Times New Roman" w:cs="Times New Roman"/>
          <w:b/>
          <w:sz w:val="24"/>
          <w:szCs w:val="20"/>
        </w:rPr>
        <w:t>5</w:t>
      </w:r>
      <w:r w:rsidR="001D30FF" w:rsidRPr="000A554F">
        <w:rPr>
          <w:rFonts w:ascii="Times New Roman" w:eastAsia="Times New Roman" w:hAnsi="Times New Roman" w:cs="Times New Roman"/>
          <w:sz w:val="24"/>
          <w:szCs w:val="20"/>
        </w:rPr>
        <w:t xml:space="preserve"> za podmínky jejího předchozího uveřejnění prostřednictvím registru smluv dle zákona č. 340/2015 Sb., o registru smluv.</w:t>
      </w:r>
    </w:p>
    <w:p w14:paraId="58C0950C" w14:textId="4EBB6D9C" w:rsidR="00712EAF" w:rsidRDefault="00712EAF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68E57F" w14:textId="77777777" w:rsidR="00CF33E5" w:rsidRPr="004F7DE7" w:rsidRDefault="00CF33E5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B1C5668" w14:textId="56E5F381" w:rsidR="00D342B1" w:rsidRPr="004F7DE7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CF33E5">
        <w:rPr>
          <w:rFonts w:ascii="Times New Roman" w:eastAsia="Times New Roman" w:hAnsi="Times New Roman" w:cs="Times New Roman"/>
          <w:b/>
          <w:sz w:val="24"/>
          <w:szCs w:val="20"/>
        </w:rPr>
        <w:t>IX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bookmarkEnd w:id="1"/>
    <w:p w14:paraId="492BB1D1" w14:textId="77777777" w:rsidR="00D342B1" w:rsidRPr="004F7DE7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ZÁVĚREČNÁ USTANOVENÍ</w:t>
      </w:r>
    </w:p>
    <w:p w14:paraId="2C517731" w14:textId="77777777" w:rsidR="00D342B1" w:rsidRPr="00E74C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566B97" w14:textId="35D98154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="00F61B44" w:rsidRPr="004F7DE7">
        <w:rPr>
          <w:rFonts w:ascii="Times New Roman" w:eastAsia="Times New Roman" w:hAnsi="Times New Roman" w:cs="Times New Roman"/>
          <w:sz w:val="24"/>
          <w:szCs w:val="20"/>
        </w:rPr>
        <w:t xml:space="preserve"> Vůle statutárního města Plzně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k uzavření této smlouvy je</w:t>
      </w:r>
      <w:r w:rsidR="00CF3189" w:rsidRPr="004F7DE7">
        <w:rPr>
          <w:rFonts w:ascii="Times New Roman" w:eastAsia="Times New Roman" w:hAnsi="Times New Roman" w:cs="Times New Roman"/>
          <w:sz w:val="24"/>
          <w:szCs w:val="20"/>
        </w:rPr>
        <w:t xml:space="preserve"> dána usnesením Rady města Plzně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č. </w:t>
      </w:r>
      <w:r w:rsidR="00FB220A">
        <w:rPr>
          <w:rFonts w:ascii="Times New Roman" w:eastAsia="Times New Roman" w:hAnsi="Times New Roman" w:cs="Times New Roman"/>
          <w:sz w:val="24"/>
          <w:szCs w:val="20"/>
        </w:rPr>
        <w:t>644</w:t>
      </w:r>
      <w:r w:rsidR="00D16F7F" w:rsidRPr="004F7DE7">
        <w:rPr>
          <w:rFonts w:ascii="Times New Roman" w:eastAsia="Times New Roman" w:hAnsi="Times New Roman" w:cs="Times New Roman"/>
          <w:sz w:val="24"/>
          <w:szCs w:val="20"/>
        </w:rPr>
        <w:t xml:space="preserve"> ze dne </w:t>
      </w:r>
      <w:r w:rsidR="00FB220A">
        <w:rPr>
          <w:rFonts w:ascii="Times New Roman" w:eastAsia="Times New Roman" w:hAnsi="Times New Roman" w:cs="Times New Roman"/>
          <w:sz w:val="24"/>
          <w:szCs w:val="20"/>
        </w:rPr>
        <w:t xml:space="preserve">27. června </w:t>
      </w:r>
      <w:r w:rsidR="00FB220A" w:rsidRPr="00952635">
        <w:rPr>
          <w:rFonts w:ascii="Times New Roman" w:eastAsia="Times New Roman" w:hAnsi="Times New Roman" w:cs="Times New Roman"/>
          <w:sz w:val="24"/>
          <w:szCs w:val="20"/>
        </w:rPr>
        <w:t>2024</w:t>
      </w:r>
      <w:r w:rsidRPr="00952635">
        <w:rPr>
          <w:rFonts w:ascii="Times New Roman" w:eastAsia="Times New Roman" w:hAnsi="Times New Roman" w:cs="Times New Roman"/>
          <w:sz w:val="24"/>
          <w:szCs w:val="20"/>
        </w:rPr>
        <w:t>.</w:t>
      </w:r>
      <w:r w:rsidR="005F17E7" w:rsidRPr="00952635">
        <w:rPr>
          <w:rFonts w:ascii="Times New Roman" w:eastAsia="Times New Roman" w:hAnsi="Times New Roman" w:cs="Times New Roman"/>
          <w:sz w:val="24"/>
          <w:szCs w:val="20"/>
        </w:rPr>
        <w:t xml:space="preserve"> Záměr statutárního města Plzně přenechat do nájmu výše uvedený předmět nájmu byl ve smyslu § 39 odst. 1 zák. č. 128/2000 Sb., o obcích, zveřejněn na úředních deskách a internetových stránkách od </w:t>
      </w:r>
      <w:r w:rsidR="00952635" w:rsidRPr="00952635">
        <w:rPr>
          <w:rFonts w:ascii="Times New Roman" w:eastAsia="Times New Roman" w:hAnsi="Times New Roman" w:cs="Times New Roman"/>
          <w:sz w:val="24"/>
          <w:szCs w:val="20"/>
        </w:rPr>
        <w:t>3. června</w:t>
      </w:r>
      <w:r w:rsidR="005F17E7" w:rsidRPr="00952635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r w:rsidR="00952635" w:rsidRPr="00952635">
        <w:rPr>
          <w:rFonts w:ascii="Times New Roman" w:eastAsia="Times New Roman" w:hAnsi="Times New Roman" w:cs="Times New Roman"/>
          <w:sz w:val="24"/>
          <w:szCs w:val="20"/>
        </w:rPr>
        <w:t>24. června 2024</w:t>
      </w:r>
      <w:r w:rsidR="005F17E7" w:rsidRPr="00952635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5BD17F6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D356D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Tato smlouva může být měněna, doplňována nebo zrušena pouze dohodou obou smluvních stran ve formě číslovaných písemných dodatků.</w:t>
      </w:r>
    </w:p>
    <w:p w14:paraId="07075025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A6219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V otázkách touto smlouvou neupravených se vztahy mezi smluvními stranami řídí příslušnými ustanoveními OZ.</w:t>
      </w:r>
    </w:p>
    <w:p w14:paraId="43B23DF0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EE666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Smluvní strany si výslovně ujednaly, že pokud </w:t>
      </w:r>
      <w:r w:rsidR="00D01A60" w:rsidRPr="004F7DE7">
        <w:rPr>
          <w:rFonts w:ascii="Times New Roman" w:eastAsia="Times New Roman" w:hAnsi="Times New Roman" w:cs="Times New Roman"/>
          <w:sz w:val="24"/>
          <w:szCs w:val="20"/>
        </w:rPr>
        <w:t xml:space="preserve">se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kterékoli ustanovení této smlouvy nebo jeho část stane neplatným rozhodnutím soudu nebo rozhodnutím jiného příslušného orgánu, nebude mít tato neplatnost vliv na platnost ostatních ustanovení </w:t>
      </w:r>
      <w:r w:rsidR="00D01A60" w:rsidRPr="004F7DE7">
        <w:rPr>
          <w:rFonts w:ascii="Times New Roman" w:eastAsia="Times New Roman" w:hAnsi="Times New Roman" w:cs="Times New Roman"/>
          <w:sz w:val="24"/>
          <w:szCs w:val="20"/>
        </w:rPr>
        <w:t>smlouvy nebo</w:t>
      </w:r>
      <w:r w:rsidR="00E54830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částí</w:t>
      </w:r>
      <w:r w:rsidR="00E54830" w:rsidRPr="004F7DE7">
        <w:rPr>
          <w:rFonts w:ascii="Times New Roman" w:eastAsia="Times New Roman" w:hAnsi="Times New Roman" w:cs="Times New Roman"/>
          <w:sz w:val="24"/>
          <w:szCs w:val="20"/>
        </w:rPr>
        <w:t xml:space="preserve"> těchto ustanovení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, pokud nevyplývá přímo z obsahu této smlouvy, že toto ustanovení nebo jeho část nelze oddělit od dalšího obsahu smlouvy.</w:t>
      </w:r>
    </w:p>
    <w:p w14:paraId="78D99218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6A804" w14:textId="78F7DA49" w:rsidR="00D342B1" w:rsidRPr="00494126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F7D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F7DE7">
        <w:rPr>
          <w:rFonts w:ascii="Times New Roman" w:eastAsia="Times New Roman" w:hAnsi="Times New Roman" w:cs="Times New Roman"/>
          <w:bCs/>
          <w:sz w:val="24"/>
          <w:szCs w:val="24"/>
        </w:rPr>
        <w:t xml:space="preserve">V případě, že nebude </w:t>
      </w:r>
      <w:r w:rsidRPr="00494126">
        <w:rPr>
          <w:rFonts w:ascii="Times New Roman" w:eastAsia="Times New Roman" w:hAnsi="Times New Roman" w:cs="Times New Roman"/>
          <w:sz w:val="24"/>
          <w:szCs w:val="20"/>
        </w:rPr>
        <w:t>možné doručit písemnost na adresu nájemce uvedenou v čl. I této smlouvy, považuje se za den doručení den uložení zásilky u poštovního úřadu vyznačený na doručence odeslaného dopisu</w:t>
      </w:r>
      <w:r w:rsidR="00494126" w:rsidRPr="00494126">
        <w:rPr>
          <w:rFonts w:ascii="Times New Roman" w:eastAsia="Times New Roman" w:hAnsi="Times New Roman" w:cs="Times New Roman"/>
          <w:sz w:val="24"/>
          <w:szCs w:val="20"/>
        </w:rPr>
        <w:t>, příp. den doručení datovou zprávou přihlášením do datových schránek příjemce, tj. nájemce. Pokud se adresát této datové zprávy do 10 dnů nepřihlásí, je také považována za doručenou.</w:t>
      </w:r>
    </w:p>
    <w:p w14:paraId="592880B0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681E4" w14:textId="3F1EFD96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Smlouva je vyhotovena </w:t>
      </w:r>
      <w:r w:rsidR="006457FF" w:rsidRPr="004F7DE7">
        <w:rPr>
          <w:rFonts w:ascii="Times New Roman" w:eastAsia="Times New Roman" w:hAnsi="Times New Roman" w:cs="Times New Roman"/>
          <w:sz w:val="24"/>
          <w:szCs w:val="20"/>
        </w:rPr>
        <w:t>ve </w:t>
      </w:r>
      <w:r w:rsidR="000B6B76" w:rsidRPr="004F7DE7">
        <w:rPr>
          <w:rFonts w:ascii="Times New Roman" w:eastAsia="Times New Roman" w:hAnsi="Times New Roman" w:cs="Times New Roman"/>
          <w:sz w:val="24"/>
          <w:szCs w:val="20"/>
        </w:rPr>
        <w:t>3</w:t>
      </w:r>
      <w:r w:rsidR="006457FF" w:rsidRPr="004F7DE7">
        <w:rPr>
          <w:rFonts w:ascii="Times New Roman" w:eastAsia="Times New Roman" w:hAnsi="Times New Roman" w:cs="Times New Roman"/>
          <w:sz w:val="24"/>
          <w:szCs w:val="20"/>
        </w:rPr>
        <w:t xml:space="preserve"> stejnopisech, z nichž každý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je oběma smluvními stranami, resp. jejich opráv</w:t>
      </w:r>
      <w:r w:rsidR="006457FF" w:rsidRPr="004F7DE7">
        <w:rPr>
          <w:rFonts w:ascii="Times New Roman" w:eastAsia="Times New Roman" w:hAnsi="Times New Roman" w:cs="Times New Roman"/>
          <w:sz w:val="24"/>
          <w:szCs w:val="20"/>
        </w:rPr>
        <w:t>něnými zástupci, řádně podepsán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a má povahu originálu.</w:t>
      </w:r>
      <w:r w:rsidR="00545DA6"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B6B76" w:rsidRPr="004F7DE7">
        <w:rPr>
          <w:rFonts w:ascii="Times New Roman" w:eastAsia="Times New Roman" w:hAnsi="Times New Roman" w:cs="Times New Roman"/>
          <w:sz w:val="24"/>
          <w:szCs w:val="20"/>
        </w:rPr>
        <w:t>Jeden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stejnopis obdrží pronajímat</w:t>
      </w:r>
      <w:r w:rsidR="00BA657D" w:rsidRPr="004F7DE7">
        <w:rPr>
          <w:rFonts w:ascii="Times New Roman" w:eastAsia="Times New Roman" w:hAnsi="Times New Roman" w:cs="Times New Roman"/>
          <w:sz w:val="24"/>
          <w:szCs w:val="20"/>
        </w:rPr>
        <w:t xml:space="preserve">el, nájemce i 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správce.</w:t>
      </w:r>
    </w:p>
    <w:p w14:paraId="4491CAAB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818CD80" w14:textId="77777777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7.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Nedílnou součástí této smlouvy je:</w:t>
      </w:r>
    </w:p>
    <w:p w14:paraId="77E4EA7D" w14:textId="77777777" w:rsidR="00CC3B66" w:rsidRPr="004F7DE7" w:rsidRDefault="00D342B1" w:rsidP="00E74C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výpočtový list = příloha č. 1;</w:t>
      </w:r>
    </w:p>
    <w:p w14:paraId="1B045688" w14:textId="2404AE1B" w:rsidR="00AE72BD" w:rsidRPr="004F7DE7" w:rsidRDefault="00D342B1" w:rsidP="00E74C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situační plánk</w:t>
      </w:r>
      <w:r w:rsidR="00BB1C9F" w:rsidRPr="004F7DE7">
        <w:rPr>
          <w:rFonts w:ascii="Times New Roman" w:eastAsia="Times New Roman" w:hAnsi="Times New Roman" w:cs="Times New Roman"/>
          <w:sz w:val="24"/>
          <w:szCs w:val="20"/>
        </w:rPr>
        <w:t>y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 vyznačení</w:t>
      </w:r>
      <w:r w:rsidR="002D2414" w:rsidRPr="004F7DE7">
        <w:rPr>
          <w:rFonts w:ascii="Times New Roman" w:eastAsia="Times New Roman" w:hAnsi="Times New Roman" w:cs="Times New Roman"/>
          <w:sz w:val="24"/>
          <w:szCs w:val="20"/>
        </w:rPr>
        <w:t>m předmětu nájmu = příloha č. 2</w:t>
      </w:r>
    </w:p>
    <w:p w14:paraId="6297FC7A" w14:textId="77777777" w:rsidR="00CC3B66" w:rsidRPr="004F7DE7" w:rsidRDefault="00CC3B66" w:rsidP="00E74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1BB4045" w14:textId="6D759338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0"/>
        </w:rPr>
        <w:t>8.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39A6" w:rsidRPr="004F7DE7">
        <w:rPr>
          <w:rFonts w:ascii="Times New Roman" w:hAnsi="Times New Roman" w:cs="Times New Roman"/>
          <w:iCs/>
          <w:sz w:val="24"/>
          <w:szCs w:val="24"/>
        </w:rPr>
        <w:t>Nájemce prohlašuje, že byl seznámen s informacemi o zpracování osobních údajů ze strany správce osobních údajů, kterým je statutární město Plzeň jako pronajímatel, což stvrzuje svým podpisem.</w:t>
      </w:r>
    </w:p>
    <w:p w14:paraId="679D7E64" w14:textId="12A69648" w:rsidR="00D342B1" w:rsidRDefault="00D342B1" w:rsidP="00E74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E00CF1" w14:textId="7D5D49A5" w:rsidR="00DF4AF4" w:rsidRDefault="00DF4AF4" w:rsidP="00E74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F45CF" w14:textId="77777777" w:rsidR="00DF4AF4" w:rsidRPr="004F7DE7" w:rsidRDefault="00DF4AF4" w:rsidP="00E74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06AEAD" w14:textId="22FAF525" w:rsidR="00D342B1" w:rsidRPr="004F7DE7" w:rsidRDefault="00D342B1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AE72BD" w:rsidRPr="004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9A6" w:rsidRPr="004F7DE7">
        <w:rPr>
          <w:rFonts w:ascii="Times New Roman" w:eastAsia="Times New Roman" w:hAnsi="Times New Roman" w:cs="Times New Roman"/>
          <w:sz w:val="24"/>
          <w:szCs w:val="20"/>
        </w:rPr>
        <w:t>Smluvní strany prohlašují, že si celou smlouvu (včetně jejích příloh) přečetly, že rozumí obsahu smlouvy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14:paraId="109B4AA3" w14:textId="7D76E02F" w:rsidR="00BB3767" w:rsidRPr="004F7DE7" w:rsidRDefault="00BB3767" w:rsidP="00E7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0FFE7EA" w14:textId="77777777" w:rsidR="00BB3767" w:rsidRPr="004F7DE7" w:rsidRDefault="00BB3767" w:rsidP="00E74C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Smluvní strany berou na vědomí, že tato smlouva dle zákona č. 340/2015 Sb., o registru smluv, podléhá uveřejnění prostřednictvím registru smluv. Smluvní strany se dohodly, že smlouvu k uveřejnění prostřednictvím registru smluv zašle správci registru statutární město Plzeň.</w:t>
      </w:r>
    </w:p>
    <w:p w14:paraId="7C2C8542" w14:textId="5686149A" w:rsidR="00B62809" w:rsidRDefault="00B62809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D14244" w14:textId="77777777" w:rsidR="00DF4AF4" w:rsidRDefault="00DF4AF4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69EE6F1" w14:textId="681094D7" w:rsidR="00D342B1" w:rsidRPr="004F7DE7" w:rsidRDefault="00B239A6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V Plzni </w:t>
      </w:r>
      <w:proofErr w:type="gramStart"/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dne   </w:t>
      </w:r>
      <w:r w:rsidR="000A554F">
        <w:rPr>
          <w:rFonts w:ascii="Times New Roman" w:eastAsia="Times New Roman" w:hAnsi="Times New Roman" w:cs="Times New Roman"/>
          <w:sz w:val="24"/>
          <w:szCs w:val="20"/>
        </w:rPr>
        <w:t>….</w:t>
      </w:r>
      <w:proofErr w:type="gramEnd"/>
      <w:r w:rsidR="000A554F">
        <w:rPr>
          <w:rFonts w:ascii="Times New Roman" w:eastAsia="Times New Roman" w:hAnsi="Times New Roman" w:cs="Times New Roman"/>
          <w:sz w:val="24"/>
          <w:szCs w:val="20"/>
        </w:rPr>
        <w:t xml:space="preserve"> . listopadu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554F">
        <w:rPr>
          <w:rFonts w:ascii="Times New Roman" w:eastAsia="Times New Roman" w:hAnsi="Times New Roman" w:cs="Times New Roman"/>
          <w:sz w:val="24"/>
          <w:szCs w:val="20"/>
        </w:rPr>
        <w:t>2024</w:t>
      </w:r>
      <w:r w:rsidR="000A554F">
        <w:rPr>
          <w:rFonts w:ascii="Times New Roman" w:eastAsia="Times New Roman" w:hAnsi="Times New Roman" w:cs="Times New Roman"/>
          <w:sz w:val="24"/>
          <w:szCs w:val="20"/>
        </w:rPr>
        <w:tab/>
      </w:r>
      <w:r w:rsidR="000A554F">
        <w:rPr>
          <w:rFonts w:ascii="Times New Roman" w:eastAsia="Times New Roman" w:hAnsi="Times New Roman" w:cs="Times New Roman"/>
          <w:sz w:val="24"/>
          <w:szCs w:val="20"/>
        </w:rPr>
        <w:tab/>
      </w:r>
      <w:r w:rsidR="000A554F">
        <w:rPr>
          <w:rFonts w:ascii="Times New Roman" w:eastAsia="Times New Roman" w:hAnsi="Times New Roman" w:cs="Times New Roman"/>
          <w:sz w:val="24"/>
          <w:szCs w:val="20"/>
        </w:rPr>
        <w:tab/>
      </w:r>
      <w:r w:rsidR="000A554F">
        <w:rPr>
          <w:rFonts w:ascii="Times New Roman" w:eastAsia="Times New Roman" w:hAnsi="Times New Roman" w:cs="Times New Roman"/>
          <w:sz w:val="24"/>
          <w:szCs w:val="20"/>
        </w:rPr>
        <w:tab/>
      </w:r>
      <w:r w:rsidR="007530FA" w:rsidRPr="004F7DE7">
        <w:rPr>
          <w:rFonts w:ascii="Times New Roman" w:eastAsia="Times New Roman" w:hAnsi="Times New Roman" w:cs="Times New Roman"/>
          <w:sz w:val="24"/>
          <w:szCs w:val="20"/>
        </w:rPr>
        <w:t xml:space="preserve">V Plzni dne </w:t>
      </w:r>
      <w:proofErr w:type="gramStart"/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554F">
        <w:rPr>
          <w:rFonts w:ascii="Times New Roman" w:eastAsia="Times New Roman" w:hAnsi="Times New Roman" w:cs="Times New Roman"/>
          <w:sz w:val="24"/>
          <w:szCs w:val="20"/>
        </w:rPr>
        <w:t>….</w:t>
      </w:r>
      <w:proofErr w:type="gramEnd"/>
      <w:r w:rsidR="000A554F">
        <w:rPr>
          <w:rFonts w:ascii="Times New Roman" w:eastAsia="Times New Roman" w:hAnsi="Times New Roman" w:cs="Times New Roman"/>
          <w:sz w:val="24"/>
          <w:szCs w:val="20"/>
        </w:rPr>
        <w:t xml:space="preserve"> . listopadu 2024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</w:p>
    <w:p w14:paraId="490EAAB4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B79EAB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94EF9CF" w14:textId="77777777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D2656D" w14:textId="77777777" w:rsidR="00450D3E" w:rsidRPr="004F7DE7" w:rsidRDefault="00450D3E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89B74D" w14:textId="3782819E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sz w:val="24"/>
          <w:szCs w:val="20"/>
        </w:rPr>
        <w:t>…………………………</w:t>
      </w:r>
      <w:r w:rsidR="001D30FF" w:rsidRPr="004F7DE7">
        <w:rPr>
          <w:rFonts w:ascii="Times New Roman" w:eastAsia="Times New Roman" w:hAnsi="Times New Roman" w:cs="Times New Roman"/>
          <w:sz w:val="24"/>
          <w:szCs w:val="20"/>
        </w:rPr>
        <w:t>……</w:t>
      </w:r>
      <w:r w:rsidRPr="004F7DE7">
        <w:rPr>
          <w:rFonts w:ascii="Times New Roman" w:eastAsia="Times New Roman" w:hAnsi="Times New Roman" w:cs="Times New Roman"/>
          <w:sz w:val="24"/>
          <w:szCs w:val="20"/>
        </w:rPr>
        <w:t>….                                    ….…….………………………………</w:t>
      </w:r>
    </w:p>
    <w:p w14:paraId="1549E15D" w14:textId="321239CB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PRONAJÍMATEL                                                             </w:t>
      </w:r>
      <w:r w:rsidR="00471DEF" w:rsidRPr="004F7DE7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Pr="004F7DE7">
        <w:rPr>
          <w:rFonts w:ascii="Times New Roman" w:eastAsia="Times New Roman" w:hAnsi="Times New Roman" w:cs="Times New Roman"/>
          <w:b/>
          <w:sz w:val="24"/>
          <w:szCs w:val="20"/>
        </w:rPr>
        <w:t>NÁJEMCE</w:t>
      </w:r>
    </w:p>
    <w:p w14:paraId="4E575ED6" w14:textId="4EF567B3" w:rsidR="00D342B1" w:rsidRPr="004F7DE7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                    v zastoupení                                                                                      </w:t>
      </w:r>
      <w:r w:rsidR="00471DEF" w:rsidRPr="004F7DE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4F7DE7">
        <w:rPr>
          <w:rFonts w:ascii="Times New Roman" w:eastAsia="Times New Roman" w:hAnsi="Times New Roman" w:cs="Times New Roman"/>
          <w:sz w:val="20"/>
          <w:szCs w:val="20"/>
        </w:rPr>
        <w:t>v zastoupení</w:t>
      </w:r>
    </w:p>
    <w:p w14:paraId="12D1C434" w14:textId="745E4798" w:rsidR="009C6BE3" w:rsidRPr="00B62809" w:rsidRDefault="00D342B1" w:rsidP="00C808D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  <w:sectPr w:rsidR="009C6BE3" w:rsidRPr="00B62809" w:rsidSect="00BB1C9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4F7DE7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C808D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C808DE">
        <w:rPr>
          <w:rFonts w:ascii="Times New Roman" w:eastAsia="Times New Roman" w:hAnsi="Times New Roman" w:cs="Times New Roman"/>
          <w:sz w:val="20"/>
          <w:szCs w:val="20"/>
        </w:rPr>
        <w:t>XXXXXX</w:t>
      </w:r>
      <w:r w:rsidRPr="004F7DE7">
        <w:rPr>
          <w:rFonts w:ascii="Times New Roman" w:eastAsia="Times New Roman" w:hAnsi="Times New Roman" w:cs="Times New Roman"/>
          <w:sz w:val="18"/>
          <w:szCs w:val="20"/>
        </w:rPr>
        <w:t xml:space="preserve">     </w:t>
      </w:r>
      <w:r w:rsidR="00C808DE">
        <w:rPr>
          <w:rFonts w:ascii="Times New Roman" w:eastAsia="Times New Roman" w:hAnsi="Times New Roman" w:cs="Times New Roman"/>
          <w:sz w:val="18"/>
          <w:szCs w:val="20"/>
        </w:rPr>
        <w:tab/>
      </w:r>
      <w:r w:rsidR="00C808DE">
        <w:rPr>
          <w:rFonts w:ascii="Times New Roman" w:eastAsia="Times New Roman" w:hAnsi="Times New Roman" w:cs="Times New Roman"/>
          <w:sz w:val="18"/>
          <w:szCs w:val="20"/>
        </w:rPr>
        <w:tab/>
      </w:r>
      <w:r w:rsidR="00C808DE">
        <w:rPr>
          <w:rFonts w:ascii="Times New Roman" w:eastAsia="Times New Roman" w:hAnsi="Times New Roman" w:cs="Times New Roman"/>
          <w:sz w:val="18"/>
          <w:szCs w:val="20"/>
        </w:rPr>
        <w:tab/>
      </w:r>
      <w:r w:rsidR="00C808DE">
        <w:rPr>
          <w:rFonts w:ascii="Times New Roman" w:eastAsia="Times New Roman" w:hAnsi="Times New Roman" w:cs="Times New Roman"/>
          <w:sz w:val="18"/>
          <w:szCs w:val="20"/>
        </w:rPr>
        <w:tab/>
      </w:r>
      <w:r w:rsidR="00C808DE">
        <w:rPr>
          <w:rFonts w:ascii="Times New Roman" w:eastAsia="Times New Roman" w:hAnsi="Times New Roman" w:cs="Times New Roman"/>
          <w:sz w:val="18"/>
          <w:szCs w:val="20"/>
        </w:rPr>
        <w:tab/>
        <w:t xml:space="preserve">                      </w:t>
      </w:r>
      <w:proofErr w:type="spellStart"/>
      <w:r w:rsidR="00C808DE">
        <w:rPr>
          <w:rFonts w:ascii="Times New Roman" w:eastAsia="Times New Roman" w:hAnsi="Times New Roman" w:cs="Times New Roman"/>
          <w:sz w:val="20"/>
          <w:szCs w:val="20"/>
        </w:rPr>
        <w:t>XXXXXX</w:t>
      </w:r>
      <w:proofErr w:type="spellEnd"/>
      <w:r w:rsidRPr="004F7DE7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                                   </w:t>
      </w:r>
      <w:r w:rsidR="00950175" w:rsidRPr="004F7DE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  <w:r w:rsidR="00950175" w:rsidRPr="004F7DE7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460BD02" w14:textId="77777777" w:rsidR="000B48F6" w:rsidRPr="004F7DE7" w:rsidRDefault="000B48F6" w:rsidP="00D342B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pPr w:leftFromText="141" w:rightFromText="141" w:bottomFromText="200" w:vertAnchor="text" w:horzAnchor="page" w:tblpX="538" w:tblpY="303"/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29"/>
        <w:gridCol w:w="338"/>
        <w:gridCol w:w="1007"/>
        <w:gridCol w:w="701"/>
        <w:gridCol w:w="1755"/>
        <w:gridCol w:w="1170"/>
        <w:gridCol w:w="290"/>
        <w:gridCol w:w="294"/>
        <w:gridCol w:w="731"/>
        <w:gridCol w:w="909"/>
        <w:gridCol w:w="405"/>
        <w:gridCol w:w="437"/>
        <w:gridCol w:w="149"/>
        <w:gridCol w:w="1023"/>
      </w:tblGrid>
      <w:tr w:rsidR="000B48F6" w:rsidRPr="004F7DE7" w14:paraId="4EA0BB27" w14:textId="77777777" w:rsidTr="000B48F6">
        <w:trPr>
          <w:trHeight w:val="246"/>
        </w:trPr>
        <w:tc>
          <w:tcPr>
            <w:tcW w:w="10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BF74" w14:textId="77777777" w:rsidR="000B48F6" w:rsidRPr="004F7DE7" w:rsidRDefault="000B48F6" w:rsidP="000B48F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Evidenční doložka dokumentu – pouze pro vnitřní potřeby Magistrátu města Plzně</w:t>
            </w:r>
          </w:p>
        </w:tc>
      </w:tr>
      <w:tr w:rsidR="000B48F6" w:rsidRPr="004F7DE7" w14:paraId="007B3ABF" w14:textId="77777777" w:rsidTr="00C808DE">
        <w:trPr>
          <w:trHeight w:val="2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A43C" w14:textId="77777777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2" w:name="_GoBack"/>
            <w:bookmarkEnd w:id="2"/>
            <w:r w:rsidRPr="004F7DE7">
              <w:rPr>
                <w:rFonts w:ascii="Times New Roman" w:hAnsi="Times New Roman" w:cs="Times New Roman"/>
                <w:color w:val="7F7F7F"/>
                <w:sz w:val="20"/>
                <w:szCs w:val="20"/>
              </w:rPr>
              <w:t>Věc:</w:t>
            </w:r>
          </w:p>
        </w:tc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135D7" w14:textId="173437BB" w:rsidR="000B48F6" w:rsidRPr="004F7DE7" w:rsidRDefault="000B48F6" w:rsidP="00047F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48F6" w:rsidRPr="004F7DE7" w14:paraId="33F6C67D" w14:textId="77777777" w:rsidTr="00C808DE">
        <w:trPr>
          <w:trHeight w:val="321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695C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  <w:r w:rsidRPr="004F7DE7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Č.j., příp. číslo jiné aplikace: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BC33" w14:textId="28E6E84D" w:rsidR="000B48F6" w:rsidRPr="00DF4AF4" w:rsidRDefault="000B48F6" w:rsidP="000B48F6">
            <w:pPr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8FC456" w14:textId="6B514C3E" w:rsidR="000B48F6" w:rsidRPr="00DF4AF4" w:rsidRDefault="000B48F6" w:rsidP="000B48F6">
            <w:pPr>
              <w:ind w:left="151"/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BE445" w14:textId="08F99EE4" w:rsidR="000B48F6" w:rsidRPr="00DF4AF4" w:rsidRDefault="000B48F6" w:rsidP="000B48F6">
            <w:pPr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20FA6A" w14:textId="35794931" w:rsidR="000B48F6" w:rsidRPr="00DF4AF4" w:rsidRDefault="000B48F6" w:rsidP="000B48F6">
            <w:pPr>
              <w:ind w:left="142"/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9C10" w14:textId="5FED80F6" w:rsidR="000B48F6" w:rsidRPr="00DF4AF4" w:rsidRDefault="000B48F6" w:rsidP="00E36624">
            <w:pPr>
              <w:rPr>
                <w:rFonts w:ascii="Times New Roman" w:hAnsi="Times New Roman" w:cs="Times New Roman"/>
                <w:color w:val="7F7F7F"/>
                <w:sz w:val="20"/>
                <w:szCs w:val="20"/>
              </w:rPr>
            </w:pPr>
          </w:p>
        </w:tc>
      </w:tr>
      <w:tr w:rsidR="000B48F6" w:rsidRPr="004F7DE7" w14:paraId="1BB5F749" w14:textId="77777777" w:rsidTr="00C808DE">
        <w:trPr>
          <w:trHeight w:val="246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777D" w14:textId="77777777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sz w:val="20"/>
                <w:szCs w:val="20"/>
              </w:rPr>
              <w:t>Odpovídá: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D9BFBA" w14:textId="495FA43C" w:rsidR="000B48F6" w:rsidRPr="004F7DE7" w:rsidRDefault="000B48F6" w:rsidP="000B48F6">
            <w:pPr>
              <w:ind w:left="142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2570" w14:textId="1B1D2D4D" w:rsidR="000B48F6" w:rsidRPr="004F7DE7" w:rsidRDefault="000B48F6" w:rsidP="000B48F6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1A33" w14:textId="2F81A17E" w:rsidR="000B48F6" w:rsidRPr="004F7DE7" w:rsidRDefault="000B48F6" w:rsidP="000B48F6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C834" w14:textId="3E03B69E" w:rsidR="000B48F6" w:rsidRPr="004F7DE7" w:rsidRDefault="000B48F6" w:rsidP="000B48F6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5D24" w14:textId="3D6A9C87" w:rsidR="000B48F6" w:rsidRPr="004F7DE7" w:rsidRDefault="000B48F6" w:rsidP="000B48F6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</w:tr>
      <w:tr w:rsidR="000B48F6" w:rsidRPr="004F7DE7" w14:paraId="4D3863D4" w14:textId="77777777" w:rsidTr="00C808DE">
        <w:trPr>
          <w:trHeight w:val="450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70C1" w14:textId="77777777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sz w:val="20"/>
                <w:szCs w:val="20"/>
              </w:rPr>
              <w:t>ŘVÚ / TAJ MMP: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E6FA8" w14:textId="752C73A6" w:rsidR="000B48F6" w:rsidRPr="004F7DE7" w:rsidRDefault="000B48F6" w:rsidP="000B48F6">
            <w:pPr>
              <w:jc w:val="center"/>
              <w:rPr>
                <w:rFonts w:ascii="Times New Roman" w:hAnsi="Times New Roman" w:cs="Times New Roman"/>
                <w:color w:val="808080"/>
                <w:sz w:val="32"/>
                <w:szCs w:val="32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6E2D" w14:textId="77777777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8EA3" w14:textId="77777777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D855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1BE7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3F3AAFA4" w14:textId="77777777" w:rsidTr="00C808DE">
        <w:trPr>
          <w:trHeight w:val="64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A00C" w14:textId="77777777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sz w:val="20"/>
                <w:szCs w:val="20"/>
              </w:rPr>
              <w:t>Vedoucí odboru: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AB2A5" w14:textId="1064135B" w:rsidR="000B48F6" w:rsidRPr="004F7DE7" w:rsidRDefault="000B48F6" w:rsidP="000B48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25F4" w14:textId="3637A93B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DC74" w14:textId="455DB00C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2DAD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1007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2786965E" w14:textId="77777777" w:rsidTr="00C808DE">
        <w:trPr>
          <w:trHeight w:val="323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EAEA" w14:textId="77777777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Vedoucí oddělení: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DFAA" w14:textId="6A473225" w:rsidR="000B48F6" w:rsidRPr="004F7DE7" w:rsidRDefault="000B48F6" w:rsidP="000B48F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2944" w14:textId="77777777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EB7F" w14:textId="77777777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4026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E9EB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58A1B1E0" w14:textId="77777777" w:rsidTr="00C808DE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5E40" w14:textId="403FD875" w:rsidR="000B48F6" w:rsidRPr="004F7DE7" w:rsidRDefault="000B48F6" w:rsidP="000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AFBE" w14:textId="7C9A230E" w:rsidR="000B48F6" w:rsidRPr="004F7DE7" w:rsidRDefault="000B48F6" w:rsidP="00047F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D47B" w14:textId="485B9619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3EF7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39C3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42AC7B4A" w14:textId="77777777" w:rsidTr="00C808DE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1B584" w14:textId="6C5FCA75" w:rsidR="000B48F6" w:rsidRPr="004F7DE7" w:rsidRDefault="000B48F6" w:rsidP="000B48F6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C4E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E6FE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560" w14:textId="77777777" w:rsidR="000B48F6" w:rsidRPr="004F7DE7" w:rsidRDefault="000B48F6" w:rsidP="000B48F6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B51" w14:textId="77777777" w:rsidR="000B48F6" w:rsidRPr="004F7DE7" w:rsidRDefault="000B48F6" w:rsidP="000B48F6">
            <w:pPr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412F12C5" w14:textId="77777777" w:rsidTr="00C808DE">
        <w:trPr>
          <w:trHeight w:val="453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B00E" w14:textId="31FC9413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F1AF" w14:textId="7EA2434B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B64B" w14:textId="31E6CF0F" w:rsidR="000B48F6" w:rsidRPr="004F7DE7" w:rsidRDefault="000B48F6" w:rsidP="000B4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2E7E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A0B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4A48429B" w14:textId="77777777" w:rsidTr="00C808DE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E330" w14:textId="6830B074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7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7731" w14:textId="41C9723F" w:rsidR="000B48F6" w:rsidRPr="004F7DE7" w:rsidRDefault="000B48F6" w:rsidP="00047F00">
            <w:pPr>
              <w:rPr>
                <w:rFonts w:ascii="Times New Roman" w:hAnsi="Times New Roman" w:cs="Times New Roman"/>
                <w:i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25905A52" w14:textId="77777777" w:rsidTr="00C808DE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09CD" w14:textId="333EBC85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E0FA" w14:textId="5DA237AC" w:rsidR="000B48F6" w:rsidRPr="004F7DE7" w:rsidRDefault="000B48F6" w:rsidP="000B4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67B90D" w14:textId="04983126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0695" w14:textId="2EEE3C9D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4F7DE7" w14:paraId="2A16CE55" w14:textId="77777777" w:rsidTr="000B48F6">
        <w:trPr>
          <w:trHeight w:val="55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CD9D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color w:val="7F7F7F"/>
                <w:spacing w:val="6"/>
                <w:sz w:val="20"/>
                <w:szCs w:val="20"/>
              </w:rPr>
              <w:t>Převzato KP: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C0FF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  <w:t>---------------------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E2FB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color w:val="7F7F7F"/>
                <w:spacing w:val="6"/>
                <w:sz w:val="20"/>
                <w:szCs w:val="20"/>
              </w:rPr>
              <w:t>Podepsáno dne: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AA0D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5179BB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  <w:r w:rsidRPr="004F7DE7"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  <w:t xml:space="preserve"> Vráceno předkladateli: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DFEF" w14:textId="77777777" w:rsidR="000B48F6" w:rsidRPr="004F7DE7" w:rsidRDefault="000B48F6" w:rsidP="000B48F6">
            <w:pPr>
              <w:rPr>
                <w:rFonts w:ascii="Times New Roman" w:hAnsi="Times New Roman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</w:tbl>
    <w:p w14:paraId="47F66C1E" w14:textId="1EA0A308" w:rsidR="00E51689" w:rsidRPr="004F7DE7" w:rsidRDefault="00E51689" w:rsidP="000B48F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sectPr w:rsidR="00E51689" w:rsidRPr="004F7DE7" w:rsidSect="00BB1C9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0045" w14:textId="77777777" w:rsidR="007F6EF1" w:rsidRDefault="007F6EF1">
      <w:pPr>
        <w:spacing w:after="0" w:line="240" w:lineRule="auto"/>
      </w:pPr>
      <w:r>
        <w:separator/>
      </w:r>
    </w:p>
  </w:endnote>
  <w:endnote w:type="continuationSeparator" w:id="0">
    <w:p w14:paraId="14814935" w14:textId="77777777" w:rsidR="007F6EF1" w:rsidRDefault="007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A1ED4" w14:textId="1F7188BD" w:rsidR="00BB1C9F" w:rsidRDefault="00BB1C9F">
    <w:pPr>
      <w:pStyle w:val="Zpat"/>
      <w:rPr>
        <w:i/>
        <w:iCs/>
      </w:rPr>
    </w:pPr>
    <w:r>
      <w:rPr>
        <w:i/>
        <w:iCs/>
      </w:rPr>
      <w:t xml:space="preserve">PLZEŇ, </w:t>
    </w:r>
    <w:r w:rsidR="00FB220A">
      <w:rPr>
        <w:i/>
        <w:iCs/>
      </w:rPr>
      <w:t>Rubešova 21</w:t>
    </w:r>
    <w:r>
      <w:rPr>
        <w:i/>
        <w:iCs/>
      </w:rPr>
      <w:t xml:space="preserve">                                                                                                     </w:t>
    </w:r>
    <w:r>
      <w:rPr>
        <w:b/>
        <w:bCs/>
        <w:i/>
        <w:iCs/>
      </w:rPr>
      <w:t xml:space="preserve">Strana </w:t>
    </w:r>
    <w:r>
      <w:rPr>
        <w:b/>
        <w:bCs/>
        <w:i/>
        <w:iCs/>
      </w:rPr>
      <w:fldChar w:fldCharType="begin"/>
    </w:r>
    <w:r>
      <w:rPr>
        <w:b/>
        <w:bCs/>
        <w:i/>
        <w:iCs/>
      </w:rPr>
      <w:instrText xml:space="preserve"> PAGE </w:instrText>
    </w:r>
    <w:r>
      <w:rPr>
        <w:b/>
        <w:bCs/>
        <w:i/>
        <w:iCs/>
      </w:rPr>
      <w:fldChar w:fldCharType="separate"/>
    </w:r>
    <w:r w:rsidR="00E36624">
      <w:rPr>
        <w:b/>
        <w:bCs/>
        <w:i/>
        <w:iCs/>
        <w:noProof/>
      </w:rPr>
      <w:t>7</w:t>
    </w:r>
    <w:r>
      <w:rPr>
        <w:b/>
        <w:bCs/>
        <w:i/>
        <w:iCs/>
      </w:rPr>
      <w:fldChar w:fldCharType="end"/>
    </w:r>
    <w:r>
      <w:rPr>
        <w:b/>
        <w:bCs/>
        <w:i/>
        <w:iCs/>
      </w:rPr>
      <w:t xml:space="preserve"> </w:t>
    </w:r>
    <w:r w:rsidR="004C2CF5">
      <w:rPr>
        <w:i/>
        <w:iCs/>
      </w:rPr>
      <w:t xml:space="preserve">(celkem </w:t>
    </w:r>
    <w:r w:rsidR="00891176">
      <w:rPr>
        <w:i/>
        <w:iCs/>
      </w:rPr>
      <w:t>1</w:t>
    </w:r>
    <w:r w:rsidR="000A554F">
      <w:rPr>
        <w:i/>
        <w:iCs/>
      </w:rPr>
      <w:t>2</w:t>
    </w:r>
    <w:r>
      <w:rPr>
        <w:i/>
        <w:i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9A04" w14:textId="77777777" w:rsidR="00BB1C9F" w:rsidRPr="009C6BE3" w:rsidRDefault="00BB1C9F" w:rsidP="009C6B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48352" w14:textId="77777777" w:rsidR="007F6EF1" w:rsidRDefault="007F6EF1">
      <w:pPr>
        <w:spacing w:after="0" w:line="240" w:lineRule="auto"/>
      </w:pPr>
      <w:r>
        <w:separator/>
      </w:r>
    </w:p>
  </w:footnote>
  <w:footnote w:type="continuationSeparator" w:id="0">
    <w:p w14:paraId="4217F529" w14:textId="77777777" w:rsidR="007F6EF1" w:rsidRDefault="007F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FCBA" w14:textId="27D4C2C8" w:rsidR="00417A59" w:rsidRPr="00DF4AF4" w:rsidRDefault="00417A59" w:rsidP="001C7119">
    <w:pPr>
      <w:pStyle w:val="Zhlav"/>
      <w:tabs>
        <w:tab w:val="clear" w:pos="4536"/>
        <w:tab w:val="left" w:pos="4253"/>
      </w:tabs>
      <w:rPr>
        <w:rFonts w:ascii="Times New Roman" w:hAnsi="Times New Roman" w:cs="Times New Roman"/>
        <w:sz w:val="20"/>
      </w:rPr>
    </w:pPr>
    <w:r w:rsidRPr="00DF4AF4">
      <w:rPr>
        <w:rFonts w:ascii="Times New Roman" w:hAnsi="Times New Roman" w:cs="Times New Roman"/>
        <w:sz w:val="20"/>
      </w:rPr>
      <w:t>statutární město Plzeň                                                    </w:t>
    </w:r>
    <w:r w:rsidR="001C7119" w:rsidRPr="00DF4AF4">
      <w:rPr>
        <w:rFonts w:ascii="Times New Roman" w:hAnsi="Times New Roman" w:cs="Times New Roman"/>
        <w:bCs/>
        <w:sz w:val="20"/>
      </w:rPr>
      <w:t xml:space="preserve">Salesiánské středisko mládeže – dům dětí a mládeže Plzeň </w:t>
    </w:r>
    <w:r w:rsidRPr="00DF4AF4">
      <w:rPr>
        <w:rFonts w:ascii="Times New Roman" w:hAnsi="Times New Roman" w:cs="Times New Roman"/>
        <w:sz w:val="20"/>
      </w:rPr>
      <w:t xml:space="preserve">        </w:t>
    </w:r>
  </w:p>
  <w:p w14:paraId="211D311D" w14:textId="427F1380" w:rsidR="00417A59" w:rsidRDefault="00417A59" w:rsidP="00417A59">
    <w:pPr>
      <w:pStyle w:val="Zhlav"/>
      <w:tabs>
        <w:tab w:val="left" w:pos="7307"/>
      </w:tabs>
    </w:pPr>
    <w:r w:rsidRPr="00DF4AF4">
      <w:rPr>
        <w:rFonts w:ascii="Times New Roman" w:hAnsi="Times New Roman" w:cs="Times New Roman"/>
        <w:b/>
        <w:sz w:val="20"/>
      </w:rPr>
      <w:t>2024/</w:t>
    </w:r>
    <w:r w:rsidR="00E329F8" w:rsidRPr="00DF4AF4">
      <w:rPr>
        <w:rFonts w:ascii="Times New Roman" w:hAnsi="Times New Roman" w:cs="Times New Roman"/>
        <w:b/>
        <w:sz w:val="20"/>
      </w:rPr>
      <w:t>006779</w:t>
    </w:r>
    <w:r w:rsidRPr="00417A59">
      <w:rPr>
        <w:rFonts w:ascii="Times New Roman" w:hAnsi="Times New Roman" w:cs="Times New Roman"/>
        <w:sz w:val="20"/>
      </w:rPr>
      <w:t xml:space="preserve">                                                                 IČ: </w:t>
    </w:r>
    <w:r w:rsidR="00C11207" w:rsidRPr="00C11207">
      <w:rPr>
        <w:rFonts w:ascii="Times New Roman" w:hAnsi="Times New Roman" w:cs="Times New Roman"/>
        <w:sz w:val="20"/>
      </w:rPr>
      <w:t>00519740</w:t>
    </w:r>
    <w:r w:rsidRPr="00417A59">
      <w:rPr>
        <w:rFonts w:ascii="Times New Roman" w:hAnsi="Times New Roman" w:cs="Times New Roman"/>
        <w:sz w:val="20"/>
      </w:rPr>
      <w:tab/>
      <w:t xml:space="preserve">   </w:t>
    </w:r>
    <w:r w:rsidRPr="00417A59">
      <w:rPr>
        <w:rFonts w:ascii="Times New Roman" w:hAnsi="Times New Roman" w:cs="Times New Roman"/>
        <w:sz w:val="20"/>
      </w:rPr>
      <w:tab/>
    </w:r>
    <w:r w:rsidRPr="00D171FC">
      <w:rPr>
        <w:sz w:val="20"/>
      </w:rPr>
      <w:t xml:space="preserve">                                                                                       </w:t>
    </w:r>
  </w:p>
  <w:p w14:paraId="07BC4ACA" w14:textId="77777777" w:rsidR="00BB1C9F" w:rsidRDefault="00BB1C9F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8CD4" w14:textId="77777777" w:rsidR="00BB1C9F" w:rsidRDefault="00BB1C9F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4BA20D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90C251C"/>
    <w:multiLevelType w:val="hybridMultilevel"/>
    <w:tmpl w:val="759A01A0"/>
    <w:lvl w:ilvl="0" w:tplc="9F90F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5EC2"/>
    <w:multiLevelType w:val="hybridMultilevel"/>
    <w:tmpl w:val="1B168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45E8"/>
    <w:multiLevelType w:val="hybridMultilevel"/>
    <w:tmpl w:val="E0D83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54670"/>
    <w:multiLevelType w:val="hybridMultilevel"/>
    <w:tmpl w:val="EFC84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26253"/>
    <w:multiLevelType w:val="hybridMultilevel"/>
    <w:tmpl w:val="827AE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370230"/>
    <w:multiLevelType w:val="hybridMultilevel"/>
    <w:tmpl w:val="06486078"/>
    <w:lvl w:ilvl="0" w:tplc="44E0AAA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B1"/>
    <w:rsid w:val="000007A8"/>
    <w:rsid w:val="000078BF"/>
    <w:rsid w:val="000105CE"/>
    <w:rsid w:val="00017FA8"/>
    <w:rsid w:val="00021CA7"/>
    <w:rsid w:val="00030421"/>
    <w:rsid w:val="000306CE"/>
    <w:rsid w:val="00031C2A"/>
    <w:rsid w:val="00047F00"/>
    <w:rsid w:val="00053681"/>
    <w:rsid w:val="000545CF"/>
    <w:rsid w:val="00054821"/>
    <w:rsid w:val="0005736A"/>
    <w:rsid w:val="000578BD"/>
    <w:rsid w:val="00060B1F"/>
    <w:rsid w:val="00061031"/>
    <w:rsid w:val="000626D3"/>
    <w:rsid w:val="00062E8B"/>
    <w:rsid w:val="00063996"/>
    <w:rsid w:val="000711BA"/>
    <w:rsid w:val="00075A61"/>
    <w:rsid w:val="0008004A"/>
    <w:rsid w:val="00093602"/>
    <w:rsid w:val="00094B19"/>
    <w:rsid w:val="00096D8A"/>
    <w:rsid w:val="000A0222"/>
    <w:rsid w:val="000A0726"/>
    <w:rsid w:val="000A08BD"/>
    <w:rsid w:val="000A0FEB"/>
    <w:rsid w:val="000A1601"/>
    <w:rsid w:val="000A16CE"/>
    <w:rsid w:val="000A1AF4"/>
    <w:rsid w:val="000A554F"/>
    <w:rsid w:val="000A6CB3"/>
    <w:rsid w:val="000A6EC6"/>
    <w:rsid w:val="000B13BF"/>
    <w:rsid w:val="000B48F6"/>
    <w:rsid w:val="000B6B76"/>
    <w:rsid w:val="000D62D2"/>
    <w:rsid w:val="000F0146"/>
    <w:rsid w:val="000F6AD5"/>
    <w:rsid w:val="000F7BE2"/>
    <w:rsid w:val="00106935"/>
    <w:rsid w:val="00114786"/>
    <w:rsid w:val="00114DD7"/>
    <w:rsid w:val="00115461"/>
    <w:rsid w:val="001166D7"/>
    <w:rsid w:val="00124BED"/>
    <w:rsid w:val="00136540"/>
    <w:rsid w:val="00142478"/>
    <w:rsid w:val="00145511"/>
    <w:rsid w:val="00150D7B"/>
    <w:rsid w:val="00157DCB"/>
    <w:rsid w:val="00161DF9"/>
    <w:rsid w:val="001744AA"/>
    <w:rsid w:val="0017463E"/>
    <w:rsid w:val="00177346"/>
    <w:rsid w:val="00177A3C"/>
    <w:rsid w:val="00181DCC"/>
    <w:rsid w:val="00186B52"/>
    <w:rsid w:val="00187805"/>
    <w:rsid w:val="00190F70"/>
    <w:rsid w:val="00193E41"/>
    <w:rsid w:val="001958CF"/>
    <w:rsid w:val="001A4D7A"/>
    <w:rsid w:val="001A694B"/>
    <w:rsid w:val="001A6C3E"/>
    <w:rsid w:val="001B1464"/>
    <w:rsid w:val="001B174D"/>
    <w:rsid w:val="001B505D"/>
    <w:rsid w:val="001C20EB"/>
    <w:rsid w:val="001C35C3"/>
    <w:rsid w:val="001C3614"/>
    <w:rsid w:val="001C5111"/>
    <w:rsid w:val="001C7119"/>
    <w:rsid w:val="001D30FF"/>
    <w:rsid w:val="001E2578"/>
    <w:rsid w:val="001E641D"/>
    <w:rsid w:val="001E7D49"/>
    <w:rsid w:val="001E7DA7"/>
    <w:rsid w:val="001F3B8A"/>
    <w:rsid w:val="001F5ECA"/>
    <w:rsid w:val="001F7B01"/>
    <w:rsid w:val="00207126"/>
    <w:rsid w:val="002072ED"/>
    <w:rsid w:val="00215326"/>
    <w:rsid w:val="00230235"/>
    <w:rsid w:val="00236C55"/>
    <w:rsid w:val="002416C1"/>
    <w:rsid w:val="00244715"/>
    <w:rsid w:val="00246692"/>
    <w:rsid w:val="00255C9D"/>
    <w:rsid w:val="002571FE"/>
    <w:rsid w:val="00265E42"/>
    <w:rsid w:val="00294082"/>
    <w:rsid w:val="00297357"/>
    <w:rsid w:val="00297A14"/>
    <w:rsid w:val="002A0D0E"/>
    <w:rsid w:val="002A4379"/>
    <w:rsid w:val="002A588A"/>
    <w:rsid w:val="002A5CBB"/>
    <w:rsid w:val="002A5E2A"/>
    <w:rsid w:val="002A6C67"/>
    <w:rsid w:val="002B355E"/>
    <w:rsid w:val="002B3A06"/>
    <w:rsid w:val="002B502F"/>
    <w:rsid w:val="002C3AC1"/>
    <w:rsid w:val="002C7499"/>
    <w:rsid w:val="002D1516"/>
    <w:rsid w:val="002D182C"/>
    <w:rsid w:val="002D2414"/>
    <w:rsid w:val="002D25B1"/>
    <w:rsid w:val="002D6EF3"/>
    <w:rsid w:val="002E1A17"/>
    <w:rsid w:val="002E6FCF"/>
    <w:rsid w:val="002F3447"/>
    <w:rsid w:val="002F685B"/>
    <w:rsid w:val="002F6A75"/>
    <w:rsid w:val="002F727A"/>
    <w:rsid w:val="00306E87"/>
    <w:rsid w:val="003070B9"/>
    <w:rsid w:val="003200B3"/>
    <w:rsid w:val="00323BAA"/>
    <w:rsid w:val="0034005A"/>
    <w:rsid w:val="0034732A"/>
    <w:rsid w:val="00351098"/>
    <w:rsid w:val="00355550"/>
    <w:rsid w:val="003570FD"/>
    <w:rsid w:val="0036344C"/>
    <w:rsid w:val="003642CF"/>
    <w:rsid w:val="00366144"/>
    <w:rsid w:val="003674E9"/>
    <w:rsid w:val="003727F5"/>
    <w:rsid w:val="00382863"/>
    <w:rsid w:val="0038675C"/>
    <w:rsid w:val="003904FA"/>
    <w:rsid w:val="00391F6A"/>
    <w:rsid w:val="003A362B"/>
    <w:rsid w:val="003A5CC1"/>
    <w:rsid w:val="003A7090"/>
    <w:rsid w:val="003B0269"/>
    <w:rsid w:val="003B246E"/>
    <w:rsid w:val="003C26B2"/>
    <w:rsid w:val="003E1120"/>
    <w:rsid w:val="003E3BDF"/>
    <w:rsid w:val="003F058F"/>
    <w:rsid w:val="003F7AC4"/>
    <w:rsid w:val="00411C7D"/>
    <w:rsid w:val="00417A59"/>
    <w:rsid w:val="00423512"/>
    <w:rsid w:val="00430B95"/>
    <w:rsid w:val="00434BB7"/>
    <w:rsid w:val="0043677E"/>
    <w:rsid w:val="00444E6B"/>
    <w:rsid w:val="00447394"/>
    <w:rsid w:val="00450D3E"/>
    <w:rsid w:val="004519E6"/>
    <w:rsid w:val="0045374F"/>
    <w:rsid w:val="00455337"/>
    <w:rsid w:val="00467C80"/>
    <w:rsid w:val="00471DEF"/>
    <w:rsid w:val="004767A8"/>
    <w:rsid w:val="00476846"/>
    <w:rsid w:val="004774AE"/>
    <w:rsid w:val="00480231"/>
    <w:rsid w:val="0048597A"/>
    <w:rsid w:val="00493FEA"/>
    <w:rsid w:val="00494126"/>
    <w:rsid w:val="004A15BE"/>
    <w:rsid w:val="004A3BFB"/>
    <w:rsid w:val="004A6B4B"/>
    <w:rsid w:val="004B0A05"/>
    <w:rsid w:val="004B155A"/>
    <w:rsid w:val="004B613F"/>
    <w:rsid w:val="004B632F"/>
    <w:rsid w:val="004C2CF5"/>
    <w:rsid w:val="004C524E"/>
    <w:rsid w:val="004D73AA"/>
    <w:rsid w:val="004E348F"/>
    <w:rsid w:val="004E55E3"/>
    <w:rsid w:val="004E7E44"/>
    <w:rsid w:val="004F1E57"/>
    <w:rsid w:val="004F7694"/>
    <w:rsid w:val="004F7DE7"/>
    <w:rsid w:val="00502F2C"/>
    <w:rsid w:val="00503849"/>
    <w:rsid w:val="005039F0"/>
    <w:rsid w:val="0051047A"/>
    <w:rsid w:val="00510A0F"/>
    <w:rsid w:val="005134DA"/>
    <w:rsid w:val="00520560"/>
    <w:rsid w:val="00521719"/>
    <w:rsid w:val="00522BA7"/>
    <w:rsid w:val="0054448E"/>
    <w:rsid w:val="00545DA6"/>
    <w:rsid w:val="00547024"/>
    <w:rsid w:val="00547366"/>
    <w:rsid w:val="00566F47"/>
    <w:rsid w:val="005836FE"/>
    <w:rsid w:val="00586185"/>
    <w:rsid w:val="005972C6"/>
    <w:rsid w:val="005A2136"/>
    <w:rsid w:val="005A312D"/>
    <w:rsid w:val="005A40E3"/>
    <w:rsid w:val="005B3B02"/>
    <w:rsid w:val="005B41EF"/>
    <w:rsid w:val="005B719D"/>
    <w:rsid w:val="005C1540"/>
    <w:rsid w:val="005C5E5B"/>
    <w:rsid w:val="005D3177"/>
    <w:rsid w:val="005D41EF"/>
    <w:rsid w:val="005D48C1"/>
    <w:rsid w:val="005D58B4"/>
    <w:rsid w:val="005E62ED"/>
    <w:rsid w:val="005F17E7"/>
    <w:rsid w:val="00605111"/>
    <w:rsid w:val="006051C0"/>
    <w:rsid w:val="006057C6"/>
    <w:rsid w:val="0060694E"/>
    <w:rsid w:val="006107D7"/>
    <w:rsid w:val="00613269"/>
    <w:rsid w:val="006135E4"/>
    <w:rsid w:val="0061548B"/>
    <w:rsid w:val="00620C77"/>
    <w:rsid w:val="00621667"/>
    <w:rsid w:val="00623F49"/>
    <w:rsid w:val="00631075"/>
    <w:rsid w:val="00637521"/>
    <w:rsid w:val="00640C28"/>
    <w:rsid w:val="00642D81"/>
    <w:rsid w:val="00644156"/>
    <w:rsid w:val="006457FF"/>
    <w:rsid w:val="00653690"/>
    <w:rsid w:val="006567EF"/>
    <w:rsid w:val="0065782E"/>
    <w:rsid w:val="00663730"/>
    <w:rsid w:val="00664770"/>
    <w:rsid w:val="00674C26"/>
    <w:rsid w:val="006916EE"/>
    <w:rsid w:val="00694BDC"/>
    <w:rsid w:val="006A00D7"/>
    <w:rsid w:val="006A3064"/>
    <w:rsid w:val="006A722C"/>
    <w:rsid w:val="006B4BA3"/>
    <w:rsid w:val="006C1D8D"/>
    <w:rsid w:val="006C4F15"/>
    <w:rsid w:val="006D039F"/>
    <w:rsid w:val="006D06F0"/>
    <w:rsid w:val="006E721D"/>
    <w:rsid w:val="006E7FF6"/>
    <w:rsid w:val="006F1869"/>
    <w:rsid w:val="006F6D1D"/>
    <w:rsid w:val="0070180B"/>
    <w:rsid w:val="00704741"/>
    <w:rsid w:val="00707BE0"/>
    <w:rsid w:val="00712DE0"/>
    <w:rsid w:val="00712EAF"/>
    <w:rsid w:val="00712EB8"/>
    <w:rsid w:val="0071734D"/>
    <w:rsid w:val="00726B0E"/>
    <w:rsid w:val="007359CF"/>
    <w:rsid w:val="0073655D"/>
    <w:rsid w:val="00744263"/>
    <w:rsid w:val="007530FA"/>
    <w:rsid w:val="00756A03"/>
    <w:rsid w:val="007713E4"/>
    <w:rsid w:val="0077639F"/>
    <w:rsid w:val="0078001A"/>
    <w:rsid w:val="00781BFF"/>
    <w:rsid w:val="00787929"/>
    <w:rsid w:val="007909F6"/>
    <w:rsid w:val="00792A63"/>
    <w:rsid w:val="00795DE9"/>
    <w:rsid w:val="007A0BD1"/>
    <w:rsid w:val="007A5D73"/>
    <w:rsid w:val="007A6BB6"/>
    <w:rsid w:val="007B7798"/>
    <w:rsid w:val="007B7FDD"/>
    <w:rsid w:val="007C07E2"/>
    <w:rsid w:val="007C1A0E"/>
    <w:rsid w:val="007C6B0C"/>
    <w:rsid w:val="007D68CA"/>
    <w:rsid w:val="007E1DE9"/>
    <w:rsid w:val="007F1C39"/>
    <w:rsid w:val="007F3C22"/>
    <w:rsid w:val="007F6EF1"/>
    <w:rsid w:val="00800311"/>
    <w:rsid w:val="00803C62"/>
    <w:rsid w:val="0080760C"/>
    <w:rsid w:val="00810999"/>
    <w:rsid w:val="008122AA"/>
    <w:rsid w:val="00815D12"/>
    <w:rsid w:val="00816274"/>
    <w:rsid w:val="0081693E"/>
    <w:rsid w:val="00820980"/>
    <w:rsid w:val="00834B30"/>
    <w:rsid w:val="0085285B"/>
    <w:rsid w:val="00856B4A"/>
    <w:rsid w:val="00857002"/>
    <w:rsid w:val="0086610E"/>
    <w:rsid w:val="00867A2F"/>
    <w:rsid w:val="008727BC"/>
    <w:rsid w:val="0087440E"/>
    <w:rsid w:val="00887C9D"/>
    <w:rsid w:val="00891176"/>
    <w:rsid w:val="008B0C52"/>
    <w:rsid w:val="008B5F85"/>
    <w:rsid w:val="008B777C"/>
    <w:rsid w:val="008B7D7A"/>
    <w:rsid w:val="008C1EC6"/>
    <w:rsid w:val="008C3CFD"/>
    <w:rsid w:val="008C4C89"/>
    <w:rsid w:val="008C4EA2"/>
    <w:rsid w:val="008C70A7"/>
    <w:rsid w:val="008D19D6"/>
    <w:rsid w:val="008D2880"/>
    <w:rsid w:val="008D6FAC"/>
    <w:rsid w:val="008E0DD4"/>
    <w:rsid w:val="008E5848"/>
    <w:rsid w:val="008E5B41"/>
    <w:rsid w:val="008E7801"/>
    <w:rsid w:val="008E7BB3"/>
    <w:rsid w:val="008F0916"/>
    <w:rsid w:val="008F3F0F"/>
    <w:rsid w:val="00901013"/>
    <w:rsid w:val="00903F27"/>
    <w:rsid w:val="00905021"/>
    <w:rsid w:val="009062B0"/>
    <w:rsid w:val="00913E39"/>
    <w:rsid w:val="00917E1C"/>
    <w:rsid w:val="00921DF6"/>
    <w:rsid w:val="00922A5D"/>
    <w:rsid w:val="00923E95"/>
    <w:rsid w:val="0093097E"/>
    <w:rsid w:val="00941928"/>
    <w:rsid w:val="00942EF6"/>
    <w:rsid w:val="00943A98"/>
    <w:rsid w:val="00950175"/>
    <w:rsid w:val="00952635"/>
    <w:rsid w:val="00954AE4"/>
    <w:rsid w:val="00954E8D"/>
    <w:rsid w:val="009725C4"/>
    <w:rsid w:val="00975DC7"/>
    <w:rsid w:val="00976DD1"/>
    <w:rsid w:val="00980ACE"/>
    <w:rsid w:val="009832DC"/>
    <w:rsid w:val="00985A8F"/>
    <w:rsid w:val="00991A03"/>
    <w:rsid w:val="009926F8"/>
    <w:rsid w:val="00992D3E"/>
    <w:rsid w:val="00993293"/>
    <w:rsid w:val="009943F5"/>
    <w:rsid w:val="009965E1"/>
    <w:rsid w:val="009969EA"/>
    <w:rsid w:val="009A25DE"/>
    <w:rsid w:val="009B335A"/>
    <w:rsid w:val="009B6798"/>
    <w:rsid w:val="009C1230"/>
    <w:rsid w:val="009C17EF"/>
    <w:rsid w:val="009C1ABF"/>
    <w:rsid w:val="009C2C33"/>
    <w:rsid w:val="009C53D2"/>
    <w:rsid w:val="009C6BE3"/>
    <w:rsid w:val="009C7527"/>
    <w:rsid w:val="009D2892"/>
    <w:rsid w:val="009E4845"/>
    <w:rsid w:val="009E508E"/>
    <w:rsid w:val="009F0A6E"/>
    <w:rsid w:val="009F5FFC"/>
    <w:rsid w:val="00A24D0A"/>
    <w:rsid w:val="00A25802"/>
    <w:rsid w:val="00A260B7"/>
    <w:rsid w:val="00A27156"/>
    <w:rsid w:val="00A315DC"/>
    <w:rsid w:val="00A3511B"/>
    <w:rsid w:val="00A358D1"/>
    <w:rsid w:val="00A4723F"/>
    <w:rsid w:val="00A47540"/>
    <w:rsid w:val="00A5060A"/>
    <w:rsid w:val="00A51844"/>
    <w:rsid w:val="00A52783"/>
    <w:rsid w:val="00A5398F"/>
    <w:rsid w:val="00A54CAF"/>
    <w:rsid w:val="00A57B37"/>
    <w:rsid w:val="00A6227D"/>
    <w:rsid w:val="00A91205"/>
    <w:rsid w:val="00A91EBE"/>
    <w:rsid w:val="00A93E8E"/>
    <w:rsid w:val="00AA485A"/>
    <w:rsid w:val="00AA605D"/>
    <w:rsid w:val="00AB1BB9"/>
    <w:rsid w:val="00AC2E9B"/>
    <w:rsid w:val="00AC6639"/>
    <w:rsid w:val="00AC6AB5"/>
    <w:rsid w:val="00AD4110"/>
    <w:rsid w:val="00AE5153"/>
    <w:rsid w:val="00AE7240"/>
    <w:rsid w:val="00AE72BD"/>
    <w:rsid w:val="00AF36B6"/>
    <w:rsid w:val="00AF4AE4"/>
    <w:rsid w:val="00B004D3"/>
    <w:rsid w:val="00B03114"/>
    <w:rsid w:val="00B1079F"/>
    <w:rsid w:val="00B14E62"/>
    <w:rsid w:val="00B17943"/>
    <w:rsid w:val="00B239A6"/>
    <w:rsid w:val="00B24FB9"/>
    <w:rsid w:val="00B332F6"/>
    <w:rsid w:val="00B370A3"/>
    <w:rsid w:val="00B374D3"/>
    <w:rsid w:val="00B41A46"/>
    <w:rsid w:val="00B461B4"/>
    <w:rsid w:val="00B516B8"/>
    <w:rsid w:val="00B62809"/>
    <w:rsid w:val="00B64DDA"/>
    <w:rsid w:val="00B74EFD"/>
    <w:rsid w:val="00B778E2"/>
    <w:rsid w:val="00B82478"/>
    <w:rsid w:val="00B84986"/>
    <w:rsid w:val="00B921E1"/>
    <w:rsid w:val="00B948F8"/>
    <w:rsid w:val="00B94AD9"/>
    <w:rsid w:val="00BA568F"/>
    <w:rsid w:val="00BA584A"/>
    <w:rsid w:val="00BA657D"/>
    <w:rsid w:val="00BA6646"/>
    <w:rsid w:val="00BB1C9F"/>
    <w:rsid w:val="00BB3767"/>
    <w:rsid w:val="00BB7F72"/>
    <w:rsid w:val="00BD71BF"/>
    <w:rsid w:val="00BE1390"/>
    <w:rsid w:val="00BF04DB"/>
    <w:rsid w:val="00BF0834"/>
    <w:rsid w:val="00BF48F9"/>
    <w:rsid w:val="00BF7AC3"/>
    <w:rsid w:val="00C0236B"/>
    <w:rsid w:val="00C06021"/>
    <w:rsid w:val="00C07D4B"/>
    <w:rsid w:val="00C11207"/>
    <w:rsid w:val="00C178A9"/>
    <w:rsid w:val="00C21381"/>
    <w:rsid w:val="00C26E46"/>
    <w:rsid w:val="00C30056"/>
    <w:rsid w:val="00C43A22"/>
    <w:rsid w:val="00C533C8"/>
    <w:rsid w:val="00C612CB"/>
    <w:rsid w:val="00C61720"/>
    <w:rsid w:val="00C6473C"/>
    <w:rsid w:val="00C75387"/>
    <w:rsid w:val="00C7776D"/>
    <w:rsid w:val="00C7777A"/>
    <w:rsid w:val="00C77DE4"/>
    <w:rsid w:val="00C808DE"/>
    <w:rsid w:val="00C8563A"/>
    <w:rsid w:val="00C8684F"/>
    <w:rsid w:val="00C92555"/>
    <w:rsid w:val="00C9348A"/>
    <w:rsid w:val="00C9662A"/>
    <w:rsid w:val="00C97254"/>
    <w:rsid w:val="00CA02E6"/>
    <w:rsid w:val="00CA579A"/>
    <w:rsid w:val="00CA5F75"/>
    <w:rsid w:val="00CA6055"/>
    <w:rsid w:val="00CB015F"/>
    <w:rsid w:val="00CB0881"/>
    <w:rsid w:val="00CB51F6"/>
    <w:rsid w:val="00CB771B"/>
    <w:rsid w:val="00CC054D"/>
    <w:rsid w:val="00CC3B66"/>
    <w:rsid w:val="00CD15B6"/>
    <w:rsid w:val="00CD311F"/>
    <w:rsid w:val="00CD56E2"/>
    <w:rsid w:val="00CD7F46"/>
    <w:rsid w:val="00CF3189"/>
    <w:rsid w:val="00CF33E5"/>
    <w:rsid w:val="00D01A60"/>
    <w:rsid w:val="00D05EE8"/>
    <w:rsid w:val="00D07450"/>
    <w:rsid w:val="00D12C23"/>
    <w:rsid w:val="00D1480D"/>
    <w:rsid w:val="00D16F7F"/>
    <w:rsid w:val="00D21D01"/>
    <w:rsid w:val="00D342B1"/>
    <w:rsid w:val="00D374AD"/>
    <w:rsid w:val="00D42DF0"/>
    <w:rsid w:val="00D43775"/>
    <w:rsid w:val="00D5167E"/>
    <w:rsid w:val="00D516A8"/>
    <w:rsid w:val="00D52D36"/>
    <w:rsid w:val="00D5498D"/>
    <w:rsid w:val="00D56DE7"/>
    <w:rsid w:val="00D573D0"/>
    <w:rsid w:val="00D71701"/>
    <w:rsid w:val="00D72D50"/>
    <w:rsid w:val="00D73D13"/>
    <w:rsid w:val="00D74DEE"/>
    <w:rsid w:val="00D86371"/>
    <w:rsid w:val="00D90853"/>
    <w:rsid w:val="00DA030E"/>
    <w:rsid w:val="00DA3DA1"/>
    <w:rsid w:val="00DA4894"/>
    <w:rsid w:val="00DB52C2"/>
    <w:rsid w:val="00DB772A"/>
    <w:rsid w:val="00DC1858"/>
    <w:rsid w:val="00DD5E47"/>
    <w:rsid w:val="00DE0C65"/>
    <w:rsid w:val="00DE25E6"/>
    <w:rsid w:val="00DE56AA"/>
    <w:rsid w:val="00DE7423"/>
    <w:rsid w:val="00DF1F90"/>
    <w:rsid w:val="00DF28A7"/>
    <w:rsid w:val="00DF39A9"/>
    <w:rsid w:val="00DF4AF4"/>
    <w:rsid w:val="00DF57A5"/>
    <w:rsid w:val="00DF59D2"/>
    <w:rsid w:val="00E0347F"/>
    <w:rsid w:val="00E07217"/>
    <w:rsid w:val="00E0760D"/>
    <w:rsid w:val="00E1138C"/>
    <w:rsid w:val="00E16F1E"/>
    <w:rsid w:val="00E2049A"/>
    <w:rsid w:val="00E2235D"/>
    <w:rsid w:val="00E329F8"/>
    <w:rsid w:val="00E36624"/>
    <w:rsid w:val="00E425F4"/>
    <w:rsid w:val="00E50310"/>
    <w:rsid w:val="00E51689"/>
    <w:rsid w:val="00E54830"/>
    <w:rsid w:val="00E66E73"/>
    <w:rsid w:val="00E6718C"/>
    <w:rsid w:val="00E74CB1"/>
    <w:rsid w:val="00E8105A"/>
    <w:rsid w:val="00E8503A"/>
    <w:rsid w:val="00E92433"/>
    <w:rsid w:val="00EA1D1B"/>
    <w:rsid w:val="00EA372E"/>
    <w:rsid w:val="00EA3E9E"/>
    <w:rsid w:val="00EA476E"/>
    <w:rsid w:val="00EA69DE"/>
    <w:rsid w:val="00EB1742"/>
    <w:rsid w:val="00EB29BD"/>
    <w:rsid w:val="00EC0643"/>
    <w:rsid w:val="00EC0708"/>
    <w:rsid w:val="00EC1842"/>
    <w:rsid w:val="00EC1ECF"/>
    <w:rsid w:val="00EC2B02"/>
    <w:rsid w:val="00F10A99"/>
    <w:rsid w:val="00F128E0"/>
    <w:rsid w:val="00F16356"/>
    <w:rsid w:val="00F16CD0"/>
    <w:rsid w:val="00F17B30"/>
    <w:rsid w:val="00F23EFA"/>
    <w:rsid w:val="00F24FBD"/>
    <w:rsid w:val="00F2615A"/>
    <w:rsid w:val="00F36D91"/>
    <w:rsid w:val="00F40BAA"/>
    <w:rsid w:val="00F411DD"/>
    <w:rsid w:val="00F44EBB"/>
    <w:rsid w:val="00F5233D"/>
    <w:rsid w:val="00F52898"/>
    <w:rsid w:val="00F55955"/>
    <w:rsid w:val="00F61B44"/>
    <w:rsid w:val="00F62AA2"/>
    <w:rsid w:val="00F732FB"/>
    <w:rsid w:val="00F74840"/>
    <w:rsid w:val="00F75010"/>
    <w:rsid w:val="00F75873"/>
    <w:rsid w:val="00F75F3A"/>
    <w:rsid w:val="00F770AF"/>
    <w:rsid w:val="00F83547"/>
    <w:rsid w:val="00F9015B"/>
    <w:rsid w:val="00F907A0"/>
    <w:rsid w:val="00F94DD8"/>
    <w:rsid w:val="00F95DC4"/>
    <w:rsid w:val="00FA443C"/>
    <w:rsid w:val="00FB021B"/>
    <w:rsid w:val="00FB220A"/>
    <w:rsid w:val="00FB3648"/>
    <w:rsid w:val="00FC25B5"/>
    <w:rsid w:val="00FC2FD4"/>
    <w:rsid w:val="00FD6105"/>
    <w:rsid w:val="00FE535E"/>
    <w:rsid w:val="00FE7AA3"/>
    <w:rsid w:val="00FF122E"/>
    <w:rsid w:val="00FF2F2E"/>
    <w:rsid w:val="00FF540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2D31EB"/>
  <w15:docId w15:val="{EA06580F-B413-4BCE-A9EA-0754A51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33E5"/>
  </w:style>
  <w:style w:type="paragraph" w:styleId="Nadpis2">
    <w:name w:val="heading 2"/>
    <w:basedOn w:val="Normln"/>
    <w:link w:val="Nadpis2Char"/>
    <w:uiPriority w:val="9"/>
    <w:qFormat/>
    <w:rsid w:val="00C11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character" w:styleId="Odkaznakoment">
    <w:name w:val="annotation reference"/>
    <w:basedOn w:val="Standardnpsmoodstavce"/>
    <w:uiPriority w:val="99"/>
    <w:semiHidden/>
    <w:unhideWhenUsed/>
    <w:rsid w:val="00BF04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4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4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4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4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69EA"/>
    <w:pPr>
      <w:spacing w:after="0" w:line="240" w:lineRule="auto"/>
    </w:pPr>
  </w:style>
  <w:style w:type="paragraph" w:customStyle="1" w:styleId="Paragrafneslovan">
    <w:name w:val="Paragraf nečíslovaný"/>
    <w:basedOn w:val="Normln"/>
    <w:link w:val="ParagrafneslovanChar"/>
    <w:autoRedefine/>
    <w:rsid w:val="00E3662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40C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0C28"/>
  </w:style>
  <w:style w:type="character" w:customStyle="1" w:styleId="ParagrafneslovanChar">
    <w:name w:val="Paragraf nečíslovaný Char"/>
    <w:link w:val="Paragrafneslovan"/>
    <w:locked/>
    <w:rsid w:val="00D90853"/>
    <w:rPr>
      <w:rFonts w:ascii="Times New Roman" w:eastAsia="Times New Roman" w:hAnsi="Times New Roman" w:cs="Times New Roman"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DF57A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112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CF33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11DB-9B1E-4FF8-8435-0C59E35C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4089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Matoušková Kateřina</cp:lastModifiedBy>
  <cp:revision>2</cp:revision>
  <cp:lastPrinted>2017-07-14T12:58:00Z</cp:lastPrinted>
  <dcterms:created xsi:type="dcterms:W3CDTF">2024-11-22T12:07:00Z</dcterms:created>
  <dcterms:modified xsi:type="dcterms:W3CDTF">2024-11-22T12:07:00Z</dcterms:modified>
</cp:coreProperties>
</file>