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1889" w14:textId="77777777" w:rsidR="00CF2E29" w:rsidRDefault="00CF2E29" w:rsidP="00D12790">
      <w:pPr>
        <w:rPr>
          <w:rStyle w:val="Siln"/>
          <w:rFonts w:ascii="Calibri" w:hAnsi="Calibri"/>
          <w:sz w:val="22"/>
          <w:szCs w:val="22"/>
        </w:rPr>
      </w:pPr>
    </w:p>
    <w:p w14:paraId="266BE1A4" w14:textId="77777777" w:rsidR="003846E5" w:rsidRPr="003846E5" w:rsidRDefault="003846E5" w:rsidP="003846E5">
      <w:pPr>
        <w:jc w:val="center"/>
        <w:rPr>
          <w:rStyle w:val="Siln"/>
          <w:rFonts w:ascii="Calibri" w:hAnsi="Calibri"/>
          <w:sz w:val="44"/>
          <w:szCs w:val="22"/>
        </w:rPr>
      </w:pPr>
      <w:r w:rsidRPr="003846E5">
        <w:rPr>
          <w:rStyle w:val="Siln"/>
          <w:rFonts w:ascii="Calibri" w:hAnsi="Calibri"/>
          <w:sz w:val="44"/>
          <w:szCs w:val="22"/>
        </w:rPr>
        <w:t>Smlouva o dílo</w:t>
      </w:r>
    </w:p>
    <w:p w14:paraId="13BC1EF2" w14:textId="77777777" w:rsidR="003846E5" w:rsidRDefault="003846E5" w:rsidP="003846E5">
      <w:pPr>
        <w:jc w:val="center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č. </w:t>
      </w:r>
      <w:r w:rsidR="00E14EFE" w:rsidRPr="00E14EFE">
        <w:rPr>
          <w:rStyle w:val="Siln"/>
          <w:rFonts w:ascii="Calibri" w:hAnsi="Calibri"/>
          <w:sz w:val="22"/>
          <w:szCs w:val="22"/>
        </w:rPr>
        <w:t>3008H1240013</w:t>
      </w:r>
    </w:p>
    <w:p w14:paraId="32FBF45B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06DA1F5E" w14:textId="77777777" w:rsidR="003846E5" w:rsidRDefault="003846E5" w:rsidP="00D12790">
      <w:pPr>
        <w:rPr>
          <w:rStyle w:val="Siln"/>
          <w:rFonts w:ascii="Calibri" w:hAnsi="Calibri"/>
          <w:sz w:val="22"/>
          <w:szCs w:val="22"/>
        </w:rPr>
      </w:pPr>
    </w:p>
    <w:p w14:paraId="78F1FBE0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Národní památkový ústav</w:t>
      </w:r>
    </w:p>
    <w:p w14:paraId="7658B4B3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státní příspěvková organizace</w:t>
      </w:r>
    </w:p>
    <w:p w14:paraId="4419240C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IČO: 750 32 333, DIČ CZ75032333</w:t>
      </w:r>
    </w:p>
    <w:p w14:paraId="1388C54A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se sídlem: Valdštejnské nám. 162/3, 118 01 Praha 1 – Malá Strana</w:t>
      </w:r>
    </w:p>
    <w:p w14:paraId="01057510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 v Českých</w:t>
      </w:r>
    </w:p>
    <w:p w14:paraId="49689DBC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Budějovicích</w:t>
      </w:r>
    </w:p>
    <w:p w14:paraId="4D78149B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</w:p>
    <w:p w14:paraId="12BB656A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>Doručovací adresa:</w:t>
      </w:r>
    </w:p>
    <w:p w14:paraId="3A2E4496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</w:p>
    <w:p w14:paraId="1C0A075C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Územní památková správa v Českých Budějovicích,</w:t>
      </w:r>
    </w:p>
    <w:p w14:paraId="47C9183B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Náměstí Přemysla Otakara II. 34</w:t>
      </w:r>
    </w:p>
    <w:p w14:paraId="08B3780A" w14:textId="77777777" w:rsidR="00D12790" w:rsidRPr="00D12790" w:rsidRDefault="00D12790" w:rsidP="00D12790">
      <w:pPr>
        <w:rPr>
          <w:rStyle w:val="Siln"/>
          <w:rFonts w:ascii="Calibri" w:hAnsi="Calibri"/>
          <w:b w:val="0"/>
          <w:sz w:val="22"/>
          <w:szCs w:val="22"/>
        </w:rPr>
      </w:pPr>
      <w:r w:rsidRPr="00D12790">
        <w:rPr>
          <w:rStyle w:val="Siln"/>
          <w:rFonts w:ascii="Calibri" w:hAnsi="Calibri"/>
          <w:b w:val="0"/>
          <w:sz w:val="22"/>
          <w:szCs w:val="22"/>
        </w:rPr>
        <w:t>370 21 České Budějovice</w:t>
      </w:r>
    </w:p>
    <w:p w14:paraId="6810BA9F" w14:textId="77777777" w:rsidR="00D12790" w:rsidRP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smluvních: </w:t>
      </w:r>
      <w:r w:rsidRPr="00D12790">
        <w:rPr>
          <w:rStyle w:val="Siln"/>
          <w:rFonts w:ascii="Calibri" w:hAnsi="Calibri"/>
          <w:sz w:val="22"/>
          <w:szCs w:val="22"/>
        </w:rPr>
        <w:tab/>
        <w:t>Mgr. Petr Pavelec, Ph.D., ředitel</w:t>
      </w:r>
    </w:p>
    <w:p w14:paraId="64D45F4B" w14:textId="3603F8B5" w:rsidR="00D12790" w:rsidRDefault="00D12790" w:rsidP="00D12790">
      <w:pPr>
        <w:rPr>
          <w:rStyle w:val="Siln"/>
          <w:rFonts w:ascii="Calibri" w:hAnsi="Calibri"/>
          <w:sz w:val="22"/>
          <w:szCs w:val="22"/>
        </w:rPr>
      </w:pPr>
      <w:r w:rsidRPr="00D12790">
        <w:rPr>
          <w:rStyle w:val="Siln"/>
          <w:rFonts w:ascii="Calibri" w:hAnsi="Calibri"/>
          <w:sz w:val="22"/>
          <w:szCs w:val="22"/>
        </w:rPr>
        <w:t xml:space="preserve">Osoby oprávněné k jednání ve věcech technických: </w:t>
      </w:r>
      <w:r w:rsidRPr="00D12790">
        <w:rPr>
          <w:rStyle w:val="Siln"/>
          <w:rFonts w:ascii="Calibri" w:hAnsi="Calibri"/>
          <w:sz w:val="22"/>
          <w:szCs w:val="22"/>
        </w:rPr>
        <w:tab/>
      </w:r>
      <w:proofErr w:type="spellStart"/>
      <w:r w:rsidR="00C85BE6">
        <w:rPr>
          <w:rStyle w:val="Siln"/>
          <w:rFonts w:ascii="Calibri" w:hAnsi="Calibri"/>
          <w:sz w:val="22"/>
          <w:szCs w:val="22"/>
        </w:rPr>
        <w:t>xxxxxxxxx</w:t>
      </w:r>
      <w:proofErr w:type="spellEnd"/>
      <w:r w:rsidR="00CF2E29">
        <w:rPr>
          <w:rStyle w:val="Siln"/>
          <w:rFonts w:ascii="Calibri" w:hAnsi="Calibri"/>
          <w:sz w:val="22"/>
          <w:szCs w:val="22"/>
        </w:rPr>
        <w:t>, investiční referent</w:t>
      </w:r>
    </w:p>
    <w:p w14:paraId="4258B1EA" w14:textId="60A695D8" w:rsidR="00D12790" w:rsidRDefault="00CF2E29" w:rsidP="00505FA6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proofErr w:type="spellStart"/>
      <w:r w:rsidR="00C85BE6">
        <w:rPr>
          <w:rStyle w:val="Siln"/>
          <w:rFonts w:ascii="Calibri" w:hAnsi="Calibri"/>
          <w:sz w:val="22"/>
          <w:szCs w:val="22"/>
        </w:rPr>
        <w:t>xxxxxxxxx</w:t>
      </w:r>
      <w:proofErr w:type="spellEnd"/>
      <w:r w:rsidR="00177B94">
        <w:rPr>
          <w:rStyle w:val="Siln"/>
          <w:rFonts w:ascii="Calibri" w:hAnsi="Calibri"/>
          <w:sz w:val="22"/>
          <w:szCs w:val="22"/>
        </w:rPr>
        <w:t>, kastelán</w:t>
      </w:r>
    </w:p>
    <w:p w14:paraId="5FAE2689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objednatel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37094F61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7B370E82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0A347C01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1A85DFB3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1CE38562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5F80D2A5" w14:textId="77777777" w:rsidR="00513460" w:rsidRPr="00513460" w:rsidRDefault="00E14EFE" w:rsidP="00E14EF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Jaroslav Jícha</w:t>
      </w:r>
    </w:p>
    <w:p w14:paraId="6C1E002C" w14:textId="77777777" w:rsidR="00513460" w:rsidRPr="00513460" w:rsidRDefault="00E14EFE" w:rsidP="005134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Lidická 442/68</w:t>
      </w:r>
    </w:p>
    <w:p w14:paraId="55F977F7" w14:textId="77777777" w:rsidR="00513460" w:rsidRPr="00513460" w:rsidRDefault="00E14EFE" w:rsidP="005134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370 01 České Budějovice</w:t>
      </w:r>
    </w:p>
    <w:p w14:paraId="5E7C32CB" w14:textId="77777777" w:rsidR="00513460" w:rsidRPr="00513460" w:rsidRDefault="00513460" w:rsidP="00513460">
      <w:pPr>
        <w:jc w:val="both"/>
        <w:rPr>
          <w:rFonts w:ascii="Calibri" w:hAnsi="Calibri" w:cs="Calibri"/>
          <w:bCs/>
          <w:sz w:val="6"/>
          <w:szCs w:val="6"/>
        </w:rPr>
      </w:pPr>
    </w:p>
    <w:p w14:paraId="5DB57D72" w14:textId="77777777" w:rsidR="00513460" w:rsidRPr="00513460" w:rsidRDefault="00513460" w:rsidP="00513460">
      <w:pPr>
        <w:jc w:val="both"/>
        <w:rPr>
          <w:rFonts w:ascii="Calibri" w:hAnsi="Calibri" w:cs="Calibri"/>
          <w:sz w:val="22"/>
          <w:szCs w:val="22"/>
        </w:rPr>
      </w:pPr>
      <w:r w:rsidRPr="00513460">
        <w:rPr>
          <w:rFonts w:ascii="Calibri" w:hAnsi="Calibri" w:cs="Calibri"/>
          <w:sz w:val="22"/>
          <w:szCs w:val="22"/>
        </w:rPr>
        <w:t xml:space="preserve">IČ: </w:t>
      </w:r>
      <w:r w:rsidR="00E14EFE" w:rsidRPr="00E14EFE">
        <w:rPr>
          <w:rFonts w:ascii="Calibri" w:hAnsi="Calibri" w:cs="Calibri"/>
          <w:sz w:val="22"/>
          <w:szCs w:val="22"/>
        </w:rPr>
        <w:t>49012991</w:t>
      </w:r>
    </w:p>
    <w:p w14:paraId="169A673E" w14:textId="77777777" w:rsidR="00D12790" w:rsidRPr="00CF2E29" w:rsidRDefault="00D12790" w:rsidP="00505FA6">
      <w:pPr>
        <w:rPr>
          <w:rFonts w:ascii="Calibri" w:hAnsi="Calibri" w:cs="Arial"/>
          <w:sz w:val="22"/>
          <w:szCs w:val="22"/>
          <w:highlight w:val="yellow"/>
        </w:rPr>
      </w:pPr>
    </w:p>
    <w:p w14:paraId="3C776D6C" w14:textId="77777777" w:rsidR="00505FA6" w:rsidRPr="008A57FB" w:rsidRDefault="005A3533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zhotovitel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14:paraId="4CAD8F0B" w14:textId="77777777"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14:paraId="3955656C" w14:textId="77777777" w:rsidR="00BB1284" w:rsidRDefault="00BB1284" w:rsidP="00505FA6">
      <w:pPr>
        <w:rPr>
          <w:rFonts w:ascii="Calibri" w:hAnsi="Calibri" w:cs="Arial"/>
          <w:sz w:val="22"/>
          <w:szCs w:val="22"/>
        </w:rPr>
      </w:pPr>
    </w:p>
    <w:p w14:paraId="1C20C491" w14:textId="77777777" w:rsidR="00BB1284" w:rsidRPr="008A57FB" w:rsidRDefault="00BB1284" w:rsidP="00505FA6">
      <w:pPr>
        <w:rPr>
          <w:rFonts w:ascii="Calibri" w:hAnsi="Calibri" w:cs="Arial"/>
          <w:sz w:val="22"/>
          <w:szCs w:val="22"/>
        </w:rPr>
      </w:pPr>
    </w:p>
    <w:p w14:paraId="3021AA78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1695957D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</w:t>
      </w:r>
      <w:r w:rsidR="003846E5">
        <w:rPr>
          <w:rFonts w:ascii="Calibri" w:hAnsi="Calibri"/>
          <w:b/>
          <w:szCs w:val="22"/>
        </w:rPr>
        <w:t>:</w:t>
      </w:r>
    </w:p>
    <w:p w14:paraId="0394925D" w14:textId="77777777" w:rsidR="00E15A96" w:rsidRPr="008A57FB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14:paraId="75BFA4DE" w14:textId="77777777"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5424C37F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216CB9E1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63239EF0" w14:textId="77777777" w:rsidR="001F6100" w:rsidRPr="003431E9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 xml:space="preserve">Zhotovitel se </w:t>
      </w:r>
      <w:r w:rsidR="00474C47" w:rsidRPr="003431E9">
        <w:rPr>
          <w:rFonts w:ascii="Calibri" w:hAnsi="Calibri" w:cs="Arial"/>
          <w:sz w:val="22"/>
          <w:szCs w:val="22"/>
        </w:rPr>
        <w:t xml:space="preserve">touto smlouvou </w:t>
      </w:r>
      <w:r w:rsidRPr="003431E9">
        <w:rPr>
          <w:rFonts w:ascii="Calibri" w:hAnsi="Calibri" w:cs="Arial"/>
          <w:sz w:val="22"/>
          <w:szCs w:val="22"/>
        </w:rPr>
        <w:t xml:space="preserve">zavazuje </w:t>
      </w:r>
      <w:r w:rsidR="007B5FB7" w:rsidRPr="003431E9">
        <w:rPr>
          <w:rFonts w:ascii="Calibri" w:hAnsi="Calibri" w:cs="Arial"/>
          <w:sz w:val="22"/>
          <w:szCs w:val="22"/>
        </w:rPr>
        <w:t xml:space="preserve">v nemovitosti: 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NKP SH </w:t>
      </w:r>
      <w:r w:rsidR="00513460">
        <w:rPr>
          <w:rFonts w:ascii="Calibri" w:hAnsi="Calibri" w:cs="Arial"/>
          <w:sz w:val="22"/>
          <w:szCs w:val="22"/>
          <w:lang w:val="cs-CZ"/>
        </w:rPr>
        <w:t>Nové Hrady</w:t>
      </w:r>
      <w:r w:rsidR="007B5FB7" w:rsidRPr="003431E9">
        <w:rPr>
          <w:rFonts w:ascii="Calibri" w:hAnsi="Calibri" w:cs="Arial"/>
          <w:sz w:val="22"/>
          <w:szCs w:val="22"/>
        </w:rPr>
        <w:t xml:space="preserve"> (dále též „Objekt“)</w:t>
      </w:r>
      <w:r w:rsidR="007B5FB7" w:rsidRPr="003431E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3431E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3431E9">
        <w:rPr>
          <w:rFonts w:ascii="Calibri" w:hAnsi="Calibri" w:cs="Arial"/>
          <w:sz w:val="22"/>
          <w:szCs w:val="22"/>
        </w:rPr>
        <w:t xml:space="preserve"> toto dílo: </w:t>
      </w:r>
    </w:p>
    <w:p w14:paraId="689551D9" w14:textId="77777777" w:rsidR="001440F4" w:rsidRPr="001A3CE8" w:rsidRDefault="00E14EFE" w:rsidP="001440F4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bookmarkStart w:id="0" w:name="_Hlk183172170"/>
      <w:r>
        <w:rPr>
          <w:rFonts w:ascii="Calibri" w:hAnsi="Calibri" w:cs="Arial"/>
          <w:b/>
          <w:sz w:val="22"/>
          <w:szCs w:val="22"/>
          <w:lang w:val="cs-CZ"/>
        </w:rPr>
        <w:t>zřízení vstupu z dílny na půdu a zateplení</w:t>
      </w:r>
      <w:r w:rsidR="003431E9" w:rsidRPr="003431E9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79370D" w:rsidRPr="003431E9">
        <w:rPr>
          <w:rFonts w:ascii="Calibri" w:hAnsi="Calibri" w:cs="Arial"/>
          <w:sz w:val="22"/>
          <w:szCs w:val="22"/>
        </w:rPr>
        <w:t xml:space="preserve"> dle 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RZ </w:t>
      </w:r>
      <w:bookmarkEnd w:id="0"/>
      <w:r w:rsidR="001A3CE8">
        <w:rPr>
          <w:rFonts w:ascii="Calibri" w:hAnsi="Calibri" w:cs="Arial"/>
          <w:sz w:val="22"/>
          <w:szCs w:val="22"/>
          <w:lang w:val="cs-CZ"/>
        </w:rPr>
        <w:t xml:space="preserve">zpracovaného </w:t>
      </w:r>
      <w:r w:rsidR="00513460">
        <w:rPr>
          <w:rFonts w:ascii="Calibri" w:hAnsi="Calibri" w:cs="Arial"/>
          <w:sz w:val="22"/>
          <w:szCs w:val="22"/>
          <w:lang w:val="cs-CZ"/>
        </w:rPr>
        <w:t>Ing. Davidem Říhou v srpnu 2024</w:t>
      </w:r>
      <w:r w:rsidR="001A3CE8">
        <w:rPr>
          <w:rFonts w:ascii="Calibri" w:hAnsi="Calibri" w:cs="Arial"/>
          <w:sz w:val="22"/>
          <w:szCs w:val="22"/>
          <w:lang w:val="cs-CZ"/>
        </w:rPr>
        <w:t>, který je volnou přílohou této smlouvy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a </w:t>
      </w:r>
      <w:r>
        <w:rPr>
          <w:rFonts w:ascii="Calibri" w:hAnsi="Calibri" w:cs="Arial"/>
          <w:sz w:val="22"/>
          <w:szCs w:val="22"/>
          <w:lang w:val="cs-CZ"/>
        </w:rPr>
        <w:t xml:space="preserve">v rozsahu 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dle nabídky zhotovitele, která je </w:t>
      </w:r>
      <w:r w:rsidR="00513460" w:rsidRPr="00E14EFE">
        <w:rPr>
          <w:rFonts w:ascii="Calibri" w:hAnsi="Calibri" w:cs="Arial"/>
          <w:b/>
          <w:sz w:val="22"/>
          <w:szCs w:val="22"/>
          <w:lang w:val="cs-CZ"/>
        </w:rPr>
        <w:t>Přílohou č. 1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 této smlouvy</w:t>
      </w:r>
      <w:r w:rsidR="00474C47" w:rsidRPr="003431E9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3431E9">
        <w:rPr>
          <w:rFonts w:ascii="Calibri" w:hAnsi="Calibri" w:cs="Arial"/>
          <w:sz w:val="22"/>
          <w:szCs w:val="22"/>
        </w:rPr>
        <w:t xml:space="preserve">. 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Předmětem díla je také, </w:t>
      </w:r>
      <w:r w:rsidR="00513460">
        <w:rPr>
          <w:rFonts w:ascii="Calibri" w:hAnsi="Calibri" w:cs="Arial"/>
          <w:sz w:val="22"/>
          <w:szCs w:val="22"/>
          <w:lang w:val="cs-CZ"/>
        </w:rPr>
        <w:t>likvidace odpadu</w:t>
      </w:r>
      <w:r w:rsidR="00CD08D7">
        <w:rPr>
          <w:rFonts w:ascii="Calibri" w:hAnsi="Calibri" w:cs="Arial"/>
          <w:sz w:val="22"/>
          <w:szCs w:val="22"/>
          <w:lang w:val="cs-CZ"/>
        </w:rPr>
        <w:t xml:space="preserve"> vzniklého při stavbě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a další</w:t>
      </w:r>
      <w:r w:rsidR="00CD08D7">
        <w:rPr>
          <w:rFonts w:ascii="Calibri" w:hAnsi="Calibri" w:cs="Arial"/>
          <w:sz w:val="22"/>
          <w:szCs w:val="22"/>
          <w:lang w:val="cs-CZ"/>
        </w:rPr>
        <w:t xml:space="preserve"> související</w:t>
      </w:r>
      <w:r w:rsidR="001A3CE8">
        <w:rPr>
          <w:rFonts w:ascii="Calibri" w:hAnsi="Calibri" w:cs="Arial"/>
          <w:sz w:val="22"/>
          <w:szCs w:val="22"/>
          <w:lang w:val="cs-CZ"/>
        </w:rPr>
        <w:t xml:space="preserve"> vedlejší náklady.</w:t>
      </w:r>
    </w:p>
    <w:p w14:paraId="4371EAEB" w14:textId="77777777" w:rsidR="0019304E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3431E9">
        <w:rPr>
          <w:rFonts w:ascii="Calibri" w:hAnsi="Calibri"/>
          <w:sz w:val="22"/>
          <w:szCs w:val="22"/>
          <w:lang w:val="cs-CZ"/>
        </w:rPr>
        <w:t xml:space="preserve"> za podmínek</w:t>
      </w:r>
      <w:r w:rsidRPr="003431E9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3431E9" w:rsidRPr="003431E9">
        <w:rPr>
          <w:rFonts w:ascii="Calibri" w:hAnsi="Calibri"/>
          <w:sz w:val="22"/>
          <w:szCs w:val="22"/>
          <w:lang w:val="cs-CZ"/>
        </w:rPr>
        <w:t>.</w:t>
      </w:r>
      <w:r w:rsidRPr="003431E9">
        <w:rPr>
          <w:rFonts w:ascii="Calibri" w:hAnsi="Calibri"/>
          <w:sz w:val="22"/>
          <w:szCs w:val="22"/>
        </w:rPr>
        <w:t xml:space="preserve"> </w:t>
      </w:r>
    </w:p>
    <w:p w14:paraId="044E013B" w14:textId="77777777" w:rsidR="001F6100" w:rsidRPr="003431E9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3431E9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3431E9">
        <w:rPr>
          <w:rFonts w:ascii="Calibri" w:hAnsi="Calibri"/>
          <w:sz w:val="22"/>
          <w:szCs w:val="22"/>
          <w:lang w:val="cs-CZ"/>
        </w:rPr>
        <w:t xml:space="preserve"> </w:t>
      </w:r>
    </w:p>
    <w:p w14:paraId="3F91EF54" w14:textId="77777777"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lastRenderedPageBreak/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5C973A83" w14:textId="77777777" w:rsidR="003846E5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0AC9AFE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68C2CF39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1494AC74" w14:textId="77777777" w:rsidR="0079370D" w:rsidRPr="003431E9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3431E9">
        <w:rPr>
          <w:rFonts w:ascii="Calibri" w:hAnsi="Calibri" w:cs="Arial"/>
          <w:snapToGrid w:val="0"/>
          <w:sz w:val="22"/>
          <w:szCs w:val="22"/>
        </w:rPr>
        <w:t>termínech</w:t>
      </w:r>
      <w:r w:rsidRPr="003431E9">
        <w:rPr>
          <w:rFonts w:ascii="Calibri" w:hAnsi="Calibri" w:cs="Arial"/>
          <w:snapToGrid w:val="0"/>
          <w:sz w:val="22"/>
          <w:szCs w:val="22"/>
        </w:rPr>
        <w:t>:</w:t>
      </w:r>
      <w:r w:rsidRPr="003431E9">
        <w:rPr>
          <w:rFonts w:ascii="Calibri" w:hAnsi="Calibri" w:cs="Arial"/>
          <w:snapToGrid w:val="0"/>
          <w:sz w:val="22"/>
          <w:szCs w:val="22"/>
        </w:rPr>
        <w:tab/>
      </w:r>
    </w:p>
    <w:p w14:paraId="26A8A373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3431E9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3431E9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513460">
        <w:rPr>
          <w:rFonts w:ascii="Calibri" w:hAnsi="Calibri" w:cs="Arial"/>
          <w:bCs/>
          <w:snapToGrid w:val="0"/>
          <w:sz w:val="22"/>
          <w:szCs w:val="22"/>
          <w:lang w:val="cs-CZ"/>
        </w:rPr>
        <w:t>bez zbytečného odkladu po nabytí účinnosti smlouvy</w:t>
      </w:r>
    </w:p>
    <w:p w14:paraId="2E934D4B" w14:textId="77777777" w:rsidR="0079370D" w:rsidRPr="003431E9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3431E9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3431E9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CD08D7">
        <w:rPr>
          <w:rFonts w:ascii="Calibri" w:hAnsi="Calibri" w:cs="Arial"/>
          <w:bCs/>
          <w:snapToGrid w:val="0"/>
          <w:sz w:val="22"/>
          <w:szCs w:val="22"/>
          <w:lang w:val="cs-CZ"/>
        </w:rPr>
        <w:t>16. 12</w:t>
      </w:r>
      <w:r w:rsidR="00B27B47">
        <w:rPr>
          <w:rFonts w:ascii="Calibri" w:hAnsi="Calibri" w:cs="Arial"/>
          <w:bCs/>
          <w:snapToGrid w:val="0"/>
          <w:sz w:val="22"/>
          <w:szCs w:val="22"/>
          <w:lang w:val="cs-CZ"/>
        </w:rPr>
        <w:t>. 2024</w:t>
      </w:r>
    </w:p>
    <w:p w14:paraId="6408F9E8" w14:textId="77777777"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14:paraId="476813F2" w14:textId="77777777"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ED1FC82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8D10003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4FA456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7046A510" w14:textId="77777777" w:rsidR="00EF027F" w:rsidRPr="00EF027F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</w:p>
    <w:p w14:paraId="61374CAC" w14:textId="77777777" w:rsidR="0079370D" w:rsidRPr="008A57FB" w:rsidRDefault="0079370D" w:rsidP="00EF027F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185580D" w14:textId="77777777" w:rsidR="0079370D" w:rsidRDefault="00CD08D7" w:rsidP="00855BC4">
      <w:pPr>
        <w:pStyle w:val="Zkladntext"/>
        <w:ind w:firstLine="708"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99 554</w:t>
      </w:r>
      <w:r w:rsidR="005A3533">
        <w:rPr>
          <w:rFonts w:ascii="Calibri" w:hAnsi="Calibri" w:cs="Arial"/>
          <w:b/>
          <w:sz w:val="22"/>
          <w:szCs w:val="22"/>
          <w:lang w:val="cs-CZ"/>
        </w:rPr>
        <w:t>,- Kč</w:t>
      </w:r>
      <w:r w:rsidR="00513460">
        <w:rPr>
          <w:rFonts w:ascii="Calibri" w:hAnsi="Calibri" w:cs="Arial"/>
          <w:b/>
          <w:sz w:val="22"/>
          <w:szCs w:val="22"/>
          <w:lang w:val="cs-CZ"/>
        </w:rPr>
        <w:t xml:space="preserve"> bez DPH</w:t>
      </w:r>
    </w:p>
    <w:p w14:paraId="138F9DFA" w14:textId="77777777" w:rsidR="00EF027F" w:rsidRPr="00EF027F" w:rsidRDefault="00EF027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07AC3C97" w14:textId="77777777" w:rsidR="00743348" w:rsidRPr="003431E9" w:rsidRDefault="0051346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Zhotovitel, plátce DPH, připočte k ceně daň dle zákonné výše platné v době uskutečnění zdanitelného plnění.</w:t>
      </w:r>
    </w:p>
    <w:p w14:paraId="759D2C3E" w14:textId="77777777" w:rsidR="00475990" w:rsidRPr="003431E9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3431E9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3431E9">
        <w:rPr>
          <w:rFonts w:ascii="Calibri" w:hAnsi="Calibri" w:cs="Arial"/>
          <w:sz w:val="22"/>
          <w:szCs w:val="22"/>
        </w:rPr>
        <w:t xml:space="preserve"> a</w:t>
      </w:r>
      <w:r w:rsidR="00475990" w:rsidRPr="003431E9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3431E9">
        <w:rPr>
          <w:rFonts w:ascii="Calibri" w:hAnsi="Calibri" w:cs="Arial"/>
          <w:sz w:val="22"/>
          <w:szCs w:val="22"/>
        </w:rPr>
        <w:t xml:space="preserve">jeho </w:t>
      </w:r>
      <w:r w:rsidR="00475990" w:rsidRPr="003431E9">
        <w:rPr>
          <w:rFonts w:ascii="Calibri" w:hAnsi="Calibri" w:cs="Arial"/>
          <w:sz w:val="22"/>
          <w:szCs w:val="22"/>
        </w:rPr>
        <w:t>předáním objednateli.</w:t>
      </w:r>
    </w:p>
    <w:p w14:paraId="29B739FD" w14:textId="77777777" w:rsidR="00475990" w:rsidRPr="003431E9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7538754D" w14:textId="77777777" w:rsidR="00E01FE5" w:rsidRPr="003431E9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3431E9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11F8F560" w14:textId="77777777" w:rsidR="00BB1284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6EA14A8" w14:textId="77777777" w:rsidR="00BB1284" w:rsidRPr="008A57FB" w:rsidRDefault="00BB1284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D272E06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31D7079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2B70B90F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1E784BE5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080442B2" w14:textId="77777777" w:rsidR="008464DA" w:rsidRPr="003431E9" w:rsidRDefault="00806A1A" w:rsidP="005F4AA0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3431E9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1A3CE8">
        <w:rPr>
          <w:rFonts w:ascii="Calibri" w:hAnsi="Calibri"/>
          <w:sz w:val="22"/>
          <w:szCs w:val="22"/>
          <w:lang w:val="cs-CZ"/>
        </w:rPr>
        <w:t>60</w:t>
      </w:r>
      <w:r w:rsidR="0019304E" w:rsidRPr="003431E9">
        <w:rPr>
          <w:rFonts w:ascii="Calibri" w:hAnsi="Calibri"/>
          <w:sz w:val="22"/>
          <w:szCs w:val="22"/>
        </w:rPr>
        <w:t xml:space="preserve"> měsíců ode dne předání díla.</w:t>
      </w:r>
      <w:r w:rsidRPr="003431E9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3431E9">
        <w:rPr>
          <w:rFonts w:ascii="Calibri" w:hAnsi="Calibri" w:cs="Arial"/>
          <w:sz w:val="22"/>
          <w:szCs w:val="22"/>
        </w:rPr>
        <w:t xml:space="preserve">Záruční </w:t>
      </w:r>
      <w:r w:rsidR="002C6FE6" w:rsidRPr="003431E9">
        <w:rPr>
          <w:rFonts w:ascii="Calibri" w:hAnsi="Calibri" w:cs="Arial"/>
          <w:sz w:val="22"/>
          <w:szCs w:val="22"/>
        </w:rPr>
        <w:t xml:space="preserve">doba </w:t>
      </w:r>
      <w:r w:rsidR="008464DA" w:rsidRPr="003431E9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3431E9">
        <w:rPr>
          <w:rFonts w:ascii="Calibri" w:hAnsi="Calibri" w:cs="Arial"/>
          <w:sz w:val="22"/>
          <w:szCs w:val="22"/>
        </w:rPr>
        <w:t>neběží</w:t>
      </w:r>
      <w:r w:rsidR="008464DA" w:rsidRPr="003431E9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5F4AA0">
        <w:rPr>
          <w:rFonts w:ascii="Calibri" w:hAnsi="Calibri" w:cs="Arial"/>
          <w:sz w:val="22"/>
          <w:szCs w:val="22"/>
          <w:lang w:val="cs-CZ"/>
        </w:rPr>
        <w:t xml:space="preserve"> </w:t>
      </w:r>
      <w:r w:rsidR="005F4AA0" w:rsidRPr="005F4AA0">
        <w:rPr>
          <w:rFonts w:ascii="Calibri" w:hAnsi="Calibri" w:cs="Arial"/>
          <w:sz w:val="22"/>
          <w:szCs w:val="22"/>
          <w:lang w:val="cs-CZ"/>
        </w:rPr>
        <w:t xml:space="preserve">Tato záruka se nevztahuje na vady vzniklé případným poškozením, které vzniklo bez zavinění zhotovitele. </w:t>
      </w:r>
    </w:p>
    <w:p w14:paraId="267F6A7A" w14:textId="77777777" w:rsidR="006217CC" w:rsidRPr="00513460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3431E9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="003846E5">
        <w:rPr>
          <w:rFonts w:ascii="Calibri" w:hAnsi="Calibri" w:cs="Arial"/>
          <w:snapToGrid w:val="0"/>
          <w:sz w:val="22"/>
          <w:szCs w:val="22"/>
          <w:lang w:val="cs-CZ"/>
        </w:rPr>
        <w:t xml:space="preserve"> na základě dohodnutého termínu.</w:t>
      </w:r>
    </w:p>
    <w:p w14:paraId="01248C90" w14:textId="77777777" w:rsidR="00513460" w:rsidRDefault="00513460" w:rsidP="00513460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7231134D" w14:textId="77777777" w:rsidR="00513460" w:rsidRPr="003431E9" w:rsidRDefault="00513460" w:rsidP="00513460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5FBE6A82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2708D412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14:paraId="18BC7E06" w14:textId="77777777" w:rsidR="009F024B" w:rsidRPr="00553A06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</w:t>
      </w:r>
      <w:r w:rsidR="00F461F5" w:rsidRPr="00553A06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553A06">
        <w:rPr>
          <w:rFonts w:ascii="Calibri" w:hAnsi="Calibri" w:cs="Arial"/>
          <w:sz w:val="22"/>
          <w:szCs w:val="22"/>
        </w:rPr>
        <w:t>nateli</w:t>
      </w:r>
      <w:r w:rsidRPr="00553A06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553A06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123B6A99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0C752ED3" w14:textId="77777777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3846E5">
        <w:rPr>
          <w:rFonts w:ascii="Calibri" w:hAnsi="Calibri" w:cs="Arial"/>
          <w:sz w:val="22"/>
          <w:szCs w:val="22"/>
          <w:lang w:val="cs-CZ"/>
        </w:rPr>
        <w:t>areálu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069213D2" w14:textId="77777777" w:rsidR="009F024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2D0F177D" w14:textId="77777777" w:rsidR="00553A06" w:rsidRPr="00553A06" w:rsidRDefault="00553A06" w:rsidP="009F024B">
      <w:pPr>
        <w:pStyle w:val="Zkladntext"/>
        <w:ind w:left="360"/>
        <w:rPr>
          <w:rFonts w:ascii="Calibri" w:hAnsi="Calibri" w:cs="Arial"/>
          <w:sz w:val="22"/>
          <w:szCs w:val="22"/>
          <w:lang w:val="cs-CZ"/>
        </w:rPr>
      </w:pPr>
    </w:p>
    <w:p w14:paraId="3704D2BA" w14:textId="77777777"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F150BE0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75757633" w14:textId="77777777"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36447CF6" w14:textId="77777777" w:rsidR="008464DA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7C7ABBB6" w14:textId="77777777" w:rsidR="0043757B" w:rsidRDefault="0043757B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0B8026DD" w14:textId="77777777" w:rsidR="00553A06" w:rsidRPr="00553A06" w:rsidRDefault="00553A06" w:rsidP="00CF02B7">
      <w:pPr>
        <w:pStyle w:val="Podtitul"/>
        <w:jc w:val="both"/>
        <w:rPr>
          <w:rFonts w:ascii="Calibri" w:hAnsi="Calibri"/>
          <w:sz w:val="22"/>
          <w:szCs w:val="22"/>
          <w:lang w:val="cs-CZ"/>
        </w:rPr>
      </w:pPr>
    </w:p>
    <w:p w14:paraId="4E5F9592" w14:textId="77777777"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43F9DF1A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63F0B2D9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240A16D6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321AC7B7" w14:textId="77777777" w:rsidR="00D8245B" w:rsidRPr="00553A06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CF2E29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uvedených důvodů</w:t>
      </w:r>
      <w:r w:rsidRPr="00553A06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553A06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553A06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486C8541" w14:textId="77777777" w:rsidR="007B5FB7" w:rsidRPr="00553A06" w:rsidRDefault="008464DA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553A06">
        <w:rPr>
          <w:rFonts w:ascii="Calibri" w:hAnsi="Calibri"/>
          <w:b w:val="0"/>
          <w:sz w:val="22"/>
          <w:szCs w:val="22"/>
          <w:u w:val="none"/>
        </w:rPr>
        <w:t xml:space="preserve">Objednatel zajistí zhotoviteli bezplatný odběr elektrické energie </w:t>
      </w:r>
      <w:r w:rsidR="001A3CE8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vody </w:t>
      </w:r>
      <w:r w:rsidRPr="00553A06">
        <w:rPr>
          <w:rFonts w:ascii="Calibri" w:hAnsi="Calibri"/>
          <w:b w:val="0"/>
          <w:sz w:val="22"/>
          <w:szCs w:val="22"/>
          <w:u w:val="none"/>
        </w:rPr>
        <w:t>pro provádění díla.</w:t>
      </w:r>
      <w:r w:rsidR="007B5FB7" w:rsidRPr="00553A0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0640FD49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064197DD" w14:textId="77777777" w:rsidR="00BB1284" w:rsidRDefault="00BB12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1D6BB18F" w14:textId="77777777" w:rsidR="0079370D" w:rsidRPr="008A57FB" w:rsidRDefault="003846E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47877E3C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3402A1FC" w14:textId="77777777" w:rsidR="00A3519D" w:rsidRPr="00553A06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553A06">
        <w:rPr>
          <w:rFonts w:ascii="Calibri" w:hAnsi="Calibri"/>
        </w:rPr>
        <w:t>Pokud bude zhotovitel v prodlení proti termínu předání a převzetí díla sjednanému podle smlouvy</w:t>
      </w:r>
      <w:r w:rsidR="00FC2426" w:rsidRPr="00553A06">
        <w:rPr>
          <w:rFonts w:ascii="Calibri" w:hAnsi="Calibri"/>
        </w:rPr>
        <w:t xml:space="preserve"> nebo proti ujednanému dílčímu termínu plnění části díla</w:t>
      </w:r>
      <w:r w:rsidRPr="00553A06">
        <w:rPr>
          <w:rFonts w:ascii="Calibri" w:hAnsi="Calibri"/>
        </w:rPr>
        <w:t>, je povinen zaplatit objednateli smluvní pokutu ve výši 0,</w:t>
      </w:r>
      <w:r w:rsidR="003846E5">
        <w:rPr>
          <w:rFonts w:ascii="Calibri" w:hAnsi="Calibri"/>
        </w:rPr>
        <w:t>1</w:t>
      </w:r>
      <w:r w:rsidRPr="00553A06">
        <w:rPr>
          <w:rFonts w:ascii="Calibri" w:hAnsi="Calibri"/>
        </w:rPr>
        <w:t xml:space="preserve"> % z ceny díla</w:t>
      </w:r>
      <w:r w:rsidR="00D24CCC" w:rsidRPr="00553A06">
        <w:rPr>
          <w:rFonts w:ascii="Calibri" w:hAnsi="Calibri"/>
        </w:rPr>
        <w:t xml:space="preserve"> </w:t>
      </w:r>
      <w:r w:rsidR="007B5FB7" w:rsidRPr="00553A06">
        <w:rPr>
          <w:rFonts w:ascii="Calibri" w:hAnsi="Calibri"/>
        </w:rPr>
        <w:t xml:space="preserve">bez </w:t>
      </w:r>
      <w:r w:rsidR="00D24CCC" w:rsidRPr="00553A06">
        <w:rPr>
          <w:rFonts w:ascii="Calibri" w:hAnsi="Calibri"/>
        </w:rPr>
        <w:t>DPH</w:t>
      </w:r>
      <w:r w:rsidRPr="00553A06">
        <w:rPr>
          <w:rFonts w:ascii="Calibri" w:hAnsi="Calibri"/>
        </w:rPr>
        <w:t xml:space="preserve"> za každý i započatý den prodlení.</w:t>
      </w:r>
    </w:p>
    <w:p w14:paraId="640D0062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>Při prodlení s odstraněním vad</w:t>
      </w:r>
      <w:r w:rsidR="005B4657" w:rsidRPr="00553A06">
        <w:rPr>
          <w:rFonts w:ascii="Calibri" w:hAnsi="Calibri"/>
          <w:snapToGrid w:val="0"/>
        </w:rPr>
        <w:t xml:space="preserve"> a nedodělků</w:t>
      </w:r>
      <w:r w:rsidRPr="00553A06">
        <w:rPr>
          <w:rFonts w:ascii="Calibri" w:hAnsi="Calibri"/>
          <w:snapToGrid w:val="0"/>
        </w:rPr>
        <w:t xml:space="preserve"> zaplatí zhotovitel objednateli pokutu ve výši </w:t>
      </w:r>
      <w:r w:rsidR="001A3CE8">
        <w:rPr>
          <w:rFonts w:ascii="Calibri" w:hAnsi="Calibri"/>
          <w:b/>
          <w:bCs/>
          <w:snapToGrid w:val="0"/>
        </w:rPr>
        <w:t>7</w:t>
      </w:r>
      <w:r w:rsidR="003846E5">
        <w:rPr>
          <w:rFonts w:ascii="Calibri" w:hAnsi="Calibri"/>
          <w:b/>
          <w:bCs/>
          <w:snapToGrid w:val="0"/>
        </w:rPr>
        <w:t>00,-</w:t>
      </w:r>
      <w:r w:rsidR="00107B0F" w:rsidRPr="00553A06">
        <w:rPr>
          <w:rFonts w:ascii="Calibri" w:hAnsi="Calibri"/>
          <w:b/>
          <w:bCs/>
          <w:snapToGrid w:val="0"/>
        </w:rPr>
        <w:t xml:space="preserve"> </w:t>
      </w:r>
      <w:r w:rsidRPr="00553A06">
        <w:rPr>
          <w:rFonts w:ascii="Calibri" w:hAnsi="Calibri"/>
          <w:b/>
          <w:bCs/>
          <w:snapToGrid w:val="0"/>
        </w:rPr>
        <w:t>Kč</w:t>
      </w:r>
      <w:r w:rsidRPr="00553A06">
        <w:rPr>
          <w:rFonts w:ascii="Calibri" w:hAnsi="Calibri"/>
          <w:snapToGrid w:val="0"/>
        </w:rPr>
        <w:t xml:space="preserve"> za každou vadu</w:t>
      </w:r>
      <w:r w:rsidR="005B4657" w:rsidRPr="00553A06">
        <w:rPr>
          <w:rFonts w:ascii="Calibri" w:hAnsi="Calibri"/>
          <w:snapToGrid w:val="0"/>
        </w:rPr>
        <w:t xml:space="preserve"> či nedodělek</w:t>
      </w:r>
      <w:r w:rsidR="00DF1ADF" w:rsidRPr="00553A06">
        <w:rPr>
          <w:rFonts w:ascii="Calibri" w:hAnsi="Calibri"/>
          <w:snapToGrid w:val="0"/>
        </w:rPr>
        <w:t>,</w:t>
      </w:r>
      <w:r w:rsidR="005B4657" w:rsidRPr="00553A06">
        <w:rPr>
          <w:rFonts w:ascii="Calibri" w:hAnsi="Calibri"/>
          <w:snapToGrid w:val="0"/>
        </w:rPr>
        <w:t xml:space="preserve"> </w:t>
      </w:r>
      <w:r w:rsidRPr="00553A06">
        <w:rPr>
          <w:rFonts w:ascii="Calibri" w:hAnsi="Calibri"/>
          <w:snapToGrid w:val="0"/>
        </w:rPr>
        <w:t>a každý den prodlení počínaje dnem, na který bylo odstranění vady</w:t>
      </w:r>
      <w:r w:rsidR="00DF1ADF" w:rsidRPr="00553A06">
        <w:rPr>
          <w:rFonts w:ascii="Calibri" w:hAnsi="Calibri"/>
          <w:snapToGrid w:val="0"/>
        </w:rPr>
        <w:t>,</w:t>
      </w:r>
      <w:r w:rsidR="000D1468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 dohodnuto až do doby úplného odstranění vady</w:t>
      </w:r>
      <w:r w:rsidR="005B4657" w:rsidRPr="00553A06">
        <w:rPr>
          <w:rFonts w:ascii="Calibri" w:hAnsi="Calibri"/>
          <w:snapToGrid w:val="0"/>
        </w:rPr>
        <w:t xml:space="preserve"> či nedodělku</w:t>
      </w:r>
      <w:r w:rsidRPr="00553A06">
        <w:rPr>
          <w:rFonts w:ascii="Calibri" w:hAnsi="Calibri"/>
          <w:snapToGrid w:val="0"/>
        </w:rPr>
        <w:t xml:space="preserve">.  </w:t>
      </w:r>
    </w:p>
    <w:p w14:paraId="61D4A683" w14:textId="77777777" w:rsidR="00107B0F" w:rsidRPr="00553A06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553A06">
        <w:rPr>
          <w:rFonts w:ascii="Calibri" w:hAnsi="Calibri"/>
          <w:snapToGrid w:val="0"/>
        </w:rPr>
        <w:t xml:space="preserve">Smluvní pokuty jsou splatné do </w:t>
      </w:r>
      <w:r w:rsidR="006217CC" w:rsidRPr="00553A06">
        <w:rPr>
          <w:rFonts w:ascii="Calibri" w:hAnsi="Calibri"/>
          <w:snapToGrid w:val="0"/>
        </w:rPr>
        <w:t xml:space="preserve">21 </w:t>
      </w:r>
      <w:r w:rsidRPr="00553A06">
        <w:rPr>
          <w:rFonts w:ascii="Calibri" w:hAnsi="Calibri"/>
          <w:snapToGrid w:val="0"/>
        </w:rPr>
        <w:t>dnů od písemného vyúčtování odeslaného druhé smluvní straně.</w:t>
      </w:r>
      <w:r w:rsidRPr="00553A06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553A06">
        <w:rPr>
          <w:rFonts w:ascii="Calibri" w:hAnsi="Calibri"/>
          <w:color w:val="000000"/>
        </w:rPr>
        <w:t xml:space="preserve"> není zaplacením smluvní pokuty</w:t>
      </w:r>
      <w:r w:rsidRPr="00553A06">
        <w:rPr>
          <w:rFonts w:ascii="Calibri" w:hAnsi="Calibri"/>
          <w:color w:val="000000"/>
        </w:rPr>
        <w:t xml:space="preserve"> dotčeno.</w:t>
      </w:r>
      <w:r w:rsidR="00107B0F" w:rsidRPr="00553A06">
        <w:rPr>
          <w:rFonts w:ascii="Calibri" w:hAnsi="Calibri"/>
        </w:rPr>
        <w:t xml:space="preserve"> Odstoupením od smlouvy</w:t>
      </w:r>
      <w:r w:rsidRPr="00553A06">
        <w:rPr>
          <w:rFonts w:ascii="Calibri" w:hAnsi="Calibri"/>
        </w:rPr>
        <w:t xml:space="preserve"> není dotčen nárok na zaplacení smluvní pokuty ani nároky na náhradu škody.</w:t>
      </w:r>
    </w:p>
    <w:p w14:paraId="3604D38C" w14:textId="77777777"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7234612C" w14:textId="77777777" w:rsidR="0079370D" w:rsidRPr="008A57FB" w:rsidRDefault="003846E5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lastRenderedPageBreak/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5E80C17B" w14:textId="77777777" w:rsidR="0079370D" w:rsidRPr="00553A06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553A06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553A06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0C8B6620" w14:textId="77777777" w:rsidR="001A0484" w:rsidRPr="00553A06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53A06">
        <w:rPr>
          <w:rFonts w:ascii="Calibri" w:hAnsi="Calibri" w:cs="Arial"/>
          <w:sz w:val="22"/>
          <w:szCs w:val="22"/>
        </w:rPr>
        <w:t xml:space="preserve"> druhé smluvní straně</w:t>
      </w:r>
      <w:r w:rsidRPr="00553A06">
        <w:rPr>
          <w:rFonts w:ascii="Calibri" w:hAnsi="Calibri" w:cs="Arial"/>
          <w:sz w:val="22"/>
          <w:szCs w:val="22"/>
        </w:rPr>
        <w:t>.</w:t>
      </w:r>
    </w:p>
    <w:p w14:paraId="5AD99651" w14:textId="77777777" w:rsidR="0079370D" w:rsidRPr="00553A06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Objednatel je od smlouvy</w:t>
      </w:r>
      <w:r w:rsidR="0077246B" w:rsidRPr="00553A06">
        <w:rPr>
          <w:rFonts w:ascii="Calibri" w:hAnsi="Calibri" w:cs="Arial"/>
          <w:sz w:val="22"/>
          <w:szCs w:val="22"/>
        </w:rPr>
        <w:t xml:space="preserve"> kromě </w:t>
      </w:r>
      <w:r w:rsidR="00EE255A" w:rsidRPr="00553A06">
        <w:rPr>
          <w:rFonts w:ascii="Calibri" w:hAnsi="Calibri" w:cs="Arial"/>
          <w:sz w:val="22"/>
          <w:szCs w:val="22"/>
        </w:rPr>
        <w:t>jiných ve smlouvě sjednaných důvodů</w:t>
      </w:r>
      <w:r w:rsidRPr="00553A06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553A06">
        <w:rPr>
          <w:rFonts w:ascii="Calibri" w:hAnsi="Calibri" w:cs="Arial"/>
          <w:sz w:val="22"/>
          <w:szCs w:val="22"/>
        </w:rPr>
        <w:t xml:space="preserve">: </w:t>
      </w:r>
    </w:p>
    <w:p w14:paraId="68688035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prodlení s prováděním díla</w:t>
      </w:r>
      <w:r w:rsidR="00EE255A" w:rsidRPr="00553A06">
        <w:rPr>
          <w:rFonts w:ascii="Calibri" w:hAnsi="Calibri"/>
          <w:sz w:val="22"/>
          <w:szCs w:val="22"/>
        </w:rPr>
        <w:t xml:space="preserve">  dle čl. II. odst. 1 písm. b) smlouvy</w:t>
      </w:r>
      <w:r w:rsidRPr="00553A06">
        <w:rPr>
          <w:rFonts w:ascii="Calibri" w:hAnsi="Calibri" w:cs="Arial"/>
          <w:sz w:val="22"/>
          <w:szCs w:val="22"/>
        </w:rPr>
        <w:t xml:space="preserve"> o dobu delší než 30 dní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,</w:t>
      </w:r>
    </w:p>
    <w:p w14:paraId="0C0B68D8" w14:textId="77777777" w:rsidR="0079370D" w:rsidRPr="00553A0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553A06">
        <w:rPr>
          <w:rFonts w:ascii="Calibri" w:hAnsi="Calibri" w:cs="Arial"/>
          <w:sz w:val="22"/>
          <w:szCs w:val="22"/>
        </w:rPr>
        <w:t> </w:t>
      </w:r>
      <w:r w:rsidRPr="00553A06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Pr="008A57FB">
        <w:rPr>
          <w:rFonts w:ascii="Calibri" w:hAnsi="Calibri" w:cs="Arial"/>
          <w:sz w:val="22"/>
          <w:szCs w:val="22"/>
        </w:rPr>
        <w:t xml:space="preserve"> kvality zásadně ohroženo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.</w:t>
      </w:r>
      <w:r w:rsidRPr="00553A06">
        <w:rPr>
          <w:rFonts w:ascii="Calibri" w:hAnsi="Calibri" w:cs="Arial"/>
          <w:sz w:val="22"/>
          <w:szCs w:val="22"/>
        </w:rPr>
        <w:t xml:space="preserve"> </w:t>
      </w:r>
    </w:p>
    <w:p w14:paraId="2CC1D60D" w14:textId="77777777" w:rsidR="0079370D" w:rsidRPr="00553A06" w:rsidRDefault="0079370D" w:rsidP="005F4AA0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>Zhotovitel</w:t>
      </w:r>
      <w:r w:rsidRPr="00553A0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553A0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</w:t>
      </w:r>
      <w:r w:rsidR="005F4AA0">
        <w:rPr>
          <w:rFonts w:ascii="Calibri" w:hAnsi="Calibri" w:cs="Arial"/>
          <w:sz w:val="22"/>
          <w:szCs w:val="22"/>
          <w:lang w:val="cs-CZ"/>
        </w:rPr>
        <w:t>, tedy například</w:t>
      </w:r>
      <w:r w:rsidR="005F4AA0" w:rsidRPr="005F4AA0">
        <w:rPr>
          <w:rFonts w:ascii="Calibri" w:hAnsi="Calibri" w:cs="Arial"/>
          <w:sz w:val="22"/>
          <w:szCs w:val="22"/>
        </w:rPr>
        <w:t xml:space="preserve"> v případě nedostatku  kvalitn</w:t>
      </w:r>
      <w:r w:rsidR="005F4AA0">
        <w:rPr>
          <w:rFonts w:ascii="Calibri" w:hAnsi="Calibri" w:cs="Arial"/>
          <w:sz w:val="22"/>
          <w:szCs w:val="22"/>
        </w:rPr>
        <w:t>ího materiálu na výrobu došků (</w:t>
      </w:r>
      <w:r w:rsidR="005F4AA0">
        <w:rPr>
          <w:rFonts w:ascii="Calibri" w:hAnsi="Calibri" w:cs="Arial"/>
          <w:sz w:val="22"/>
          <w:szCs w:val="22"/>
          <w:lang w:val="cs-CZ"/>
        </w:rPr>
        <w:t>nevhodné</w:t>
      </w:r>
      <w:r w:rsidR="005F4AA0" w:rsidRPr="005F4AA0">
        <w:rPr>
          <w:rFonts w:ascii="Calibri" w:hAnsi="Calibri" w:cs="Arial"/>
          <w:sz w:val="22"/>
          <w:szCs w:val="22"/>
        </w:rPr>
        <w:t xml:space="preserve"> počasí, </w:t>
      </w:r>
      <w:r w:rsidR="005F4AA0">
        <w:rPr>
          <w:rFonts w:ascii="Calibri" w:hAnsi="Calibri" w:cs="Arial"/>
          <w:sz w:val="22"/>
          <w:szCs w:val="22"/>
          <w:lang w:val="cs-CZ"/>
        </w:rPr>
        <w:t>nedostatek</w:t>
      </w:r>
      <w:r w:rsidR="005F4AA0" w:rsidRPr="005F4AA0">
        <w:rPr>
          <w:rFonts w:ascii="Calibri" w:hAnsi="Calibri" w:cs="Arial"/>
          <w:sz w:val="22"/>
          <w:szCs w:val="22"/>
        </w:rPr>
        <w:t xml:space="preserve"> slám</w:t>
      </w:r>
      <w:r w:rsidR="005F4AA0">
        <w:rPr>
          <w:rFonts w:ascii="Calibri" w:hAnsi="Calibri" w:cs="Arial"/>
          <w:sz w:val="22"/>
          <w:szCs w:val="22"/>
          <w:lang w:val="cs-CZ"/>
        </w:rPr>
        <w:t>y dostatečné délky</w:t>
      </w:r>
      <w:r w:rsidR="005F4AA0">
        <w:rPr>
          <w:rFonts w:ascii="Calibri" w:hAnsi="Calibri" w:cs="Arial"/>
          <w:sz w:val="22"/>
          <w:szCs w:val="22"/>
        </w:rPr>
        <w:t xml:space="preserve"> nebo její nízká kvalita</w:t>
      </w:r>
      <w:r w:rsidR="005F4AA0" w:rsidRPr="005F4AA0">
        <w:rPr>
          <w:rFonts w:ascii="Calibri" w:hAnsi="Calibri" w:cs="Arial"/>
          <w:sz w:val="22"/>
          <w:szCs w:val="22"/>
        </w:rPr>
        <w:t xml:space="preserve"> po dlouhých deštích).</w:t>
      </w:r>
    </w:p>
    <w:p w14:paraId="233D7150" w14:textId="77777777" w:rsidR="00F6630B" w:rsidRPr="00553A0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553A06">
        <w:rPr>
          <w:rFonts w:ascii="Calibri" w:hAnsi="Calibri" w:cs="Arial"/>
          <w:sz w:val="22"/>
          <w:szCs w:val="22"/>
          <w:lang w:val="cs-CZ"/>
        </w:rPr>
        <w:t>15</w:t>
      </w:r>
      <w:r w:rsidR="000D7095" w:rsidRPr="00553A06">
        <w:rPr>
          <w:rFonts w:ascii="Calibri" w:hAnsi="Calibri" w:cs="Arial"/>
          <w:sz w:val="22"/>
          <w:szCs w:val="22"/>
        </w:rPr>
        <w:t xml:space="preserve"> </w:t>
      </w:r>
      <w:r w:rsidRPr="00553A0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0730D392" w14:textId="77777777"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773142C8" w14:textId="77777777" w:rsidR="00553A06" w:rsidRPr="00553A06" w:rsidRDefault="00553A06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37DBDC15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896DAFD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1E5BC8B8" w14:textId="77777777" w:rsidR="00AA026E" w:rsidRPr="00553A0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53A06">
        <w:rPr>
          <w:rFonts w:ascii="Calibri" w:hAnsi="Calibri" w:cs="Arial"/>
          <w:sz w:val="22"/>
          <w:szCs w:val="22"/>
        </w:rPr>
        <w:t xml:space="preserve">Tato smlouva </w:t>
      </w:r>
      <w:r w:rsidR="00513460">
        <w:rPr>
          <w:rFonts w:ascii="Calibri" w:hAnsi="Calibri" w:cs="Arial"/>
          <w:sz w:val="22"/>
          <w:szCs w:val="22"/>
          <w:lang w:val="cs-CZ"/>
        </w:rPr>
        <w:t xml:space="preserve">je </w:t>
      </w:r>
      <w:r w:rsidR="00CD08D7">
        <w:rPr>
          <w:rFonts w:ascii="Calibri" w:hAnsi="Calibri" w:cs="Arial"/>
          <w:sz w:val="22"/>
          <w:szCs w:val="22"/>
          <w:lang w:val="cs-CZ"/>
        </w:rPr>
        <w:t>vyhotovena ve dvou stejnopisech, každá strana obdrží po jednom</w:t>
      </w:r>
      <w:r w:rsidR="003846E5">
        <w:rPr>
          <w:rFonts w:ascii="Calibri" w:hAnsi="Calibri" w:cs="Arial"/>
          <w:sz w:val="22"/>
          <w:szCs w:val="22"/>
          <w:lang w:val="cs-CZ"/>
        </w:rPr>
        <w:t>.</w:t>
      </w:r>
    </w:p>
    <w:p w14:paraId="42300626" w14:textId="77777777" w:rsidR="000D7095" w:rsidRPr="00553A06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553A0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53A06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53A0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553A06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553A06">
        <w:rPr>
          <w:rFonts w:ascii="Calibri" w:hAnsi="Calibri" w:cs="Calibri"/>
          <w:color w:val="000000"/>
          <w:sz w:val="22"/>
          <w:szCs w:val="22"/>
        </w:rPr>
        <w:t>.</w:t>
      </w:r>
      <w:r w:rsidRPr="00553A06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768A856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50EBE7E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71AE93AE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516464FC" w14:textId="77777777"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1382EB3F" w14:textId="77777777" w:rsidR="0037683D" w:rsidRDefault="0037683D" w:rsidP="00D433AE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20877F3E" w14:textId="77777777" w:rsidR="00513460" w:rsidRPr="00513460" w:rsidRDefault="00513460" w:rsidP="00D433AE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  <w:r w:rsidRPr="00513460">
        <w:rPr>
          <w:rFonts w:ascii="Calibri" w:hAnsi="Calibri" w:cs="Arial"/>
          <w:sz w:val="22"/>
          <w:szCs w:val="22"/>
          <w:lang w:val="cs-CZ"/>
        </w:rPr>
        <w:t>Nedílnou součástí této smlouvy je</w:t>
      </w:r>
    </w:p>
    <w:p w14:paraId="09293F93" w14:textId="77777777" w:rsidR="00513460" w:rsidRPr="00513460" w:rsidRDefault="00513460" w:rsidP="00D433AE">
      <w:pPr>
        <w:pStyle w:val="Zkladntext"/>
        <w:ind w:left="420"/>
        <w:rPr>
          <w:rFonts w:ascii="Calibri" w:hAnsi="Calibri" w:cs="Arial"/>
          <w:sz w:val="22"/>
          <w:szCs w:val="22"/>
          <w:lang w:val="cs-CZ"/>
        </w:rPr>
      </w:pPr>
      <w:r w:rsidRPr="00513460">
        <w:rPr>
          <w:rFonts w:ascii="Calibri" w:hAnsi="Calibri" w:cs="Arial"/>
          <w:b/>
          <w:sz w:val="22"/>
          <w:szCs w:val="22"/>
          <w:lang w:val="cs-CZ"/>
        </w:rPr>
        <w:t>Příloha č. 1</w:t>
      </w:r>
      <w:r>
        <w:rPr>
          <w:rFonts w:ascii="Calibri" w:hAnsi="Calibri" w:cs="Arial"/>
          <w:sz w:val="22"/>
          <w:szCs w:val="22"/>
          <w:lang w:val="cs-CZ"/>
        </w:rPr>
        <w:t>: nabídka zhotovitele, rozpočet stavebních prací</w:t>
      </w:r>
    </w:p>
    <w:p w14:paraId="0E7899E9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43B53944" w14:textId="77777777" w:rsidR="00177B94" w:rsidRPr="008A57FB" w:rsidRDefault="00177B94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13460" w:rsidRPr="008A57FB" w14:paraId="534B1DD8" w14:textId="77777777" w:rsidTr="00E113B9">
        <w:trPr>
          <w:jc w:val="center"/>
        </w:trPr>
        <w:tc>
          <w:tcPr>
            <w:tcW w:w="4606" w:type="dxa"/>
          </w:tcPr>
          <w:p w14:paraId="1A62B355" w14:textId="0DB438B4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Českých Budějovicích</w:t>
            </w:r>
            <w:r w:rsidR="00C85BE6">
              <w:rPr>
                <w:rFonts w:asciiTheme="minorHAnsi" w:hAnsiTheme="minorHAnsi" w:cstheme="minorHAnsi"/>
                <w:sz w:val="22"/>
                <w:szCs w:val="22"/>
              </w:rPr>
              <w:t xml:space="preserve"> 22. 11. 2024</w:t>
            </w:r>
          </w:p>
          <w:p w14:paraId="57867E3F" w14:textId="77777777" w:rsidR="00513460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623D5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98044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6C7A7B08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Petr Pavelec, Ph.D.</w:t>
            </w:r>
          </w:p>
          <w:p w14:paraId="31CEC2F1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41953B7" w14:textId="77777777" w:rsidR="00513460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D8E37" w14:textId="77777777" w:rsidR="00CD08D7" w:rsidRDefault="00CD08D7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59BB0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28242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326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14:paraId="136BF738" w14:textId="77777777" w:rsidR="00513460" w:rsidRPr="002E326A" w:rsidRDefault="00CD08D7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Jícha</w:t>
            </w:r>
          </w:p>
          <w:p w14:paraId="2FF7DFA2" w14:textId="77777777" w:rsidR="00513460" w:rsidRPr="002E326A" w:rsidRDefault="00513460" w:rsidP="00513460">
            <w:pPr>
              <w:spacing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C4D910" w14:textId="77777777" w:rsidR="0079370D" w:rsidRPr="008A57FB" w:rsidRDefault="0079370D" w:rsidP="00513460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513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C87B" w14:textId="77777777" w:rsidR="00BB231D" w:rsidRDefault="00BB231D" w:rsidP="00505FA6">
      <w:r>
        <w:separator/>
      </w:r>
    </w:p>
  </w:endnote>
  <w:endnote w:type="continuationSeparator" w:id="0">
    <w:p w14:paraId="21A48AA9" w14:textId="77777777" w:rsidR="00BB231D" w:rsidRDefault="00BB231D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44FC" w14:textId="77777777" w:rsidR="00BC52AA" w:rsidRDefault="00BC5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154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F9B423" w14:textId="77777777" w:rsidR="00513460" w:rsidRDefault="00513460" w:rsidP="00513460">
            <w:pPr>
              <w:pStyle w:val="Zpat"/>
              <w:jc w:val="center"/>
            </w:pPr>
            <w:r w:rsidRPr="00513460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D08D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13460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D08D7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A807DE6" w14:textId="77777777" w:rsidR="00BC52AA" w:rsidRDefault="00BC52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68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664544" w14:textId="77777777" w:rsidR="00513460" w:rsidRDefault="00513460">
            <w:pPr>
              <w:pStyle w:val="Zpat"/>
              <w:jc w:val="center"/>
            </w:pPr>
            <w:r w:rsidRPr="00513460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D08D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13460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1346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D08D7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51346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F7C40C9" w14:textId="77777777" w:rsidR="00BC52AA" w:rsidRDefault="00BC5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FC60" w14:textId="77777777" w:rsidR="00BB231D" w:rsidRDefault="00BB231D" w:rsidP="00505FA6">
      <w:r>
        <w:separator/>
      </w:r>
    </w:p>
  </w:footnote>
  <w:footnote w:type="continuationSeparator" w:id="0">
    <w:p w14:paraId="3DA70A6C" w14:textId="77777777" w:rsidR="00BB231D" w:rsidRDefault="00BB231D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A6BC" w14:textId="77777777" w:rsidR="00BC52AA" w:rsidRDefault="00BC5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5115" w14:textId="77777777" w:rsidR="00C71FBB" w:rsidRPr="00513460" w:rsidRDefault="00C71FBB" w:rsidP="00C71FBB">
    <w:pPr>
      <w:pStyle w:val="Zhlav"/>
      <w:rPr>
        <w:rFonts w:asciiTheme="minorHAnsi" w:hAnsiTheme="minorHAnsi" w:cstheme="minorHAnsi"/>
        <w:bCs/>
        <w:sz w:val="22"/>
        <w:szCs w:val="22"/>
      </w:rPr>
    </w:pPr>
    <w:r w:rsidRPr="00513460">
      <w:rPr>
        <w:rFonts w:asciiTheme="minorHAnsi" w:hAnsiTheme="minorHAnsi" w:cstheme="minorHAnsi"/>
        <w:lang w:eastAsia="cs-CZ"/>
      </w:rPr>
      <w:tab/>
    </w:r>
    <w:r w:rsidRPr="00513460">
      <w:rPr>
        <w:rFonts w:asciiTheme="minorHAnsi" w:hAnsiTheme="minorHAnsi" w:cstheme="minorHAnsi"/>
        <w:lang w:eastAsia="cs-CZ"/>
      </w:rPr>
      <w:tab/>
    </w:r>
  </w:p>
  <w:p w14:paraId="78225F94" w14:textId="77777777" w:rsidR="00C71FBB" w:rsidRDefault="00C71FBB" w:rsidP="00C71FBB">
    <w:pPr>
      <w:pStyle w:val="Zhlav"/>
      <w:rPr>
        <w:rFonts w:ascii="Calibri" w:hAnsi="Calibri"/>
        <w:bCs/>
        <w:sz w:val="22"/>
        <w:szCs w:val="22"/>
        <w:lang w:val="cs-CZ"/>
      </w:rPr>
    </w:pPr>
  </w:p>
  <w:p w14:paraId="59B99F82" w14:textId="77777777" w:rsidR="003431E9" w:rsidRPr="003431E9" w:rsidRDefault="003431E9" w:rsidP="00C71FBB">
    <w:pPr>
      <w:pStyle w:val="Zhlav"/>
      <w:rPr>
        <w:rFonts w:ascii="Calibri" w:hAnsi="Calibri"/>
        <w:bCs/>
        <w:sz w:val="22"/>
        <w:szCs w:val="22"/>
        <w:lang w:val="cs-CZ"/>
      </w:rPr>
    </w:pPr>
    <w:r>
      <w:rPr>
        <w:rFonts w:ascii="Calibri" w:hAnsi="Calibri"/>
        <w:bCs/>
        <w:sz w:val="22"/>
        <w:szCs w:val="22"/>
        <w:lang w:val="cs-CZ"/>
      </w:rPr>
      <w:tab/>
    </w:r>
    <w:r>
      <w:rPr>
        <w:rFonts w:ascii="Calibri" w:hAnsi="Calibri"/>
        <w:bCs/>
        <w:sz w:val="22"/>
        <w:szCs w:val="22"/>
        <w:lang w:val="cs-CZ"/>
      </w:rPr>
      <w:tab/>
    </w:r>
  </w:p>
  <w:p w14:paraId="41292A0C" w14:textId="77777777" w:rsidR="00C71FBB" w:rsidRPr="00C71FBB" w:rsidRDefault="00C71FBB" w:rsidP="00C71FBB">
    <w:pPr>
      <w:pStyle w:val="Zhlav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A066" w14:textId="77777777" w:rsidR="00CF2E29" w:rsidRPr="00177B94" w:rsidRDefault="00E14EFE" w:rsidP="00CF2E29">
    <w:pPr>
      <w:pStyle w:val="Zhlav"/>
      <w:tabs>
        <w:tab w:val="clear" w:pos="9072"/>
      </w:tabs>
      <w:rPr>
        <w:rFonts w:asciiTheme="minorHAnsi" w:hAnsiTheme="minorHAnsi" w:cstheme="minorHAnsi"/>
        <w:sz w:val="22"/>
      </w:rPr>
    </w:pPr>
    <w:r>
      <w:rPr>
        <w:lang w:val="cs-CZ" w:eastAsia="cs-CZ"/>
      </w:rPr>
      <w:t xml:space="preserve"> </w:t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>
      <w:rPr>
        <w:lang w:val="cs-CZ" w:eastAsia="cs-CZ"/>
      </w:rPr>
      <w:tab/>
    </w:r>
    <w:r w:rsidR="00177B94" w:rsidRPr="00177B94">
      <w:rPr>
        <w:rFonts w:asciiTheme="minorHAnsi" w:hAnsiTheme="minorHAnsi" w:cstheme="minorHAnsi"/>
        <w:lang w:val="cs-CZ" w:eastAsia="cs-CZ"/>
      </w:rPr>
      <w:t xml:space="preserve">Č. j.: </w:t>
    </w:r>
    <w:r w:rsidR="00CF2E29" w:rsidRPr="00177B94">
      <w:rPr>
        <w:rFonts w:asciiTheme="minorHAnsi" w:hAnsiTheme="minorHAnsi" w:cstheme="minorHAnsi"/>
        <w:sz w:val="22"/>
      </w:rPr>
      <w:t>NPU-</w:t>
    </w:r>
    <w:r>
      <w:rPr>
        <w:rFonts w:asciiTheme="minorHAnsi" w:hAnsiTheme="minorHAnsi" w:cstheme="minorHAnsi"/>
        <w:sz w:val="22"/>
        <w:lang w:val="cs-CZ"/>
      </w:rPr>
      <w:t>4</w:t>
    </w:r>
    <w:r w:rsidR="00CF2E29" w:rsidRPr="00177B94">
      <w:rPr>
        <w:rFonts w:asciiTheme="minorHAnsi" w:hAnsiTheme="minorHAnsi" w:cstheme="minorHAnsi"/>
        <w:sz w:val="22"/>
      </w:rPr>
      <w:t>30/</w:t>
    </w:r>
    <w:r w:rsidRPr="00E14EFE">
      <w:rPr>
        <w:rFonts w:asciiTheme="minorHAnsi" w:hAnsiTheme="minorHAnsi" w:cstheme="minorHAnsi"/>
        <w:sz w:val="22"/>
        <w:lang w:val="cs-CZ"/>
      </w:rPr>
      <w:t>104009/2024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64EE"/>
    <w:rsid w:val="00067C24"/>
    <w:rsid w:val="00077ABF"/>
    <w:rsid w:val="00082579"/>
    <w:rsid w:val="000A39BF"/>
    <w:rsid w:val="000A5EA6"/>
    <w:rsid w:val="000A6E67"/>
    <w:rsid w:val="000C2282"/>
    <w:rsid w:val="000C4F49"/>
    <w:rsid w:val="000D1468"/>
    <w:rsid w:val="000D7095"/>
    <w:rsid w:val="000F41B5"/>
    <w:rsid w:val="0010016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77B94"/>
    <w:rsid w:val="0019304E"/>
    <w:rsid w:val="001A0484"/>
    <w:rsid w:val="001A3CE8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477C7"/>
    <w:rsid w:val="00270C2E"/>
    <w:rsid w:val="00273BEC"/>
    <w:rsid w:val="00281D3F"/>
    <w:rsid w:val="0028288C"/>
    <w:rsid w:val="00287A12"/>
    <w:rsid w:val="002A07AE"/>
    <w:rsid w:val="002A4124"/>
    <w:rsid w:val="002C6FE6"/>
    <w:rsid w:val="00315D0F"/>
    <w:rsid w:val="00322373"/>
    <w:rsid w:val="00340B57"/>
    <w:rsid w:val="003431E9"/>
    <w:rsid w:val="00343AFC"/>
    <w:rsid w:val="00345868"/>
    <w:rsid w:val="003545EF"/>
    <w:rsid w:val="00357984"/>
    <w:rsid w:val="0037683D"/>
    <w:rsid w:val="00381922"/>
    <w:rsid w:val="003846E5"/>
    <w:rsid w:val="00391994"/>
    <w:rsid w:val="003974CE"/>
    <w:rsid w:val="003A2C33"/>
    <w:rsid w:val="003D5D28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D17BA"/>
    <w:rsid w:val="004D5DC6"/>
    <w:rsid w:val="004F264E"/>
    <w:rsid w:val="00505FA6"/>
    <w:rsid w:val="0050774C"/>
    <w:rsid w:val="00513290"/>
    <w:rsid w:val="00513460"/>
    <w:rsid w:val="00527C73"/>
    <w:rsid w:val="00553A06"/>
    <w:rsid w:val="005547D3"/>
    <w:rsid w:val="00563F22"/>
    <w:rsid w:val="00567E3C"/>
    <w:rsid w:val="0057242C"/>
    <w:rsid w:val="00597EAA"/>
    <w:rsid w:val="005A3533"/>
    <w:rsid w:val="005A7A03"/>
    <w:rsid w:val="005B4657"/>
    <w:rsid w:val="005D1420"/>
    <w:rsid w:val="005D1E57"/>
    <w:rsid w:val="005D3398"/>
    <w:rsid w:val="005D6448"/>
    <w:rsid w:val="005F4AA0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278A"/>
    <w:rsid w:val="00673256"/>
    <w:rsid w:val="00677990"/>
    <w:rsid w:val="0068121B"/>
    <w:rsid w:val="0069331C"/>
    <w:rsid w:val="006B05CC"/>
    <w:rsid w:val="006B6BF0"/>
    <w:rsid w:val="006D4ACC"/>
    <w:rsid w:val="006D7BC0"/>
    <w:rsid w:val="006E7E48"/>
    <w:rsid w:val="00704FFB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35123"/>
    <w:rsid w:val="008464DA"/>
    <w:rsid w:val="008467FC"/>
    <w:rsid w:val="00855BC4"/>
    <w:rsid w:val="00873409"/>
    <w:rsid w:val="00887D59"/>
    <w:rsid w:val="008A57FB"/>
    <w:rsid w:val="008B7300"/>
    <w:rsid w:val="00916C26"/>
    <w:rsid w:val="009176A6"/>
    <w:rsid w:val="00930299"/>
    <w:rsid w:val="00932612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F024B"/>
    <w:rsid w:val="00A02CCC"/>
    <w:rsid w:val="00A05153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B42AF"/>
    <w:rsid w:val="00AD087E"/>
    <w:rsid w:val="00AD5509"/>
    <w:rsid w:val="00AD7FB5"/>
    <w:rsid w:val="00AF3C68"/>
    <w:rsid w:val="00B0474E"/>
    <w:rsid w:val="00B06D37"/>
    <w:rsid w:val="00B22DAB"/>
    <w:rsid w:val="00B23671"/>
    <w:rsid w:val="00B27B47"/>
    <w:rsid w:val="00B455CE"/>
    <w:rsid w:val="00B51EBB"/>
    <w:rsid w:val="00B64602"/>
    <w:rsid w:val="00B6524D"/>
    <w:rsid w:val="00BB1284"/>
    <w:rsid w:val="00BB231D"/>
    <w:rsid w:val="00BC52AA"/>
    <w:rsid w:val="00BC739D"/>
    <w:rsid w:val="00BD4E7F"/>
    <w:rsid w:val="00BE1A7D"/>
    <w:rsid w:val="00BF2B40"/>
    <w:rsid w:val="00BF47B2"/>
    <w:rsid w:val="00C1393A"/>
    <w:rsid w:val="00C14BCC"/>
    <w:rsid w:val="00C21DD7"/>
    <w:rsid w:val="00C3462E"/>
    <w:rsid w:val="00C47DEE"/>
    <w:rsid w:val="00C5057B"/>
    <w:rsid w:val="00C71FBB"/>
    <w:rsid w:val="00C85BE6"/>
    <w:rsid w:val="00C915C3"/>
    <w:rsid w:val="00C91DB2"/>
    <w:rsid w:val="00C945CE"/>
    <w:rsid w:val="00C96D85"/>
    <w:rsid w:val="00CA496C"/>
    <w:rsid w:val="00CB0674"/>
    <w:rsid w:val="00CD08D7"/>
    <w:rsid w:val="00CD1A76"/>
    <w:rsid w:val="00CD5DB9"/>
    <w:rsid w:val="00CF02B7"/>
    <w:rsid w:val="00CF2E29"/>
    <w:rsid w:val="00D0244C"/>
    <w:rsid w:val="00D05342"/>
    <w:rsid w:val="00D12790"/>
    <w:rsid w:val="00D15CAD"/>
    <w:rsid w:val="00D24CCC"/>
    <w:rsid w:val="00D27CFD"/>
    <w:rsid w:val="00D313E2"/>
    <w:rsid w:val="00D433AE"/>
    <w:rsid w:val="00D640BA"/>
    <w:rsid w:val="00D8245B"/>
    <w:rsid w:val="00DA586D"/>
    <w:rsid w:val="00DD7BB3"/>
    <w:rsid w:val="00DE6972"/>
    <w:rsid w:val="00DF1ADF"/>
    <w:rsid w:val="00E01FE5"/>
    <w:rsid w:val="00E113B9"/>
    <w:rsid w:val="00E13F52"/>
    <w:rsid w:val="00E14EFE"/>
    <w:rsid w:val="00E15A96"/>
    <w:rsid w:val="00E4052C"/>
    <w:rsid w:val="00E62EFD"/>
    <w:rsid w:val="00E73843"/>
    <w:rsid w:val="00E86E5D"/>
    <w:rsid w:val="00E9629D"/>
    <w:rsid w:val="00EB38CE"/>
    <w:rsid w:val="00ED3FEB"/>
    <w:rsid w:val="00EE255A"/>
    <w:rsid w:val="00EE49BB"/>
    <w:rsid w:val="00EF027F"/>
    <w:rsid w:val="00EF240D"/>
    <w:rsid w:val="00F0625F"/>
    <w:rsid w:val="00F26D86"/>
    <w:rsid w:val="00F40651"/>
    <w:rsid w:val="00F4156D"/>
    <w:rsid w:val="00F45ADE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E3964F"/>
  <w15:chartTrackingRefBased/>
  <w15:docId w15:val="{AA568A62-6C49-4072-8001-8CD53AE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1554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Links>
    <vt:vector size="18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8126559</vt:i4>
      </vt:variant>
      <vt:variant>
        <vt:i4>0</vt:i4>
      </vt:variant>
      <vt:variant>
        <vt:i4>0</vt:i4>
      </vt:variant>
      <vt:variant>
        <vt:i4>5</vt:i4>
      </vt:variant>
      <vt:variant>
        <vt:lpwstr>mailto:info@perfected.cz</vt:lpwstr>
      </vt:variant>
      <vt:variant>
        <vt:lpwstr/>
      </vt:variant>
      <vt:variant>
        <vt:i4>7471120</vt:i4>
      </vt:variant>
      <vt:variant>
        <vt:i4>39880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Fraňková Olga</cp:lastModifiedBy>
  <cp:revision>12</cp:revision>
  <cp:lastPrinted>2024-08-29T09:45:00Z</cp:lastPrinted>
  <dcterms:created xsi:type="dcterms:W3CDTF">2023-12-05T08:21:00Z</dcterms:created>
  <dcterms:modified xsi:type="dcterms:W3CDTF">2024-11-22T11:51:00Z</dcterms:modified>
</cp:coreProperties>
</file>