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04" w:rsidRDefault="00575104" w:rsidP="00575104">
      <w:pPr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>S</w:t>
      </w:r>
      <w:r w:rsidRPr="00976EDD">
        <w:rPr>
          <w:rFonts w:ascii="Calibri" w:hAnsi="Calibri"/>
          <w:b/>
          <w:caps/>
          <w:sz w:val="28"/>
          <w:szCs w:val="28"/>
        </w:rPr>
        <w:t>mlouva</w:t>
      </w:r>
      <w:r>
        <w:rPr>
          <w:rFonts w:ascii="Calibri" w:hAnsi="Calibri"/>
          <w:b/>
          <w:caps/>
          <w:sz w:val="28"/>
          <w:szCs w:val="28"/>
        </w:rPr>
        <w:t xml:space="preserve"> o dílo</w:t>
      </w:r>
    </w:p>
    <w:p w:rsidR="00575104" w:rsidRPr="00A05B7F" w:rsidRDefault="00117C26" w:rsidP="00575104">
      <w:pPr>
        <w:tabs>
          <w:tab w:val="left" w:pos="9356"/>
        </w:tabs>
        <w:spacing w:line="276" w:lineRule="auto"/>
        <w:ind w:right="-710"/>
        <w:jc w:val="center"/>
        <w:rPr>
          <w:rFonts w:ascii="Calibri" w:hAnsi="Calibri"/>
          <w:b/>
          <w:caps/>
          <w:sz w:val="28"/>
          <w:szCs w:val="28"/>
        </w:rPr>
      </w:pPr>
      <w:r w:rsidRPr="00A05B7F">
        <w:rPr>
          <w:rFonts w:ascii="Calibri" w:hAnsi="Calibri"/>
          <w:b/>
          <w:caps/>
          <w:sz w:val="28"/>
          <w:szCs w:val="28"/>
        </w:rPr>
        <w:t xml:space="preserve">číslo smlouvy objednatele: </w:t>
      </w:r>
      <w:r w:rsidR="00A05B7F" w:rsidRPr="00A05B7F">
        <w:rPr>
          <w:rFonts w:ascii="Calibri" w:hAnsi="Calibri"/>
          <w:b/>
          <w:caps/>
          <w:sz w:val="28"/>
          <w:szCs w:val="28"/>
        </w:rPr>
        <w:t>S 28463/2016-SŽDC-O8</w:t>
      </w:r>
    </w:p>
    <w:p w:rsidR="00575104" w:rsidRPr="00A05B7F" w:rsidRDefault="00575104" w:rsidP="00575104">
      <w:pPr>
        <w:tabs>
          <w:tab w:val="left" w:pos="9356"/>
        </w:tabs>
        <w:spacing w:line="276" w:lineRule="auto"/>
        <w:ind w:right="-710"/>
        <w:jc w:val="center"/>
        <w:rPr>
          <w:rFonts w:ascii="Calibri" w:hAnsi="Calibri"/>
          <w:b/>
          <w:caps/>
          <w:sz w:val="28"/>
          <w:szCs w:val="28"/>
        </w:rPr>
      </w:pPr>
      <w:r w:rsidRPr="00A05B7F">
        <w:rPr>
          <w:rFonts w:ascii="Calibri" w:hAnsi="Calibri"/>
          <w:b/>
          <w:caps/>
          <w:sz w:val="28"/>
          <w:szCs w:val="28"/>
        </w:rPr>
        <w:t>číslo smlouvy ZHOTOVITELE:</w:t>
      </w:r>
      <w:r w:rsidR="00A05B7F" w:rsidRPr="00A05B7F">
        <w:rPr>
          <w:rFonts w:ascii="Calibri" w:hAnsi="Calibri"/>
          <w:b/>
          <w:caps/>
          <w:sz w:val="28"/>
          <w:szCs w:val="28"/>
        </w:rPr>
        <w:t xml:space="preserve"> 8301604A089</w:t>
      </w:r>
    </w:p>
    <w:p w:rsidR="002E0143" w:rsidRPr="00A05B7F" w:rsidRDefault="00E87A76" w:rsidP="00575104">
      <w:pPr>
        <w:tabs>
          <w:tab w:val="left" w:pos="9356"/>
        </w:tabs>
        <w:spacing w:line="276" w:lineRule="auto"/>
        <w:ind w:right="-710"/>
        <w:jc w:val="center"/>
        <w:rPr>
          <w:rFonts w:ascii="Calibri" w:hAnsi="Calibri"/>
          <w:b/>
          <w:caps/>
          <w:sz w:val="28"/>
          <w:szCs w:val="28"/>
        </w:rPr>
      </w:pPr>
      <w:r w:rsidRPr="00A05B7F">
        <w:rPr>
          <w:rFonts w:ascii="Calibri" w:hAnsi="Calibri"/>
          <w:b/>
          <w:caps/>
          <w:sz w:val="28"/>
          <w:szCs w:val="28"/>
        </w:rPr>
        <w:t>čís</w:t>
      </w:r>
      <w:r w:rsidR="002E0143" w:rsidRPr="00A05B7F">
        <w:rPr>
          <w:rFonts w:ascii="Calibri" w:hAnsi="Calibri"/>
          <w:b/>
          <w:caps/>
          <w:sz w:val="28"/>
          <w:szCs w:val="28"/>
        </w:rPr>
        <w:t xml:space="preserve">lo isprofond: </w:t>
      </w:r>
      <w:r w:rsidR="00A05B7F" w:rsidRPr="00A05B7F">
        <w:rPr>
          <w:rFonts w:ascii="Calibri" w:hAnsi="Calibri"/>
          <w:b/>
          <w:caps/>
          <w:sz w:val="28"/>
          <w:szCs w:val="28"/>
        </w:rPr>
        <w:t>5006210274</w:t>
      </w:r>
    </w:p>
    <w:p w:rsidR="00575104" w:rsidRPr="00A05B7F" w:rsidRDefault="00575104" w:rsidP="00575104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575104" w:rsidRPr="00A05B7F" w:rsidRDefault="00575104" w:rsidP="00575104">
      <w:pPr>
        <w:jc w:val="center"/>
        <w:rPr>
          <w:rFonts w:ascii="Calibri" w:hAnsi="Calibri"/>
          <w:sz w:val="22"/>
          <w:szCs w:val="22"/>
        </w:rPr>
      </w:pPr>
      <w:r w:rsidRPr="00A05B7F">
        <w:rPr>
          <w:rFonts w:ascii="Calibri" w:hAnsi="Calibri"/>
          <w:sz w:val="22"/>
          <w:szCs w:val="22"/>
        </w:rPr>
        <w:t>uzavřená podle ustanovení § 2586 a násl. zákona č. 89/2012 Sb., občanský zákoník, ve znění pozdějších předpisů (dále jen „Občanský zákoník“)</w:t>
      </w:r>
    </w:p>
    <w:p w:rsidR="00575104" w:rsidRPr="00A05B7F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F81491" w:rsidRPr="00A05B7F" w:rsidRDefault="00F81491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A05B7F" w:rsidRDefault="00575104" w:rsidP="00575104">
      <w:pPr>
        <w:jc w:val="both"/>
        <w:rPr>
          <w:rFonts w:ascii="Calibri" w:hAnsi="Calibri"/>
          <w:b/>
          <w:sz w:val="22"/>
          <w:szCs w:val="22"/>
        </w:rPr>
      </w:pPr>
      <w:r w:rsidRPr="00A05B7F">
        <w:rPr>
          <w:rFonts w:ascii="Calibri" w:hAnsi="Calibri"/>
          <w:b/>
          <w:sz w:val="22"/>
          <w:szCs w:val="22"/>
        </w:rPr>
        <w:t>Objednatel:</w:t>
      </w:r>
      <w:r w:rsidRPr="00A05B7F">
        <w:rPr>
          <w:rFonts w:ascii="Calibri" w:hAnsi="Calibri"/>
          <w:b/>
          <w:sz w:val="22"/>
          <w:szCs w:val="22"/>
        </w:rPr>
        <w:tab/>
        <w:t>Správa železniční dopravní cesty, státní organizace</w:t>
      </w:r>
    </w:p>
    <w:p w:rsidR="00575104" w:rsidRPr="00A05B7F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A05B7F">
        <w:rPr>
          <w:rFonts w:ascii="Calibri" w:hAnsi="Calibri"/>
          <w:sz w:val="22"/>
          <w:szCs w:val="22"/>
        </w:rPr>
        <w:tab/>
      </w:r>
      <w:r w:rsidRPr="00A05B7F">
        <w:rPr>
          <w:rFonts w:ascii="Calibri" w:hAnsi="Calibri"/>
          <w:sz w:val="22"/>
          <w:szCs w:val="22"/>
        </w:rPr>
        <w:tab/>
        <w:t xml:space="preserve">zapsaná v obchodním rejstříku vedeném Městským soudem v Praze pod </w:t>
      </w:r>
      <w:proofErr w:type="spellStart"/>
      <w:r w:rsidRPr="00A05B7F">
        <w:rPr>
          <w:rFonts w:ascii="Calibri" w:hAnsi="Calibri"/>
          <w:sz w:val="22"/>
          <w:szCs w:val="22"/>
        </w:rPr>
        <w:t>sp</w:t>
      </w:r>
      <w:proofErr w:type="spellEnd"/>
      <w:r w:rsidRPr="00A05B7F">
        <w:rPr>
          <w:rFonts w:ascii="Calibri" w:hAnsi="Calibri"/>
          <w:sz w:val="22"/>
          <w:szCs w:val="22"/>
        </w:rPr>
        <w:t xml:space="preserve">. zn. </w:t>
      </w:r>
      <w:r w:rsidRPr="00A05B7F">
        <w:rPr>
          <w:rFonts w:ascii="Calibri" w:hAnsi="Calibri"/>
          <w:sz w:val="22"/>
          <w:szCs w:val="22"/>
        </w:rPr>
        <w:tab/>
      </w:r>
      <w:r w:rsidRPr="00A05B7F">
        <w:rPr>
          <w:rFonts w:ascii="Calibri" w:hAnsi="Calibri"/>
          <w:sz w:val="22"/>
          <w:szCs w:val="22"/>
        </w:rPr>
        <w:tab/>
        <w:t>A 48384</w:t>
      </w:r>
    </w:p>
    <w:p w:rsidR="00575104" w:rsidRPr="00A05B7F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A05B7F">
        <w:rPr>
          <w:rFonts w:ascii="Calibri" w:hAnsi="Calibri"/>
          <w:sz w:val="22"/>
          <w:szCs w:val="22"/>
        </w:rPr>
        <w:tab/>
      </w:r>
      <w:r w:rsidRPr="00A05B7F">
        <w:rPr>
          <w:rFonts w:ascii="Calibri" w:hAnsi="Calibri"/>
          <w:sz w:val="22"/>
          <w:szCs w:val="22"/>
        </w:rPr>
        <w:tab/>
      </w:r>
      <w:r w:rsidR="00A43014" w:rsidRPr="00A05B7F">
        <w:rPr>
          <w:rFonts w:ascii="Calibri" w:hAnsi="Calibri"/>
          <w:sz w:val="22"/>
          <w:szCs w:val="22"/>
        </w:rPr>
        <w:t xml:space="preserve">sídlo: </w:t>
      </w:r>
      <w:r w:rsidRPr="00A05B7F">
        <w:rPr>
          <w:rFonts w:ascii="Calibri" w:hAnsi="Calibri"/>
          <w:sz w:val="22"/>
          <w:szCs w:val="22"/>
        </w:rPr>
        <w:t>Praha 1 - Nové Město, Dlážděná 1003/7, PSČ 110 00</w:t>
      </w:r>
    </w:p>
    <w:p w:rsidR="00575104" w:rsidRPr="00A05B7F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A05B7F">
        <w:rPr>
          <w:rFonts w:ascii="Calibri" w:hAnsi="Calibri"/>
          <w:sz w:val="22"/>
          <w:szCs w:val="22"/>
        </w:rPr>
        <w:tab/>
      </w:r>
      <w:r w:rsidRPr="00A05B7F">
        <w:rPr>
          <w:rFonts w:ascii="Calibri" w:hAnsi="Calibri"/>
          <w:sz w:val="22"/>
          <w:szCs w:val="22"/>
        </w:rPr>
        <w:tab/>
        <w:t>IČO: 709 94 234, DIČ: CZ70994234</w:t>
      </w:r>
    </w:p>
    <w:p w:rsidR="00575104" w:rsidRPr="00A05B7F" w:rsidRDefault="00575104" w:rsidP="00A43014">
      <w:pPr>
        <w:ind w:left="1416"/>
        <w:jc w:val="both"/>
        <w:rPr>
          <w:rFonts w:ascii="Calibri" w:hAnsi="Calibri"/>
          <w:sz w:val="22"/>
          <w:szCs w:val="22"/>
        </w:rPr>
      </w:pPr>
      <w:r w:rsidRPr="00A05B7F">
        <w:rPr>
          <w:rFonts w:ascii="Calibri" w:hAnsi="Calibri"/>
          <w:sz w:val="22"/>
          <w:szCs w:val="22"/>
        </w:rPr>
        <w:t xml:space="preserve">zastoupená </w:t>
      </w:r>
      <w:r w:rsidR="00A05B7F">
        <w:rPr>
          <w:rFonts w:ascii="Calibri" w:hAnsi="Calibri"/>
          <w:sz w:val="22"/>
          <w:szCs w:val="22"/>
        </w:rPr>
        <w:t>Bc. Jiřím Svobodou</w:t>
      </w:r>
      <w:r w:rsidR="00A43014" w:rsidRPr="00A05B7F">
        <w:rPr>
          <w:rFonts w:ascii="Calibri" w:hAnsi="Calibri"/>
          <w:sz w:val="22"/>
          <w:szCs w:val="22"/>
        </w:rPr>
        <w:t>, náměstkem GŘ pro provozuschopnost dráhy</w:t>
      </w:r>
    </w:p>
    <w:p w:rsidR="00575104" w:rsidRPr="00A05B7F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A05B7F">
        <w:rPr>
          <w:rFonts w:ascii="Calibri" w:hAnsi="Calibri"/>
          <w:sz w:val="22"/>
          <w:szCs w:val="22"/>
        </w:rPr>
        <w:tab/>
      </w:r>
      <w:r w:rsidRPr="00A05B7F">
        <w:rPr>
          <w:rFonts w:ascii="Calibri" w:hAnsi="Calibri"/>
          <w:sz w:val="22"/>
          <w:szCs w:val="22"/>
        </w:rPr>
        <w:tab/>
      </w:r>
    </w:p>
    <w:p w:rsidR="00A05B7F" w:rsidRPr="00AD6556" w:rsidRDefault="00575104" w:rsidP="00A05B7F">
      <w:pPr>
        <w:jc w:val="both"/>
        <w:rPr>
          <w:rFonts w:ascii="Calibri" w:hAnsi="Calibri"/>
          <w:b/>
          <w:sz w:val="22"/>
          <w:szCs w:val="22"/>
        </w:rPr>
      </w:pPr>
      <w:r w:rsidRPr="00A05B7F">
        <w:rPr>
          <w:rFonts w:ascii="Calibri" w:hAnsi="Calibri"/>
          <w:b/>
          <w:sz w:val="22"/>
          <w:szCs w:val="22"/>
        </w:rPr>
        <w:t>Zhotovitel:</w:t>
      </w:r>
      <w:r w:rsidRPr="00A05B7F">
        <w:rPr>
          <w:rFonts w:ascii="Calibri" w:hAnsi="Calibri"/>
          <w:sz w:val="22"/>
          <w:szCs w:val="22"/>
        </w:rPr>
        <w:tab/>
      </w:r>
      <w:r w:rsidR="00A05B7F" w:rsidRPr="00AD6556">
        <w:rPr>
          <w:rFonts w:ascii="Calibri" w:hAnsi="Calibri"/>
          <w:b/>
          <w:sz w:val="22"/>
          <w:szCs w:val="22"/>
        </w:rPr>
        <w:t>České vysoké</w:t>
      </w:r>
      <w:r w:rsidR="00A05B7F">
        <w:rPr>
          <w:rFonts w:ascii="Calibri" w:hAnsi="Calibri"/>
          <w:b/>
          <w:sz w:val="22"/>
          <w:szCs w:val="22"/>
        </w:rPr>
        <w:t xml:space="preserve"> </w:t>
      </w:r>
      <w:r w:rsidR="00A05B7F" w:rsidRPr="00AD6556">
        <w:rPr>
          <w:rFonts w:ascii="Calibri" w:hAnsi="Calibri"/>
          <w:b/>
          <w:sz w:val="22"/>
          <w:szCs w:val="22"/>
        </w:rPr>
        <w:t>učení technické v Praze, Fakulta stavební</w:t>
      </w:r>
    </w:p>
    <w:p w:rsidR="00A05B7F" w:rsidRPr="00B7102A" w:rsidRDefault="00A05B7F" w:rsidP="00A05B7F">
      <w:pPr>
        <w:jc w:val="both"/>
        <w:rPr>
          <w:rFonts w:ascii="Calibri" w:hAnsi="Calibri"/>
          <w:i/>
          <w:sz w:val="22"/>
          <w:szCs w:val="22"/>
          <w:highlight w:val="yellow"/>
        </w:rPr>
      </w:pPr>
      <w:r w:rsidRPr="00B7102A">
        <w:rPr>
          <w:rFonts w:ascii="Calibri" w:hAnsi="Calibri"/>
          <w:sz w:val="22"/>
          <w:szCs w:val="22"/>
        </w:rPr>
        <w:tab/>
      </w:r>
      <w:r w:rsidRPr="00B7102A">
        <w:rPr>
          <w:rFonts w:ascii="Calibri" w:hAnsi="Calibri"/>
          <w:sz w:val="22"/>
          <w:szCs w:val="22"/>
        </w:rPr>
        <w:tab/>
      </w:r>
      <w:r w:rsidRPr="00AD6556">
        <w:rPr>
          <w:rFonts w:ascii="Calibri" w:hAnsi="Calibri"/>
          <w:sz w:val="22"/>
          <w:szCs w:val="22"/>
        </w:rPr>
        <w:t xml:space="preserve">Veřejná vysoká škola zřízena z. </w:t>
      </w:r>
      <w:proofErr w:type="gramStart"/>
      <w:r w:rsidRPr="00AD6556">
        <w:rPr>
          <w:rFonts w:ascii="Calibri" w:hAnsi="Calibri"/>
          <w:sz w:val="22"/>
          <w:szCs w:val="22"/>
        </w:rPr>
        <w:t>č.</w:t>
      </w:r>
      <w:proofErr w:type="gramEnd"/>
      <w:r w:rsidRPr="00AD6556">
        <w:rPr>
          <w:rFonts w:ascii="Calibri" w:hAnsi="Calibri"/>
          <w:sz w:val="22"/>
          <w:szCs w:val="22"/>
        </w:rPr>
        <w:t xml:space="preserve"> 111/1998 Sb., zákon o vysokých školách</w:t>
      </w:r>
    </w:p>
    <w:p w:rsidR="00A05B7F" w:rsidRPr="00370EBF" w:rsidRDefault="00A05B7F" w:rsidP="00A05B7F">
      <w:pPr>
        <w:ind w:left="1418" w:hanging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sídlo: Praha 6 – Dejvice, Zikova </w:t>
      </w:r>
      <w:r w:rsidRPr="00370EBF">
        <w:rPr>
          <w:rFonts w:ascii="Calibri" w:hAnsi="Calibri"/>
          <w:sz w:val="22"/>
          <w:szCs w:val="22"/>
        </w:rPr>
        <w:t>1903/4 PSČ: 160 00 (Fakulta stavební: Praha 6, Thákurova 7, PSČ: 166 29)</w:t>
      </w:r>
    </w:p>
    <w:p w:rsidR="00A05B7F" w:rsidRDefault="00A05B7F" w:rsidP="00A05B7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IČO: 684 07 700, DIČ: CZ68407700</w:t>
      </w:r>
    </w:p>
    <w:p w:rsidR="00A05B7F" w:rsidRDefault="00A05B7F" w:rsidP="00A05B7F">
      <w:pPr>
        <w:ind w:left="709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Bankovní spojení: </w:t>
      </w:r>
      <w:proofErr w:type="spellStart"/>
      <w:r w:rsidR="008240F7">
        <w:rPr>
          <w:rFonts w:ascii="Calibri" w:hAnsi="Calibri"/>
          <w:sz w:val="22"/>
          <w:szCs w:val="22"/>
        </w:rPr>
        <w:t>xxxxxxxxxxxxxxxxxxxxxxxxxxxxx</w:t>
      </w:r>
      <w:proofErr w:type="spellEnd"/>
    </w:p>
    <w:p w:rsidR="00A05B7F" w:rsidRDefault="00A05B7F" w:rsidP="00A05B7F">
      <w:pPr>
        <w:ind w:left="709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Číslo účtu: </w:t>
      </w:r>
      <w:proofErr w:type="spellStart"/>
      <w:r w:rsidR="008240F7">
        <w:rPr>
          <w:rFonts w:ascii="Calibri" w:hAnsi="Calibri"/>
          <w:sz w:val="22"/>
          <w:szCs w:val="22"/>
        </w:rPr>
        <w:t>xxxxxxxxxxxxxxxxxxxxxxxxxxxxxxxxxxx</w:t>
      </w:r>
      <w:proofErr w:type="spellEnd"/>
    </w:p>
    <w:p w:rsidR="00575104" w:rsidRDefault="00A05B7F" w:rsidP="00A05B7F">
      <w:pPr>
        <w:ind w:left="1416"/>
        <w:jc w:val="both"/>
        <w:rPr>
          <w:rFonts w:ascii="Calibri" w:hAnsi="Calibri"/>
          <w:sz w:val="22"/>
          <w:szCs w:val="22"/>
        </w:rPr>
      </w:pPr>
      <w:r w:rsidRPr="001C7A28">
        <w:rPr>
          <w:rFonts w:ascii="Calibri" w:hAnsi="Calibri"/>
          <w:sz w:val="22"/>
          <w:szCs w:val="22"/>
        </w:rPr>
        <w:t>Zastoupená prof. Ing. Alenou Kohoutkovou, CSc., děkankou fakulty</w:t>
      </w:r>
    </w:p>
    <w:p w:rsidR="00A05B7F" w:rsidRDefault="00A05B7F" w:rsidP="00A05B7F">
      <w:pPr>
        <w:ind w:left="1416"/>
        <w:jc w:val="both"/>
        <w:rPr>
          <w:rFonts w:ascii="Calibri" w:hAnsi="Calibri"/>
          <w:sz w:val="22"/>
          <w:szCs w:val="22"/>
        </w:rPr>
      </w:pP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BE2756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 xml:space="preserve">Tato smlouva je uzavřena na základě výsledků zadávacího řízení veřejné zakázky s názvem </w:t>
      </w:r>
      <w:r>
        <w:rPr>
          <w:rFonts w:ascii="Calibri" w:hAnsi="Calibri"/>
          <w:sz w:val="22"/>
          <w:szCs w:val="22"/>
        </w:rPr>
        <w:br/>
      </w:r>
      <w:r w:rsidRPr="00BE2756">
        <w:rPr>
          <w:rFonts w:ascii="Calibri" w:hAnsi="Calibri"/>
          <w:sz w:val="22"/>
          <w:szCs w:val="22"/>
        </w:rPr>
        <w:t>„</w:t>
      </w:r>
      <w:r w:rsidR="00E87A76">
        <w:rPr>
          <w:rFonts w:ascii="Calibri" w:hAnsi="Calibri"/>
          <w:sz w:val="22"/>
          <w:szCs w:val="22"/>
        </w:rPr>
        <w:t>Metodický pokyn projektování, realizace a kontroly sanací skalních a strmých zemních svahů</w:t>
      </w:r>
      <w:r w:rsidRPr="00BE2756">
        <w:rPr>
          <w:rFonts w:ascii="Calibri" w:hAnsi="Calibri"/>
          <w:sz w:val="22"/>
          <w:szCs w:val="22"/>
        </w:rPr>
        <w:t xml:space="preserve">“, </w:t>
      </w:r>
      <w:r w:rsidRPr="008262DD">
        <w:rPr>
          <w:rFonts w:ascii="Calibri" w:hAnsi="Calibri"/>
          <w:sz w:val="22"/>
          <w:szCs w:val="22"/>
        </w:rPr>
        <w:t>č. j. veřejné zakázky</w:t>
      </w:r>
      <w:r>
        <w:rPr>
          <w:rFonts w:ascii="Calibri" w:hAnsi="Calibri"/>
          <w:sz w:val="22"/>
          <w:szCs w:val="22"/>
        </w:rPr>
        <w:t xml:space="preserve">: </w:t>
      </w:r>
      <w:r w:rsidRPr="00A43014">
        <w:rPr>
          <w:rFonts w:ascii="Calibri" w:hAnsi="Calibri"/>
          <w:sz w:val="22"/>
          <w:szCs w:val="22"/>
        </w:rPr>
        <w:t>S </w:t>
      </w:r>
      <w:r w:rsidR="00E87A76">
        <w:rPr>
          <w:rFonts w:ascii="Calibri" w:hAnsi="Calibri"/>
          <w:sz w:val="22"/>
          <w:szCs w:val="22"/>
        </w:rPr>
        <w:t>17802</w:t>
      </w:r>
      <w:r w:rsidRPr="00A43014">
        <w:rPr>
          <w:rFonts w:ascii="Calibri" w:hAnsi="Calibri"/>
          <w:sz w:val="22"/>
          <w:szCs w:val="22"/>
        </w:rPr>
        <w:t>/201</w:t>
      </w:r>
      <w:r w:rsidR="0017550E" w:rsidRPr="00A43014">
        <w:rPr>
          <w:rFonts w:ascii="Calibri" w:hAnsi="Calibri"/>
          <w:sz w:val="22"/>
          <w:szCs w:val="22"/>
        </w:rPr>
        <w:t>6-SŽDC</w:t>
      </w:r>
      <w:r w:rsidRPr="00A43014">
        <w:rPr>
          <w:rFonts w:ascii="Calibri" w:hAnsi="Calibri"/>
          <w:sz w:val="22"/>
          <w:szCs w:val="22"/>
        </w:rPr>
        <w:t xml:space="preserve">-O8 </w:t>
      </w:r>
      <w:r w:rsidRPr="00BE2756">
        <w:rPr>
          <w:rFonts w:ascii="Calibri" w:hAnsi="Calibri"/>
          <w:sz w:val="22"/>
          <w:szCs w:val="22"/>
        </w:rPr>
        <w:t xml:space="preserve">(dále jen „veřejná zakázka“). Jednotlivá ustanovení této smlouvy tak budou vykládána v souladu se zadávacími podmínkami veřejné zakázky. </w:t>
      </w:r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</w:pPr>
      <w:r>
        <w:t>Dílo</w:t>
      </w:r>
    </w:p>
    <w:p w:rsidR="00575104" w:rsidRPr="00BE2756" w:rsidRDefault="00575104" w:rsidP="00575104">
      <w:pPr>
        <w:pStyle w:val="Odstavecseseznamem"/>
        <w:numPr>
          <w:ilvl w:val="1"/>
          <w:numId w:val="2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>Zhotovitel se zavazuje provést na svůj náklad a nebezpečí pro Objednatele Dílo, jež zahrnuje zhotovení Předmětu díla, poskytnutí všech Souvisejících plnění a předání Dokladů.</w:t>
      </w:r>
    </w:p>
    <w:p w:rsidR="00575104" w:rsidRPr="0049370D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49370D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  <w:r w:rsidRPr="0049370D">
        <w:t>Předmět díla</w:t>
      </w:r>
    </w:p>
    <w:p w:rsidR="00426A2D" w:rsidRDefault="008D5ADC" w:rsidP="00426A2D">
      <w:pPr>
        <w:ind w:left="709" w:hanging="709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2.1</w:t>
      </w:r>
      <w:proofErr w:type="gramEnd"/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  <w:t xml:space="preserve">Předmětem díla je </w:t>
      </w:r>
      <w:r w:rsidR="000B646F">
        <w:rPr>
          <w:rFonts w:ascii="Calibri" w:hAnsi="Calibri"/>
          <w:sz w:val="22"/>
          <w:szCs w:val="22"/>
        </w:rPr>
        <w:t>zpracování M</w:t>
      </w:r>
      <w:r w:rsidR="00426A2D">
        <w:rPr>
          <w:rFonts w:ascii="Calibri" w:hAnsi="Calibri"/>
          <w:sz w:val="22"/>
          <w:szCs w:val="22"/>
        </w:rPr>
        <w:t>etodického pokynu projektování, realizací a kontrol sanací skalních a strmých zemních svahů.</w:t>
      </w:r>
    </w:p>
    <w:p w:rsidR="00710F29" w:rsidRPr="00DB0EEE" w:rsidRDefault="00710F29" w:rsidP="00426A2D">
      <w:pPr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Zhotovitel svolá vstupní poradu, dále pracovní porady po zpracování dílčích celků (dílčími celky jsou rešerše, zpracování metodiky a návrh revize DAP) a závěrečnou poradu. V případě potřeby může Zadavatel nebo Zhotovitel svolat další dílčí porady. Na poradách budou řešeny připomínky Zadavatele k řešení dílčích celků a upřesňováno následné řešení díla. Na vstupní poradě Zhotovitel předloží ke schválení harmonogram zpracování díla s termíny jednotlivých etap a pracovních porad.</w:t>
      </w:r>
    </w:p>
    <w:p w:rsidR="00DB0EEE" w:rsidRPr="00535575" w:rsidRDefault="00426A2D" w:rsidP="00DB0EEE">
      <w:pPr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2.2</w:t>
      </w:r>
      <w:proofErr w:type="gramEnd"/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Pr="00535575">
        <w:rPr>
          <w:rFonts w:ascii="Calibri" w:hAnsi="Calibri"/>
          <w:sz w:val="22"/>
          <w:szCs w:val="22"/>
        </w:rPr>
        <w:t>Předmět díla je realizován ve dvou etapách:</w:t>
      </w:r>
    </w:p>
    <w:p w:rsidR="00426A2D" w:rsidRPr="00535575" w:rsidRDefault="00426A2D" w:rsidP="00426A2D">
      <w:pPr>
        <w:pStyle w:val="Odstavecseseznamem"/>
        <w:numPr>
          <w:ilvl w:val="0"/>
          <w:numId w:val="24"/>
        </w:numPr>
        <w:ind w:left="1560" w:hanging="426"/>
        <w:jc w:val="both"/>
        <w:rPr>
          <w:rFonts w:ascii="Calibri" w:hAnsi="Calibri"/>
          <w:b/>
          <w:sz w:val="22"/>
          <w:szCs w:val="22"/>
        </w:rPr>
      </w:pPr>
      <w:r w:rsidRPr="00535575">
        <w:rPr>
          <w:rFonts w:ascii="Calibri" w:hAnsi="Calibri"/>
          <w:b/>
          <w:sz w:val="22"/>
          <w:szCs w:val="22"/>
        </w:rPr>
        <w:t xml:space="preserve">Etapa 1 </w:t>
      </w:r>
      <w:r w:rsidR="000B646F" w:rsidRPr="00535575">
        <w:rPr>
          <w:rFonts w:ascii="Calibri" w:hAnsi="Calibri"/>
          <w:b/>
          <w:sz w:val="22"/>
          <w:szCs w:val="22"/>
        </w:rPr>
        <w:t>–</w:t>
      </w:r>
      <w:r w:rsidRPr="00535575">
        <w:rPr>
          <w:rFonts w:ascii="Calibri" w:hAnsi="Calibri"/>
          <w:b/>
          <w:sz w:val="22"/>
          <w:szCs w:val="22"/>
        </w:rPr>
        <w:t xml:space="preserve"> REŠERŠE</w:t>
      </w:r>
      <w:r w:rsidR="000B646F" w:rsidRPr="00535575">
        <w:rPr>
          <w:rFonts w:ascii="Calibri" w:hAnsi="Calibri"/>
          <w:b/>
          <w:sz w:val="22"/>
          <w:szCs w:val="22"/>
        </w:rPr>
        <w:t xml:space="preserve"> </w:t>
      </w:r>
      <w:r w:rsidR="000B646F" w:rsidRPr="00535575">
        <w:rPr>
          <w:rFonts w:ascii="Calibri" w:hAnsi="Calibri"/>
          <w:sz w:val="22"/>
          <w:szCs w:val="22"/>
        </w:rPr>
        <w:t>–</w:t>
      </w:r>
      <w:r w:rsidR="0026416D" w:rsidRPr="00535575">
        <w:rPr>
          <w:rFonts w:ascii="Calibri" w:hAnsi="Calibri"/>
          <w:sz w:val="22"/>
          <w:szCs w:val="22"/>
        </w:rPr>
        <w:t xml:space="preserve"> Zhotovitel zpracuje</w:t>
      </w:r>
      <w:r w:rsidR="000B646F" w:rsidRPr="00535575">
        <w:rPr>
          <w:rFonts w:ascii="Calibri" w:hAnsi="Calibri"/>
          <w:sz w:val="22"/>
          <w:szCs w:val="22"/>
        </w:rPr>
        <w:t xml:space="preserve"> </w:t>
      </w:r>
      <w:r w:rsidR="0026416D" w:rsidRPr="00535575">
        <w:rPr>
          <w:rFonts w:ascii="Calibri" w:hAnsi="Calibri"/>
          <w:sz w:val="22"/>
          <w:szCs w:val="22"/>
        </w:rPr>
        <w:t>rešerši</w:t>
      </w:r>
      <w:r w:rsidR="000B646F" w:rsidRPr="00535575">
        <w:rPr>
          <w:rFonts w:ascii="Calibri" w:hAnsi="Calibri"/>
          <w:sz w:val="22"/>
          <w:szCs w:val="22"/>
        </w:rPr>
        <w:t xml:space="preserve"> metodik hodnocení stability svahů, geologických průzkumů a kontrol a monitoringu svahů.</w:t>
      </w:r>
      <w:r w:rsidR="0026416D" w:rsidRPr="00535575">
        <w:rPr>
          <w:rFonts w:ascii="Calibri" w:hAnsi="Calibri"/>
          <w:sz w:val="22"/>
          <w:szCs w:val="22"/>
        </w:rPr>
        <w:t xml:space="preserve"> Dohledá</w:t>
      </w:r>
      <w:r w:rsidR="000B646F" w:rsidRPr="00535575">
        <w:rPr>
          <w:rFonts w:ascii="Calibri" w:hAnsi="Calibri"/>
          <w:sz w:val="22"/>
          <w:szCs w:val="22"/>
        </w:rPr>
        <w:t xml:space="preserve"> již dříve </w:t>
      </w:r>
      <w:r w:rsidR="003F06A7" w:rsidRPr="00535575">
        <w:rPr>
          <w:rFonts w:ascii="Calibri" w:hAnsi="Calibri"/>
          <w:sz w:val="22"/>
          <w:szCs w:val="22"/>
        </w:rPr>
        <w:t>(</w:t>
      </w:r>
      <w:r w:rsidR="000B646F" w:rsidRPr="00535575">
        <w:rPr>
          <w:rFonts w:ascii="Calibri" w:hAnsi="Calibri"/>
          <w:sz w:val="22"/>
          <w:szCs w:val="22"/>
        </w:rPr>
        <w:t>v ČR, případně v</w:t>
      </w:r>
      <w:r w:rsidR="003F06A7" w:rsidRPr="00535575">
        <w:rPr>
          <w:rFonts w:ascii="Calibri" w:hAnsi="Calibri"/>
          <w:sz w:val="22"/>
          <w:szCs w:val="22"/>
        </w:rPr>
        <w:t> </w:t>
      </w:r>
      <w:r w:rsidR="000B646F" w:rsidRPr="00535575">
        <w:rPr>
          <w:rFonts w:ascii="Calibri" w:hAnsi="Calibri"/>
          <w:sz w:val="22"/>
          <w:szCs w:val="22"/>
        </w:rPr>
        <w:t>zahraničí</w:t>
      </w:r>
      <w:r w:rsidR="003F06A7" w:rsidRPr="00535575">
        <w:rPr>
          <w:rFonts w:ascii="Calibri" w:hAnsi="Calibri"/>
          <w:sz w:val="22"/>
          <w:szCs w:val="22"/>
        </w:rPr>
        <w:t>) proveden</w:t>
      </w:r>
      <w:r w:rsidR="0026416D" w:rsidRPr="00535575">
        <w:rPr>
          <w:rFonts w:ascii="Calibri" w:hAnsi="Calibri"/>
          <w:sz w:val="22"/>
          <w:szCs w:val="22"/>
        </w:rPr>
        <w:t>é</w:t>
      </w:r>
      <w:r w:rsidR="003F06A7" w:rsidRPr="00535575">
        <w:rPr>
          <w:rFonts w:ascii="Calibri" w:hAnsi="Calibri"/>
          <w:sz w:val="22"/>
          <w:szCs w:val="22"/>
        </w:rPr>
        <w:t xml:space="preserve"> grantov</w:t>
      </w:r>
      <w:r w:rsidR="0026416D" w:rsidRPr="00535575">
        <w:rPr>
          <w:rFonts w:ascii="Calibri" w:hAnsi="Calibri"/>
          <w:sz w:val="22"/>
          <w:szCs w:val="22"/>
        </w:rPr>
        <w:t>é</w:t>
      </w:r>
      <w:r w:rsidR="003F06A7" w:rsidRPr="00535575">
        <w:rPr>
          <w:rFonts w:ascii="Calibri" w:hAnsi="Calibri"/>
          <w:sz w:val="22"/>
          <w:szCs w:val="22"/>
        </w:rPr>
        <w:t xml:space="preserve"> projekt</w:t>
      </w:r>
      <w:r w:rsidR="0026416D" w:rsidRPr="00535575">
        <w:rPr>
          <w:rFonts w:ascii="Calibri" w:hAnsi="Calibri"/>
          <w:sz w:val="22"/>
          <w:szCs w:val="22"/>
        </w:rPr>
        <w:t>y</w:t>
      </w:r>
      <w:r w:rsidR="003F06A7" w:rsidRPr="00535575">
        <w:rPr>
          <w:rFonts w:ascii="Calibri" w:hAnsi="Calibri"/>
          <w:sz w:val="22"/>
          <w:szCs w:val="22"/>
        </w:rPr>
        <w:t xml:space="preserve"> týkající se hodnocení stability svahů (zahrnout program NEMETON)</w:t>
      </w:r>
      <w:r w:rsidR="0026416D" w:rsidRPr="00535575">
        <w:rPr>
          <w:rFonts w:ascii="Calibri" w:hAnsi="Calibri"/>
          <w:sz w:val="22"/>
          <w:szCs w:val="22"/>
        </w:rPr>
        <w:t xml:space="preserve"> a dohledá předpisy</w:t>
      </w:r>
      <w:r w:rsidR="003F06A7" w:rsidRPr="00535575">
        <w:rPr>
          <w:rFonts w:ascii="Calibri" w:hAnsi="Calibri"/>
          <w:sz w:val="22"/>
          <w:szCs w:val="22"/>
        </w:rPr>
        <w:t xml:space="preserve"> zahraničních správců tratí </w:t>
      </w:r>
      <w:r w:rsidR="003F06A7" w:rsidRPr="00535575">
        <w:rPr>
          <w:rFonts w:ascii="Calibri" w:hAnsi="Calibri"/>
          <w:sz w:val="22"/>
          <w:szCs w:val="22"/>
        </w:rPr>
        <w:lastRenderedPageBreak/>
        <w:t xml:space="preserve">týkající se dané problematiky. Přístupy k jednotlivým </w:t>
      </w:r>
      <w:r w:rsidR="0026416D" w:rsidRPr="00535575">
        <w:rPr>
          <w:rFonts w:ascii="Calibri" w:hAnsi="Calibri"/>
          <w:sz w:val="22"/>
          <w:szCs w:val="22"/>
        </w:rPr>
        <w:t>zjištěním Zhotovitel popíše</w:t>
      </w:r>
      <w:r w:rsidR="003F06A7" w:rsidRPr="00535575">
        <w:rPr>
          <w:rFonts w:ascii="Calibri" w:hAnsi="Calibri"/>
          <w:sz w:val="22"/>
          <w:szCs w:val="22"/>
        </w:rPr>
        <w:t xml:space="preserve"> a stanoví se jejich výhody a nevýhody</w:t>
      </w:r>
      <w:r w:rsidR="00DD3A29" w:rsidRPr="00535575">
        <w:rPr>
          <w:rFonts w:ascii="Calibri" w:hAnsi="Calibri"/>
          <w:sz w:val="22"/>
          <w:szCs w:val="22"/>
        </w:rPr>
        <w:t xml:space="preserve"> a vhodnost uplatnění v podmínkách SŽDC.</w:t>
      </w:r>
    </w:p>
    <w:p w:rsidR="00DD3A29" w:rsidRPr="00535575" w:rsidRDefault="00DD3A29" w:rsidP="00426A2D">
      <w:pPr>
        <w:pStyle w:val="Odstavecseseznamem"/>
        <w:numPr>
          <w:ilvl w:val="0"/>
          <w:numId w:val="24"/>
        </w:numPr>
        <w:ind w:left="1560" w:hanging="426"/>
        <w:jc w:val="both"/>
        <w:rPr>
          <w:rFonts w:ascii="Calibri" w:hAnsi="Calibri"/>
          <w:b/>
          <w:sz w:val="22"/>
          <w:szCs w:val="22"/>
        </w:rPr>
      </w:pPr>
      <w:r w:rsidRPr="00535575">
        <w:rPr>
          <w:rFonts w:ascii="Calibri" w:hAnsi="Calibri"/>
          <w:b/>
          <w:sz w:val="22"/>
          <w:szCs w:val="22"/>
        </w:rPr>
        <w:t>Etapa 2 – ZPRACOVÁNÍ METODIKY A REVIZE DAP SŽDC</w:t>
      </w:r>
      <w:r w:rsidRPr="00535575">
        <w:rPr>
          <w:rFonts w:ascii="Calibri" w:hAnsi="Calibri"/>
          <w:sz w:val="22"/>
          <w:szCs w:val="22"/>
        </w:rPr>
        <w:t xml:space="preserve"> </w:t>
      </w:r>
      <w:r w:rsidR="0026416D" w:rsidRPr="00535575">
        <w:rPr>
          <w:rFonts w:ascii="Calibri" w:hAnsi="Calibri"/>
          <w:sz w:val="22"/>
          <w:szCs w:val="22"/>
        </w:rPr>
        <w:t>–</w:t>
      </w:r>
      <w:r w:rsidRPr="00535575">
        <w:rPr>
          <w:rFonts w:ascii="Calibri" w:hAnsi="Calibri"/>
          <w:sz w:val="22"/>
          <w:szCs w:val="22"/>
        </w:rPr>
        <w:t xml:space="preserve"> </w:t>
      </w:r>
      <w:r w:rsidR="0026416D" w:rsidRPr="00535575">
        <w:rPr>
          <w:rFonts w:ascii="Calibri" w:hAnsi="Calibri"/>
          <w:sz w:val="22"/>
          <w:szCs w:val="22"/>
        </w:rPr>
        <w:t>Na základě výstupů z</w:t>
      </w:r>
      <w:r w:rsidR="0051357A" w:rsidRPr="00535575">
        <w:rPr>
          <w:rFonts w:ascii="Calibri" w:hAnsi="Calibri"/>
          <w:sz w:val="22"/>
          <w:szCs w:val="22"/>
        </w:rPr>
        <w:t> </w:t>
      </w:r>
      <w:r w:rsidR="0026416D" w:rsidRPr="00535575">
        <w:rPr>
          <w:rFonts w:ascii="Calibri" w:hAnsi="Calibri"/>
          <w:sz w:val="22"/>
          <w:szCs w:val="22"/>
        </w:rPr>
        <w:t>rešerše</w:t>
      </w:r>
      <w:r w:rsidR="0051357A" w:rsidRPr="00535575">
        <w:rPr>
          <w:rFonts w:ascii="Calibri" w:hAnsi="Calibri"/>
          <w:sz w:val="22"/>
          <w:szCs w:val="22"/>
        </w:rPr>
        <w:t xml:space="preserve"> Zhotovitel navrhne a zdůvodní vhodnou metodiku, která bude zahrnovat údaje a informace alespoň v následujících oblastech: orientační hodnocení stability svahů (prováděno správcem trati), projektování, realizace, kontrola a údržba skalních a strmých zemních svahů.</w:t>
      </w:r>
    </w:p>
    <w:p w:rsidR="0051357A" w:rsidRPr="00535575" w:rsidRDefault="0051357A" w:rsidP="0051357A">
      <w:pPr>
        <w:pStyle w:val="Odstavecseseznamem"/>
        <w:ind w:left="1560"/>
        <w:jc w:val="both"/>
        <w:rPr>
          <w:rFonts w:ascii="Calibri" w:hAnsi="Calibri"/>
          <w:sz w:val="22"/>
          <w:szCs w:val="22"/>
        </w:rPr>
      </w:pPr>
      <w:r w:rsidRPr="00535575">
        <w:rPr>
          <w:rFonts w:ascii="Calibri" w:hAnsi="Calibri"/>
          <w:sz w:val="22"/>
          <w:szCs w:val="22"/>
        </w:rPr>
        <w:t>Zhotovitel stanoví jednotný přístup pro posuzování stability svahu v souladu s platnými právními předpisy.</w:t>
      </w:r>
    </w:p>
    <w:p w:rsidR="0051357A" w:rsidRPr="00426A2D" w:rsidRDefault="0051357A" w:rsidP="0051357A">
      <w:pPr>
        <w:pStyle w:val="Odstavecseseznamem"/>
        <w:ind w:left="1560"/>
        <w:jc w:val="both"/>
        <w:rPr>
          <w:rFonts w:ascii="Calibri" w:hAnsi="Calibri"/>
          <w:b/>
          <w:sz w:val="22"/>
          <w:szCs w:val="22"/>
        </w:rPr>
      </w:pPr>
      <w:r w:rsidRPr="00535575">
        <w:rPr>
          <w:rFonts w:ascii="Calibri" w:hAnsi="Calibri"/>
          <w:sz w:val="22"/>
          <w:szCs w:val="22"/>
        </w:rPr>
        <w:t>Na základě zpracované metodiky Zhotovitel zpracuje návrh revize DAP SŽDC týkající se této problematiky – předpis SŽDC S4, TKP.</w:t>
      </w:r>
    </w:p>
    <w:p w:rsidR="00FA4DF2" w:rsidRDefault="00FA4DF2" w:rsidP="001B30BC">
      <w:pPr>
        <w:jc w:val="both"/>
      </w:pPr>
    </w:p>
    <w:p w:rsidR="00575104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</w:pPr>
      <w:r w:rsidRPr="00535575">
        <w:t>Cena díla</w:t>
      </w:r>
      <w:r>
        <w:t xml:space="preserve"> </w:t>
      </w:r>
    </w:p>
    <w:p w:rsidR="00575104" w:rsidRDefault="00575104" w:rsidP="00575104">
      <w:pPr>
        <w:pStyle w:val="Odstavecseseznamem"/>
        <w:numPr>
          <w:ilvl w:val="1"/>
          <w:numId w:val="10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2C5564">
        <w:rPr>
          <w:rFonts w:ascii="Calibri" w:hAnsi="Calibri"/>
          <w:sz w:val="22"/>
          <w:szCs w:val="22"/>
        </w:rPr>
        <w:t xml:space="preserve">Cena bez DPH </w:t>
      </w:r>
      <w:r w:rsidRPr="002C5564">
        <w:rPr>
          <w:rFonts w:ascii="Calibri" w:hAnsi="Calibri"/>
          <w:sz w:val="22"/>
          <w:szCs w:val="22"/>
        </w:rPr>
        <w:tab/>
      </w:r>
      <w:r w:rsidRPr="002C5564">
        <w:rPr>
          <w:rFonts w:ascii="Calibri" w:hAnsi="Calibri"/>
          <w:sz w:val="22"/>
          <w:szCs w:val="22"/>
        </w:rPr>
        <w:tab/>
        <w:t xml:space="preserve"> </w:t>
      </w:r>
      <w:r w:rsidR="00A05B7F">
        <w:rPr>
          <w:rFonts w:ascii="Calibri" w:hAnsi="Calibri"/>
          <w:sz w:val="22"/>
          <w:szCs w:val="22"/>
        </w:rPr>
        <w:t>339 922,-</w:t>
      </w:r>
      <w:r w:rsidRPr="002C5564">
        <w:rPr>
          <w:rFonts w:ascii="Calibri" w:hAnsi="Calibri"/>
          <w:sz w:val="22"/>
          <w:szCs w:val="22"/>
        </w:rPr>
        <w:t xml:space="preserve"> Kč. </w:t>
      </w:r>
    </w:p>
    <w:p w:rsidR="00575104" w:rsidRDefault="00575104" w:rsidP="00575104">
      <w:pPr>
        <w:pStyle w:val="Odstavecseseznamem"/>
        <w:numPr>
          <w:ilvl w:val="1"/>
          <w:numId w:val="10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2C5564">
        <w:rPr>
          <w:rFonts w:ascii="Calibri" w:hAnsi="Calibri"/>
          <w:sz w:val="22"/>
          <w:szCs w:val="22"/>
        </w:rPr>
        <w:t xml:space="preserve">Výše DPH 21%     </w:t>
      </w:r>
      <w:r w:rsidRPr="002C5564">
        <w:rPr>
          <w:rFonts w:ascii="Calibri" w:hAnsi="Calibri"/>
          <w:sz w:val="22"/>
          <w:szCs w:val="22"/>
        </w:rPr>
        <w:tab/>
        <w:t xml:space="preserve"> </w:t>
      </w:r>
      <w:r w:rsidR="00A05B7F">
        <w:rPr>
          <w:rFonts w:ascii="Calibri" w:hAnsi="Calibri"/>
          <w:sz w:val="22"/>
          <w:szCs w:val="22"/>
        </w:rPr>
        <w:t>71 384,-</w:t>
      </w:r>
      <w:r w:rsidRPr="002C55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Kč.</w:t>
      </w:r>
    </w:p>
    <w:p w:rsidR="00575104" w:rsidRDefault="00575104" w:rsidP="00575104">
      <w:pPr>
        <w:pStyle w:val="Odstavecseseznamem"/>
        <w:numPr>
          <w:ilvl w:val="1"/>
          <w:numId w:val="10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2C5564">
        <w:rPr>
          <w:rFonts w:ascii="Calibri" w:hAnsi="Calibri"/>
          <w:sz w:val="22"/>
          <w:szCs w:val="22"/>
        </w:rPr>
        <w:t xml:space="preserve">Cena včetně DPH </w:t>
      </w:r>
      <w:r w:rsidRPr="002C5564">
        <w:rPr>
          <w:rFonts w:ascii="Calibri" w:hAnsi="Calibri"/>
          <w:sz w:val="22"/>
          <w:szCs w:val="22"/>
        </w:rPr>
        <w:tab/>
        <w:t xml:space="preserve"> </w:t>
      </w:r>
      <w:r w:rsidR="00A05B7F">
        <w:rPr>
          <w:rFonts w:ascii="Calibri" w:hAnsi="Calibri"/>
          <w:sz w:val="22"/>
          <w:szCs w:val="22"/>
        </w:rPr>
        <w:t>411 306,-</w:t>
      </w:r>
      <w:r w:rsidRPr="002C5564">
        <w:rPr>
          <w:rFonts w:ascii="Calibri" w:hAnsi="Calibri"/>
          <w:sz w:val="22"/>
          <w:szCs w:val="22"/>
        </w:rPr>
        <w:t xml:space="preserve"> Kč.</w:t>
      </w:r>
    </w:p>
    <w:p w:rsidR="00A545CF" w:rsidRPr="00B8387A" w:rsidRDefault="00A545CF" w:rsidP="00A545CF">
      <w:pPr>
        <w:pStyle w:val="Odstavecseseznamem"/>
        <w:numPr>
          <w:ilvl w:val="1"/>
          <w:numId w:val="10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B8387A">
        <w:rPr>
          <w:rFonts w:ascii="Calibri" w:hAnsi="Calibri"/>
          <w:b/>
          <w:sz w:val="22"/>
          <w:szCs w:val="22"/>
        </w:rPr>
        <w:t>Platba</w:t>
      </w:r>
      <w:r w:rsidRPr="00B8387A">
        <w:rPr>
          <w:rFonts w:ascii="Calibri" w:hAnsi="Calibri"/>
          <w:sz w:val="22"/>
          <w:szCs w:val="22"/>
        </w:rPr>
        <w:t xml:space="preserve">: První část ceny díla (Etapa 1) ve výši </w:t>
      </w:r>
      <w:r w:rsidR="00A05B7F">
        <w:rPr>
          <w:rFonts w:ascii="Calibri" w:hAnsi="Calibri"/>
          <w:sz w:val="22"/>
          <w:szCs w:val="22"/>
        </w:rPr>
        <w:t>150 000</w:t>
      </w:r>
      <w:r w:rsidRPr="00B8387A">
        <w:rPr>
          <w:rFonts w:ascii="Calibri" w:hAnsi="Calibri"/>
          <w:sz w:val="22"/>
          <w:szCs w:val="22"/>
        </w:rPr>
        <w:t xml:space="preserve">,- Kč bez DPH bude uhrazena k 15. 11. 2016. Druhá část ceny díla (Etapa 2), tj. částka ve výši </w:t>
      </w:r>
      <w:r w:rsidR="00A05B7F">
        <w:rPr>
          <w:rFonts w:ascii="Calibri" w:hAnsi="Calibri"/>
          <w:sz w:val="22"/>
          <w:szCs w:val="22"/>
        </w:rPr>
        <w:t>189 922</w:t>
      </w:r>
      <w:r w:rsidRPr="00B8387A">
        <w:rPr>
          <w:rFonts w:ascii="Calibri" w:hAnsi="Calibri"/>
          <w:sz w:val="22"/>
          <w:szCs w:val="22"/>
        </w:rPr>
        <w:t>,- Kč bez DPH, bude uhrazena po dokončení díla a podpisu akceptačního protokolu.</w:t>
      </w:r>
    </w:p>
    <w:p w:rsidR="0097692C" w:rsidRDefault="0097692C" w:rsidP="0097692C">
      <w:pPr>
        <w:pStyle w:val="Odstavecseseznamem"/>
        <w:ind w:left="709"/>
        <w:jc w:val="both"/>
        <w:rPr>
          <w:rFonts w:ascii="Calibri" w:hAnsi="Calibri"/>
          <w:sz w:val="22"/>
          <w:szCs w:val="22"/>
        </w:rPr>
      </w:pPr>
    </w:p>
    <w:p w:rsidR="00575104" w:rsidRPr="006259BD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  <w:r w:rsidRPr="006259BD">
        <w:t>Místo a doba plnění</w:t>
      </w:r>
    </w:p>
    <w:p w:rsidR="00EF7C17" w:rsidRPr="00392465" w:rsidRDefault="00575104" w:rsidP="008D5ADC">
      <w:pPr>
        <w:pStyle w:val="Odstavecseseznamem"/>
        <w:numPr>
          <w:ilvl w:val="1"/>
          <w:numId w:val="11"/>
        </w:numPr>
        <w:ind w:left="709" w:hanging="709"/>
        <w:rPr>
          <w:rFonts w:ascii="Calibri" w:hAnsi="Calibri"/>
          <w:sz w:val="22"/>
          <w:szCs w:val="22"/>
        </w:rPr>
      </w:pPr>
      <w:r w:rsidRPr="00392465">
        <w:rPr>
          <w:rFonts w:ascii="Calibri" w:hAnsi="Calibri"/>
          <w:sz w:val="22"/>
          <w:szCs w:val="22"/>
        </w:rPr>
        <w:t xml:space="preserve">Místem plnění je </w:t>
      </w:r>
      <w:r w:rsidR="00DB4876">
        <w:rPr>
          <w:rFonts w:ascii="Calibri" w:hAnsi="Calibri"/>
          <w:sz w:val="22"/>
          <w:szCs w:val="22"/>
        </w:rPr>
        <w:t>sídlo zhotovitele.</w:t>
      </w:r>
    </w:p>
    <w:p w:rsidR="00B25B67" w:rsidRPr="00EB47F2" w:rsidRDefault="00B25B67" w:rsidP="00B25B67">
      <w:pPr>
        <w:pStyle w:val="Odstavecseseznamem"/>
        <w:numPr>
          <w:ilvl w:val="0"/>
          <w:numId w:val="10"/>
        </w:numPr>
        <w:jc w:val="both"/>
        <w:rPr>
          <w:vanish/>
        </w:rPr>
      </w:pPr>
    </w:p>
    <w:p w:rsidR="00A545CF" w:rsidRPr="00A545CF" w:rsidRDefault="00A545CF" w:rsidP="00A545CF">
      <w:pPr>
        <w:pStyle w:val="Odstavecseseznamem"/>
        <w:numPr>
          <w:ilvl w:val="1"/>
          <w:numId w:val="11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A545CF">
        <w:rPr>
          <w:rFonts w:ascii="Calibri" w:hAnsi="Calibri"/>
          <w:sz w:val="22"/>
          <w:szCs w:val="22"/>
        </w:rPr>
        <w:t xml:space="preserve">Zhotovitel je povinen provést Dílo nejpozději </w:t>
      </w:r>
      <w:r w:rsidRPr="00A545CF">
        <w:rPr>
          <w:rFonts w:ascii="Calibri" w:hAnsi="Calibri"/>
          <w:b/>
          <w:sz w:val="22"/>
          <w:szCs w:val="22"/>
        </w:rPr>
        <w:t>do</w:t>
      </w:r>
      <w:r w:rsidRPr="00A545CF">
        <w:rPr>
          <w:rFonts w:ascii="Calibri" w:hAnsi="Calibri"/>
          <w:sz w:val="22"/>
          <w:szCs w:val="22"/>
        </w:rPr>
        <w:t xml:space="preserve"> </w:t>
      </w:r>
      <w:r w:rsidRPr="00A545CF">
        <w:rPr>
          <w:rFonts w:ascii="Calibri" w:hAnsi="Calibri"/>
          <w:b/>
          <w:sz w:val="22"/>
          <w:szCs w:val="22"/>
        </w:rPr>
        <w:t>31. 07. 2017</w:t>
      </w:r>
      <w:r w:rsidRPr="00A545CF">
        <w:rPr>
          <w:rFonts w:ascii="Calibri" w:hAnsi="Calibri"/>
          <w:sz w:val="22"/>
          <w:szCs w:val="22"/>
        </w:rPr>
        <w:t xml:space="preserve">, přičemž dílčí termín </w:t>
      </w:r>
      <w:r w:rsidRPr="00A545CF">
        <w:rPr>
          <w:rFonts w:ascii="Calibri" w:hAnsi="Calibri"/>
          <w:sz w:val="22"/>
          <w:szCs w:val="22"/>
        </w:rPr>
        <w:br/>
        <w:t xml:space="preserve">pro Etapu 1 je stanoven do </w:t>
      </w:r>
      <w:r w:rsidRPr="00A545CF">
        <w:rPr>
          <w:rFonts w:ascii="Calibri" w:hAnsi="Calibri"/>
          <w:sz w:val="22"/>
          <w:szCs w:val="22"/>
          <w:u w:val="single"/>
        </w:rPr>
        <w:t>15. 11. 2016</w:t>
      </w:r>
      <w:r w:rsidRPr="00A545CF">
        <w:rPr>
          <w:rFonts w:ascii="Calibri" w:hAnsi="Calibri"/>
          <w:sz w:val="22"/>
          <w:szCs w:val="22"/>
        </w:rPr>
        <w:t>.</w:t>
      </w:r>
    </w:p>
    <w:p w:rsidR="00B25B67" w:rsidRPr="00392465" w:rsidRDefault="00B25B67" w:rsidP="00B25B67">
      <w:pPr>
        <w:pStyle w:val="Odstavecseseznamem"/>
        <w:ind w:left="709"/>
        <w:jc w:val="both"/>
        <w:rPr>
          <w:rFonts w:ascii="Calibri" w:hAnsi="Calibri"/>
          <w:sz w:val="22"/>
          <w:szCs w:val="22"/>
        </w:rPr>
      </w:pPr>
    </w:p>
    <w:p w:rsidR="00575104" w:rsidRPr="000719DE" w:rsidRDefault="00575104" w:rsidP="00B25B67">
      <w:pPr>
        <w:pStyle w:val="Nadpis1"/>
        <w:tabs>
          <w:tab w:val="clear" w:pos="1980"/>
        </w:tabs>
        <w:overflowPunct/>
        <w:autoSpaceDE/>
        <w:autoSpaceDN/>
        <w:adjustRightInd/>
        <w:contextualSpacing/>
        <w:textAlignment w:val="auto"/>
      </w:pPr>
      <w:r w:rsidRPr="000719DE">
        <w:t>Záru</w:t>
      </w:r>
      <w:r>
        <w:t>ční doba</w:t>
      </w:r>
    </w:p>
    <w:p w:rsidR="00575104" w:rsidRPr="005A4A4A" w:rsidRDefault="00575104" w:rsidP="005A4A4A">
      <w:pPr>
        <w:pStyle w:val="Odstavecseseznamem"/>
        <w:numPr>
          <w:ilvl w:val="1"/>
          <w:numId w:val="27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5A4A4A">
        <w:rPr>
          <w:rFonts w:ascii="Calibri" w:hAnsi="Calibri"/>
          <w:sz w:val="22"/>
          <w:szCs w:val="22"/>
        </w:rPr>
        <w:t>Záruční doba činí 24 měsíců.</w:t>
      </w:r>
    </w:p>
    <w:p w:rsidR="00575104" w:rsidRDefault="00575104" w:rsidP="00A05B7F">
      <w:pPr>
        <w:jc w:val="both"/>
        <w:rPr>
          <w:rFonts w:ascii="Calibri" w:hAnsi="Calibri"/>
          <w:sz w:val="22"/>
          <w:szCs w:val="22"/>
        </w:rPr>
      </w:pPr>
    </w:p>
    <w:p w:rsidR="00575104" w:rsidRPr="00ED5441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709" w:hanging="709"/>
        <w:contextualSpacing/>
        <w:textAlignment w:val="auto"/>
      </w:pPr>
      <w:r>
        <w:t>Další ujednání</w:t>
      </w:r>
    </w:p>
    <w:p w:rsidR="002E0143" w:rsidRPr="002E0143" w:rsidRDefault="002E0143" w:rsidP="002E0143">
      <w:pPr>
        <w:pStyle w:val="Odstavecseseznamem"/>
        <w:numPr>
          <w:ilvl w:val="0"/>
          <w:numId w:val="7"/>
        </w:numPr>
        <w:jc w:val="both"/>
        <w:rPr>
          <w:rFonts w:ascii="Calibri" w:hAnsi="Calibri"/>
          <w:vanish/>
          <w:sz w:val="22"/>
          <w:szCs w:val="22"/>
        </w:rPr>
      </w:pPr>
    </w:p>
    <w:p w:rsidR="00721D26" w:rsidRPr="005A4A4A" w:rsidRDefault="00575104" w:rsidP="005A4A4A">
      <w:pPr>
        <w:pStyle w:val="Odstavecseseznamem"/>
        <w:numPr>
          <w:ilvl w:val="1"/>
          <w:numId w:val="28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5A4A4A">
        <w:rPr>
          <w:rFonts w:ascii="Calibri" w:hAnsi="Calibri"/>
          <w:sz w:val="22"/>
          <w:szCs w:val="22"/>
        </w:rPr>
        <w:t>Zhotovitel prohlašuje, že je způsobilý k řádnému a včasnému provedení Díla a že disponuje takovými kapacitami a odbornými znalostmi, které jsou třeba k řádnému provedení Díla.</w:t>
      </w:r>
    </w:p>
    <w:p w:rsidR="00575104" w:rsidRPr="005A4A4A" w:rsidRDefault="00575104" w:rsidP="005A4A4A">
      <w:pPr>
        <w:pStyle w:val="Odstavecseseznamem"/>
        <w:numPr>
          <w:ilvl w:val="1"/>
          <w:numId w:val="28"/>
        </w:numPr>
        <w:ind w:left="709" w:hanging="709"/>
        <w:jc w:val="both"/>
        <w:rPr>
          <w:rFonts w:ascii="Calibri" w:hAnsi="Calibri"/>
          <w:sz w:val="22"/>
          <w:szCs w:val="22"/>
        </w:rPr>
      </w:pPr>
      <w:r w:rsidRPr="005A4A4A">
        <w:rPr>
          <w:rFonts w:ascii="Calibri" w:hAnsi="Calibri"/>
          <w:sz w:val="22"/>
          <w:szCs w:val="22"/>
        </w:rPr>
        <w:t>Kontaktními osobami smluvních stran jsou</w:t>
      </w:r>
    </w:p>
    <w:p w:rsidR="00575104" w:rsidRPr="00A43014" w:rsidRDefault="00575104" w:rsidP="005A4A4A">
      <w:pPr>
        <w:pStyle w:val="Odstavecseseznamem"/>
        <w:numPr>
          <w:ilvl w:val="2"/>
          <w:numId w:val="28"/>
        </w:numPr>
        <w:ind w:hanging="11"/>
        <w:jc w:val="both"/>
        <w:rPr>
          <w:rFonts w:ascii="Calibri" w:hAnsi="Calibri"/>
          <w:sz w:val="22"/>
          <w:szCs w:val="22"/>
        </w:rPr>
      </w:pPr>
      <w:r w:rsidRPr="00A43014">
        <w:rPr>
          <w:rFonts w:ascii="Calibri" w:hAnsi="Calibri"/>
          <w:sz w:val="22"/>
          <w:szCs w:val="22"/>
        </w:rPr>
        <w:t xml:space="preserve">za Objednatele: </w:t>
      </w:r>
      <w:proofErr w:type="spellStart"/>
      <w:r w:rsidR="008240F7">
        <w:rPr>
          <w:rFonts w:ascii="Calibri" w:hAnsi="Calibri"/>
          <w:sz w:val="22"/>
          <w:szCs w:val="22"/>
        </w:rPr>
        <w:t>xxxxxxxxxxxxxxxxxxxxxxxxxxxxxxxxxxxxxxxxxxxxxxxxxxxxxxxxxxxx</w:t>
      </w:r>
      <w:proofErr w:type="spellEnd"/>
    </w:p>
    <w:p w:rsidR="00575104" w:rsidRPr="00A05B7F" w:rsidRDefault="00575104" w:rsidP="005A4A4A">
      <w:pPr>
        <w:pStyle w:val="Odstavecseseznamem"/>
        <w:numPr>
          <w:ilvl w:val="2"/>
          <w:numId w:val="28"/>
        </w:numPr>
        <w:ind w:hanging="11"/>
        <w:jc w:val="both"/>
        <w:rPr>
          <w:rFonts w:ascii="Calibri" w:hAnsi="Calibri"/>
          <w:sz w:val="22"/>
          <w:szCs w:val="22"/>
        </w:rPr>
      </w:pPr>
      <w:r w:rsidRPr="00A05B7F">
        <w:rPr>
          <w:rFonts w:ascii="Calibri" w:hAnsi="Calibri"/>
          <w:sz w:val="22"/>
          <w:szCs w:val="22"/>
        </w:rPr>
        <w:t xml:space="preserve">za Zhotovitele: </w:t>
      </w:r>
      <w:r w:rsidR="008240F7">
        <w:rPr>
          <w:rFonts w:ascii="Calibri" w:hAnsi="Calibri"/>
          <w:sz w:val="22"/>
          <w:szCs w:val="22"/>
        </w:rPr>
        <w:t xml:space="preserve">  </w:t>
      </w:r>
      <w:proofErr w:type="spellStart"/>
      <w:r w:rsidR="008240F7">
        <w:rPr>
          <w:rFonts w:ascii="Calibri" w:hAnsi="Calibri"/>
          <w:sz w:val="22"/>
          <w:szCs w:val="22"/>
        </w:rPr>
        <w:t>xxxxxxxxxxxxxxxxxxxxxxxxxxxxxxxxxxxxxxxxxxxxxxxxxxxxxxxxxxxx</w:t>
      </w:r>
      <w:proofErr w:type="spellEnd"/>
    </w:p>
    <w:p w:rsidR="00575104" w:rsidRDefault="00575104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ED5441" w:rsidRDefault="00575104" w:rsidP="00575104">
      <w:pPr>
        <w:pStyle w:val="Nadpis1"/>
        <w:tabs>
          <w:tab w:val="clear" w:pos="1980"/>
        </w:tabs>
        <w:overflowPunct/>
        <w:autoSpaceDE/>
        <w:autoSpaceDN/>
        <w:adjustRightInd/>
        <w:ind w:left="357" w:hanging="357"/>
        <w:contextualSpacing/>
        <w:textAlignment w:val="auto"/>
      </w:pPr>
      <w:r>
        <w:t>Závěrečná ujednání</w:t>
      </w:r>
    </w:p>
    <w:p w:rsidR="002E0143" w:rsidRPr="002E0143" w:rsidRDefault="002E0143" w:rsidP="002E0143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Calibri" w:hAnsi="Calibri"/>
          <w:vanish/>
          <w:sz w:val="22"/>
          <w:szCs w:val="22"/>
        </w:rPr>
      </w:pPr>
    </w:p>
    <w:p w:rsidR="00721D26" w:rsidRPr="005A4A4A" w:rsidRDefault="00721D26" w:rsidP="005A4A4A">
      <w:pPr>
        <w:pStyle w:val="Odstavecseseznamem"/>
        <w:numPr>
          <w:ilvl w:val="1"/>
          <w:numId w:val="29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5A4A4A">
        <w:rPr>
          <w:rFonts w:ascii="Calibri" w:hAnsi="Calibri"/>
          <w:sz w:val="22"/>
          <w:szCs w:val="22"/>
        </w:rPr>
        <w:t xml:space="preserve">Tato smlouva se řídí Obchodními podmínkami ke Smlouvě o dílo (číslo smlouvy Objednatele: </w:t>
      </w:r>
      <w:r w:rsidR="00A05B7F" w:rsidRPr="005A4A4A">
        <w:rPr>
          <w:rFonts w:ascii="Calibri" w:hAnsi="Calibri"/>
          <w:sz w:val="22"/>
          <w:szCs w:val="22"/>
        </w:rPr>
        <w:t>S 28463/2016-SŽDC-O8</w:t>
      </w:r>
      <w:r w:rsidRPr="005A4A4A">
        <w:rPr>
          <w:rFonts w:ascii="Calibri" w:hAnsi="Calibri"/>
          <w:sz w:val="22"/>
          <w:szCs w:val="22"/>
        </w:rPr>
        <w:t xml:space="preserve">; číslo smlouvy Zhotovitele: </w:t>
      </w:r>
      <w:r w:rsidR="00A05B7F" w:rsidRPr="005A4A4A">
        <w:rPr>
          <w:rFonts w:ascii="Calibri" w:hAnsi="Calibri"/>
          <w:sz w:val="22"/>
          <w:szCs w:val="22"/>
        </w:rPr>
        <w:t>8301604A089</w:t>
      </w:r>
      <w:r w:rsidRPr="005A4A4A">
        <w:rPr>
          <w:rFonts w:ascii="Calibri" w:hAnsi="Calibri"/>
          <w:sz w:val="22"/>
          <w:szCs w:val="22"/>
        </w:rPr>
        <w:t>), dále jen „Obchodní podmínky“. Odchylná ujedn</w:t>
      </w:r>
      <w:bookmarkStart w:id="0" w:name="_GoBack"/>
      <w:bookmarkEnd w:id="0"/>
      <w:r w:rsidRPr="005A4A4A">
        <w:rPr>
          <w:rFonts w:ascii="Calibri" w:hAnsi="Calibri"/>
          <w:sz w:val="22"/>
          <w:szCs w:val="22"/>
        </w:rPr>
        <w:t>ání ve Smlouvě o dílo mají před zněním Obchodních podmínek přednost.</w:t>
      </w:r>
    </w:p>
    <w:p w:rsidR="00575104" w:rsidRPr="00C0166B" w:rsidRDefault="00575104" w:rsidP="005A4A4A">
      <w:pPr>
        <w:pStyle w:val="Odstavecseseznamem"/>
        <w:numPr>
          <w:ilvl w:val="1"/>
          <w:numId w:val="29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 xml:space="preserve">Zhotovitel prohlašuje, že </w:t>
      </w:r>
    </w:p>
    <w:p w:rsidR="00575104" w:rsidRPr="00BE2756" w:rsidRDefault="00575104" w:rsidP="005A4A4A">
      <w:pPr>
        <w:pStyle w:val="Odstavecseseznamem"/>
        <w:numPr>
          <w:ilvl w:val="2"/>
          <w:numId w:val="29"/>
        </w:numPr>
        <w:spacing w:line="276" w:lineRule="auto"/>
        <w:ind w:left="1418" w:hanging="709"/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>se zněním Obchodních podmínek se před podpisem této smlouvy seznámil,</w:t>
      </w:r>
    </w:p>
    <w:p w:rsidR="00575104" w:rsidRPr="00BE2756" w:rsidRDefault="00575104" w:rsidP="005A4A4A">
      <w:pPr>
        <w:pStyle w:val="Odstavecseseznamem"/>
        <w:numPr>
          <w:ilvl w:val="2"/>
          <w:numId w:val="29"/>
        </w:numPr>
        <w:spacing w:line="276" w:lineRule="auto"/>
        <w:ind w:left="1418" w:hanging="709"/>
        <w:jc w:val="both"/>
        <w:rPr>
          <w:rFonts w:ascii="Calibri" w:hAnsi="Calibri"/>
          <w:sz w:val="22"/>
          <w:szCs w:val="22"/>
        </w:rPr>
      </w:pPr>
      <w:r w:rsidRPr="00BE2756">
        <w:rPr>
          <w:rFonts w:ascii="Calibri" w:hAnsi="Calibri"/>
          <w:sz w:val="22"/>
          <w:szCs w:val="22"/>
        </w:rPr>
        <w:t>v dostatečném rozsahu se seznámil s veškerými požadavky Objednatele dle této smlou</w:t>
      </w:r>
      <w:r w:rsidR="00535575">
        <w:rPr>
          <w:rFonts w:ascii="Calibri" w:hAnsi="Calibri"/>
          <w:sz w:val="22"/>
          <w:szCs w:val="22"/>
        </w:rPr>
        <w:t>vy, přičemž si není vědom žádných</w:t>
      </w:r>
      <w:r w:rsidRPr="00BE2756">
        <w:rPr>
          <w:rFonts w:ascii="Calibri" w:hAnsi="Calibri"/>
          <w:sz w:val="22"/>
          <w:szCs w:val="22"/>
        </w:rPr>
        <w:t xml:space="preserve"> překážek, které by mu bránily v poskytnutí sjednaného plnění v souladu s touto smlouvou.</w:t>
      </w:r>
    </w:p>
    <w:p w:rsidR="00575104" w:rsidRPr="00A43014" w:rsidRDefault="00575104" w:rsidP="005A4A4A">
      <w:pPr>
        <w:pStyle w:val="Odstavecseseznamem"/>
        <w:numPr>
          <w:ilvl w:val="1"/>
          <w:numId w:val="29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A74852">
        <w:rPr>
          <w:rFonts w:ascii="Calibri" w:hAnsi="Calibri"/>
          <w:sz w:val="22"/>
          <w:szCs w:val="22"/>
        </w:rPr>
        <w:t xml:space="preserve">Tato smlouva je sepsána </w:t>
      </w:r>
      <w:r w:rsidRPr="00A43014">
        <w:rPr>
          <w:rFonts w:ascii="Calibri" w:hAnsi="Calibri"/>
          <w:sz w:val="22"/>
          <w:szCs w:val="22"/>
        </w:rPr>
        <w:t xml:space="preserve">ve </w:t>
      </w:r>
      <w:r w:rsidR="00A43014">
        <w:rPr>
          <w:rFonts w:ascii="Calibri" w:hAnsi="Calibri"/>
          <w:b/>
          <w:sz w:val="22"/>
          <w:szCs w:val="22"/>
        </w:rPr>
        <w:t>čtyřech</w:t>
      </w:r>
      <w:r w:rsidRPr="00A43014">
        <w:rPr>
          <w:rFonts w:ascii="Calibri" w:hAnsi="Calibri"/>
          <w:sz w:val="22"/>
          <w:szCs w:val="22"/>
        </w:rPr>
        <w:t xml:space="preserve"> vyhotoveních, přičemž </w:t>
      </w:r>
      <w:r w:rsidRPr="00A43014">
        <w:rPr>
          <w:rFonts w:ascii="Calibri" w:hAnsi="Calibri"/>
          <w:b/>
          <w:sz w:val="22"/>
          <w:szCs w:val="22"/>
        </w:rPr>
        <w:t>jedno</w:t>
      </w:r>
      <w:r w:rsidRPr="00A43014">
        <w:rPr>
          <w:rFonts w:ascii="Calibri" w:hAnsi="Calibri"/>
          <w:sz w:val="22"/>
          <w:szCs w:val="22"/>
        </w:rPr>
        <w:t xml:space="preserve"> vyhotovení obdrží Zhotovitel a </w:t>
      </w:r>
      <w:r w:rsidR="00A43014">
        <w:rPr>
          <w:rFonts w:ascii="Calibri" w:hAnsi="Calibri"/>
          <w:b/>
          <w:sz w:val="22"/>
          <w:szCs w:val="22"/>
        </w:rPr>
        <w:t>tři</w:t>
      </w:r>
      <w:r w:rsidRPr="00A43014">
        <w:rPr>
          <w:rFonts w:ascii="Calibri" w:hAnsi="Calibri"/>
          <w:sz w:val="22"/>
          <w:szCs w:val="22"/>
        </w:rPr>
        <w:t xml:space="preserve"> vyhotovení Objednatel.</w:t>
      </w:r>
    </w:p>
    <w:p w:rsidR="00575104" w:rsidRPr="00A74852" w:rsidRDefault="00575104" w:rsidP="005A4A4A">
      <w:pPr>
        <w:pStyle w:val="Odstavecseseznamem"/>
        <w:numPr>
          <w:ilvl w:val="1"/>
          <w:numId w:val="29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A74852">
        <w:rPr>
          <w:rFonts w:ascii="Calibri" w:hAnsi="Calibri"/>
          <w:sz w:val="22"/>
          <w:szCs w:val="22"/>
        </w:rPr>
        <w:t>Veškerá práva a povinnosti Smluvních stran vyplývající ze Smlouvy o dílo a Obchodních podmínek se řídí českým právním řádem.</w:t>
      </w:r>
    </w:p>
    <w:p w:rsidR="00575104" w:rsidRPr="00C0166B" w:rsidRDefault="00575104" w:rsidP="005A4A4A">
      <w:pPr>
        <w:pStyle w:val="Odstavecseseznamem"/>
        <w:numPr>
          <w:ilvl w:val="1"/>
          <w:numId w:val="29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Smluvní vztahy neupravené Smlouvou o dílo a Obchodními podmínkami se řídí Občanským zákoníkem a dalšími právními předpisy.</w:t>
      </w:r>
    </w:p>
    <w:p w:rsidR="00575104" w:rsidRPr="00C0166B" w:rsidRDefault="00575104" w:rsidP="005A4A4A">
      <w:pPr>
        <w:pStyle w:val="Odstavecseseznamem"/>
        <w:numPr>
          <w:ilvl w:val="1"/>
          <w:numId w:val="29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lastRenderedPageBreak/>
        <w:t>Všechny spory vznikající ze Smlouvy o dílo a v souvislosti s ní budou dle vůle Smluvních stran rozhodovány soudy České republiky, jakožto soudy výlučně příslušnými.</w:t>
      </w:r>
    </w:p>
    <w:p w:rsidR="00575104" w:rsidRPr="00C0166B" w:rsidRDefault="00575104" w:rsidP="005A4A4A">
      <w:pPr>
        <w:pStyle w:val="Odstavecseseznamem"/>
        <w:numPr>
          <w:ilvl w:val="1"/>
          <w:numId w:val="29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Smlouvu o dílo lze měnit pouze písemnými dodatky.</w:t>
      </w:r>
    </w:p>
    <w:p w:rsidR="00575104" w:rsidRPr="00C0166B" w:rsidRDefault="00575104" w:rsidP="005A4A4A">
      <w:pPr>
        <w:pStyle w:val="Odstavecseseznamem"/>
        <w:numPr>
          <w:ilvl w:val="1"/>
          <w:numId w:val="29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Poté, co Zhotovitel poprvé obdrží spolu se Smlouvou o dílo i Obchodní podmínky v písemné formě, postačí pro veškeré další případy Smluv o dílo mezi Smluvními stranami pro to, aby se Smlouva o dílo řídila Obchodními podmínkami, pokud Smlouva o dílo na Obchodní podmínky pouze odkáže, aniž by bylo třeba Obchodní podmínky činit fyzickou součástí vyhotovení Smlouvy o dílo, neboť Zhotoviteli již bude obsah Obchodních podmínek známý.</w:t>
      </w:r>
    </w:p>
    <w:p w:rsidR="00575104" w:rsidRPr="00C0166B" w:rsidRDefault="00575104" w:rsidP="005A4A4A">
      <w:pPr>
        <w:pStyle w:val="Odstavecseseznamem"/>
        <w:numPr>
          <w:ilvl w:val="1"/>
          <w:numId w:val="29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Pokud některá ustanovení Obchodních podmínek nebo jejich část nelze vzhledem k povaze Díla objektivně a zcela zřejmě použít, pak z takových ustanovení nebo jejich částí práva ani povinnosti Smluvním stranám nevznikají.</w:t>
      </w:r>
    </w:p>
    <w:p w:rsidR="00575104" w:rsidRPr="00C0166B" w:rsidRDefault="00575104" w:rsidP="005A4A4A">
      <w:pPr>
        <w:pStyle w:val="Odstavecseseznamem"/>
        <w:numPr>
          <w:ilvl w:val="1"/>
          <w:numId w:val="29"/>
        </w:numPr>
        <w:spacing w:line="276" w:lineRule="auto"/>
        <w:ind w:left="709" w:hanging="709"/>
        <w:jc w:val="both"/>
        <w:rPr>
          <w:rFonts w:ascii="Calibri" w:hAnsi="Calibri"/>
          <w:sz w:val="22"/>
          <w:szCs w:val="22"/>
        </w:rPr>
      </w:pPr>
      <w:r w:rsidRPr="00C0166B">
        <w:rPr>
          <w:rFonts w:ascii="Calibri" w:hAnsi="Calibri"/>
          <w:sz w:val="22"/>
          <w:szCs w:val="22"/>
        </w:rPr>
        <w:t>Zvláštní podmínky, na které odkazuje Smlouva o dílo, mají přednost před zněním Obchodních podmínek, Obchodní podmínky se užijí v rozsahu, v jakém nejsou v rozporu s takovými zvláštními podmínkami.</w:t>
      </w:r>
    </w:p>
    <w:p w:rsidR="00575104" w:rsidRDefault="00575104" w:rsidP="00575104">
      <w:pPr>
        <w:jc w:val="both"/>
        <w:rPr>
          <w:rFonts w:ascii="Calibri" w:hAnsi="Calibri"/>
          <w:b/>
          <w:sz w:val="22"/>
          <w:szCs w:val="22"/>
        </w:rPr>
      </w:pPr>
    </w:p>
    <w:p w:rsidR="00575104" w:rsidRPr="00A05B7F" w:rsidRDefault="00575104" w:rsidP="00575104">
      <w:pPr>
        <w:jc w:val="both"/>
        <w:rPr>
          <w:rFonts w:ascii="Calibri" w:hAnsi="Calibri"/>
          <w:b/>
          <w:sz w:val="22"/>
          <w:szCs w:val="22"/>
        </w:rPr>
      </w:pPr>
    </w:p>
    <w:p w:rsidR="00D43C4F" w:rsidRDefault="00D43C4F" w:rsidP="00575104">
      <w:pPr>
        <w:jc w:val="both"/>
        <w:rPr>
          <w:rFonts w:ascii="Calibri" w:hAnsi="Calibri"/>
          <w:sz w:val="22"/>
          <w:szCs w:val="22"/>
        </w:rPr>
      </w:pPr>
    </w:p>
    <w:p w:rsidR="007D71DF" w:rsidRDefault="007D71DF" w:rsidP="00575104">
      <w:pPr>
        <w:jc w:val="both"/>
        <w:rPr>
          <w:rFonts w:ascii="Calibri" w:hAnsi="Calibri"/>
          <w:sz w:val="22"/>
          <w:szCs w:val="22"/>
        </w:rPr>
      </w:pPr>
    </w:p>
    <w:p w:rsidR="007D71DF" w:rsidRDefault="007D71DF" w:rsidP="00575104">
      <w:pPr>
        <w:jc w:val="both"/>
        <w:rPr>
          <w:rFonts w:ascii="Calibri" w:hAnsi="Calibri"/>
          <w:sz w:val="22"/>
          <w:szCs w:val="22"/>
        </w:rPr>
      </w:pPr>
    </w:p>
    <w:p w:rsidR="00575104" w:rsidRPr="00A05B7F" w:rsidRDefault="00575104" w:rsidP="00575104">
      <w:pPr>
        <w:jc w:val="both"/>
        <w:rPr>
          <w:rFonts w:ascii="Calibri" w:hAnsi="Calibri"/>
          <w:sz w:val="22"/>
          <w:szCs w:val="22"/>
        </w:rPr>
      </w:pPr>
      <w:r w:rsidRPr="0067331D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 Praze,</w:t>
      </w:r>
      <w:r w:rsidRPr="0067331D">
        <w:rPr>
          <w:rFonts w:ascii="Calibri" w:hAnsi="Calibri"/>
          <w:sz w:val="22"/>
          <w:szCs w:val="22"/>
        </w:rPr>
        <w:t xml:space="preserve"> dne 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05B7F">
        <w:rPr>
          <w:rFonts w:ascii="Calibri" w:hAnsi="Calibri"/>
          <w:sz w:val="22"/>
          <w:szCs w:val="22"/>
        </w:rPr>
        <w:t>V ________________ dne ____________</w:t>
      </w:r>
    </w:p>
    <w:p w:rsidR="00575104" w:rsidRPr="00A05B7F" w:rsidRDefault="00575104" w:rsidP="00575104">
      <w:pPr>
        <w:rPr>
          <w:b/>
        </w:rPr>
      </w:pPr>
    </w:p>
    <w:p w:rsidR="00721D26" w:rsidRPr="00A05B7F" w:rsidRDefault="00721D26" w:rsidP="00575104">
      <w:pPr>
        <w:rPr>
          <w:b/>
        </w:rPr>
      </w:pPr>
    </w:p>
    <w:p w:rsidR="007D71DF" w:rsidRPr="00A05B7F" w:rsidRDefault="007D71DF" w:rsidP="00575104">
      <w:pPr>
        <w:rPr>
          <w:b/>
        </w:rPr>
      </w:pPr>
    </w:p>
    <w:p w:rsidR="00D43C4F" w:rsidRPr="00A05B7F" w:rsidRDefault="00D43C4F" w:rsidP="00575104">
      <w:pPr>
        <w:rPr>
          <w:b/>
        </w:rPr>
      </w:pPr>
    </w:p>
    <w:p w:rsidR="007D71DF" w:rsidRPr="00A05B7F" w:rsidRDefault="007D71DF" w:rsidP="00575104">
      <w:pPr>
        <w:rPr>
          <w:b/>
        </w:rPr>
      </w:pPr>
    </w:p>
    <w:p w:rsidR="00575104" w:rsidRPr="00A05B7F" w:rsidRDefault="00575104" w:rsidP="00575104">
      <w:pPr>
        <w:rPr>
          <w:b/>
        </w:rPr>
      </w:pPr>
    </w:p>
    <w:p w:rsidR="00575104" w:rsidRPr="00A05B7F" w:rsidRDefault="00575104" w:rsidP="00575104">
      <w:pPr>
        <w:rPr>
          <w:rFonts w:ascii="Calibri" w:hAnsi="Calibri"/>
          <w:sz w:val="22"/>
          <w:szCs w:val="22"/>
        </w:rPr>
      </w:pPr>
      <w:r w:rsidRPr="00A05B7F">
        <w:rPr>
          <w:b/>
        </w:rPr>
        <w:t>_________________________________</w:t>
      </w:r>
      <w:r w:rsidRPr="00A05B7F">
        <w:rPr>
          <w:b/>
        </w:rPr>
        <w:tab/>
      </w:r>
      <w:r w:rsidRPr="00A05B7F">
        <w:rPr>
          <w:b/>
        </w:rPr>
        <w:tab/>
        <w:t>________________________________</w:t>
      </w:r>
    </w:p>
    <w:p w:rsidR="00575104" w:rsidRPr="00A05B7F" w:rsidRDefault="00575104" w:rsidP="00575104">
      <w:pPr>
        <w:rPr>
          <w:rFonts w:ascii="Calibri" w:hAnsi="Calibri"/>
          <w:b/>
          <w:sz w:val="22"/>
          <w:szCs w:val="22"/>
        </w:rPr>
      </w:pPr>
      <w:r w:rsidRPr="00A05B7F">
        <w:rPr>
          <w:rFonts w:ascii="Calibri" w:hAnsi="Calibri"/>
          <w:b/>
          <w:sz w:val="22"/>
          <w:szCs w:val="22"/>
        </w:rPr>
        <w:t>Objednatel</w:t>
      </w:r>
      <w:r w:rsidRPr="00A05B7F">
        <w:rPr>
          <w:rFonts w:ascii="Calibri" w:hAnsi="Calibri"/>
          <w:b/>
          <w:sz w:val="22"/>
          <w:szCs w:val="22"/>
        </w:rPr>
        <w:tab/>
      </w:r>
      <w:r w:rsidRPr="00A05B7F">
        <w:rPr>
          <w:rFonts w:ascii="Calibri" w:hAnsi="Calibri"/>
          <w:b/>
          <w:sz w:val="22"/>
          <w:szCs w:val="22"/>
        </w:rPr>
        <w:tab/>
      </w:r>
      <w:r w:rsidRPr="00A05B7F">
        <w:rPr>
          <w:rFonts w:ascii="Calibri" w:hAnsi="Calibri"/>
          <w:b/>
          <w:sz w:val="22"/>
          <w:szCs w:val="22"/>
        </w:rPr>
        <w:tab/>
      </w:r>
      <w:r w:rsidRPr="00A05B7F">
        <w:rPr>
          <w:rFonts w:ascii="Calibri" w:hAnsi="Calibri"/>
          <w:b/>
          <w:sz w:val="22"/>
          <w:szCs w:val="22"/>
        </w:rPr>
        <w:tab/>
      </w:r>
      <w:r w:rsidRPr="00A05B7F">
        <w:rPr>
          <w:rFonts w:ascii="Calibri" w:hAnsi="Calibri"/>
          <w:b/>
          <w:sz w:val="22"/>
          <w:szCs w:val="22"/>
        </w:rPr>
        <w:tab/>
      </w:r>
      <w:r w:rsidRPr="00A05B7F">
        <w:rPr>
          <w:rFonts w:ascii="Calibri" w:hAnsi="Calibri"/>
          <w:b/>
          <w:sz w:val="22"/>
          <w:szCs w:val="22"/>
        </w:rPr>
        <w:tab/>
        <w:t>Zhotovitel</w:t>
      </w:r>
    </w:p>
    <w:p w:rsidR="00A05B7F" w:rsidRPr="00FA5071" w:rsidRDefault="00A05B7F" w:rsidP="00A05B7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Bc. Jiří Svoboda</w:t>
      </w:r>
      <w:r w:rsidR="00575104" w:rsidRPr="00A05B7F">
        <w:rPr>
          <w:rFonts w:ascii="Calibri" w:hAnsi="Calibri"/>
          <w:b/>
          <w:sz w:val="22"/>
          <w:szCs w:val="22"/>
        </w:rPr>
        <w:tab/>
      </w:r>
      <w:r w:rsidR="00575104" w:rsidRPr="00A05B7F">
        <w:rPr>
          <w:rFonts w:ascii="Calibri" w:hAnsi="Calibri"/>
          <w:b/>
          <w:sz w:val="22"/>
          <w:szCs w:val="22"/>
        </w:rPr>
        <w:tab/>
      </w:r>
      <w:r w:rsidR="00575104" w:rsidRPr="00A05B7F">
        <w:rPr>
          <w:rFonts w:ascii="Calibri" w:hAnsi="Calibri"/>
          <w:b/>
          <w:sz w:val="22"/>
          <w:szCs w:val="22"/>
        </w:rPr>
        <w:tab/>
      </w:r>
      <w:r w:rsidR="00575104" w:rsidRPr="00A05B7F">
        <w:rPr>
          <w:rFonts w:ascii="Calibri" w:hAnsi="Calibri"/>
          <w:b/>
          <w:sz w:val="22"/>
          <w:szCs w:val="22"/>
        </w:rPr>
        <w:tab/>
      </w:r>
      <w:r w:rsidR="00575104" w:rsidRPr="00A05B7F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prof. Ing. Alena Kohoutková, CSc.</w:t>
      </w:r>
    </w:p>
    <w:p w:rsidR="008034FF" w:rsidRDefault="00575104">
      <w:r w:rsidRPr="00A05B7F">
        <w:rPr>
          <w:rFonts w:ascii="Calibri" w:hAnsi="Calibri"/>
          <w:b/>
          <w:sz w:val="22"/>
          <w:szCs w:val="22"/>
        </w:rPr>
        <w:t xml:space="preserve">náměstek GŘ pro </w:t>
      </w:r>
      <w:r w:rsidR="00A43014" w:rsidRPr="00A05B7F">
        <w:rPr>
          <w:rFonts w:ascii="Calibri" w:hAnsi="Calibri"/>
          <w:b/>
          <w:sz w:val="22"/>
          <w:szCs w:val="22"/>
        </w:rPr>
        <w:t>provozuschopnost dráhy</w:t>
      </w:r>
      <w:r w:rsidRPr="00A05B7F">
        <w:rPr>
          <w:rFonts w:ascii="Calibri" w:hAnsi="Calibri"/>
          <w:b/>
          <w:sz w:val="22"/>
          <w:szCs w:val="22"/>
        </w:rPr>
        <w:tab/>
      </w:r>
      <w:r w:rsidRPr="00A05B7F">
        <w:rPr>
          <w:rFonts w:ascii="Calibri" w:hAnsi="Calibri"/>
          <w:b/>
          <w:sz w:val="22"/>
          <w:szCs w:val="22"/>
        </w:rPr>
        <w:tab/>
      </w:r>
      <w:r w:rsidR="00A05B7F">
        <w:rPr>
          <w:rFonts w:ascii="Calibri" w:hAnsi="Calibri"/>
          <w:b/>
          <w:sz w:val="22"/>
          <w:szCs w:val="22"/>
        </w:rPr>
        <w:t>děkanka fakulty</w:t>
      </w:r>
    </w:p>
    <w:sectPr w:rsidR="008034FF" w:rsidSect="0057510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284" w:left="1418" w:header="39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C2" w:rsidRDefault="00326EC2">
      <w:r>
        <w:separator/>
      </w:r>
    </w:p>
  </w:endnote>
  <w:endnote w:type="continuationSeparator" w:id="0">
    <w:p w:rsidR="00326EC2" w:rsidRDefault="0032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Default="00575104" w:rsidP="001851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203569" w:rsidRDefault="00326E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29"/>
      <w:gridCol w:w="4110"/>
    </w:tblGrid>
    <w:tr w:rsidR="005266D0" w:rsidRPr="00582178" w:rsidTr="00220B9F">
      <w:trPr>
        <w:trHeight w:val="267"/>
      </w:trPr>
      <w:tc>
        <w:tcPr>
          <w:tcW w:w="5529" w:type="dxa"/>
          <w:tcBorders>
            <w:top w:val="single" w:sz="4" w:space="0" w:color="006BAF"/>
            <w:left w:val="nil"/>
            <w:bottom w:val="nil"/>
            <w:right w:val="nil"/>
          </w:tcBorders>
          <w:vAlign w:val="center"/>
        </w:tcPr>
        <w:p w:rsidR="005266D0" w:rsidRPr="00582178" w:rsidRDefault="005266D0" w:rsidP="00220B9F">
          <w:pPr>
            <w:pStyle w:val="Zpat"/>
            <w:rPr>
              <w:rFonts w:cs="Arial"/>
              <w:color w:val="006BAF"/>
              <w:sz w:val="14"/>
              <w:szCs w:val="14"/>
            </w:rPr>
          </w:pPr>
        </w:p>
      </w:tc>
      <w:tc>
        <w:tcPr>
          <w:tcW w:w="4110" w:type="dxa"/>
          <w:tcBorders>
            <w:top w:val="single" w:sz="4" w:space="0" w:color="006BAF"/>
            <w:left w:val="nil"/>
            <w:bottom w:val="nil"/>
            <w:right w:val="nil"/>
          </w:tcBorders>
          <w:vAlign w:val="center"/>
        </w:tcPr>
        <w:p w:rsidR="005266D0" w:rsidRPr="00582178" w:rsidRDefault="005266D0" w:rsidP="00220B9F">
          <w:pPr>
            <w:pStyle w:val="Zpat"/>
            <w:tabs>
              <w:tab w:val="clear" w:pos="4536"/>
              <w:tab w:val="clear" w:pos="9072"/>
            </w:tabs>
            <w:ind w:right="-284"/>
            <w:rPr>
              <w:rFonts w:cs="Arial"/>
              <w:color w:val="006BAF"/>
              <w:sz w:val="14"/>
              <w:szCs w:val="14"/>
            </w:rPr>
          </w:pPr>
        </w:p>
      </w:tc>
    </w:tr>
    <w:tr w:rsidR="005266D0" w:rsidRPr="00582178" w:rsidTr="00220B9F">
      <w:trPr>
        <w:trHeight w:val="267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266D0" w:rsidRPr="00582178" w:rsidRDefault="005266D0" w:rsidP="00220B9F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266D0" w:rsidRPr="00582178" w:rsidRDefault="005266D0" w:rsidP="00220B9F">
          <w:pPr>
            <w:pStyle w:val="Zpat"/>
            <w:tabs>
              <w:tab w:val="clear" w:pos="4536"/>
              <w:tab w:val="clear" w:pos="9072"/>
              <w:tab w:val="right" w:pos="4110"/>
            </w:tabs>
            <w:ind w:left="2835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PAGE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8240F7">
            <w:rPr>
              <w:rFonts w:cs="Arial"/>
              <w:noProof/>
              <w:color w:val="006BAF"/>
              <w:sz w:val="16"/>
              <w:szCs w:val="16"/>
            </w:rPr>
            <w:t>2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  <w:r w:rsidRPr="00582178">
            <w:rPr>
              <w:rFonts w:cs="Arial"/>
              <w:color w:val="006BAF"/>
              <w:sz w:val="16"/>
              <w:szCs w:val="16"/>
            </w:rPr>
            <w:t>/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NUMPAGES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8240F7">
            <w:rPr>
              <w:rFonts w:cs="Arial"/>
              <w:noProof/>
              <w:color w:val="006BAF"/>
              <w:sz w:val="16"/>
              <w:szCs w:val="16"/>
            </w:rPr>
            <w:t>3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</w:p>
      </w:tc>
    </w:tr>
  </w:tbl>
  <w:p w:rsidR="007447C6" w:rsidRPr="00E86EC1" w:rsidRDefault="00326EC2" w:rsidP="00335A60">
    <w:pPr>
      <w:pStyle w:val="Zpat"/>
      <w:jc w:val="center"/>
      <w:rPr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0"/>
      <w:gridCol w:w="1481"/>
      <w:gridCol w:w="4253"/>
    </w:tblGrid>
    <w:tr w:rsidR="006473EB" w:rsidTr="006473EB">
      <w:trPr>
        <w:trHeight w:hRule="exact" w:val="302"/>
      </w:trPr>
      <w:tc>
        <w:tcPr>
          <w:tcW w:w="6521" w:type="dxa"/>
          <w:gridSpan w:val="2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:rsidR="006473EB" w:rsidRPr="00582178" w:rsidRDefault="00575104" w:rsidP="00B3384B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Správa železniční dopravní cesty, státní organizace</w:t>
          </w:r>
        </w:p>
      </w:tc>
      <w:tc>
        <w:tcPr>
          <w:tcW w:w="4253" w:type="dxa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:rsidR="006473EB" w:rsidRPr="00582178" w:rsidRDefault="00575104" w:rsidP="006473EB">
          <w:pPr>
            <w:pStyle w:val="Zpat"/>
            <w:tabs>
              <w:tab w:val="clear" w:pos="4536"/>
              <w:tab w:val="clear" w:pos="9072"/>
            </w:tabs>
            <w:ind w:right="-284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Sídlo: Dlážděná 1003/7, Praha 1  110 00</w:t>
          </w:r>
        </w:p>
      </w:tc>
    </w:tr>
    <w:tr w:rsidR="006473EB" w:rsidTr="006473EB">
      <w:trPr>
        <w:trHeight w:val="267"/>
      </w:trPr>
      <w:tc>
        <w:tcPr>
          <w:tcW w:w="652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582178" w:rsidRDefault="00575104" w:rsidP="00B3384B">
          <w:pPr>
            <w:pStyle w:val="Zpat"/>
            <w:ind w:left="28"/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zapsaná v obchodním rejstříku u Městského soudu v Praze, oddíl A, vložka 48384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582178" w:rsidRDefault="00575104" w:rsidP="006473EB">
          <w:pPr>
            <w:pStyle w:val="Zpat"/>
            <w:tabs>
              <w:tab w:val="clear" w:pos="4536"/>
              <w:tab w:val="clear" w:pos="9072"/>
              <w:tab w:val="center" w:pos="1842"/>
              <w:tab w:val="right" w:pos="3543"/>
            </w:tabs>
            <w:rPr>
              <w:rFonts w:cs="Arial"/>
              <w:color w:val="006BAF"/>
              <w:sz w:val="14"/>
              <w:szCs w:val="14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>IČ</w:t>
          </w:r>
          <w:r>
            <w:rPr>
              <w:rFonts w:cs="Arial"/>
              <w:color w:val="006BAF"/>
              <w:sz w:val="14"/>
              <w:szCs w:val="14"/>
            </w:rPr>
            <w:t>O</w:t>
          </w:r>
          <w:r w:rsidRPr="00582178">
            <w:rPr>
              <w:rFonts w:cs="Arial"/>
              <w:color w:val="006BAF"/>
              <w:sz w:val="14"/>
              <w:szCs w:val="14"/>
            </w:rPr>
            <w:t>: 709 94 234</w:t>
          </w:r>
          <w:r w:rsidRPr="00582178">
            <w:rPr>
              <w:rFonts w:cs="Arial"/>
              <w:color w:val="006BAF"/>
              <w:sz w:val="14"/>
              <w:szCs w:val="14"/>
            </w:rPr>
            <w:tab/>
          </w:r>
          <w:r w:rsidRPr="00582178">
            <w:rPr>
              <w:rFonts w:cs="Arial"/>
              <w:bCs/>
              <w:color w:val="006BAF"/>
              <w:sz w:val="14"/>
              <w:szCs w:val="14"/>
            </w:rPr>
            <w:t>DIČ: CZ 709 94 234</w:t>
          </w:r>
          <w:r w:rsidRPr="00582178">
            <w:rPr>
              <w:rFonts w:cs="Arial"/>
              <w:bCs/>
              <w:color w:val="006BAF"/>
              <w:sz w:val="14"/>
              <w:szCs w:val="14"/>
            </w:rPr>
            <w:tab/>
          </w:r>
        </w:p>
      </w:tc>
    </w:tr>
    <w:tr w:rsidR="006473EB" w:rsidTr="006473EB">
      <w:trPr>
        <w:trHeight w:val="267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EF2EB6" w:rsidRDefault="00326EC2" w:rsidP="00B3384B">
          <w:pPr>
            <w:pStyle w:val="Zpat"/>
            <w:ind w:left="28"/>
            <w:rPr>
              <w:color w:val="006BAF"/>
              <w:sz w:val="14"/>
              <w:szCs w:val="14"/>
            </w:rPr>
          </w:pPr>
          <w:hyperlink r:id="rId1" w:history="1">
            <w:r w:rsidR="00575104" w:rsidRPr="00EF2EB6">
              <w:rPr>
                <w:color w:val="006BAF"/>
                <w:sz w:val="14"/>
                <w:szCs w:val="14"/>
              </w:rPr>
              <w:t>www.szdc.cz</w:t>
            </w:r>
          </w:hyperlink>
        </w:p>
      </w:tc>
      <w:tc>
        <w:tcPr>
          <w:tcW w:w="573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473EB" w:rsidRPr="00EF2EB6" w:rsidRDefault="00575104" w:rsidP="00B3384B">
          <w:pPr>
            <w:pStyle w:val="Zhlav"/>
            <w:tabs>
              <w:tab w:val="clear" w:pos="4536"/>
              <w:tab w:val="clear" w:pos="9072"/>
              <w:tab w:val="left" w:pos="2925"/>
              <w:tab w:val="right" w:pos="4110"/>
            </w:tabs>
            <w:rPr>
              <w:rFonts w:cs="Arial"/>
              <w:color w:val="006BAF"/>
              <w:sz w:val="16"/>
              <w:szCs w:val="16"/>
            </w:rPr>
          </w:pPr>
          <w:r w:rsidRPr="00582178">
            <w:rPr>
              <w:rFonts w:cs="Arial"/>
              <w:color w:val="006BAF"/>
              <w:sz w:val="14"/>
              <w:szCs w:val="14"/>
            </w:rPr>
            <w:tab/>
          </w:r>
          <w:r>
            <w:rPr>
              <w:rFonts w:cs="Arial"/>
              <w:color w:val="006BAF"/>
              <w:sz w:val="14"/>
              <w:szCs w:val="14"/>
            </w:rPr>
            <w:tab/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PAGE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8240F7">
            <w:rPr>
              <w:rFonts w:cs="Arial"/>
              <w:noProof/>
              <w:color w:val="006BAF"/>
              <w:sz w:val="16"/>
              <w:szCs w:val="16"/>
            </w:rPr>
            <w:t>1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  <w:r w:rsidRPr="00582178">
            <w:rPr>
              <w:rFonts w:cs="Arial"/>
              <w:color w:val="006BAF"/>
              <w:sz w:val="16"/>
              <w:szCs w:val="16"/>
            </w:rPr>
            <w:t>/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begin"/>
          </w:r>
          <w:r w:rsidRPr="00582178">
            <w:rPr>
              <w:rFonts w:cs="Arial"/>
              <w:color w:val="006BAF"/>
              <w:sz w:val="16"/>
              <w:szCs w:val="16"/>
            </w:rPr>
            <w:instrText xml:space="preserve"> NUMPAGES   \* MERGEFORMAT </w:instrTex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separate"/>
          </w:r>
          <w:r w:rsidR="008240F7">
            <w:rPr>
              <w:rFonts w:cs="Arial"/>
              <w:noProof/>
              <w:color w:val="006BAF"/>
              <w:sz w:val="16"/>
              <w:szCs w:val="16"/>
            </w:rPr>
            <w:t>3</w:t>
          </w:r>
          <w:r w:rsidRPr="00582178">
            <w:rPr>
              <w:rFonts w:cs="Arial"/>
              <w:color w:val="006BAF"/>
              <w:sz w:val="16"/>
              <w:szCs w:val="16"/>
            </w:rPr>
            <w:fldChar w:fldCharType="end"/>
          </w:r>
        </w:p>
      </w:tc>
    </w:tr>
  </w:tbl>
  <w:p w:rsidR="00203569" w:rsidRDefault="00326E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C2" w:rsidRDefault="00326EC2">
      <w:r>
        <w:separator/>
      </w:r>
    </w:p>
  </w:footnote>
  <w:footnote w:type="continuationSeparator" w:id="0">
    <w:p w:rsidR="00326EC2" w:rsidRDefault="00326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D0" w:rsidRDefault="005266D0" w:rsidP="005266D0">
    <w:pPr>
      <w:pStyle w:val="Zhlav"/>
      <w:jc w:val="center"/>
    </w:pPr>
    <w:r>
      <w:rPr>
        <w:noProof/>
      </w:rPr>
      <w:drawing>
        <wp:inline distT="0" distB="0" distL="0" distR="0" wp14:anchorId="685F4B37" wp14:editId="2AD55A58">
          <wp:extent cx="1248442" cy="720000"/>
          <wp:effectExtent l="0" t="0" r="0" b="4445"/>
          <wp:docPr id="5" name="Obrázek 5" descr="C:\Users\SirokaA\Desktop\SFDI logo\malé\JPG\logo-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irokaA\Desktop\SFDI logo\malé\JPG\logo-bar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4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66D0" w:rsidRDefault="005266D0" w:rsidP="005266D0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569" w:rsidRPr="00915611" w:rsidRDefault="00575104" w:rsidP="00B3384B">
    <w:pPr>
      <w:pStyle w:val="Zhlav"/>
      <w:tabs>
        <w:tab w:val="clear" w:pos="4536"/>
      </w:tabs>
      <w:spacing w:after="80"/>
      <w:ind w:left="2410"/>
      <w:rPr>
        <w:rFonts w:cs="Arial"/>
        <w:b/>
        <w:color w:val="006BAF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3C0DC87" wp14:editId="78D91363">
          <wp:simplePos x="0" y="0"/>
          <wp:positionH relativeFrom="column">
            <wp:posOffset>-3175</wp:posOffset>
          </wp:positionH>
          <wp:positionV relativeFrom="paragraph">
            <wp:posOffset>2540</wp:posOffset>
          </wp:positionV>
          <wp:extent cx="1343025" cy="723900"/>
          <wp:effectExtent l="0" t="0" r="9525" b="0"/>
          <wp:wrapNone/>
          <wp:docPr id="2" name="Obrázek 2" descr="szcd_barva_cmyk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zcd_barva_cmyk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611">
      <w:rPr>
        <w:rFonts w:cs="Arial"/>
        <w:b/>
        <w:color w:val="006BAF"/>
        <w:sz w:val="22"/>
        <w:szCs w:val="22"/>
      </w:rPr>
      <w:t>Správa železniční dopravní cesty, státní organizace</w:t>
    </w:r>
  </w:p>
  <w:p w:rsidR="00203569" w:rsidRPr="00915611" w:rsidRDefault="00575104" w:rsidP="00B3384B">
    <w:pPr>
      <w:pStyle w:val="Zhlav"/>
      <w:tabs>
        <w:tab w:val="clear" w:pos="4536"/>
      </w:tabs>
      <w:spacing w:before="100" w:after="120"/>
      <w:ind w:left="2410"/>
      <w:rPr>
        <w:rFonts w:cs="Arial"/>
        <w:color w:val="006BAF"/>
        <w:sz w:val="16"/>
        <w:szCs w:val="16"/>
      </w:rPr>
    </w:pPr>
    <w:r>
      <w:rPr>
        <w:rFonts w:cs="Arial"/>
        <w:color w:val="006BAF"/>
        <w:sz w:val="16"/>
        <w:szCs w:val="16"/>
      </w:rPr>
      <w:t>Generální ř</w:t>
    </w:r>
    <w:r w:rsidRPr="00915611">
      <w:rPr>
        <w:rFonts w:cs="Arial"/>
        <w:color w:val="006BAF"/>
        <w:sz w:val="16"/>
        <w:szCs w:val="16"/>
      </w:rPr>
      <w:t>editelství</w:t>
    </w:r>
  </w:p>
  <w:p w:rsidR="00203569" w:rsidRPr="00915611" w:rsidRDefault="00575104" w:rsidP="00B3384B">
    <w:pPr>
      <w:pStyle w:val="Zhlav"/>
      <w:tabs>
        <w:tab w:val="clear" w:pos="4536"/>
      </w:tabs>
      <w:spacing w:after="120"/>
      <w:ind w:left="2410"/>
      <w:rPr>
        <w:rFonts w:cs="Arial"/>
        <w:color w:val="006BAF"/>
        <w:sz w:val="16"/>
        <w:szCs w:val="16"/>
      </w:rPr>
    </w:pPr>
    <w:r w:rsidRPr="00915611">
      <w:rPr>
        <w:rFonts w:cs="Arial"/>
        <w:color w:val="006BAF"/>
        <w:sz w:val="16"/>
        <w:szCs w:val="16"/>
      </w:rPr>
      <w:t>Dlážděná 1003/7</w:t>
    </w:r>
  </w:p>
  <w:p w:rsidR="00203569" w:rsidRDefault="00575104" w:rsidP="00B3384B">
    <w:pPr>
      <w:pStyle w:val="Zhlav"/>
      <w:tabs>
        <w:tab w:val="clear" w:pos="4536"/>
      </w:tabs>
      <w:spacing w:after="120"/>
      <w:ind w:left="2410"/>
    </w:pPr>
    <w:r>
      <w:rPr>
        <w:rFonts w:cs="Arial"/>
        <w:noProof/>
        <w:color w:val="006BAF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9AFD5" wp14:editId="666B4363">
              <wp:simplePos x="0" y="0"/>
              <wp:positionH relativeFrom="column">
                <wp:posOffset>0</wp:posOffset>
              </wp:positionH>
              <wp:positionV relativeFrom="paragraph">
                <wp:posOffset>173990</wp:posOffset>
              </wp:positionV>
              <wp:extent cx="6112510" cy="0"/>
              <wp:effectExtent l="0" t="0" r="0" b="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25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B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0;margin-top:13.7pt;width:481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" strokecolor="#006baf"/>
          </w:pict>
        </mc:Fallback>
      </mc:AlternateContent>
    </w:r>
    <w:proofErr w:type="gramStart"/>
    <w:r w:rsidRPr="00915611">
      <w:rPr>
        <w:rFonts w:cs="Arial"/>
        <w:color w:val="006BAF"/>
        <w:sz w:val="16"/>
        <w:szCs w:val="16"/>
      </w:rPr>
      <w:t>110 00  PRAHA</w:t>
    </w:r>
    <w:proofErr w:type="gramEnd"/>
    <w:r w:rsidRPr="00915611">
      <w:rPr>
        <w:rFonts w:cs="Arial"/>
        <w:color w:val="006BAF"/>
        <w:sz w:val="16"/>
        <w:szCs w:val="16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3F9"/>
    <w:multiLevelType w:val="multilevel"/>
    <w:tmpl w:val="169E2F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883A91"/>
    <w:multiLevelType w:val="multilevel"/>
    <w:tmpl w:val="16A4C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C37E45"/>
    <w:multiLevelType w:val="multilevel"/>
    <w:tmpl w:val="EE2C99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3FD1EDB"/>
    <w:multiLevelType w:val="hybridMultilevel"/>
    <w:tmpl w:val="FC282F7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F53D21"/>
    <w:multiLevelType w:val="hybridMultilevel"/>
    <w:tmpl w:val="BB123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E48A6"/>
    <w:multiLevelType w:val="multilevel"/>
    <w:tmpl w:val="7CA8D3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FC4C1C"/>
    <w:multiLevelType w:val="multilevel"/>
    <w:tmpl w:val="429CEC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4647C74"/>
    <w:multiLevelType w:val="hybridMultilevel"/>
    <w:tmpl w:val="69B47C78"/>
    <w:lvl w:ilvl="0" w:tplc="694E4A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76063D"/>
    <w:multiLevelType w:val="multilevel"/>
    <w:tmpl w:val="9C9ED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1795E38"/>
    <w:multiLevelType w:val="multilevel"/>
    <w:tmpl w:val="CBC279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18E6F6D"/>
    <w:multiLevelType w:val="multilevel"/>
    <w:tmpl w:val="EC866F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AC2A5A"/>
    <w:multiLevelType w:val="multilevel"/>
    <w:tmpl w:val="06B6BD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907491"/>
    <w:multiLevelType w:val="multilevel"/>
    <w:tmpl w:val="3EBE8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05B402F"/>
    <w:multiLevelType w:val="hybridMultilevel"/>
    <w:tmpl w:val="1DCED564"/>
    <w:lvl w:ilvl="0" w:tplc="00A4ED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70B9E"/>
    <w:multiLevelType w:val="multilevel"/>
    <w:tmpl w:val="B98849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310B9B"/>
    <w:multiLevelType w:val="multilevel"/>
    <w:tmpl w:val="DD0E01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5A364BB"/>
    <w:multiLevelType w:val="multilevel"/>
    <w:tmpl w:val="A4CA79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0263096"/>
    <w:multiLevelType w:val="hybridMultilevel"/>
    <w:tmpl w:val="6A0844F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F07E95"/>
    <w:multiLevelType w:val="multilevel"/>
    <w:tmpl w:val="BB4005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C42302"/>
    <w:multiLevelType w:val="hybridMultilevel"/>
    <w:tmpl w:val="AFC4814A"/>
    <w:lvl w:ilvl="0" w:tplc="42123D14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48E57D0"/>
    <w:multiLevelType w:val="multilevel"/>
    <w:tmpl w:val="41501E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84F6219"/>
    <w:multiLevelType w:val="multilevel"/>
    <w:tmpl w:val="5FEC79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2880AAE"/>
    <w:multiLevelType w:val="multilevel"/>
    <w:tmpl w:val="D9E24C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2FB5240"/>
    <w:multiLevelType w:val="multilevel"/>
    <w:tmpl w:val="48D6C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EC34D9"/>
    <w:multiLevelType w:val="hybridMultilevel"/>
    <w:tmpl w:val="44C46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F0A99"/>
    <w:multiLevelType w:val="multilevel"/>
    <w:tmpl w:val="6E7274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9FA4D3F"/>
    <w:multiLevelType w:val="multilevel"/>
    <w:tmpl w:val="7FB24D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A450E79"/>
    <w:multiLevelType w:val="multilevel"/>
    <w:tmpl w:val="EEA255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C941224"/>
    <w:multiLevelType w:val="multilevel"/>
    <w:tmpl w:val="598601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25"/>
  </w:num>
  <w:num w:numId="5">
    <w:abstractNumId w:val="16"/>
  </w:num>
  <w:num w:numId="6">
    <w:abstractNumId w:val="11"/>
  </w:num>
  <w:num w:numId="7">
    <w:abstractNumId w:val="6"/>
  </w:num>
  <w:num w:numId="8">
    <w:abstractNumId w:val="21"/>
  </w:num>
  <w:num w:numId="9">
    <w:abstractNumId w:val="23"/>
  </w:num>
  <w:num w:numId="10">
    <w:abstractNumId w:val="8"/>
  </w:num>
  <w:num w:numId="11">
    <w:abstractNumId w:val="28"/>
  </w:num>
  <w:num w:numId="12">
    <w:abstractNumId w:val="7"/>
  </w:num>
  <w:num w:numId="13">
    <w:abstractNumId w:val="3"/>
  </w:num>
  <w:num w:numId="14">
    <w:abstractNumId w:val="17"/>
  </w:num>
  <w:num w:numId="15">
    <w:abstractNumId w:val="24"/>
  </w:num>
  <w:num w:numId="16">
    <w:abstractNumId w:val="12"/>
  </w:num>
  <w:num w:numId="17">
    <w:abstractNumId w:val="5"/>
  </w:num>
  <w:num w:numId="18">
    <w:abstractNumId w:val="10"/>
  </w:num>
  <w:num w:numId="19">
    <w:abstractNumId w:val="26"/>
  </w:num>
  <w:num w:numId="20">
    <w:abstractNumId w:val="27"/>
  </w:num>
  <w:num w:numId="21">
    <w:abstractNumId w:val="20"/>
  </w:num>
  <w:num w:numId="22">
    <w:abstractNumId w:val="22"/>
  </w:num>
  <w:num w:numId="23">
    <w:abstractNumId w:val="19"/>
  </w:num>
  <w:num w:numId="24">
    <w:abstractNumId w:val="4"/>
  </w:num>
  <w:num w:numId="25">
    <w:abstractNumId w:val="18"/>
  </w:num>
  <w:num w:numId="26">
    <w:abstractNumId w:val="15"/>
  </w:num>
  <w:num w:numId="27">
    <w:abstractNumId w:val="9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48"/>
    <w:rsid w:val="00005EA3"/>
    <w:rsid w:val="00027A89"/>
    <w:rsid w:val="00065206"/>
    <w:rsid w:val="000A3F59"/>
    <w:rsid w:val="000B3A02"/>
    <w:rsid w:val="000B646F"/>
    <w:rsid w:val="00117C26"/>
    <w:rsid w:val="00131615"/>
    <w:rsid w:val="0017550E"/>
    <w:rsid w:val="00192FE6"/>
    <w:rsid w:val="001B30BC"/>
    <w:rsid w:val="001B7AD6"/>
    <w:rsid w:val="002069AC"/>
    <w:rsid w:val="0026416D"/>
    <w:rsid w:val="00275876"/>
    <w:rsid w:val="002A2D8C"/>
    <w:rsid w:val="002B6981"/>
    <w:rsid w:val="002D5443"/>
    <w:rsid w:val="002E0143"/>
    <w:rsid w:val="002E223D"/>
    <w:rsid w:val="003133F0"/>
    <w:rsid w:val="00326EC2"/>
    <w:rsid w:val="00375F9A"/>
    <w:rsid w:val="00380D7B"/>
    <w:rsid w:val="00392465"/>
    <w:rsid w:val="003F06A7"/>
    <w:rsid w:val="00426A2D"/>
    <w:rsid w:val="00490435"/>
    <w:rsid w:val="004B3B68"/>
    <w:rsid w:val="004D1E9F"/>
    <w:rsid w:val="004D55FB"/>
    <w:rsid w:val="005002AD"/>
    <w:rsid w:val="0051357A"/>
    <w:rsid w:val="005266D0"/>
    <w:rsid w:val="00535575"/>
    <w:rsid w:val="00575104"/>
    <w:rsid w:val="00596BAE"/>
    <w:rsid w:val="005A4A4A"/>
    <w:rsid w:val="005A7FED"/>
    <w:rsid w:val="006259BD"/>
    <w:rsid w:val="00635EA0"/>
    <w:rsid w:val="00701ED8"/>
    <w:rsid w:val="00710F29"/>
    <w:rsid w:val="00721D26"/>
    <w:rsid w:val="00724305"/>
    <w:rsid w:val="00794C2A"/>
    <w:rsid w:val="007D39E1"/>
    <w:rsid w:val="007D71DF"/>
    <w:rsid w:val="00800BE2"/>
    <w:rsid w:val="008034FF"/>
    <w:rsid w:val="008240F7"/>
    <w:rsid w:val="00832A83"/>
    <w:rsid w:val="008B105C"/>
    <w:rsid w:val="008D5ADC"/>
    <w:rsid w:val="008E22A6"/>
    <w:rsid w:val="00967619"/>
    <w:rsid w:val="0097692C"/>
    <w:rsid w:val="00993FD6"/>
    <w:rsid w:val="009B45EA"/>
    <w:rsid w:val="009D089C"/>
    <w:rsid w:val="009D3881"/>
    <w:rsid w:val="00A05B7F"/>
    <w:rsid w:val="00A173A1"/>
    <w:rsid w:val="00A33B54"/>
    <w:rsid w:val="00A43014"/>
    <w:rsid w:val="00A545CF"/>
    <w:rsid w:val="00A7458C"/>
    <w:rsid w:val="00B07A2C"/>
    <w:rsid w:val="00B25B67"/>
    <w:rsid w:val="00B7248E"/>
    <w:rsid w:val="00B87AE6"/>
    <w:rsid w:val="00BD754F"/>
    <w:rsid w:val="00C33A98"/>
    <w:rsid w:val="00CD1548"/>
    <w:rsid w:val="00D26AF0"/>
    <w:rsid w:val="00D43C4F"/>
    <w:rsid w:val="00D901A9"/>
    <w:rsid w:val="00D94D34"/>
    <w:rsid w:val="00DB0EEE"/>
    <w:rsid w:val="00DB4876"/>
    <w:rsid w:val="00DD2D49"/>
    <w:rsid w:val="00DD3A29"/>
    <w:rsid w:val="00E87A76"/>
    <w:rsid w:val="00EA2766"/>
    <w:rsid w:val="00EF618E"/>
    <w:rsid w:val="00EF7C17"/>
    <w:rsid w:val="00F16BF2"/>
    <w:rsid w:val="00F464D1"/>
    <w:rsid w:val="00F71659"/>
    <w:rsid w:val="00F81491"/>
    <w:rsid w:val="00F927BD"/>
    <w:rsid w:val="00FA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1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5104"/>
    <w:pPr>
      <w:keepNext/>
      <w:tabs>
        <w:tab w:val="left" w:pos="1980"/>
      </w:tabs>
      <w:jc w:val="both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5104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5751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751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7510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75104"/>
  </w:style>
  <w:style w:type="paragraph" w:styleId="Odstavecseseznamem">
    <w:name w:val="List Paragraph"/>
    <w:basedOn w:val="Normln"/>
    <w:link w:val="OdstavecseseznamemChar"/>
    <w:uiPriority w:val="34"/>
    <w:qFormat/>
    <w:rsid w:val="00575104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6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F7C1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26A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6A2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6A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6A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6A2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1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75104"/>
    <w:pPr>
      <w:keepNext/>
      <w:tabs>
        <w:tab w:val="left" w:pos="1980"/>
      </w:tabs>
      <w:jc w:val="both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5104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hlav">
    <w:name w:val="header"/>
    <w:basedOn w:val="Normln"/>
    <w:link w:val="ZhlavChar"/>
    <w:rsid w:val="005751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751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57510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7510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75104"/>
  </w:style>
  <w:style w:type="paragraph" w:styleId="Odstavecseseznamem">
    <w:name w:val="List Paragraph"/>
    <w:basedOn w:val="Normln"/>
    <w:link w:val="OdstavecseseznamemChar"/>
    <w:uiPriority w:val="34"/>
    <w:qFormat/>
    <w:rsid w:val="00575104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6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F7C1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26A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6A2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6A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6A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6A2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d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953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Široká Andrea, Ing.</dc:creator>
  <cp:keywords/>
  <dc:description/>
  <cp:lastModifiedBy>Záhornická Nikola</cp:lastModifiedBy>
  <cp:revision>49</cp:revision>
  <cp:lastPrinted>2016-08-08T07:08:00Z</cp:lastPrinted>
  <dcterms:created xsi:type="dcterms:W3CDTF">2015-09-11T11:02:00Z</dcterms:created>
  <dcterms:modified xsi:type="dcterms:W3CDTF">2016-09-16T08:32:00Z</dcterms:modified>
</cp:coreProperties>
</file>