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71D3908"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36C67ED1"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F37EAE">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BE44B1C" w:rsidR="0051200A" w:rsidRPr="0084166A" w:rsidRDefault="00206464"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84166A">
        <w:rPr>
          <w:rFonts w:ascii="Tahoma" w:hAnsi="Tahoma" w:cs="Tahoma"/>
          <w:b/>
          <w:sz w:val="20"/>
          <w:szCs w:val="22"/>
        </w:rPr>
        <w:t>L I N E T spol. s r.o.</w:t>
      </w:r>
    </w:p>
    <w:p w14:paraId="38B9994A" w14:textId="1B80DA85" w:rsidR="009601F0" w:rsidRPr="0084166A"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84166A">
        <w:rPr>
          <w:rFonts w:ascii="Tahoma" w:hAnsi="Tahoma" w:cs="Tahoma"/>
          <w:sz w:val="20"/>
          <w:szCs w:val="22"/>
        </w:rPr>
        <w:t>s</w:t>
      </w:r>
      <w:r w:rsidR="009601F0" w:rsidRPr="0084166A">
        <w:rPr>
          <w:rFonts w:ascii="Tahoma" w:hAnsi="Tahoma" w:cs="Tahoma"/>
          <w:sz w:val="20"/>
          <w:szCs w:val="22"/>
        </w:rPr>
        <w:t>e sídlem:</w:t>
      </w:r>
      <w:r w:rsidR="009601F0" w:rsidRPr="0084166A">
        <w:rPr>
          <w:rFonts w:ascii="Tahoma" w:hAnsi="Tahoma" w:cs="Tahoma"/>
          <w:sz w:val="20"/>
          <w:szCs w:val="22"/>
        </w:rPr>
        <w:tab/>
      </w:r>
      <w:proofErr w:type="spellStart"/>
      <w:r w:rsidR="00206464" w:rsidRPr="0084166A">
        <w:rPr>
          <w:rFonts w:ascii="Tahoma" w:hAnsi="Tahoma" w:cs="Tahoma"/>
          <w:sz w:val="20"/>
          <w:szCs w:val="22"/>
        </w:rPr>
        <w:t>Želevčice</w:t>
      </w:r>
      <w:proofErr w:type="spellEnd"/>
      <w:r w:rsidR="00206464" w:rsidRPr="0084166A">
        <w:rPr>
          <w:rFonts w:ascii="Tahoma" w:hAnsi="Tahoma" w:cs="Tahoma"/>
          <w:sz w:val="20"/>
          <w:szCs w:val="22"/>
        </w:rPr>
        <w:t xml:space="preserve"> 5, 274 01 Slaný</w:t>
      </w:r>
    </w:p>
    <w:p w14:paraId="433A77C9" w14:textId="731EF5F4" w:rsidR="009601F0" w:rsidRPr="0084166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166A">
        <w:rPr>
          <w:rFonts w:ascii="Tahoma" w:hAnsi="Tahoma" w:cs="Tahoma"/>
          <w:sz w:val="20"/>
          <w:szCs w:val="22"/>
        </w:rPr>
        <w:t>z</w:t>
      </w:r>
      <w:r w:rsidR="009601F0" w:rsidRPr="0084166A">
        <w:rPr>
          <w:rFonts w:ascii="Tahoma" w:hAnsi="Tahoma" w:cs="Tahoma"/>
          <w:sz w:val="20"/>
          <w:szCs w:val="22"/>
        </w:rPr>
        <w:t>astoupena</w:t>
      </w:r>
      <w:r w:rsidR="0078735D" w:rsidRPr="0084166A">
        <w:rPr>
          <w:rFonts w:ascii="Tahoma" w:hAnsi="Tahoma" w:cs="Tahoma"/>
          <w:sz w:val="20"/>
          <w:szCs w:val="22"/>
        </w:rPr>
        <w:t>:</w:t>
      </w:r>
      <w:r w:rsidR="009601F0" w:rsidRPr="0084166A">
        <w:rPr>
          <w:rFonts w:ascii="Tahoma" w:hAnsi="Tahoma" w:cs="Tahoma"/>
          <w:sz w:val="20"/>
          <w:szCs w:val="22"/>
        </w:rPr>
        <w:tab/>
      </w:r>
      <w:r w:rsidR="00206464" w:rsidRPr="0084166A">
        <w:rPr>
          <w:rFonts w:ascii="Tahoma" w:hAnsi="Tahoma" w:cs="Tahoma"/>
          <w:sz w:val="20"/>
          <w:szCs w:val="22"/>
        </w:rPr>
        <w:t>Petrem Smetanou, vedoucím podpory obchodu pro ČR, v plné moci</w:t>
      </w:r>
    </w:p>
    <w:p w14:paraId="1816FCAE" w14:textId="7D7AF26D" w:rsidR="009601F0" w:rsidRPr="0084166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166A">
        <w:rPr>
          <w:rFonts w:ascii="Tahoma" w:hAnsi="Tahoma" w:cs="Tahoma"/>
          <w:sz w:val="20"/>
          <w:szCs w:val="22"/>
        </w:rPr>
        <w:t>IČ</w:t>
      </w:r>
      <w:r w:rsidR="006D6317" w:rsidRPr="0084166A">
        <w:rPr>
          <w:rFonts w:ascii="Tahoma" w:hAnsi="Tahoma" w:cs="Tahoma"/>
          <w:sz w:val="20"/>
          <w:szCs w:val="22"/>
        </w:rPr>
        <w:t>O</w:t>
      </w:r>
      <w:r w:rsidRPr="0084166A">
        <w:rPr>
          <w:rFonts w:ascii="Tahoma" w:hAnsi="Tahoma" w:cs="Tahoma"/>
          <w:sz w:val="20"/>
          <w:szCs w:val="22"/>
        </w:rPr>
        <w:t>:</w:t>
      </w:r>
      <w:r w:rsidRPr="0084166A">
        <w:rPr>
          <w:rFonts w:ascii="Tahoma" w:hAnsi="Tahoma" w:cs="Tahoma"/>
          <w:sz w:val="20"/>
          <w:szCs w:val="22"/>
        </w:rPr>
        <w:tab/>
      </w:r>
      <w:r w:rsidR="007C0279" w:rsidRPr="0084166A">
        <w:rPr>
          <w:rFonts w:ascii="Tahoma" w:hAnsi="Tahoma" w:cs="Tahoma"/>
          <w:sz w:val="20"/>
          <w:szCs w:val="22"/>
        </w:rPr>
        <w:tab/>
      </w:r>
      <w:r w:rsidR="00206464" w:rsidRPr="0084166A">
        <w:rPr>
          <w:rFonts w:ascii="Tahoma" w:hAnsi="Tahoma" w:cs="Tahoma"/>
          <w:sz w:val="20"/>
          <w:szCs w:val="22"/>
        </w:rPr>
        <w:t>00507814</w:t>
      </w:r>
    </w:p>
    <w:p w14:paraId="44E863C5" w14:textId="00AE2849" w:rsidR="009601F0" w:rsidRPr="0084166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166A">
        <w:rPr>
          <w:rFonts w:ascii="Tahoma" w:hAnsi="Tahoma" w:cs="Tahoma"/>
          <w:sz w:val="20"/>
          <w:szCs w:val="22"/>
        </w:rPr>
        <w:t>DIČ:</w:t>
      </w:r>
      <w:r w:rsidRPr="0084166A">
        <w:rPr>
          <w:rFonts w:ascii="Tahoma" w:hAnsi="Tahoma" w:cs="Tahoma"/>
          <w:sz w:val="20"/>
          <w:szCs w:val="22"/>
        </w:rPr>
        <w:tab/>
      </w:r>
      <w:r w:rsidR="007C0279" w:rsidRPr="0084166A">
        <w:rPr>
          <w:rFonts w:ascii="Tahoma" w:hAnsi="Tahoma" w:cs="Tahoma"/>
          <w:sz w:val="20"/>
          <w:szCs w:val="22"/>
        </w:rPr>
        <w:tab/>
      </w:r>
      <w:r w:rsidR="00206464" w:rsidRPr="0084166A">
        <w:rPr>
          <w:rFonts w:ascii="Tahoma" w:hAnsi="Tahoma" w:cs="Tahoma"/>
          <w:sz w:val="20"/>
          <w:szCs w:val="22"/>
        </w:rPr>
        <w:t>CZ00507814</w:t>
      </w:r>
    </w:p>
    <w:p w14:paraId="22485E20" w14:textId="0ED68D7A" w:rsidR="0051200A" w:rsidRPr="0084166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166A">
        <w:rPr>
          <w:rFonts w:ascii="Tahoma" w:hAnsi="Tahoma" w:cs="Tahoma"/>
          <w:sz w:val="20"/>
          <w:szCs w:val="22"/>
        </w:rPr>
        <w:t>b</w:t>
      </w:r>
      <w:r w:rsidR="009601F0" w:rsidRPr="0084166A">
        <w:rPr>
          <w:rFonts w:ascii="Tahoma" w:hAnsi="Tahoma" w:cs="Tahoma"/>
          <w:sz w:val="20"/>
          <w:szCs w:val="22"/>
        </w:rPr>
        <w:t>ankovní spojení:</w:t>
      </w:r>
      <w:r w:rsidR="009601F0" w:rsidRPr="0084166A">
        <w:rPr>
          <w:rFonts w:ascii="Tahoma" w:hAnsi="Tahoma" w:cs="Tahoma"/>
          <w:sz w:val="20"/>
          <w:szCs w:val="22"/>
        </w:rPr>
        <w:tab/>
      </w:r>
      <w:r w:rsidR="00206464" w:rsidRPr="0084166A">
        <w:rPr>
          <w:rFonts w:ascii="Tahoma" w:hAnsi="Tahoma" w:cs="Tahoma"/>
          <w:sz w:val="20"/>
          <w:szCs w:val="22"/>
        </w:rPr>
        <w:t>Komerční banka, a.s.</w:t>
      </w:r>
    </w:p>
    <w:p w14:paraId="4D4FB822" w14:textId="044535DF" w:rsidR="009601F0" w:rsidRPr="0084166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166A">
        <w:rPr>
          <w:rFonts w:ascii="Tahoma" w:hAnsi="Tahoma" w:cs="Tahoma"/>
          <w:sz w:val="20"/>
          <w:szCs w:val="22"/>
        </w:rPr>
        <w:t>č</w:t>
      </w:r>
      <w:r w:rsidR="009601F0" w:rsidRPr="0084166A">
        <w:rPr>
          <w:rFonts w:ascii="Tahoma" w:hAnsi="Tahoma" w:cs="Tahoma"/>
          <w:sz w:val="20"/>
          <w:szCs w:val="22"/>
        </w:rPr>
        <w:t>íslo účtu:</w:t>
      </w:r>
      <w:r w:rsidR="009601F0" w:rsidRPr="0084166A">
        <w:rPr>
          <w:rFonts w:ascii="Tahoma" w:hAnsi="Tahoma" w:cs="Tahoma"/>
          <w:sz w:val="20"/>
          <w:szCs w:val="22"/>
        </w:rPr>
        <w:tab/>
      </w:r>
      <w:proofErr w:type="spellStart"/>
      <w:r w:rsidR="00F37EAE">
        <w:rPr>
          <w:rFonts w:ascii="Tahoma" w:hAnsi="Tahoma" w:cs="Tahoma"/>
          <w:sz w:val="20"/>
          <w:szCs w:val="22"/>
        </w:rPr>
        <w:t>xxx</w:t>
      </w:r>
      <w:proofErr w:type="spellEnd"/>
    </w:p>
    <w:p w14:paraId="0657C746" w14:textId="447F5233"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84166A">
        <w:rPr>
          <w:rFonts w:ascii="Tahoma" w:hAnsi="Tahoma" w:cs="Tahoma"/>
          <w:sz w:val="20"/>
          <w:szCs w:val="22"/>
        </w:rPr>
        <w:t xml:space="preserve">Zapsána v obchodním rejstříku vedeném </w:t>
      </w:r>
      <w:r w:rsidR="00206464" w:rsidRPr="0084166A">
        <w:rPr>
          <w:rFonts w:ascii="Tahoma" w:hAnsi="Tahoma" w:cs="Tahoma"/>
          <w:iCs/>
          <w:sz w:val="20"/>
          <w:szCs w:val="20"/>
        </w:rPr>
        <w:t>Městským</w:t>
      </w:r>
      <w:r w:rsidR="000E5A82" w:rsidRPr="0084166A">
        <w:rPr>
          <w:rFonts w:ascii="Tahoma" w:hAnsi="Tahoma" w:cs="Tahoma"/>
          <w:iCs/>
          <w:sz w:val="20"/>
          <w:szCs w:val="20"/>
        </w:rPr>
        <w:t xml:space="preserve"> soudem v</w:t>
      </w:r>
      <w:r w:rsidR="00206464" w:rsidRPr="0084166A">
        <w:rPr>
          <w:rFonts w:ascii="Tahoma" w:hAnsi="Tahoma" w:cs="Tahoma"/>
          <w:iCs/>
          <w:sz w:val="20"/>
          <w:szCs w:val="20"/>
        </w:rPr>
        <w:t xml:space="preserve"> Praze</w:t>
      </w:r>
      <w:r w:rsidR="000E5A82" w:rsidRPr="0084166A">
        <w:rPr>
          <w:rFonts w:ascii="Tahoma" w:hAnsi="Tahoma" w:cs="Tahoma"/>
          <w:iCs/>
          <w:sz w:val="20"/>
          <w:szCs w:val="20"/>
        </w:rPr>
        <w:t>, oddíl </w:t>
      </w:r>
      <w:r w:rsidR="00206464" w:rsidRPr="0084166A">
        <w:rPr>
          <w:rFonts w:ascii="Tahoma" w:hAnsi="Tahoma" w:cs="Tahoma"/>
          <w:iCs/>
          <w:sz w:val="20"/>
          <w:szCs w:val="20"/>
        </w:rPr>
        <w:t>C</w:t>
      </w:r>
      <w:r w:rsidR="000E5A82" w:rsidRPr="0084166A">
        <w:rPr>
          <w:rFonts w:ascii="Tahoma" w:hAnsi="Tahoma" w:cs="Tahoma"/>
          <w:iCs/>
          <w:sz w:val="20"/>
          <w:szCs w:val="20"/>
        </w:rPr>
        <w:t>, vložka </w:t>
      </w:r>
      <w:r w:rsidR="00206464" w:rsidRPr="0084166A">
        <w:rPr>
          <w:rFonts w:ascii="Tahoma" w:hAnsi="Tahoma" w:cs="Tahoma"/>
          <w:iCs/>
          <w:sz w:val="20"/>
          <w:szCs w:val="20"/>
        </w:rPr>
        <w:t>163</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6A6DD9B5"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FD3DE5">
        <w:rPr>
          <w:rFonts w:ascii="Tahoma" w:hAnsi="Tahoma" w:cs="Tahoma"/>
          <w:b/>
          <w:bCs/>
          <w:sz w:val="20"/>
          <w:szCs w:val="20"/>
        </w:rPr>
        <w:t>Nemocniční lůžko pro INT-JIP</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C41C751" w14:textId="43055333" w:rsidR="0004468F" w:rsidRPr="00B44200"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44200">
        <w:rPr>
          <w:rFonts w:ascii="Tahoma" w:hAnsi="Tahoma" w:cs="Tahoma"/>
          <w:sz w:val="20"/>
          <w:szCs w:val="20"/>
        </w:rPr>
        <w:t>Předmětem smlouvy</w:t>
      </w:r>
      <w:r w:rsidR="00066D69" w:rsidRPr="00B44200">
        <w:rPr>
          <w:rFonts w:ascii="Tahoma" w:hAnsi="Tahoma" w:cs="Tahoma"/>
          <w:sz w:val="20"/>
          <w:szCs w:val="20"/>
        </w:rPr>
        <w:t xml:space="preserve"> </w:t>
      </w:r>
      <w:r w:rsidR="00015E20" w:rsidRPr="00B44200">
        <w:rPr>
          <w:rFonts w:ascii="Tahoma" w:hAnsi="Tahoma" w:cs="Tahoma"/>
          <w:sz w:val="20"/>
          <w:szCs w:val="20"/>
        </w:rPr>
        <w:t>ve smyslu</w:t>
      </w:r>
      <w:r w:rsidR="00066D69" w:rsidRPr="00B44200">
        <w:rPr>
          <w:rFonts w:ascii="Tahoma" w:hAnsi="Tahoma" w:cs="Tahoma"/>
          <w:sz w:val="20"/>
          <w:szCs w:val="20"/>
        </w:rPr>
        <w:t xml:space="preserve"> odst. 1 tohoto článku smlouvy se rozumí</w:t>
      </w:r>
      <w:r w:rsidR="00B805D4" w:rsidRPr="00B44200">
        <w:rPr>
          <w:rFonts w:ascii="Tahoma" w:hAnsi="Tahoma" w:cs="Tahoma"/>
          <w:sz w:val="20"/>
          <w:szCs w:val="20"/>
        </w:rPr>
        <w:t xml:space="preserve">: </w:t>
      </w:r>
      <w:r w:rsidR="00FD3DE5">
        <w:rPr>
          <w:rFonts w:ascii="Tahoma" w:hAnsi="Tahoma" w:cs="Tahoma"/>
          <w:sz w:val="20"/>
          <w:szCs w:val="20"/>
        </w:rPr>
        <w:t>resuscitační lůžko</w:t>
      </w:r>
      <w:r w:rsidR="00B542F2" w:rsidRPr="00B542F2">
        <w:rPr>
          <w:rFonts w:ascii="Tahoma" w:hAnsi="Tahoma" w:cs="Tahoma"/>
          <w:sz w:val="20"/>
          <w:szCs w:val="20"/>
        </w:rPr>
        <w:t xml:space="preserve"> </w:t>
      </w:r>
      <w:r w:rsidR="00EA70E9" w:rsidRPr="00B542F2">
        <w:rPr>
          <w:rFonts w:ascii="Tahoma" w:hAnsi="Tahoma" w:cs="Tahoma"/>
          <w:sz w:val="20"/>
          <w:szCs w:val="20"/>
        </w:rPr>
        <w:t>(</w:t>
      </w:r>
      <w:r w:rsidR="00E9155E" w:rsidRPr="00B542F2">
        <w:rPr>
          <w:rFonts w:ascii="Tahoma" w:hAnsi="Tahoma" w:cs="Tahoma"/>
          <w:sz w:val="20"/>
          <w:szCs w:val="20"/>
        </w:rPr>
        <w:t>1</w:t>
      </w:r>
      <w:r w:rsidR="00EA70E9" w:rsidRPr="00B542F2">
        <w:rPr>
          <w:rFonts w:ascii="Tahoma" w:hAnsi="Tahoma" w:cs="Tahoma"/>
          <w:sz w:val="20"/>
          <w:szCs w:val="20"/>
        </w:rPr>
        <w:t xml:space="preserve"> ks)</w:t>
      </w:r>
      <w:r w:rsidR="00EA70E9" w:rsidRPr="00B44200">
        <w:rPr>
          <w:rFonts w:ascii="Tahoma" w:hAnsi="Tahoma" w:cs="Tahoma"/>
          <w:b/>
          <w:sz w:val="20"/>
          <w:szCs w:val="20"/>
        </w:rPr>
        <w:t xml:space="preserve"> </w:t>
      </w:r>
      <w:r w:rsidR="00E42B3B" w:rsidRPr="0084166A">
        <w:rPr>
          <w:rFonts w:ascii="Tahoma" w:hAnsi="Tahoma" w:cs="Tahoma"/>
          <w:b/>
          <w:sz w:val="20"/>
          <w:szCs w:val="20"/>
        </w:rPr>
        <w:t xml:space="preserve">lůžka Multicare X a matrace </w:t>
      </w:r>
      <w:proofErr w:type="spellStart"/>
      <w:r w:rsidR="00E42B3B" w:rsidRPr="0084166A">
        <w:rPr>
          <w:rFonts w:ascii="Tahoma" w:hAnsi="Tahoma" w:cs="Tahoma"/>
          <w:b/>
          <w:sz w:val="20"/>
          <w:szCs w:val="20"/>
        </w:rPr>
        <w:t>Opticare</w:t>
      </w:r>
      <w:proofErr w:type="spellEnd"/>
      <w:r w:rsidR="00E42B3B" w:rsidRPr="0084166A">
        <w:rPr>
          <w:rFonts w:ascii="Tahoma" w:hAnsi="Tahoma" w:cs="Tahoma"/>
          <w:b/>
          <w:sz w:val="20"/>
          <w:szCs w:val="20"/>
        </w:rPr>
        <w:t xml:space="preserve"> X</w:t>
      </w:r>
      <w:r w:rsidR="00B805D4" w:rsidRPr="0084166A">
        <w:rPr>
          <w:rFonts w:ascii="Tahoma" w:hAnsi="Tahoma" w:cs="Tahoma"/>
          <w:i/>
          <w:color w:val="FF0000"/>
          <w:sz w:val="20"/>
          <w:szCs w:val="20"/>
        </w:rPr>
        <w:t>,</w:t>
      </w:r>
      <w:r w:rsidR="00B805D4" w:rsidRPr="00B44200">
        <w:rPr>
          <w:rFonts w:ascii="Tahoma" w:hAnsi="Tahoma" w:cs="Tahoma"/>
          <w:i/>
          <w:color w:val="FF0000"/>
          <w:sz w:val="20"/>
          <w:szCs w:val="20"/>
        </w:rPr>
        <w:t xml:space="preserve"> </w:t>
      </w:r>
      <w:r w:rsidR="00B805D4" w:rsidRPr="00B44200">
        <w:rPr>
          <w:rFonts w:ascii="Tahoma" w:hAnsi="Tahoma" w:cs="Tahoma"/>
          <w:sz w:val="20"/>
          <w:szCs w:val="20"/>
        </w:rPr>
        <w:t xml:space="preserve">včetně příslušenství, dle specifikace uvedené v Příloze č. 1 této smlouvy. </w:t>
      </w:r>
      <w:r w:rsidRPr="00B44200">
        <w:rPr>
          <w:rFonts w:ascii="Tahoma" w:hAnsi="Tahoma" w:cs="Tahoma"/>
          <w:sz w:val="20"/>
          <w:szCs w:val="20"/>
        </w:rPr>
        <w:t xml:space="preserve">Předmět smlouvy </w:t>
      </w:r>
      <w:r w:rsidR="00066D69" w:rsidRPr="00B44200">
        <w:rPr>
          <w:rFonts w:ascii="Tahoma" w:hAnsi="Tahoma" w:cs="Tahoma"/>
          <w:sz w:val="20"/>
          <w:szCs w:val="20"/>
        </w:rPr>
        <w:t>musí být nov</w:t>
      </w:r>
      <w:r w:rsidR="0010619D" w:rsidRPr="00B44200">
        <w:rPr>
          <w:rFonts w:ascii="Tahoma" w:hAnsi="Tahoma" w:cs="Tahoma"/>
          <w:sz w:val="20"/>
          <w:szCs w:val="20"/>
        </w:rPr>
        <w:t>ý</w:t>
      </w:r>
      <w:r w:rsidR="00066D69" w:rsidRPr="00B44200">
        <w:rPr>
          <w:rFonts w:ascii="Tahoma" w:hAnsi="Tahoma" w:cs="Tahoma"/>
          <w:sz w:val="20"/>
          <w:szCs w:val="20"/>
        </w:rPr>
        <w:t xml:space="preserve"> </w:t>
      </w:r>
      <w:r w:rsidR="00066D69" w:rsidRPr="00B44200">
        <w:rPr>
          <w:rFonts w:ascii="Tahoma" w:hAnsi="Tahoma" w:cs="Tahoma"/>
          <w:color w:val="000000"/>
          <w:sz w:val="20"/>
          <w:szCs w:val="20"/>
        </w:rPr>
        <w:t>a</w:t>
      </w:r>
      <w:r w:rsidR="00633675" w:rsidRPr="00B44200">
        <w:rPr>
          <w:rFonts w:ascii="Tahoma" w:hAnsi="Tahoma" w:cs="Tahoma"/>
          <w:color w:val="000000"/>
          <w:sz w:val="20"/>
          <w:szCs w:val="20"/>
        </w:rPr>
        <w:t> </w:t>
      </w:r>
      <w:r w:rsidR="00066D69" w:rsidRPr="00B44200">
        <w:rPr>
          <w:rFonts w:ascii="Tahoma" w:hAnsi="Tahoma" w:cs="Tahoma"/>
          <w:color w:val="000000"/>
          <w:sz w:val="20"/>
          <w:szCs w:val="20"/>
        </w:rPr>
        <w:t>nepoužívan</w:t>
      </w:r>
      <w:r w:rsidR="0010619D" w:rsidRPr="00B44200">
        <w:rPr>
          <w:rFonts w:ascii="Tahoma" w:hAnsi="Tahoma" w:cs="Tahoma"/>
          <w:color w:val="000000"/>
          <w:sz w:val="20"/>
          <w:szCs w:val="20"/>
        </w:rPr>
        <w:t>ý</w:t>
      </w:r>
      <w:r w:rsidR="00066D69" w:rsidRPr="00B44200">
        <w:rPr>
          <w:rFonts w:ascii="Tahoma" w:hAnsi="Tahoma" w:cs="Tahoma"/>
          <w:color w:val="000000"/>
          <w:sz w:val="20"/>
          <w:szCs w:val="20"/>
        </w:rPr>
        <w:t>.</w:t>
      </w:r>
      <w:r w:rsidR="001F7674" w:rsidRPr="00B44200">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1045DD17" w14:textId="77777777" w:rsidR="00810E99" w:rsidRDefault="00810E99" w:rsidP="007C0279">
      <w:pPr>
        <w:keepNext/>
        <w:widowControl w:val="0"/>
        <w:tabs>
          <w:tab w:val="left" w:pos="-2410"/>
        </w:tabs>
        <w:spacing w:after="120" w:line="276" w:lineRule="auto"/>
        <w:ind w:left="425" w:hanging="425"/>
        <w:jc w:val="center"/>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14135EF4" w:rsidR="00E9155E" w:rsidRPr="0084166A" w:rsidRDefault="006B1275" w:rsidP="003871B7">
            <w:pPr>
              <w:pStyle w:val="Zhlav"/>
              <w:spacing w:after="120" w:line="276" w:lineRule="auto"/>
              <w:ind w:left="425" w:hanging="425"/>
              <w:jc w:val="center"/>
              <w:rPr>
                <w:rFonts w:ascii="Tahoma" w:hAnsi="Tahoma" w:cs="Tahoma"/>
                <w:color w:val="000000"/>
                <w:sz w:val="20"/>
                <w:szCs w:val="18"/>
              </w:rPr>
            </w:pPr>
            <w:r w:rsidRPr="0084166A">
              <w:rPr>
                <w:rFonts w:ascii="Tahoma" w:hAnsi="Tahoma" w:cs="Tahoma"/>
                <w:color w:val="000000"/>
                <w:sz w:val="20"/>
                <w:szCs w:val="18"/>
              </w:rPr>
              <w:t>579 253,00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04CE380D" w:rsidR="00E9155E" w:rsidRPr="0084166A" w:rsidRDefault="006B1275" w:rsidP="003871B7">
            <w:pPr>
              <w:pStyle w:val="Zhlav"/>
              <w:spacing w:after="120" w:line="276" w:lineRule="auto"/>
              <w:ind w:left="425" w:hanging="425"/>
              <w:jc w:val="center"/>
              <w:rPr>
                <w:rFonts w:ascii="Tahoma" w:hAnsi="Tahoma" w:cs="Tahoma"/>
                <w:color w:val="000000"/>
                <w:sz w:val="20"/>
                <w:szCs w:val="18"/>
              </w:rPr>
            </w:pPr>
            <w:r w:rsidRPr="0084166A">
              <w:rPr>
                <w:rFonts w:ascii="Tahoma" w:hAnsi="Tahoma" w:cs="Tahoma"/>
                <w:color w:val="000000"/>
                <w:sz w:val="20"/>
                <w:szCs w:val="18"/>
              </w:rPr>
              <w:t>69 510,36</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22B370E1" w:rsidR="00E9155E" w:rsidRPr="0084166A" w:rsidRDefault="00E42B3B" w:rsidP="003871B7">
            <w:pPr>
              <w:pStyle w:val="Zhlav"/>
              <w:spacing w:after="120" w:line="276" w:lineRule="auto"/>
              <w:ind w:left="425" w:hanging="425"/>
              <w:jc w:val="center"/>
              <w:rPr>
                <w:rFonts w:ascii="Tahoma" w:hAnsi="Tahoma" w:cs="Tahoma"/>
                <w:color w:val="000000"/>
                <w:sz w:val="20"/>
                <w:szCs w:val="18"/>
              </w:rPr>
            </w:pPr>
            <w:r w:rsidRPr="0084166A">
              <w:rPr>
                <w:rFonts w:ascii="Tahoma" w:hAnsi="Tahoma" w:cs="Tahoma"/>
                <w:color w:val="000000"/>
                <w:sz w:val="20"/>
                <w:szCs w:val="18"/>
              </w:rPr>
              <w:t>12</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68912132" w:rsidR="00E9155E" w:rsidRPr="0084166A" w:rsidRDefault="006B1275" w:rsidP="003871B7">
            <w:pPr>
              <w:pStyle w:val="Zhlav"/>
              <w:spacing w:after="120" w:line="276" w:lineRule="auto"/>
              <w:ind w:left="425" w:hanging="425"/>
              <w:jc w:val="center"/>
              <w:rPr>
                <w:rFonts w:ascii="Tahoma" w:hAnsi="Tahoma" w:cs="Tahoma"/>
                <w:color w:val="000000"/>
                <w:sz w:val="20"/>
                <w:szCs w:val="18"/>
              </w:rPr>
            </w:pPr>
            <w:r w:rsidRPr="0084166A">
              <w:rPr>
                <w:rFonts w:ascii="Tahoma" w:hAnsi="Tahoma" w:cs="Tahoma"/>
                <w:color w:val="000000"/>
                <w:sz w:val="20"/>
                <w:szCs w:val="18"/>
              </w:rPr>
              <w:t>648 763,36</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w:t>
      </w:r>
      <w:r w:rsidR="00322992" w:rsidRPr="00322992">
        <w:rPr>
          <w:rFonts w:ascii="Tahoma" w:hAnsi="Tahoma" w:cs="Tahoma"/>
          <w:sz w:val="20"/>
          <w:szCs w:val="20"/>
        </w:rPr>
        <w:lastRenderedPageBreak/>
        <w:t>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520B4986"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B44200">
        <w:rPr>
          <w:rFonts w:ascii="Tahoma" w:hAnsi="Tahoma" w:cs="Tahoma"/>
          <w:sz w:val="20"/>
          <w:szCs w:val="22"/>
        </w:rPr>
        <w:t xml:space="preserve">pavilon </w:t>
      </w:r>
      <w:r w:rsidR="00FD3DE5">
        <w:rPr>
          <w:rFonts w:ascii="Tahoma" w:hAnsi="Tahoma" w:cs="Tahoma"/>
          <w:sz w:val="20"/>
          <w:szCs w:val="22"/>
        </w:rPr>
        <w:t>N</w:t>
      </w:r>
      <w:r w:rsidR="00B44200">
        <w:rPr>
          <w:rFonts w:ascii="Tahoma" w:hAnsi="Tahoma" w:cs="Tahoma"/>
          <w:sz w:val="20"/>
          <w:szCs w:val="22"/>
        </w:rPr>
        <w:t xml:space="preserve">, </w:t>
      </w:r>
      <w:r w:rsidR="00FD3DE5">
        <w:rPr>
          <w:rFonts w:ascii="Tahoma" w:hAnsi="Tahoma" w:cs="Tahoma"/>
          <w:sz w:val="20"/>
          <w:szCs w:val="22"/>
        </w:rPr>
        <w:t>INT - JIP</w:t>
      </w:r>
      <w:r w:rsidR="008F2DE4">
        <w:rPr>
          <w:rFonts w:ascii="Tahoma" w:hAnsi="Tahoma" w:cs="Tahoma"/>
          <w:sz w:val="20"/>
          <w:szCs w:val="22"/>
        </w:rPr>
        <w:t xml:space="preserve"> oddělení</w:t>
      </w:r>
      <w:r w:rsidR="00E9155E">
        <w:rPr>
          <w:rFonts w:ascii="Tahoma" w:hAnsi="Tahoma" w:cs="Tahoma"/>
          <w:sz w:val="20"/>
          <w:szCs w:val="22"/>
        </w:rPr>
        <w:t>.</w:t>
      </w:r>
    </w:p>
    <w:p w14:paraId="26C852A8" w14:textId="66E0D042"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8F2DE4">
        <w:rPr>
          <w:rFonts w:ascii="Tahoma" w:hAnsi="Tahoma" w:cs="Tahoma"/>
          <w:b/>
          <w:bCs/>
          <w:sz w:val="20"/>
          <w:szCs w:val="20"/>
        </w:rPr>
        <w:t>30. 12. 2024</w:t>
      </w:r>
      <w:r w:rsidR="00E6187E">
        <w:rPr>
          <w:rFonts w:ascii="Tahoma" w:hAnsi="Tahoma" w:cs="Tahoma"/>
          <w:b/>
          <w:bCs/>
          <w:sz w:val="20"/>
          <w:szCs w:val="20"/>
        </w:rPr>
        <w:t>.</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w:t>
      </w:r>
      <w:r w:rsidRPr="00633675">
        <w:rPr>
          <w:rFonts w:ascii="Tahoma" w:hAnsi="Tahoma" w:cs="Tahoma"/>
          <w:sz w:val="20"/>
          <w:szCs w:val="22"/>
        </w:rPr>
        <w:lastRenderedPageBreak/>
        <w:t>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5A9CD1BD"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F37EAE">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25DFCFC3"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w:t>
      </w:r>
      <w:r w:rsidR="00D452C2">
        <w:rPr>
          <w:rFonts w:ascii="Tahoma" w:hAnsi="Tahoma" w:cs="Tahoma"/>
          <w:sz w:val="20"/>
          <w:szCs w:val="20"/>
        </w:rPr>
        <w:t xml:space="preserve">čl. V </w:t>
      </w:r>
      <w:r w:rsidRPr="00346E49">
        <w:rPr>
          <w:rFonts w:ascii="Tahoma" w:hAnsi="Tahoma" w:cs="Tahoma"/>
          <w:sz w:val="20"/>
          <w:szCs w:val="20"/>
        </w:rPr>
        <w:t xml:space="preserve">této smlouvy.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795800B3"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5E70C2">
        <w:rPr>
          <w:rFonts w:ascii="Tahoma" w:hAnsi="Tahoma" w:cs="Tahoma"/>
          <w:b/>
          <w:bCs/>
          <w:color w:val="000000"/>
          <w:sz w:val="19"/>
          <w:szCs w:val="19"/>
          <w:shd w:val="clear" w:color="auto" w:fill="FFFFFF"/>
        </w:rPr>
        <w:t>52</w:t>
      </w:r>
      <w:r w:rsidR="009439E0" w:rsidRPr="00A71287">
        <w:rPr>
          <w:rFonts w:ascii="Verdana" w:hAnsi="Verdana"/>
          <w:b/>
          <w:sz w:val="18"/>
          <w:szCs w:val="18"/>
        </w:rPr>
        <w:t>)</w:t>
      </w:r>
      <w:r w:rsidR="009439E0">
        <w:rPr>
          <w:rFonts w:ascii="Verdana" w:hAnsi="Verdana"/>
          <w:b/>
          <w:sz w:val="18"/>
          <w:szCs w:val="18"/>
        </w:rPr>
        <w:t>.</w:t>
      </w:r>
    </w:p>
    <w:p w14:paraId="5DF10A1E" w14:textId="1F776564"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F37EAE">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3BCA0842"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84166A">
        <w:rPr>
          <w:rFonts w:ascii="Tahoma" w:hAnsi="Tahoma" w:cs="Tahoma"/>
          <w:sz w:val="20"/>
          <w:szCs w:val="22"/>
        </w:rPr>
        <w:t> </w:t>
      </w:r>
      <w:r w:rsidRPr="00633675">
        <w:rPr>
          <w:rFonts w:ascii="Tahoma" w:hAnsi="Tahoma" w:cs="Tahoma"/>
          <w:sz w:val="20"/>
          <w:szCs w:val="22"/>
        </w:rPr>
        <w:t>délce</w:t>
      </w:r>
      <w:r w:rsidR="0084166A">
        <w:rPr>
          <w:rFonts w:ascii="Tahoma" w:hAnsi="Tahoma" w:cs="Tahoma"/>
          <w:sz w:val="20"/>
          <w:szCs w:val="22"/>
        </w:rPr>
        <w:t xml:space="preserve"> </w:t>
      </w:r>
      <w:r w:rsidR="00E42B3B" w:rsidRPr="0084166A">
        <w:rPr>
          <w:rFonts w:ascii="Tahoma" w:hAnsi="Tahoma" w:cs="Tahoma"/>
          <w:sz w:val="20"/>
          <w:szCs w:val="22"/>
        </w:rPr>
        <w:t>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05DBB40D"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w:t>
      </w:r>
      <w:r w:rsidR="00D452C2">
        <w:rPr>
          <w:rFonts w:ascii="Tahoma" w:hAnsi="Tahoma" w:cs="Tahoma"/>
          <w:sz w:val="20"/>
          <w:szCs w:val="20"/>
        </w:rPr>
        <w:t>9</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12A1ED8"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 xml:space="preserve">V případě neuznaného záručního i pozáručního servisu je </w:t>
      </w:r>
      <w:r w:rsidR="00B44200">
        <w:rPr>
          <w:rFonts w:ascii="Tahoma" w:hAnsi="Tahoma" w:cs="Tahoma"/>
          <w:sz w:val="20"/>
          <w:szCs w:val="18"/>
        </w:rPr>
        <w:t>prodávající</w:t>
      </w:r>
      <w:r w:rsidRPr="00145B94">
        <w:rPr>
          <w:rFonts w:ascii="Tahoma" w:hAnsi="Tahoma" w:cs="Tahoma"/>
          <w:sz w:val="20"/>
          <w:szCs w:val="18"/>
        </w:rPr>
        <w:t xml:space="preserve">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595A2655" w:rsidR="0023764F" w:rsidRPr="0084166A" w:rsidRDefault="00F37EAE"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lastRenderedPageBreak/>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8F2DE4">
      <w:pPr>
        <w:pStyle w:val="Smlouva-slo"/>
        <w:numPr>
          <w:ilvl w:val="0"/>
          <w:numId w:val="54"/>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tohoto článku smlouvy, je kupující oprávněn odstoupit od této smlouvy; odstoupení se však nedotýká povinností prodávajícího vyplývajících ze záruky za </w:t>
      </w:r>
      <w:r w:rsidRPr="004F38B1">
        <w:rPr>
          <w:rFonts w:ascii="Tahoma" w:hAnsi="Tahoma" w:cs="Tahoma"/>
          <w:sz w:val="20"/>
        </w:rPr>
        <w:lastRenderedPageBreak/>
        <w:t>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0CC558F4" w14:textId="5332305B"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w:t>
      </w:r>
      <w:r w:rsidR="00FD3DE5">
        <w:rPr>
          <w:rFonts w:ascii="Tahoma" w:hAnsi="Tahoma" w:cs="Tahoma"/>
          <w:b/>
          <w:sz w:val="20"/>
          <w:szCs w:val="22"/>
        </w:rPr>
        <w:t>II</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9"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9"/>
    <w:p w14:paraId="2A3D7B8C" w14:textId="4775E7F4"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FD3DE5">
        <w:rPr>
          <w:rFonts w:ascii="Tahoma" w:hAnsi="Tahoma" w:cs="Tahoma"/>
          <w:b/>
          <w:sz w:val="20"/>
          <w:szCs w:val="22"/>
        </w:rPr>
        <w:t>I</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lastRenderedPageBreak/>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5CCC043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proofErr w:type="spellStart"/>
            <w:r w:rsidR="00E42B3B">
              <w:rPr>
                <w:rFonts w:ascii="Tahoma" w:hAnsi="Tahoma" w:cs="Tahoma"/>
                <w:sz w:val="20"/>
                <w:szCs w:val="20"/>
              </w:rPr>
              <w:t>Želevčicích</w:t>
            </w:r>
            <w:proofErr w:type="spellEnd"/>
            <w:r w:rsidR="00E42B3B">
              <w:rPr>
                <w:rFonts w:ascii="Tahoma" w:hAnsi="Tahoma" w:cs="Tahoma"/>
                <w:sz w:val="20"/>
                <w:szCs w:val="20"/>
              </w:rPr>
              <w:t xml:space="preserve"> </w:t>
            </w:r>
            <w:r w:rsidRPr="00633675">
              <w:rPr>
                <w:rFonts w:ascii="Tahoma" w:hAnsi="Tahoma" w:cs="Tahoma"/>
                <w:sz w:val="20"/>
                <w:szCs w:val="20"/>
              </w:rPr>
              <w:t xml:space="preserve">dne </w:t>
            </w:r>
            <w:r w:rsidR="00F37EAE">
              <w:rPr>
                <w:rFonts w:ascii="Tahoma" w:hAnsi="Tahoma" w:cs="Tahoma"/>
                <w:sz w:val="20"/>
                <w:szCs w:val="20"/>
              </w:rPr>
              <w:t>12.11.2024</w:t>
            </w:r>
            <w:bookmarkStart w:id="20" w:name="_GoBack"/>
            <w:bookmarkEnd w:id="20"/>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284B5319" w14:textId="3259B94F" w:rsidR="008F2DE4" w:rsidRDefault="00F37EAE"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13.11.2024</w:t>
            </w: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6CBF9B5B" w14:textId="77777777" w:rsidR="008F2DE4" w:rsidRDefault="008F2DE4" w:rsidP="007C0279">
            <w:pPr>
              <w:tabs>
                <w:tab w:val="left" w:pos="2707"/>
              </w:tabs>
              <w:spacing w:after="120" w:line="276" w:lineRule="auto"/>
              <w:ind w:left="425" w:hanging="425"/>
              <w:jc w:val="both"/>
              <w:rPr>
                <w:rFonts w:ascii="Tahoma" w:hAnsi="Tahoma" w:cs="Tahoma"/>
                <w:sz w:val="20"/>
                <w:szCs w:val="20"/>
              </w:rPr>
            </w:pPr>
          </w:p>
          <w:p w14:paraId="0DB7D185" w14:textId="77777777" w:rsidR="008F2DE4" w:rsidRPr="00633675" w:rsidRDefault="008F2DE4"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12E0BA75" w:rsidR="003E7416" w:rsidRPr="00633675" w:rsidRDefault="00D70880" w:rsidP="00E42B3B">
      <w:pPr>
        <w:tabs>
          <w:tab w:val="left" w:pos="2520"/>
        </w:tabs>
        <w:spacing w:after="120" w:line="276" w:lineRule="auto"/>
        <w:ind w:left="4548" w:hanging="4548"/>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E42B3B">
        <w:rPr>
          <w:rFonts w:ascii="Tahoma" w:hAnsi="Tahoma" w:cs="Tahoma"/>
          <w:sz w:val="20"/>
          <w:szCs w:val="20"/>
        </w:rPr>
        <w:t>Petr Smetana, vedoucí podpory obchodu pro ČR, v plné moci</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7997B75D" w14:textId="77777777" w:rsidR="000B5E7B" w:rsidRPr="000B5E7B" w:rsidRDefault="000B5E7B" w:rsidP="000B5E7B">
      <w:pPr>
        <w:tabs>
          <w:tab w:val="left" w:pos="2520"/>
        </w:tabs>
        <w:spacing w:after="120" w:line="276" w:lineRule="auto"/>
        <w:ind w:left="425" w:hanging="425"/>
        <w:jc w:val="both"/>
        <w:rPr>
          <w:rFonts w:ascii="Tahoma" w:hAnsi="Tahoma" w:cs="Tahoma"/>
          <w:b/>
          <w:bCs/>
          <w:iCs/>
          <w:sz w:val="20"/>
          <w:szCs w:val="22"/>
          <w:u w:val="single"/>
        </w:rPr>
      </w:pPr>
      <w:r w:rsidRPr="000B5E7B">
        <w:rPr>
          <w:rFonts w:ascii="Tahoma" w:hAnsi="Tahoma" w:cs="Tahoma"/>
          <w:b/>
          <w:bCs/>
          <w:iCs/>
          <w:sz w:val="20"/>
          <w:szCs w:val="22"/>
          <w:u w:val="single"/>
        </w:rPr>
        <w:t>Lůžko resuscitační</w:t>
      </w:r>
    </w:p>
    <w:p w14:paraId="4C6264FE"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lůžko splňuje normu ČSN EN 60601-2-52</w:t>
      </w:r>
    </w:p>
    <w:p w14:paraId="75C94800"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stabilní a jednoduše čistitelná konstrukce lůžka</w:t>
      </w:r>
    </w:p>
    <w:p w14:paraId="45DC1F23"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bezpečná pracovní zátěž minimálně 250 kg</w:t>
      </w:r>
    </w:p>
    <w:p w14:paraId="28A3545D"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zdvih lůžka pomocí elektromotoru minimálně v rozsahu 45-75 cm</w:t>
      </w:r>
    </w:p>
    <w:p w14:paraId="1CE834AD"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xml:space="preserve"> čtyřdílná ložná </w:t>
      </w:r>
      <w:proofErr w:type="gramStart"/>
      <w:r w:rsidRPr="00D90618">
        <w:rPr>
          <w:rFonts w:ascii="Tahoma" w:hAnsi="Tahoma" w:cs="Tahoma"/>
          <w:iCs/>
          <w:sz w:val="20"/>
          <w:szCs w:val="22"/>
        </w:rPr>
        <w:t>plocha - zádový</w:t>
      </w:r>
      <w:proofErr w:type="gramEnd"/>
      <w:r w:rsidRPr="00D90618">
        <w:rPr>
          <w:rFonts w:ascii="Tahoma" w:hAnsi="Tahoma" w:cs="Tahoma"/>
          <w:iCs/>
          <w:sz w:val="20"/>
          <w:szCs w:val="22"/>
        </w:rPr>
        <w:t>, stehenní a lýtkový díl polohovatelný pomocí elektromotorů</w:t>
      </w:r>
    </w:p>
    <w:p w14:paraId="7254B41E" w14:textId="13398FDE"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ložná plocha se systémem eliminace tlakových a střižných sil při polohování</w:t>
      </w:r>
    </w:p>
    <w:p w14:paraId="621CB517"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integrované prodloužení/zkrácení lůžka minimálně 15 cm, pomocí elektromotoru</w:t>
      </w:r>
    </w:p>
    <w:p w14:paraId="025C1537"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laterální náklon +/- 30° pomocí elektromotoru, s možností kontinuální automatické</w:t>
      </w:r>
    </w:p>
    <w:p w14:paraId="21A69B00"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laterální terapie</w:t>
      </w:r>
    </w:p>
    <w:p w14:paraId="0F951570"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automatický vážící systém s grafickým znázorněním naměřených hodnot v čase</w:t>
      </w:r>
    </w:p>
    <w:p w14:paraId="65642A46"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náklon do Trendelenburgovy a Antitrendeleburgovy polohy min. 10° pomocí elektromotoru</w:t>
      </w:r>
    </w:p>
    <w:p w14:paraId="4EB6AF4C"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ložná plocha umožňující RTG vyšetření plic pacienta na lůžku, RTG kazeta pod ložnou</w:t>
      </w:r>
    </w:p>
    <w:p w14:paraId="516FD7B7"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plochou dobře dostupná ze strany lůžka</w:t>
      </w:r>
    </w:p>
    <w:p w14:paraId="4AB370E7"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snímání C ramenem</w:t>
      </w:r>
    </w:p>
    <w:p w14:paraId="60FF3D8F"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mechanické spouštění zádového dílu (CPR)</w:t>
      </w:r>
    </w:p>
    <w:p w14:paraId="3AE98984"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odnímatelná čela, nožní s aretací proti samovolnému vytažení</w:t>
      </w:r>
    </w:p>
    <w:p w14:paraId="2C4D5C61"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integrované dělené sklopné postranice s ochranou proti nechtěnému spuštění, blokace</w:t>
      </w:r>
    </w:p>
    <w:p w14:paraId="2EDDBD65"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laterálního náklonu při spuštěné postranici</w:t>
      </w:r>
    </w:p>
    <w:p w14:paraId="0BB7A276"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výška postranic dostatečná pro použití aktivního antidekubitního systému, tj. minimálně</w:t>
      </w:r>
    </w:p>
    <w:p w14:paraId="1EE04962"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proofErr w:type="gramStart"/>
      <w:r w:rsidRPr="00D90618">
        <w:rPr>
          <w:rFonts w:ascii="Tahoma" w:hAnsi="Tahoma" w:cs="Tahoma"/>
          <w:iCs/>
          <w:sz w:val="20"/>
          <w:szCs w:val="22"/>
        </w:rPr>
        <w:t>45cm</w:t>
      </w:r>
      <w:proofErr w:type="gramEnd"/>
      <w:r w:rsidRPr="00D90618">
        <w:rPr>
          <w:rFonts w:ascii="Tahoma" w:hAnsi="Tahoma" w:cs="Tahoma"/>
          <w:iCs/>
          <w:sz w:val="20"/>
          <w:szCs w:val="22"/>
        </w:rPr>
        <w:t xml:space="preserve"> nad ložnou plochou</w:t>
      </w:r>
    </w:p>
    <w:p w14:paraId="1D6BF724"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sesterský ovládací panel s ochranou proti nechtěnému polohování, s možností blokace</w:t>
      </w:r>
    </w:p>
    <w:p w14:paraId="51F4DEF1"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jednotlivých funkcí a s před programovanými důležitými polohami (minimálně resuscitační</w:t>
      </w:r>
    </w:p>
    <w:p w14:paraId="3A19AC9A"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xml:space="preserve">poloha CPR, kardiacké křeslo, Trendelenburgova </w:t>
      </w:r>
      <w:proofErr w:type="gramStart"/>
      <w:r w:rsidRPr="00D90618">
        <w:rPr>
          <w:rFonts w:ascii="Tahoma" w:hAnsi="Tahoma" w:cs="Tahoma"/>
          <w:iCs/>
          <w:sz w:val="20"/>
          <w:szCs w:val="22"/>
        </w:rPr>
        <w:t>poloha,…</w:t>
      </w:r>
      <w:proofErr w:type="gramEnd"/>
      <w:r w:rsidRPr="00D90618">
        <w:rPr>
          <w:rFonts w:ascii="Tahoma" w:hAnsi="Tahoma" w:cs="Tahoma"/>
          <w:iCs/>
          <w:sz w:val="20"/>
          <w:szCs w:val="22"/>
        </w:rPr>
        <w:t>)</w:t>
      </w:r>
    </w:p>
    <w:p w14:paraId="05FF5CC0"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multifunkční dotykový ovládací panel oboustranně umístěný na vnější straně postranice</w:t>
      </w:r>
    </w:p>
    <w:p w14:paraId="3095EC32"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v postranicích integrované oboustranné ovladače lůžka s ochranou proti nechtěnému</w:t>
      </w:r>
    </w:p>
    <w:p w14:paraId="029307B8"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polohování</w:t>
      </w:r>
    </w:p>
    <w:p w14:paraId="5D9BD13E"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nožní ovladače integrované do podvozku pro výškové nastavení a laterální náklon lůžka</w:t>
      </w:r>
    </w:p>
    <w:p w14:paraId="3DB72898"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s ochranou proti nechtěnému polohování</w:t>
      </w:r>
    </w:p>
    <w:p w14:paraId="369D1D5F"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kolečka s centrálním ovládáním brzd, průměr minimálně 150 mm, páté kolečko</w:t>
      </w:r>
    </w:p>
    <w:p w14:paraId="447C8A4C"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motorizované</w:t>
      </w:r>
    </w:p>
    <w:p w14:paraId="78D255B4"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pro lepší manipulaci s lůžkem (dvě rychlosti vpřed, jedna vzad) s dojezdem min. 3 km</w:t>
      </w:r>
    </w:p>
    <w:p w14:paraId="382EE143"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funkce pro minimalizaci rizika pádu pacienta z nezabrzděného lůžka, nejlépe automatická</w:t>
      </w:r>
    </w:p>
    <w:p w14:paraId="79849F61"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brzda</w:t>
      </w:r>
    </w:p>
    <w:p w14:paraId="6FE3367C"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elektrický pohon lůžka umožňující transport (dvě rychlosti vpřed a jedna vzad)</w:t>
      </w:r>
    </w:p>
    <w:p w14:paraId="7AAE22C3"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lastRenderedPageBreak/>
        <w:t> univerzální lišty a držáky na příslušenství</w:t>
      </w:r>
    </w:p>
    <w:p w14:paraId="05788C74"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držáky na infuzní stojan a hrazdu</w:t>
      </w:r>
    </w:p>
    <w:p w14:paraId="7CB0EA1F"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ochranná kolečka v rozích lůžka</w:t>
      </w:r>
    </w:p>
    <w:p w14:paraId="2A129901"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zálohová baterie s autodiagnostikou kapacity a životnosti</w:t>
      </w:r>
    </w:p>
    <w:p w14:paraId="26848B04"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potenciálové propojení</w:t>
      </w:r>
    </w:p>
    <w:p w14:paraId="45D5CF27" w14:textId="77777777" w:rsidR="000B5E7B" w:rsidRPr="00D90618" w:rsidRDefault="000B5E7B" w:rsidP="000B5E7B">
      <w:pPr>
        <w:tabs>
          <w:tab w:val="left" w:pos="2520"/>
        </w:tabs>
        <w:spacing w:after="120" w:line="276" w:lineRule="auto"/>
        <w:ind w:left="425" w:hanging="425"/>
        <w:jc w:val="both"/>
        <w:rPr>
          <w:rFonts w:ascii="Tahoma" w:hAnsi="Tahoma" w:cs="Tahoma"/>
          <w:bCs/>
          <w:iCs/>
          <w:sz w:val="20"/>
          <w:szCs w:val="22"/>
        </w:rPr>
      </w:pPr>
      <w:r w:rsidRPr="00D90618">
        <w:rPr>
          <w:rFonts w:ascii="Tahoma" w:hAnsi="Tahoma" w:cs="Tahoma"/>
          <w:bCs/>
          <w:iCs/>
          <w:sz w:val="20"/>
          <w:szCs w:val="22"/>
        </w:rPr>
        <w:t>Příslušenství:</w:t>
      </w:r>
    </w:p>
    <w:p w14:paraId="3678D593"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sada fixačních klínů pro laterální náklon</w:t>
      </w:r>
    </w:p>
    <w:p w14:paraId="54A62A0A"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držák hadic ventilátoru pro laterální náklon</w:t>
      </w:r>
    </w:p>
    <w:p w14:paraId="05A79FF9"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držák kyslíkové lahve</w:t>
      </w:r>
    </w:p>
    <w:p w14:paraId="0AB0BADF"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hrazda s madlem</w:t>
      </w:r>
    </w:p>
    <w:p w14:paraId="38FDC551"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polička na psaní</w:t>
      </w:r>
    </w:p>
    <w:p w14:paraId="7A879920"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integrovaná aktivní antidekubitní matrace se systémem trvale nízkého tlaku pro velmi</w:t>
      </w:r>
    </w:p>
    <w:p w14:paraId="3F0A65A0"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vysoké riziko dekubitů</w:t>
      </w:r>
    </w:p>
    <w:p w14:paraId="0CE96E7D"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kompresor nepřesahuje půdorys lůžka (integrován)</w:t>
      </w:r>
    </w:p>
    <w:p w14:paraId="72407033"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ovládání matrace z ovladače lůžka</w:t>
      </w:r>
    </w:p>
    <w:p w14:paraId="2D1D369C"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mód konstantně nízkého tlaku, mód maximálního nafouknutí, spací mód, transportní mód</w:t>
      </w:r>
    </w:p>
    <w:p w14:paraId="54C4CFAB"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automatické přepnutí z max. módu max. po 30 min.</w:t>
      </w:r>
    </w:p>
    <w:p w14:paraId="1D5FBA86" w14:textId="77777777"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provzdušnění povrchu matrace pro udržení nízké vlhkosti</w:t>
      </w:r>
    </w:p>
    <w:p w14:paraId="0F9A1859" w14:textId="7C8373A1" w:rsidR="000B5E7B" w:rsidRPr="00D90618" w:rsidRDefault="000B5E7B" w:rsidP="000B5E7B">
      <w:pPr>
        <w:tabs>
          <w:tab w:val="left" w:pos="2520"/>
        </w:tabs>
        <w:spacing w:after="120" w:line="276" w:lineRule="auto"/>
        <w:ind w:left="425" w:hanging="425"/>
        <w:jc w:val="both"/>
        <w:rPr>
          <w:rFonts w:ascii="Tahoma" w:hAnsi="Tahoma" w:cs="Tahoma"/>
          <w:iCs/>
          <w:sz w:val="20"/>
          <w:szCs w:val="22"/>
        </w:rPr>
      </w:pPr>
      <w:r w:rsidRPr="00D90618">
        <w:rPr>
          <w:rFonts w:ascii="Tahoma" w:hAnsi="Tahoma" w:cs="Tahoma"/>
          <w:iCs/>
          <w:sz w:val="20"/>
          <w:szCs w:val="22"/>
        </w:rPr>
        <w:t> nosnost 250 kg</w:t>
      </w:r>
    </w:p>
    <w:sectPr w:rsidR="000B5E7B" w:rsidRPr="00D90618" w:rsidSect="00D90618">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DFBC" w14:textId="77777777" w:rsidR="00AA7202" w:rsidRDefault="00AA7202">
      <w:r>
        <w:separator/>
      </w:r>
    </w:p>
    <w:p w14:paraId="337DFD86" w14:textId="77777777" w:rsidR="00AA7202" w:rsidRDefault="00AA7202"/>
  </w:endnote>
  <w:endnote w:type="continuationSeparator" w:id="0">
    <w:p w14:paraId="0C03734E" w14:textId="77777777" w:rsidR="00AA7202" w:rsidRDefault="00AA7202">
      <w:r>
        <w:continuationSeparator/>
      </w:r>
    </w:p>
    <w:p w14:paraId="7B6B31DA" w14:textId="77777777" w:rsidR="00AA7202" w:rsidRDefault="00AA7202"/>
    <w:p w14:paraId="5A647314" w14:textId="77777777" w:rsidR="00AA7202" w:rsidRDefault="00AA720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AA7202">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5E70C2">
      <w:rPr>
        <w:rFonts w:ascii="Tahoma" w:hAnsi="Tahoma" w:cs="Tahoma"/>
        <w:b/>
        <w:noProof/>
        <w:sz w:val="18"/>
        <w:szCs w:val="18"/>
      </w:rPr>
      <w:t>5</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5E70C2">
      <w:rPr>
        <w:rFonts w:ascii="Tahoma" w:hAnsi="Tahoma" w:cs="Tahoma"/>
        <w:b/>
        <w:noProof/>
        <w:sz w:val="18"/>
        <w:szCs w:val="18"/>
      </w:rPr>
      <w:t>10</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67D2D05D"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sidR="005E70C2">
      <w:rPr>
        <w:rFonts w:ascii="Verdana" w:hAnsi="Verdana"/>
        <w:sz w:val="18"/>
        <w:szCs w:val="18"/>
      </w:rPr>
      <w:t>52</w:t>
    </w:r>
    <w:r>
      <w:rPr>
        <w:rFonts w:ascii="Verdana" w:hAnsi="Verdana"/>
        <w:sz w:val="18"/>
        <w:szCs w:val="18"/>
      </w:rPr>
      <w:t>/</w:t>
    </w:r>
    <w:r w:rsidR="00FD3DE5">
      <w:rPr>
        <w:rFonts w:ascii="Verdana" w:hAnsi="Verdana"/>
        <w:sz w:val="18"/>
        <w:szCs w:val="18"/>
      </w:rPr>
      <w:t>lůžko-INT-JIP</w:t>
    </w:r>
    <w:r w:rsidR="005E70C2">
      <w:rPr>
        <w:rFonts w:ascii="Verdana" w:hAnsi="Verdana"/>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AA7202">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5E70C2">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E1A9A" w14:textId="77777777" w:rsidR="00AA7202" w:rsidRDefault="00AA7202">
      <w:r>
        <w:separator/>
      </w:r>
    </w:p>
    <w:p w14:paraId="7BDF3ED0" w14:textId="77777777" w:rsidR="00AA7202" w:rsidRDefault="00AA7202"/>
  </w:footnote>
  <w:footnote w:type="continuationSeparator" w:id="0">
    <w:p w14:paraId="5CDF26F2" w14:textId="77777777" w:rsidR="00AA7202" w:rsidRDefault="00AA7202">
      <w:r>
        <w:continuationSeparator/>
      </w:r>
    </w:p>
    <w:p w14:paraId="77E6090C" w14:textId="77777777" w:rsidR="00AA7202" w:rsidRDefault="00AA7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B5E7B"/>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C63"/>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3D80"/>
    <w:rsid w:val="001F4E29"/>
    <w:rsid w:val="001F5550"/>
    <w:rsid w:val="001F5A99"/>
    <w:rsid w:val="001F7674"/>
    <w:rsid w:val="001F7C65"/>
    <w:rsid w:val="00201114"/>
    <w:rsid w:val="00205D13"/>
    <w:rsid w:val="00206335"/>
    <w:rsid w:val="00206464"/>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6D0A"/>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FE6"/>
    <w:rsid w:val="00352218"/>
    <w:rsid w:val="00356DDE"/>
    <w:rsid w:val="00357316"/>
    <w:rsid w:val="0035756E"/>
    <w:rsid w:val="00364764"/>
    <w:rsid w:val="00370920"/>
    <w:rsid w:val="00377951"/>
    <w:rsid w:val="00380B48"/>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4B99"/>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E70C2"/>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72575"/>
    <w:rsid w:val="00680F11"/>
    <w:rsid w:val="0068110F"/>
    <w:rsid w:val="006829CB"/>
    <w:rsid w:val="006842FD"/>
    <w:rsid w:val="006852AF"/>
    <w:rsid w:val="00687558"/>
    <w:rsid w:val="00694C56"/>
    <w:rsid w:val="00695C43"/>
    <w:rsid w:val="006976FB"/>
    <w:rsid w:val="006A3AEE"/>
    <w:rsid w:val="006A58F8"/>
    <w:rsid w:val="006A7418"/>
    <w:rsid w:val="006B1275"/>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45EA"/>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66A"/>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48A"/>
    <w:rsid w:val="008C4BA0"/>
    <w:rsid w:val="008C5452"/>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A7202"/>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673"/>
    <w:rsid w:val="00B6133F"/>
    <w:rsid w:val="00B61C73"/>
    <w:rsid w:val="00B63017"/>
    <w:rsid w:val="00B63C03"/>
    <w:rsid w:val="00B66E29"/>
    <w:rsid w:val="00B677D2"/>
    <w:rsid w:val="00B729F9"/>
    <w:rsid w:val="00B73E2B"/>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416"/>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2334"/>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0618"/>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26E8F"/>
    <w:rsid w:val="00E35A85"/>
    <w:rsid w:val="00E405EC"/>
    <w:rsid w:val="00E41E89"/>
    <w:rsid w:val="00E42A4E"/>
    <w:rsid w:val="00E42B3B"/>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37EAE"/>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3DE5"/>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CB987EC0-8B6C-4D16-8356-52A4CFDE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F864-E3E7-4C1F-BBBE-D8E67DC6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3893</Words>
  <Characters>22973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2024-11-07T06:30:00Z</cp:lastPrinted>
  <dcterms:created xsi:type="dcterms:W3CDTF">2024-11-22T11:31:00Z</dcterms:created>
  <dcterms:modified xsi:type="dcterms:W3CDTF">2024-11-22T11:31:00Z</dcterms:modified>
</cp:coreProperties>
</file>