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10845.0" w:type="dxa"/>
        <w:jc w:val="left"/>
        <w:tblInd w:w="-4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1"/>
        <w:gridCol w:w="3003"/>
        <w:gridCol w:w="502"/>
        <w:gridCol w:w="166"/>
        <w:gridCol w:w="1334"/>
        <w:gridCol w:w="2003"/>
        <w:gridCol w:w="2086"/>
        <w:tblGridChange w:id="0">
          <w:tblGrid>
            <w:gridCol w:w="1751"/>
            <w:gridCol w:w="3003"/>
            <w:gridCol w:w="502"/>
            <w:gridCol w:w="166"/>
            <w:gridCol w:w="1334"/>
            <w:gridCol w:w="2003"/>
            <w:gridCol w:w="2086"/>
          </w:tblGrid>
        </w:tblGridChange>
      </w:tblGrid>
      <w:tr>
        <w:trPr>
          <w:cantSplit w:val="1"/>
          <w:trHeight w:val="508" w:hRule="atLeast"/>
          <w:tblHeader w:val="0"/>
        </w:trPr>
        <w:tc>
          <w:tcPr>
            <w:gridSpan w:val="7"/>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3">
            <w:pPr>
              <w:pBdr>
                <w:top w:space="0" w:sz="0" w:val="nil"/>
                <w:left w:space="0" w:sz="0" w:val="nil"/>
                <w:bottom w:space="0" w:sz="0" w:val="nil"/>
                <w:right w:space="0" w:sz="0" w:val="nil"/>
                <w:between w:space="0" w:sz="0" w:val="nil"/>
              </w:pBdr>
              <w:jc w:val="left"/>
              <w:rPr>
                <w:b w:val="1"/>
                <w:u w:val="singl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u w:val="single"/>
                <w:rtl w:val="0"/>
              </w:rPr>
              <w:t xml:space="preserve">SMLOUVA O ZAJIŠTĚNÍ </w:t>
            </w:r>
            <w:r w:rsidDel="00000000" w:rsidR="00000000" w:rsidRPr="00000000">
              <w:rPr>
                <w:b w:val="1"/>
                <w:u w:val="single"/>
                <w:rtl w:val="0"/>
              </w:rPr>
              <w:t xml:space="preserve">POBYTU</w:t>
            </w:r>
            <w:r w:rsidDel="00000000" w:rsidR="00000000" w:rsidRPr="00000000">
              <w:rPr>
                <w:rtl w:val="0"/>
              </w:rPr>
            </w:r>
          </w:p>
        </w:tc>
      </w:tr>
      <w:tr>
        <w:trPr>
          <w:cantSplit w:val="1"/>
          <w:trHeight w:val="190" w:hRule="atLeast"/>
          <w:tblHeader w:val="0"/>
        </w:trPr>
        <w:tc>
          <w:tcPr>
            <w:gridSpan w:val="7"/>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B">
            <w:pPr>
              <w:keepNext w:val="1"/>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I. SMLUVNÍ STRANY</w:t>
            </w:r>
          </w:p>
        </w:tc>
      </w:tr>
      <w:tr>
        <w:trPr>
          <w:cantSplit w:val="0"/>
          <w:trHeight w:val="201" w:hRule="atLeast"/>
          <w:tblHeader w:val="0"/>
        </w:trPr>
        <w:tc>
          <w:tcPr>
            <w:gridSpan w:val="4"/>
            <w:tcBorders>
              <w:top w:color="000000" w:space="0" w:sz="4" w:val="single"/>
              <w:left w:color="000000" w:space="0" w:sz="4" w:val="single"/>
            </w:tcBorders>
          </w:tcPr>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Agentura PAC, z.s. (dále též Spolek)</w:t>
            </w:r>
            <w:r w:rsidDel="00000000" w:rsidR="00000000" w:rsidRPr="00000000">
              <w:rPr>
                <w:rtl w:val="0"/>
              </w:rPr>
            </w:r>
          </w:p>
        </w:tc>
        <w:tc>
          <w:tcPr>
            <w:gridSpan w:val="3"/>
            <w:tcBorders>
              <w:top w:color="000000" w:space="0" w:sz="4" w:val="single"/>
              <w:right w:color="000000" w:space="0" w:sz="4"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Zákazník – Objednatel (dále též Škola) :</w:t>
            </w:r>
            <w:r w:rsidDel="00000000" w:rsidR="00000000" w:rsidRPr="00000000">
              <w:rPr>
                <w:rtl w:val="0"/>
              </w:rPr>
            </w:r>
          </w:p>
        </w:tc>
      </w:tr>
      <w:tr>
        <w:trPr>
          <w:cantSplit w:val="0"/>
          <w:trHeight w:val="603" w:hRule="atLeast"/>
          <w:tblHeader w:val="0"/>
        </w:trPr>
        <w:tc>
          <w:tcPr>
            <w:gridSpan w:val="4"/>
            <w:tcBorders>
              <w:left w:color="000000" w:space="0" w:sz="4" w:val="single"/>
            </w:tcBorders>
          </w:tcPr>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Odpovědná osoba:</w:t>
            </w:r>
          </w:p>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Mgr. Jan Švach, Bc. Lucie Schejbalová (statutární orgán spolku)</w:t>
            </w:r>
          </w:p>
        </w:tc>
        <w:tc>
          <w:tcPr>
            <w:gridSpan w:val="3"/>
            <w:tcBorders>
              <w:right w:color="000000" w:space="0" w:sz="4" w:val="single"/>
            </w:tcBorders>
          </w:tcPr>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222222"/>
              </w:rPr>
            </w:pPr>
            <w:r w:rsidDel="00000000" w:rsidR="00000000" w:rsidRPr="00000000">
              <w:rPr>
                <w:rtl w:val="0"/>
              </w:rPr>
              <w:t xml:space="preserve">škola: </w:t>
            </w:r>
            <w:r w:rsidDel="00000000" w:rsidR="00000000" w:rsidRPr="00000000">
              <w:rPr>
                <w:highlight w:val="white"/>
                <w:rtl w:val="0"/>
              </w:rPr>
              <w:t xml:space="preserve"> </w:t>
            </w:r>
            <w:r w:rsidDel="00000000" w:rsidR="00000000" w:rsidRPr="00000000">
              <w:rPr>
                <w:color w:val="222222"/>
                <w:rtl w:val="0"/>
              </w:rPr>
              <w:t xml:space="preserve">Základní škola Litoměřice, Na Valech 53</w:t>
            </w:r>
          </w:p>
          <w:p w:rsidR="00000000" w:rsidDel="00000000" w:rsidP="00000000" w:rsidRDefault="00000000" w:rsidRPr="00000000" w14:paraId="0000001F">
            <w:pPr>
              <w:pBdr>
                <w:top w:space="0" w:sz="0" w:val="nil"/>
                <w:left w:space="0" w:sz="0" w:val="nil"/>
                <w:bottom w:space="0" w:sz="0" w:val="nil"/>
                <w:right w:space="0" w:sz="0" w:val="nil"/>
                <w:between w:space="0" w:sz="0" w:val="nil"/>
              </w:pBdr>
              <w:rPr>
                <w:highlight w:val="white"/>
              </w:rPr>
            </w:pPr>
            <w:r w:rsidDel="00000000" w:rsidR="00000000" w:rsidRPr="00000000">
              <w:rPr>
                <w:rtl w:val="0"/>
              </w:rPr>
            </w:r>
          </w:p>
        </w:tc>
      </w:tr>
      <w:tr>
        <w:trPr>
          <w:cantSplit w:val="0"/>
          <w:trHeight w:val="201" w:hRule="atLeast"/>
          <w:tblHeader w:val="0"/>
        </w:trPr>
        <w:tc>
          <w:tcPr>
            <w:gridSpan w:val="4"/>
            <w:tcBorders>
              <w:left w:color="000000" w:space="0" w:sz="4"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Sídlo: 28. října 963, Teplice 415 01</w:t>
            </w:r>
            <w:r w:rsidDel="00000000" w:rsidR="00000000" w:rsidRPr="00000000">
              <w:rPr>
                <w:b w:val="1"/>
                <w:color w:val="000000"/>
                <w:rtl w:val="0"/>
              </w:rPr>
              <w:t xml:space="preserve"> </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rPr/>
            </w:pPr>
            <w:r w:rsidDel="00000000" w:rsidR="00000000" w:rsidRPr="00000000">
              <w:rPr>
                <w:rtl w:val="0"/>
              </w:rPr>
              <w:t xml:space="preserve">sídlo : </w:t>
            </w:r>
            <w:r w:rsidDel="00000000" w:rsidR="00000000" w:rsidRPr="00000000">
              <w:rPr>
                <w:color w:val="222222"/>
                <w:rtl w:val="0"/>
              </w:rPr>
              <w:t xml:space="preserve"> Na Valech 53, Litoměřice, 412 01</w:t>
            </w:r>
            <w:r w:rsidDel="00000000" w:rsidR="00000000" w:rsidRPr="00000000">
              <w:rPr>
                <w:rtl w:val="0"/>
              </w:rPr>
            </w:r>
          </w:p>
        </w:tc>
      </w:tr>
      <w:tr>
        <w:trPr>
          <w:cantSplit w:val="0"/>
          <w:trHeight w:val="391" w:hRule="atLeast"/>
          <w:tblHeader w:val="0"/>
        </w:trPr>
        <w:tc>
          <w:tcPr>
            <w:gridSpan w:val="4"/>
            <w:tcBorders>
              <w:left w:color="000000" w:space="0" w:sz="4"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IČ: 26578204</w:t>
            </w:r>
          </w:p>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DIČ: CZ26578204</w:t>
            </w:r>
          </w:p>
        </w:tc>
        <w:tc>
          <w:tcPr>
            <w:gridSpan w:val="3"/>
            <w:tcBorders>
              <w:right w:color="000000" w:space="0" w:sz="4"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IČ : </w:t>
            </w:r>
            <w:r w:rsidDel="00000000" w:rsidR="00000000" w:rsidRPr="00000000">
              <w:rPr>
                <w:color w:val="5a5959"/>
                <w:highlight w:val="white"/>
                <w:rtl w:val="0"/>
              </w:rPr>
              <w:t xml:space="preserve"> </w:t>
            </w:r>
            <w:r w:rsidDel="00000000" w:rsidR="00000000" w:rsidRPr="00000000">
              <w:rPr>
                <w:color w:val="000000"/>
                <w:rtl w:val="0"/>
              </w:rPr>
              <w:t xml:space="preserve"> </w:t>
            </w:r>
            <w:r w:rsidDel="00000000" w:rsidR="00000000" w:rsidRPr="00000000">
              <w:rPr>
                <w:sz w:val="18"/>
                <w:szCs w:val="18"/>
                <w:highlight w:val="white"/>
                <w:rtl w:val="0"/>
              </w:rPr>
              <w:t xml:space="preserve">467 73 428</w:t>
            </w:r>
            <w:r w:rsidDel="00000000" w:rsidR="00000000" w:rsidRPr="00000000">
              <w:rPr>
                <w:rtl w:val="0"/>
              </w:rPr>
            </w:r>
          </w:p>
        </w:tc>
      </w:tr>
      <w:tr>
        <w:trPr>
          <w:cantSplit w:val="0"/>
          <w:trHeight w:val="201" w:hRule="atLeast"/>
          <w:tblHeader w:val="0"/>
        </w:trPr>
        <w:tc>
          <w:tcPr>
            <w:gridSpan w:val="4"/>
            <w:tcBorders>
              <w:left w:color="000000" w:space="0" w:sz="4"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Kontakty: </w:t>
            </w:r>
          </w:p>
        </w:tc>
        <w:tc>
          <w:tcPr>
            <w:gridSpan w:val="3"/>
            <w:tcBorders>
              <w:right w:color="000000" w:space="0" w:sz="4"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Kontakty</w:t>
            </w:r>
            <w:r w:rsidDel="00000000" w:rsidR="00000000" w:rsidRPr="00000000">
              <w:rPr>
                <w:rtl w:val="0"/>
              </w:rPr>
              <w:t xml:space="preserve">:</w:t>
            </w:r>
            <w:r w:rsidDel="00000000" w:rsidR="00000000" w:rsidRPr="00000000">
              <w:rPr>
                <w:rtl w:val="0"/>
              </w:rPr>
            </w:r>
          </w:p>
        </w:tc>
      </w:tr>
      <w:tr>
        <w:trPr>
          <w:cantSplit w:val="1"/>
          <w:trHeight w:val="481" w:hRule="atLeast"/>
          <w:tblHeader w:val="0"/>
        </w:trPr>
        <w:tc>
          <w:tcPr>
            <w:gridSpan w:val="4"/>
            <w:tcBorders>
              <w:left w:color="000000" w:space="0" w:sz="4" w:val="single"/>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Telefon: 734 670 166</w:t>
            </w:r>
          </w:p>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e-mail: </w:t>
            </w:r>
            <w:hyperlink r:id="rId7">
              <w:r w:rsidDel="00000000" w:rsidR="00000000" w:rsidRPr="00000000">
                <w:rPr>
                  <w:color w:val="0000ff"/>
                  <w:u w:val="single"/>
                  <w:rtl w:val="0"/>
                </w:rPr>
                <w:t xml:space="preserve">svp@packa.eu</w:t>
              </w:r>
            </w:hyperlink>
            <w:r w:rsidDel="00000000" w:rsidR="00000000" w:rsidRPr="00000000">
              <w:rPr>
                <w:color w:val="000000"/>
                <w:rtl w:val="0"/>
              </w:rPr>
              <w:t xml:space="preserve"> web: </w:t>
            </w:r>
            <w:r w:rsidDel="00000000" w:rsidR="00000000" w:rsidRPr="00000000">
              <w:rPr>
                <w:color w:val="0000ff"/>
                <w:u w:val="single"/>
                <w:rtl w:val="0"/>
              </w:rPr>
              <w:t xml:space="preserve">www.packa.eu</w:t>
            </w:r>
            <w:r w:rsidDel="00000000" w:rsidR="00000000" w:rsidRPr="00000000">
              <w:rPr>
                <w:rtl w:val="0"/>
              </w:rPr>
            </w:r>
          </w:p>
        </w:tc>
        <w:tc>
          <w:tcPr>
            <w:gridSpan w:val="3"/>
            <w:tcBorders>
              <w:bottom w:color="000000" w:space="0" w:sz="4" w:val="single"/>
              <w:right w:color="000000" w:space="0" w:sz="4"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rPr>
            </w:pPr>
            <w:hyperlink r:id="rId8">
              <w:r w:rsidDel="00000000" w:rsidR="00000000" w:rsidRPr="00000000">
                <w:rPr>
                  <w:color w:val="0000ff"/>
                  <w:u w:val="single"/>
                  <w:rtl w:val="0"/>
                </w:rPr>
                <w:t xml:space="preserve">skola.navalech@seznam.cz</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416732802</w:t>
            </w:r>
          </w:p>
        </w:tc>
      </w:tr>
      <w:tr>
        <w:trPr>
          <w:cantSplit w:val="0"/>
          <w:trHeight w:val="603" w:hRule="atLeast"/>
          <w:tblHeader w:val="0"/>
        </w:trPr>
        <w:tc>
          <w:tcPr>
            <w:gridSpan w:val="4"/>
            <w:tcBorders>
              <w:left w:color="000000" w:space="0" w:sz="4" w:val="single"/>
              <w:bottom w:color="000000" w:space="0" w:sz="4"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Agentura PAC, z.s. byl zapsán do spolkového rejstříku vedeném u Krajského soudu v Ústí nad Labem dne 26.01.2016 v oddílu L, vložce číslo 6644. </w:t>
            </w:r>
          </w:p>
        </w:tc>
        <w:tc>
          <w:tcPr>
            <w:gridSpan w:val="3"/>
            <w:tcBorders>
              <w:bottom w:color="000000" w:space="0" w:sz="4" w:val="single"/>
              <w:right w:color="000000" w:space="0" w:sz="4"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rPr/>
            </w:pPr>
            <w:r w:rsidDel="00000000" w:rsidR="00000000" w:rsidRPr="00000000">
              <w:rPr>
                <w:color w:val="000000"/>
                <w:rtl w:val="0"/>
              </w:rPr>
              <w:t xml:space="preserve">zastoupená</w:t>
            </w:r>
            <w:r w:rsidDel="00000000" w:rsidR="00000000" w:rsidRPr="00000000">
              <w:rPr>
                <w:rtl w:val="0"/>
              </w:rPr>
              <w:t xml:space="preserve">: Mgr.</w:t>
            </w:r>
            <w:r w:rsidDel="00000000" w:rsidR="00000000" w:rsidRPr="00000000">
              <w:rPr>
                <w:rFonts w:ascii="Arial" w:cs="Arial" w:eastAsia="Arial" w:hAnsi="Arial"/>
                <w:color w:val="777777"/>
                <w:sz w:val="15"/>
                <w:szCs w:val="15"/>
                <w:highlight w:val="white"/>
                <w:rtl w:val="0"/>
              </w:rPr>
              <w:t xml:space="preserve"> </w:t>
            </w:r>
            <w:r w:rsidDel="00000000" w:rsidR="00000000" w:rsidRPr="00000000">
              <w:rPr>
                <w:rtl w:val="0"/>
              </w:rPr>
              <w:t xml:space="preserve">František Kindermann</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funkce :  </w:t>
            </w:r>
            <w:r w:rsidDel="00000000" w:rsidR="00000000" w:rsidRPr="00000000">
              <w:rPr>
                <w:i w:val="1"/>
                <w:color w:val="000000"/>
                <w:rtl w:val="0"/>
              </w:rPr>
              <w:t xml:space="preserve">ředitel školy </w:t>
            </w:r>
            <w:r w:rsidDel="00000000" w:rsidR="00000000" w:rsidRPr="00000000">
              <w:rPr>
                <w:rtl w:val="0"/>
              </w:rPr>
            </w:r>
          </w:p>
        </w:tc>
      </w:tr>
      <w:tr>
        <w:trPr>
          <w:cantSplit w:val="1"/>
          <w:trHeight w:val="201" w:hRule="atLeast"/>
          <w:tblHeader w:val="0"/>
        </w:trPr>
        <w:tc>
          <w:tcPr>
            <w:gridSpan w:val="7"/>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9">
            <w:pPr>
              <w:keepNext w:val="1"/>
              <w:pBdr>
                <w:top w:space="0" w:sz="0" w:val="nil"/>
                <w:left w:space="0" w:sz="0" w:val="nil"/>
                <w:bottom w:space="0" w:sz="0" w:val="nil"/>
                <w:right w:space="0" w:sz="0" w:val="nil"/>
                <w:between w:space="0" w:sz="0" w:val="nil"/>
              </w:pBdr>
              <w:jc w:val="center"/>
              <w:rPr>
                <w:b w:val="1"/>
                <w:color w:val="000000"/>
                <w:sz w:val="19"/>
                <w:szCs w:val="19"/>
              </w:rPr>
            </w:pPr>
            <w:r w:rsidDel="00000000" w:rsidR="00000000" w:rsidRPr="00000000">
              <w:rPr>
                <w:b w:val="1"/>
                <w:color w:val="000000"/>
                <w:sz w:val="19"/>
                <w:szCs w:val="19"/>
                <w:rtl w:val="0"/>
              </w:rPr>
              <w:t xml:space="preserve">II. PŘEDMĚT SMLOUVY</w:t>
            </w:r>
          </w:p>
        </w:tc>
      </w:tr>
      <w:tr>
        <w:trPr>
          <w:cantSplit w:val="1"/>
          <w:trHeight w:val="391"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Základním předmětem této smlouvy je závazek spolku, za níže uvedených podmínek, zajistit pro zákazníka </w:t>
            </w:r>
            <w:r w:rsidDel="00000000" w:rsidR="00000000" w:rsidRPr="00000000">
              <w:rPr>
                <w:sz w:val="19"/>
                <w:szCs w:val="19"/>
                <w:rtl w:val="0"/>
              </w:rPr>
              <w:t xml:space="preserve">pobyt</w:t>
            </w:r>
            <w:r w:rsidDel="00000000" w:rsidR="00000000" w:rsidRPr="00000000">
              <w:rPr>
                <w:color w:val="000000"/>
                <w:sz w:val="19"/>
                <w:szCs w:val="19"/>
                <w:rtl w:val="0"/>
              </w:rPr>
              <w:t xml:space="preserve"> a závazek zákazníka zaplatit za to spolku sjednanou cenu pobytu.</w:t>
            </w:r>
          </w:p>
        </w:tc>
      </w:tr>
      <w:tr>
        <w:trPr>
          <w:cantSplit w:val="1"/>
          <w:trHeight w:val="201" w:hRule="atLeast"/>
          <w:tblHeader w:val="0"/>
        </w:trPr>
        <w:tc>
          <w:tcPr>
            <w:gridSpan w:val="7"/>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7">
            <w:pPr>
              <w:keepNext w:val="1"/>
              <w:pBdr>
                <w:top w:space="0" w:sz="0" w:val="nil"/>
                <w:left w:space="0" w:sz="0" w:val="nil"/>
                <w:bottom w:space="0" w:sz="0" w:val="nil"/>
                <w:right w:space="0" w:sz="0" w:val="nil"/>
                <w:between w:space="0" w:sz="0" w:val="nil"/>
              </w:pBdr>
              <w:jc w:val="center"/>
              <w:rPr>
                <w:b w:val="1"/>
                <w:color w:val="000000"/>
                <w:sz w:val="19"/>
                <w:szCs w:val="19"/>
              </w:rPr>
            </w:pPr>
            <w:r w:rsidDel="00000000" w:rsidR="00000000" w:rsidRPr="00000000">
              <w:rPr>
                <w:b w:val="1"/>
                <w:color w:val="000000"/>
                <w:sz w:val="19"/>
                <w:szCs w:val="19"/>
                <w:rtl w:val="0"/>
              </w:rPr>
              <w:t xml:space="preserve">III. ZÁKLADNÍ VYMEZENÍ POBYTU</w:t>
            </w:r>
          </w:p>
        </w:tc>
      </w:tr>
      <w:tr>
        <w:trPr>
          <w:cantSplit w:val="1"/>
          <w:trHeight w:val="391"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místo pobytu</w:t>
            </w:r>
          </w:p>
        </w:tc>
        <w:tc>
          <w:tcPr>
            <w:gridSpan w:val="4"/>
            <w:tcBorders>
              <w:top w:color="000000" w:space="0" w:sz="4" w:val="single"/>
              <w:bottom w:color="000000" w:space="0" w:sz="4" w:val="single"/>
              <w:right w:color="000000" w:space="0" w:sz="4" w:val="single"/>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rPr>
                <w:sz w:val="19"/>
                <w:szCs w:val="19"/>
              </w:rPr>
            </w:pPr>
            <w:r w:rsidDel="00000000" w:rsidR="00000000" w:rsidRPr="00000000">
              <w:rPr>
                <w:sz w:val="19"/>
                <w:szCs w:val="19"/>
                <w:rtl w:val="0"/>
              </w:rPr>
              <w:t xml:space="preserve">Sport Camp Levínský Kocour </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jc w:val="center"/>
              <w:rPr>
                <w:color w:val="000000"/>
                <w:sz w:val="19"/>
                <w:szCs w:val="19"/>
              </w:rPr>
            </w:pPr>
            <w:r w:rsidDel="00000000" w:rsidR="00000000" w:rsidRPr="00000000">
              <w:rPr>
                <w:color w:val="000000"/>
                <w:sz w:val="19"/>
                <w:szCs w:val="19"/>
                <w:rtl w:val="0"/>
              </w:rPr>
              <w:t xml:space="preserve">POZNÁMKA</w:t>
            </w:r>
          </w:p>
        </w:tc>
      </w:tr>
      <w:tr>
        <w:trPr>
          <w:cantSplit w:val="1"/>
          <w:trHeight w:val="188"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5">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termín </w:t>
            </w:r>
            <w:r w:rsidDel="00000000" w:rsidR="00000000" w:rsidRPr="00000000">
              <w:rPr>
                <w:sz w:val="19"/>
                <w:szCs w:val="19"/>
                <w:rtl w:val="0"/>
              </w:rPr>
              <w:t xml:space="preserve">pobytu</w:t>
            </w:r>
            <w:r w:rsidDel="00000000" w:rsidR="00000000" w:rsidRPr="00000000">
              <w:rPr>
                <w:rtl w:val="0"/>
              </w:rPr>
            </w:r>
          </w:p>
        </w:tc>
        <w:tc>
          <w:tcPr>
            <w:gridSpan w:val="4"/>
            <w:tcBorders>
              <w:top w:color="000000" w:space="0" w:sz="4" w:val="single"/>
              <w:bottom w:color="000000" w:space="0" w:sz="4" w:val="single"/>
              <w:right w:color="000000" w:space="0" w:sz="4" w:val="single"/>
            </w:tcBorders>
          </w:tcPr>
          <w:p w:rsidR="00000000" w:rsidDel="00000000" w:rsidP="00000000" w:rsidRDefault="00000000" w:rsidRPr="00000000" w14:paraId="00000066">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od:   12.5.202</w:t>
            </w:r>
            <w:r w:rsidDel="00000000" w:rsidR="00000000" w:rsidRPr="00000000">
              <w:rPr>
                <w:sz w:val="19"/>
                <w:szCs w:val="19"/>
                <w:rtl w:val="0"/>
              </w:rPr>
              <w:t xml:space="preserve">4</w:t>
            </w:r>
            <w:r w:rsidDel="00000000" w:rsidR="00000000" w:rsidRPr="00000000">
              <w:rPr>
                <w:color w:val="000000"/>
                <w:sz w:val="19"/>
                <w:szCs w:val="19"/>
                <w:rtl w:val="0"/>
              </w:rPr>
              <w:t xml:space="preserve">  do:  16.5.2025</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A">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počet nocí: 4</w:t>
            </w:r>
          </w:p>
        </w:tc>
      </w:tr>
      <w:tr>
        <w:trPr>
          <w:cantSplit w:val="1"/>
          <w:trHeight w:val="201"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C">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ubytování</w:t>
            </w:r>
          </w:p>
        </w:tc>
        <w:tc>
          <w:tcPr>
            <w:gridSpan w:val="4"/>
            <w:tcBorders>
              <w:top w:color="000000" w:space="0" w:sz="4" w:val="single"/>
              <w:bottom w:color="000000" w:space="0" w:sz="4" w:val="single"/>
              <w:right w:color="000000" w:space="0" w:sz="4" w:val="single"/>
            </w:tcBorders>
          </w:tcPr>
          <w:p w:rsidR="00000000" w:rsidDel="00000000" w:rsidP="00000000" w:rsidRDefault="00000000" w:rsidRPr="00000000" w14:paraId="0000006D">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Chatky </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1">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rozpis ubytování </w:t>
            </w:r>
            <w:r w:rsidDel="00000000" w:rsidR="00000000" w:rsidRPr="00000000">
              <w:rPr>
                <w:sz w:val="19"/>
                <w:szCs w:val="19"/>
                <w:rtl w:val="0"/>
              </w:rPr>
              <w:t xml:space="preserve">dle info od managera pobytu</w:t>
            </w:r>
            <w:r w:rsidDel="00000000" w:rsidR="00000000" w:rsidRPr="00000000">
              <w:rPr>
                <w:rtl w:val="0"/>
              </w:rPr>
            </w:r>
          </w:p>
        </w:tc>
      </w:tr>
      <w:tr>
        <w:trPr>
          <w:cantSplit w:val="1"/>
          <w:trHeight w:val="201"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3">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stravování</w:t>
            </w:r>
          </w:p>
        </w:tc>
        <w:tc>
          <w:tcPr>
            <w:gridSpan w:val="4"/>
            <w:tcBorders>
              <w:top w:color="000000" w:space="0" w:sz="4" w:val="single"/>
              <w:bottom w:color="000000" w:space="0" w:sz="4" w:val="single"/>
              <w:right w:color="000000" w:space="0" w:sz="4" w:val="single"/>
            </w:tcBorders>
          </w:tcPr>
          <w:p w:rsidR="00000000" w:rsidDel="00000000" w:rsidP="00000000" w:rsidRDefault="00000000" w:rsidRPr="00000000" w14:paraId="00000074">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plná penze (6x denně), celodenně pitný režim</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8">
            <w:pPr>
              <w:pBdr>
                <w:top w:space="0" w:sz="0" w:val="nil"/>
                <w:left w:space="0" w:sz="0" w:val="nil"/>
                <w:bottom w:space="0" w:sz="0" w:val="nil"/>
                <w:right w:space="0" w:sz="0" w:val="nil"/>
                <w:between w:space="0" w:sz="0" w:val="nil"/>
              </w:pBdr>
              <w:rPr>
                <w:color w:val="000000"/>
                <w:sz w:val="19"/>
                <w:szCs w:val="19"/>
              </w:rPr>
            </w:pPr>
            <w:r w:rsidDel="00000000" w:rsidR="00000000" w:rsidRPr="00000000">
              <w:rPr>
                <w:rtl w:val="0"/>
              </w:rPr>
            </w:r>
          </w:p>
        </w:tc>
      </w:tr>
      <w:tr>
        <w:trPr>
          <w:cantSplit w:val="1"/>
          <w:trHeight w:val="201"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A">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doprava</w:t>
            </w:r>
          </w:p>
        </w:tc>
        <w:tc>
          <w:tcPr>
            <w:gridSpan w:val="4"/>
            <w:tcBorders>
              <w:top w:color="000000" w:space="0" w:sz="4" w:val="single"/>
              <w:bottom w:color="000000" w:space="0" w:sz="4" w:val="single"/>
              <w:right w:color="000000" w:space="0" w:sz="4" w:val="single"/>
            </w:tcBorders>
          </w:tcPr>
          <w:p w:rsidR="00000000" w:rsidDel="00000000" w:rsidP="00000000" w:rsidRDefault="00000000" w:rsidRPr="00000000" w14:paraId="0000007B">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Zájezdové autobusy vybavený bezpečnostními pásy</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nástupní místo u školy/rekr. střediska</w:t>
            </w:r>
          </w:p>
        </w:tc>
      </w:tr>
      <w:tr>
        <w:trPr>
          <w:cantSplit w:val="1"/>
          <w:trHeight w:val="391"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odjezd od školy/ odjezd z RS</w:t>
            </w:r>
          </w:p>
        </w:tc>
        <w:tc>
          <w:tcPr>
            <w:gridSpan w:val="4"/>
            <w:tcBorders>
              <w:top w:color="000000" w:space="0" w:sz="4" w:val="single"/>
              <w:bottom w:color="000000" w:space="0" w:sz="4" w:val="single"/>
              <w:right w:color="000000" w:space="0" w:sz="4" w:val="single"/>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den: v 8:00 hod./ den: v 1</w:t>
            </w:r>
            <w:r w:rsidDel="00000000" w:rsidR="00000000" w:rsidRPr="00000000">
              <w:rPr>
                <w:sz w:val="19"/>
                <w:szCs w:val="19"/>
                <w:rtl w:val="0"/>
              </w:rPr>
              <w:t xml:space="preserve">4</w:t>
            </w:r>
            <w:r w:rsidDel="00000000" w:rsidR="00000000" w:rsidRPr="00000000">
              <w:rPr>
                <w:color w:val="000000"/>
                <w:sz w:val="19"/>
                <w:szCs w:val="19"/>
                <w:rtl w:val="0"/>
              </w:rPr>
              <w:t xml:space="preserve">:00 hod.</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rPr>
                <w:color w:val="000000"/>
                <w:sz w:val="19"/>
                <w:szCs w:val="19"/>
              </w:rPr>
            </w:pPr>
            <w:r w:rsidDel="00000000" w:rsidR="00000000" w:rsidRPr="00000000">
              <w:rPr>
                <w:b w:val="1"/>
                <w:color w:val="000000"/>
                <w:sz w:val="19"/>
                <w:szCs w:val="19"/>
                <w:rtl w:val="0"/>
              </w:rPr>
              <w:t xml:space="preserve">upřesnění viz Protokol</w:t>
            </w:r>
            <w:r w:rsidDel="00000000" w:rsidR="00000000" w:rsidRPr="00000000">
              <w:rPr>
                <w:rtl w:val="0"/>
              </w:rPr>
            </w:r>
          </w:p>
        </w:tc>
      </w:tr>
      <w:tr>
        <w:trPr>
          <w:cantSplit w:val="1"/>
          <w:trHeight w:val="201" w:hRule="atLeast"/>
          <w:tblHeader w:val="0"/>
        </w:trPr>
        <w:tc>
          <w:tcPr>
            <w:gridSpan w:val="7"/>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8">
            <w:pPr>
              <w:keepNext w:val="1"/>
              <w:pBdr>
                <w:top w:space="0" w:sz="0" w:val="nil"/>
                <w:left w:space="0" w:sz="0" w:val="nil"/>
                <w:bottom w:space="0" w:sz="0" w:val="nil"/>
                <w:right w:space="0" w:sz="0" w:val="nil"/>
                <w:between w:space="0" w:sz="0" w:val="nil"/>
              </w:pBdr>
              <w:jc w:val="center"/>
              <w:rPr>
                <w:b w:val="1"/>
                <w:color w:val="000000"/>
                <w:sz w:val="19"/>
                <w:szCs w:val="19"/>
              </w:rPr>
            </w:pPr>
            <w:r w:rsidDel="00000000" w:rsidR="00000000" w:rsidRPr="00000000">
              <w:rPr>
                <w:b w:val="1"/>
                <w:color w:val="000000"/>
                <w:sz w:val="19"/>
                <w:szCs w:val="19"/>
                <w:rtl w:val="0"/>
              </w:rPr>
              <w:t xml:space="preserve">IV. SLUŽBY ZAHRNUTÉ V CENĚ POBYTU</w:t>
            </w:r>
          </w:p>
        </w:tc>
      </w:tr>
      <w:tr>
        <w:trPr>
          <w:cantSplit w:val="0"/>
          <w:trHeight w:val="1074" w:hRule="atLeast"/>
          <w:tblHeader w:val="0"/>
        </w:trPr>
        <w:tc>
          <w:tcPr>
            <w:gridSpan w:val="7"/>
            <w:tcBorders>
              <w:top w:color="000000" w:space="0" w:sz="4" w:val="single"/>
              <w:left w:color="000000" w:space="0" w:sz="4" w:val="single"/>
              <w:right w:color="000000" w:space="0" w:sz="4" w:val="single"/>
            </w:tcBorders>
          </w:tcPr>
          <w:p w:rsidR="00000000" w:rsidDel="00000000" w:rsidP="00000000" w:rsidRDefault="00000000" w:rsidRPr="00000000" w14:paraId="0000008F">
            <w:pPr>
              <w:numPr>
                <w:ilvl w:val="0"/>
                <w:numId w:val="2"/>
              </w:numPr>
              <w:pBdr>
                <w:top w:space="0" w:sz="0" w:val="nil"/>
                <w:left w:space="0" w:sz="0" w:val="nil"/>
                <w:bottom w:space="0" w:sz="0" w:val="nil"/>
                <w:right w:space="0" w:sz="0" w:val="nil"/>
                <w:between w:space="0" w:sz="0" w:val="nil"/>
              </w:pBdr>
              <w:ind w:left="426" w:hanging="284"/>
              <w:jc w:val="both"/>
              <w:rPr>
                <w:color w:val="000000"/>
                <w:sz w:val="18"/>
                <w:szCs w:val="18"/>
              </w:rPr>
            </w:pPr>
            <w:r w:rsidDel="00000000" w:rsidR="00000000" w:rsidRPr="00000000">
              <w:rPr>
                <w:color w:val="000000"/>
                <w:sz w:val="18"/>
                <w:szCs w:val="18"/>
                <w:rtl w:val="0"/>
              </w:rPr>
              <w:t xml:space="preserve">zajištění dopravy, která je součástí ceny,</w:t>
            </w:r>
          </w:p>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ind w:left="426" w:hanging="284"/>
              <w:jc w:val="both"/>
              <w:rPr>
                <w:color w:val="000000"/>
                <w:sz w:val="18"/>
                <w:szCs w:val="18"/>
              </w:rPr>
            </w:pPr>
            <w:r w:rsidDel="00000000" w:rsidR="00000000" w:rsidRPr="00000000">
              <w:rPr>
                <w:color w:val="000000"/>
                <w:sz w:val="18"/>
                <w:szCs w:val="18"/>
                <w:rtl w:val="0"/>
              </w:rPr>
              <w:t xml:space="preserve">zajištění ubytování v chatičkách</w:t>
            </w:r>
          </w:p>
          <w:p w:rsidR="00000000" w:rsidDel="00000000" w:rsidP="00000000" w:rsidRDefault="00000000" w:rsidRPr="00000000" w14:paraId="00000091">
            <w:pPr>
              <w:numPr>
                <w:ilvl w:val="0"/>
                <w:numId w:val="2"/>
              </w:numPr>
              <w:pBdr>
                <w:top w:space="0" w:sz="0" w:val="nil"/>
                <w:left w:space="0" w:sz="0" w:val="nil"/>
                <w:bottom w:space="0" w:sz="0" w:val="nil"/>
                <w:right w:space="0" w:sz="0" w:val="nil"/>
                <w:between w:space="0" w:sz="0" w:val="nil"/>
              </w:pBdr>
              <w:ind w:left="426" w:hanging="284"/>
              <w:jc w:val="both"/>
              <w:rPr>
                <w:color w:val="000000"/>
                <w:sz w:val="18"/>
                <w:szCs w:val="18"/>
              </w:rPr>
            </w:pPr>
            <w:r w:rsidDel="00000000" w:rsidR="00000000" w:rsidRPr="00000000">
              <w:rPr>
                <w:color w:val="000000"/>
                <w:sz w:val="18"/>
                <w:szCs w:val="18"/>
                <w:rtl w:val="0"/>
              </w:rPr>
              <w:t xml:space="preserve">plná penze, celodenní pitný režim</w:t>
            </w:r>
          </w:p>
          <w:p w:rsidR="00000000" w:rsidDel="00000000" w:rsidP="00000000" w:rsidRDefault="00000000" w:rsidRPr="00000000" w14:paraId="00000092">
            <w:pPr>
              <w:numPr>
                <w:ilvl w:val="0"/>
                <w:numId w:val="2"/>
              </w:numPr>
              <w:pBdr>
                <w:top w:space="0" w:sz="0" w:val="nil"/>
                <w:left w:space="0" w:sz="0" w:val="nil"/>
                <w:bottom w:space="0" w:sz="0" w:val="nil"/>
                <w:right w:space="0" w:sz="0" w:val="nil"/>
                <w:between w:space="0" w:sz="0" w:val="nil"/>
              </w:pBdr>
              <w:ind w:left="426" w:hanging="284"/>
              <w:jc w:val="both"/>
              <w:rPr>
                <w:color w:val="000000"/>
                <w:sz w:val="18"/>
                <w:szCs w:val="18"/>
              </w:rPr>
            </w:pPr>
            <w:r w:rsidDel="00000000" w:rsidR="00000000" w:rsidRPr="00000000">
              <w:rPr>
                <w:color w:val="000000"/>
                <w:sz w:val="18"/>
                <w:szCs w:val="18"/>
                <w:rtl w:val="0"/>
              </w:rPr>
              <w:t xml:space="preserve">zdarma doprava, ubytování a strava pro pedagogický dozor školy</w:t>
            </w:r>
            <w:r w:rsidDel="00000000" w:rsidR="00000000" w:rsidRPr="00000000">
              <w:rPr>
                <w:sz w:val="18"/>
                <w:szCs w:val="18"/>
                <w:rtl w:val="0"/>
              </w:rPr>
              <w:t xml:space="preserve"> </w:t>
            </w:r>
            <w:r w:rsidDel="00000000" w:rsidR="00000000" w:rsidRPr="00000000">
              <w:rPr>
                <w:rtl w:val="0"/>
              </w:rPr>
            </w:r>
          </w:p>
        </w:tc>
      </w:tr>
      <w:tr>
        <w:trPr>
          <w:cantSplit w:val="0"/>
          <w:trHeight w:val="156" w:hRule="atLeast"/>
          <w:tblHeader w:val="0"/>
        </w:trPr>
        <w:tc>
          <w:tcPr>
            <w:gridSpan w:val="7"/>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9">
            <w:pPr>
              <w:keepNext w:val="1"/>
              <w:pBdr>
                <w:top w:space="0" w:sz="0" w:val="nil"/>
                <w:left w:space="0" w:sz="0" w:val="nil"/>
                <w:bottom w:space="0" w:sz="0" w:val="nil"/>
                <w:right w:space="0" w:sz="0" w:val="nil"/>
                <w:between w:space="0" w:sz="0" w:val="nil"/>
              </w:pBdr>
              <w:jc w:val="center"/>
              <w:rPr>
                <w:b w:val="1"/>
                <w:color w:val="000000"/>
                <w:sz w:val="19"/>
                <w:szCs w:val="19"/>
              </w:rPr>
            </w:pPr>
            <w:r w:rsidDel="00000000" w:rsidR="00000000" w:rsidRPr="00000000">
              <w:rPr>
                <w:b w:val="1"/>
                <w:color w:val="000000"/>
                <w:sz w:val="19"/>
                <w:szCs w:val="19"/>
                <w:rtl w:val="0"/>
              </w:rPr>
              <w:t xml:space="preserve">V. CENA POBYTU</w:t>
            </w:r>
          </w:p>
        </w:tc>
      </w:tr>
      <w:tr>
        <w:trPr>
          <w:cantSplit w:val="1"/>
          <w:trHeight w:val="261" w:hRule="atLeast"/>
          <w:tblHeader w:val="0"/>
        </w:trPr>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A0">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1. Cena pobytu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2">
            <w:pPr>
              <w:pBdr>
                <w:top w:space="0" w:sz="0" w:val="nil"/>
                <w:left w:space="0" w:sz="0" w:val="nil"/>
                <w:bottom w:space="0" w:sz="0" w:val="nil"/>
                <w:right w:space="0" w:sz="0" w:val="nil"/>
                <w:between w:space="0" w:sz="0" w:val="nil"/>
              </w:pBdr>
              <w:jc w:val="center"/>
              <w:rPr>
                <w:color w:val="000000"/>
                <w:sz w:val="18"/>
                <w:szCs w:val="18"/>
              </w:rPr>
            </w:pPr>
            <w:r w:rsidDel="00000000" w:rsidR="00000000" w:rsidRPr="00000000">
              <w:rPr>
                <w:color w:val="000000"/>
                <w:sz w:val="18"/>
                <w:szCs w:val="18"/>
                <w:rtl w:val="0"/>
              </w:rPr>
              <w:t xml:space="preserve">cena za osobu</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5">
            <w:pPr>
              <w:pBdr>
                <w:top w:space="0" w:sz="0" w:val="nil"/>
                <w:left w:space="0" w:sz="0" w:val="nil"/>
                <w:bottom w:space="0" w:sz="0" w:val="nil"/>
                <w:right w:space="0" w:sz="0" w:val="nil"/>
                <w:between w:space="0" w:sz="0" w:val="nil"/>
              </w:pBdr>
              <w:jc w:val="center"/>
              <w:rPr>
                <w:color w:val="000000"/>
                <w:sz w:val="18"/>
                <w:szCs w:val="18"/>
              </w:rPr>
            </w:pPr>
            <w:r w:rsidDel="00000000" w:rsidR="00000000" w:rsidRPr="00000000">
              <w:rPr>
                <w:color w:val="000000"/>
                <w:sz w:val="18"/>
                <w:szCs w:val="18"/>
                <w:rtl w:val="0"/>
              </w:rPr>
              <w:t xml:space="preserve">počet osob</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6">
            <w:pPr>
              <w:pBdr>
                <w:top w:space="0" w:sz="0" w:val="nil"/>
                <w:left w:space="0" w:sz="0" w:val="nil"/>
                <w:bottom w:space="0" w:sz="0" w:val="nil"/>
                <w:right w:space="0" w:sz="0" w:val="nil"/>
                <w:between w:space="0" w:sz="0" w:val="nil"/>
              </w:pBdr>
              <w:jc w:val="center"/>
              <w:rPr>
                <w:color w:val="000000"/>
                <w:sz w:val="18"/>
                <w:szCs w:val="18"/>
              </w:rPr>
            </w:pPr>
            <w:r w:rsidDel="00000000" w:rsidR="00000000" w:rsidRPr="00000000">
              <w:rPr>
                <w:color w:val="000000"/>
                <w:sz w:val="18"/>
                <w:szCs w:val="18"/>
                <w:rtl w:val="0"/>
              </w:rPr>
              <w:t xml:space="preserve">cena celkem</w:t>
            </w:r>
          </w:p>
        </w:tc>
      </w:tr>
      <w:tr>
        <w:trPr>
          <w:cantSplit w:val="1"/>
          <w:trHeight w:val="27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a)                                                                        dítě</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9">
            <w:pPr>
              <w:pBdr>
                <w:top w:space="0" w:sz="0" w:val="nil"/>
                <w:left w:space="0" w:sz="0" w:val="nil"/>
                <w:bottom w:space="0" w:sz="0" w:val="nil"/>
                <w:right w:space="0" w:sz="0" w:val="nil"/>
                <w:between w:space="0" w:sz="0" w:val="nil"/>
              </w:pBdr>
              <w:jc w:val="right"/>
              <w:rPr>
                <w:color w:val="000000"/>
                <w:sz w:val="18"/>
                <w:szCs w:val="18"/>
              </w:rPr>
            </w:pPr>
            <w:r w:rsidDel="00000000" w:rsidR="00000000" w:rsidRPr="00000000">
              <w:rPr>
                <w:sz w:val="18"/>
                <w:szCs w:val="18"/>
                <w:rtl w:val="0"/>
              </w:rPr>
              <w:t xml:space="preserve">3 500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C">
            <w:pPr>
              <w:pBdr>
                <w:top w:space="0" w:sz="0" w:val="nil"/>
                <w:left w:space="0" w:sz="0" w:val="nil"/>
                <w:bottom w:space="0" w:sz="0" w:val="nil"/>
                <w:right w:space="0" w:sz="0" w:val="nil"/>
                <w:between w:space="0" w:sz="0" w:val="nil"/>
              </w:pBdr>
              <w:jc w:val="right"/>
              <w:rPr>
                <w:color w:val="000000"/>
                <w:sz w:val="18"/>
                <w:szCs w:val="18"/>
              </w:rPr>
            </w:pPr>
            <w:r w:rsidDel="00000000" w:rsidR="00000000" w:rsidRPr="00000000">
              <w:rPr>
                <w:sz w:val="18"/>
                <w:szCs w:val="18"/>
                <w:rtl w:val="0"/>
              </w:rPr>
              <w:t xml:space="preserve">60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815"/>
                <w:tab w:val="right" w:leader="none" w:pos="1631"/>
              </w:tabs>
              <w:jc w:val="right"/>
              <w:rPr>
                <w:color w:val="000000"/>
                <w:sz w:val="18"/>
                <w:szCs w:val="18"/>
              </w:rPr>
            </w:pPr>
            <w:r w:rsidDel="00000000" w:rsidR="00000000" w:rsidRPr="00000000">
              <w:rPr>
                <w:sz w:val="18"/>
                <w:szCs w:val="18"/>
                <w:rtl w:val="0"/>
              </w:rPr>
              <w:t xml:space="preserve">210 000Kč</w:t>
            </w:r>
            <w:r w:rsidDel="00000000" w:rsidR="00000000" w:rsidRPr="00000000">
              <w:rPr>
                <w:rtl w:val="0"/>
              </w:rPr>
            </w:r>
          </w:p>
        </w:tc>
      </w:tr>
      <w:tr>
        <w:trPr>
          <w:cantSplit w:val="1"/>
          <w:trHeight w:val="27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b)                                      pedagogický dozor školy</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0">
            <w:pPr>
              <w:pBdr>
                <w:top w:space="0" w:sz="0" w:val="nil"/>
                <w:left w:space="0" w:sz="0" w:val="nil"/>
                <w:bottom w:space="0" w:sz="0" w:val="nil"/>
                <w:right w:space="0" w:sz="0" w:val="nil"/>
                <w:between w:space="0" w:sz="0" w:val="nil"/>
              </w:pBdr>
              <w:jc w:val="right"/>
              <w:rPr>
                <w:color w:val="000000"/>
                <w:sz w:val="18"/>
                <w:szCs w:val="18"/>
              </w:rPr>
            </w:pPr>
            <w:r w:rsidDel="00000000" w:rsidR="00000000" w:rsidRPr="00000000">
              <w:rPr>
                <w:color w:val="000000"/>
                <w:sz w:val="18"/>
                <w:szCs w:val="18"/>
                <w:rtl w:val="0"/>
              </w:rPr>
              <w:t xml:space="preserve">                      0 Kč</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3">
            <w:pPr>
              <w:pBdr>
                <w:top w:space="0" w:sz="0" w:val="nil"/>
                <w:left w:space="0" w:sz="0" w:val="nil"/>
                <w:bottom w:space="0" w:sz="0" w:val="nil"/>
                <w:right w:space="0" w:sz="0" w:val="nil"/>
                <w:between w:space="0" w:sz="0" w:val="nil"/>
              </w:pBdr>
              <w:jc w:val="right"/>
              <w:rPr>
                <w:color w:val="000000"/>
                <w:sz w:val="18"/>
                <w:szCs w:val="18"/>
              </w:rPr>
            </w:pPr>
            <w:r w:rsidDel="00000000" w:rsidR="00000000" w:rsidRPr="00000000">
              <w:rPr>
                <w:sz w:val="18"/>
                <w:szCs w:val="18"/>
                <w:rtl w:val="0"/>
              </w:rPr>
              <w:t xml:space="preserve">4</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4">
            <w:pPr>
              <w:pBdr>
                <w:top w:space="0" w:sz="0" w:val="nil"/>
                <w:left w:space="0" w:sz="0" w:val="nil"/>
                <w:bottom w:space="0" w:sz="0" w:val="nil"/>
                <w:right w:space="0" w:sz="0" w:val="nil"/>
                <w:between w:space="0" w:sz="0" w:val="nil"/>
              </w:pBdr>
              <w:jc w:val="right"/>
              <w:rPr>
                <w:color w:val="000000"/>
                <w:sz w:val="18"/>
                <w:szCs w:val="18"/>
              </w:rPr>
            </w:pPr>
            <w:r w:rsidDel="00000000" w:rsidR="00000000" w:rsidRPr="00000000">
              <w:rPr>
                <w:color w:val="000000"/>
                <w:sz w:val="18"/>
                <w:szCs w:val="18"/>
                <w:rtl w:val="0"/>
              </w:rPr>
              <w:t xml:space="preserve">0 Kč</w:t>
            </w:r>
          </w:p>
        </w:tc>
      </w:tr>
      <w:tr>
        <w:trPr>
          <w:cantSplit w:val="1"/>
          <w:trHeight w:val="27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c)                                                           osoby navíc</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7">
            <w:pPr>
              <w:pBdr>
                <w:top w:space="0" w:sz="0" w:val="nil"/>
                <w:left w:space="0" w:sz="0" w:val="nil"/>
                <w:bottom w:space="0" w:sz="0" w:val="nil"/>
                <w:right w:space="0" w:sz="0" w:val="nil"/>
                <w:between w:space="0" w:sz="0" w:val="nil"/>
              </w:pBdr>
              <w:jc w:val="right"/>
              <w:rPr>
                <w:sz w:val="18"/>
                <w:szCs w:val="18"/>
              </w:rPr>
            </w:pPr>
            <w:r w:rsidDel="00000000" w:rsidR="00000000" w:rsidRPr="00000000">
              <w:rPr>
                <w:sz w:val="18"/>
                <w:szCs w:val="18"/>
                <w:rtl w:val="0"/>
              </w:rPr>
              <w:t xml:space="preserve">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A">
            <w:pPr>
              <w:pBdr>
                <w:top w:space="0" w:sz="0" w:val="nil"/>
                <w:left w:space="0" w:sz="0" w:val="nil"/>
                <w:bottom w:space="0" w:sz="0" w:val="nil"/>
                <w:right w:space="0" w:sz="0" w:val="nil"/>
                <w:between w:space="0" w:sz="0" w:val="nil"/>
              </w:pBdr>
              <w:jc w:val="right"/>
              <w:rPr>
                <w:color w:val="000000"/>
                <w:sz w:val="18"/>
                <w:szCs w:val="18"/>
              </w:rPr>
            </w:pPr>
            <w:r w:rsidDel="00000000" w:rsidR="00000000" w:rsidRPr="00000000">
              <w:rPr>
                <w:sz w:val="18"/>
                <w:szCs w:val="18"/>
                <w:rtl w:val="0"/>
              </w:rPr>
              <w:t xml:space="preserve">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B">
            <w:pPr>
              <w:pBdr>
                <w:top w:space="0" w:sz="0" w:val="nil"/>
                <w:left w:space="0" w:sz="0" w:val="nil"/>
                <w:bottom w:space="0" w:sz="0" w:val="nil"/>
                <w:right w:space="0" w:sz="0" w:val="nil"/>
                <w:between w:space="0" w:sz="0" w:val="nil"/>
              </w:pBdr>
              <w:jc w:val="right"/>
              <w:rPr>
                <w:color w:val="000000"/>
                <w:sz w:val="18"/>
                <w:szCs w:val="18"/>
              </w:rPr>
            </w:pPr>
            <w:r w:rsidDel="00000000" w:rsidR="00000000" w:rsidRPr="00000000">
              <w:rPr>
                <w:sz w:val="18"/>
                <w:szCs w:val="18"/>
                <w:rtl w:val="0"/>
              </w:rPr>
              <w:t xml:space="preserve">0</w:t>
            </w:r>
            <w:r w:rsidDel="00000000" w:rsidR="00000000" w:rsidRPr="00000000">
              <w:rPr>
                <w:rtl w:val="0"/>
              </w:rPr>
            </w:r>
          </w:p>
        </w:tc>
      </w:tr>
      <w:tr>
        <w:trPr>
          <w:cantSplit w:val="1"/>
          <w:trHeight w:val="275"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d)                                                                                                                                 </w:t>
            </w:r>
            <w:r w:rsidDel="00000000" w:rsidR="00000000" w:rsidRPr="00000000">
              <w:rPr>
                <w:b w:val="1"/>
                <w:color w:val="000000"/>
                <w:sz w:val="18"/>
                <w:szCs w:val="18"/>
                <w:rtl w:val="0"/>
              </w:rPr>
              <w:t xml:space="preserve">cena celkem</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2">
            <w:pPr>
              <w:pBdr>
                <w:top w:space="0" w:sz="0" w:val="nil"/>
                <w:left w:space="0" w:sz="0" w:val="nil"/>
                <w:bottom w:space="0" w:sz="0" w:val="nil"/>
                <w:right w:space="0" w:sz="0" w:val="nil"/>
                <w:between w:space="0" w:sz="0" w:val="nil"/>
              </w:pBdr>
              <w:jc w:val="right"/>
              <w:rPr>
                <w:color w:val="000000"/>
                <w:sz w:val="18"/>
                <w:szCs w:val="18"/>
              </w:rPr>
            </w:pPr>
            <w:r w:rsidDel="00000000" w:rsidR="00000000" w:rsidRPr="00000000">
              <w:rPr>
                <w:sz w:val="18"/>
                <w:szCs w:val="18"/>
                <w:rtl w:val="0"/>
              </w:rPr>
              <w:t xml:space="preserve">210 000Kč</w:t>
            </w:r>
            <w:r w:rsidDel="00000000" w:rsidR="00000000" w:rsidRPr="00000000">
              <w:rPr>
                <w:rtl w:val="0"/>
              </w:rPr>
            </w:r>
          </w:p>
        </w:tc>
      </w:tr>
      <w:tr>
        <w:trPr>
          <w:cantSplit w:val="1"/>
          <w:trHeight w:val="275"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keepNext w:val="1"/>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2. Úhrada ceny pobytu</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8">
            <w:pPr>
              <w:keepNext w:val="1"/>
              <w:pBdr>
                <w:top w:space="0" w:sz="0" w:val="nil"/>
                <w:left w:space="0" w:sz="0" w:val="nil"/>
                <w:bottom w:space="0" w:sz="0" w:val="nil"/>
                <w:right w:space="0" w:sz="0" w:val="nil"/>
                <w:between w:space="0" w:sz="0" w:val="nil"/>
              </w:pBdr>
              <w:jc w:val="center"/>
              <w:rPr>
                <w:color w:val="000000"/>
                <w:sz w:val="18"/>
                <w:szCs w:val="18"/>
              </w:rPr>
            </w:pPr>
            <w:r w:rsidDel="00000000" w:rsidR="00000000" w:rsidRPr="00000000">
              <w:rPr>
                <w:color w:val="000000"/>
                <w:sz w:val="18"/>
                <w:szCs w:val="18"/>
                <w:rtl w:val="0"/>
              </w:rPr>
              <w:t xml:space="preserve">výše</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9">
            <w:pPr>
              <w:keepNext w:val="1"/>
              <w:pBdr>
                <w:top w:space="0" w:sz="0" w:val="nil"/>
                <w:left w:space="0" w:sz="0" w:val="nil"/>
                <w:bottom w:space="0" w:sz="0" w:val="nil"/>
                <w:right w:space="0" w:sz="0" w:val="nil"/>
                <w:between w:space="0" w:sz="0" w:val="nil"/>
              </w:pBdr>
              <w:jc w:val="center"/>
              <w:rPr>
                <w:color w:val="000000"/>
                <w:sz w:val="18"/>
                <w:szCs w:val="18"/>
              </w:rPr>
            </w:pPr>
            <w:r w:rsidDel="00000000" w:rsidR="00000000" w:rsidRPr="00000000">
              <w:rPr>
                <w:color w:val="000000"/>
                <w:sz w:val="18"/>
                <w:szCs w:val="18"/>
                <w:rtl w:val="0"/>
              </w:rPr>
              <w:t xml:space="preserve">splatnost</w:t>
            </w:r>
          </w:p>
        </w:tc>
      </w:tr>
      <w:tr>
        <w:trPr>
          <w:cantSplit w:val="1"/>
          <w:trHeight w:val="275"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pBdr>
                <w:top w:space="0" w:sz="0" w:val="nil"/>
                <w:left w:space="0" w:sz="0" w:val="nil"/>
                <w:bottom w:space="0" w:sz="0" w:val="nil"/>
                <w:right w:space="0" w:sz="0" w:val="nil"/>
                <w:between w:space="0" w:sz="0" w:val="nil"/>
              </w:pBdr>
              <w:jc w:val="right"/>
              <w:rPr>
                <w:color w:val="000000"/>
                <w:sz w:val="18"/>
                <w:szCs w:val="18"/>
              </w:rPr>
            </w:pPr>
            <w:r w:rsidDel="00000000" w:rsidR="00000000" w:rsidRPr="00000000">
              <w:rPr>
                <w:color w:val="000000"/>
                <w:sz w:val="18"/>
                <w:szCs w:val="18"/>
                <w:rtl w:val="0"/>
              </w:rPr>
              <w:t xml:space="preserve">záloha č.1 – zálohová faktura 50 % z ceny</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F">
            <w:pPr>
              <w:pBdr>
                <w:top w:space="0" w:sz="0" w:val="nil"/>
                <w:left w:space="0" w:sz="0" w:val="nil"/>
                <w:bottom w:space="0" w:sz="0" w:val="nil"/>
                <w:right w:space="0" w:sz="0" w:val="nil"/>
                <w:between w:space="0" w:sz="0" w:val="nil"/>
              </w:pBdr>
              <w:jc w:val="right"/>
              <w:rPr>
                <w:color w:val="000000"/>
                <w:sz w:val="18"/>
                <w:szCs w:val="18"/>
              </w:rPr>
            </w:pPr>
            <w:r w:rsidDel="00000000" w:rsidR="00000000" w:rsidRPr="00000000">
              <w:rPr>
                <w:sz w:val="18"/>
                <w:szCs w:val="18"/>
                <w:rtl w:val="0"/>
              </w:rPr>
              <w:t xml:space="preserve">105 000Kč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pBdr>
                <w:top w:space="0" w:sz="0" w:val="nil"/>
                <w:left w:space="0" w:sz="0" w:val="nil"/>
                <w:bottom w:space="0" w:sz="0" w:val="nil"/>
                <w:right w:space="0" w:sz="0" w:val="nil"/>
                <w:between w:space="0" w:sz="0" w:val="nil"/>
              </w:pBdr>
              <w:jc w:val="center"/>
              <w:rPr>
                <w:color w:val="000000"/>
                <w:sz w:val="18"/>
                <w:szCs w:val="18"/>
              </w:rPr>
            </w:pPr>
            <w:r w:rsidDel="00000000" w:rsidR="00000000" w:rsidRPr="00000000">
              <w:rPr>
                <w:color w:val="000000"/>
                <w:sz w:val="18"/>
                <w:szCs w:val="18"/>
                <w:rtl w:val="0"/>
              </w:rPr>
              <w:t xml:space="preserve">31.1.202</w:t>
            </w:r>
            <w:r w:rsidDel="00000000" w:rsidR="00000000" w:rsidRPr="00000000">
              <w:rPr>
                <w:sz w:val="18"/>
                <w:szCs w:val="18"/>
                <w:rtl w:val="0"/>
              </w:rPr>
              <w:t xml:space="preserve">5</w:t>
            </w:r>
            <w:r w:rsidDel="00000000" w:rsidR="00000000" w:rsidRPr="00000000">
              <w:rPr>
                <w:rtl w:val="0"/>
              </w:rPr>
            </w:r>
          </w:p>
        </w:tc>
      </w:tr>
      <w:tr>
        <w:trPr>
          <w:cantSplit w:val="1"/>
          <w:trHeight w:val="275"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pBdr>
                <w:top w:space="0" w:sz="0" w:val="nil"/>
                <w:left w:space="0" w:sz="0" w:val="nil"/>
                <w:bottom w:space="0" w:sz="0" w:val="nil"/>
                <w:right w:space="0" w:sz="0" w:val="nil"/>
                <w:between w:space="0" w:sz="0" w:val="nil"/>
              </w:pBdr>
              <w:jc w:val="right"/>
              <w:rPr>
                <w:color w:val="000000"/>
                <w:sz w:val="18"/>
                <w:szCs w:val="18"/>
              </w:rPr>
            </w:pPr>
            <w:r w:rsidDel="00000000" w:rsidR="00000000" w:rsidRPr="00000000">
              <w:rPr>
                <w:color w:val="000000"/>
                <w:sz w:val="18"/>
                <w:szCs w:val="18"/>
                <w:rtl w:val="0"/>
              </w:rPr>
              <w:t xml:space="preserve">záloha č.2 – zálohová faktura 40 % z ceny</w:t>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D6">
            <w:pPr>
              <w:pBdr>
                <w:top w:space="0" w:sz="0" w:val="nil"/>
                <w:left w:space="0" w:sz="0" w:val="nil"/>
                <w:bottom w:space="0" w:sz="0" w:val="nil"/>
                <w:right w:space="0" w:sz="0" w:val="nil"/>
                <w:between w:space="0" w:sz="0" w:val="nil"/>
              </w:pBdr>
              <w:jc w:val="right"/>
              <w:rPr>
                <w:color w:val="000000"/>
                <w:sz w:val="18"/>
                <w:szCs w:val="18"/>
              </w:rPr>
            </w:pPr>
            <w:r w:rsidDel="00000000" w:rsidR="00000000" w:rsidRPr="00000000">
              <w:rPr>
                <w:sz w:val="18"/>
                <w:szCs w:val="18"/>
                <w:rtl w:val="0"/>
              </w:rPr>
              <w:t xml:space="preserve">84 000Kč</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7">
            <w:pPr>
              <w:pBdr>
                <w:top w:space="0" w:sz="0" w:val="nil"/>
                <w:left w:space="0" w:sz="0" w:val="nil"/>
                <w:bottom w:space="0" w:sz="0" w:val="nil"/>
                <w:right w:space="0" w:sz="0" w:val="nil"/>
                <w:between w:space="0" w:sz="0" w:val="nil"/>
              </w:pBdr>
              <w:jc w:val="center"/>
              <w:rPr>
                <w:color w:val="000000"/>
                <w:sz w:val="18"/>
                <w:szCs w:val="18"/>
              </w:rPr>
            </w:pPr>
            <w:r w:rsidDel="00000000" w:rsidR="00000000" w:rsidRPr="00000000">
              <w:rPr>
                <w:color w:val="000000"/>
                <w:sz w:val="18"/>
                <w:szCs w:val="18"/>
                <w:rtl w:val="0"/>
              </w:rPr>
              <w:t xml:space="preserve">30.4.202</w:t>
            </w:r>
            <w:r w:rsidDel="00000000" w:rsidR="00000000" w:rsidRPr="00000000">
              <w:rPr>
                <w:sz w:val="18"/>
                <w:szCs w:val="18"/>
                <w:rtl w:val="0"/>
              </w:rPr>
              <w:t xml:space="preserve">5</w:t>
            </w:r>
            <w:r w:rsidDel="00000000" w:rsidR="00000000" w:rsidRPr="00000000">
              <w:rPr>
                <w:rtl w:val="0"/>
              </w:rPr>
            </w:r>
          </w:p>
        </w:tc>
      </w:tr>
      <w:tr>
        <w:trPr>
          <w:cantSplit w:val="1"/>
          <w:trHeight w:val="275"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pBdr>
                <w:top w:space="0" w:sz="0" w:val="nil"/>
                <w:left w:space="0" w:sz="0" w:val="nil"/>
                <w:bottom w:space="0" w:sz="0" w:val="nil"/>
                <w:right w:space="0" w:sz="0" w:val="nil"/>
                <w:between w:space="0" w:sz="0" w:val="nil"/>
              </w:pBdr>
              <w:jc w:val="right"/>
              <w:rPr>
                <w:color w:val="000000"/>
                <w:sz w:val="18"/>
                <w:szCs w:val="18"/>
              </w:rPr>
            </w:pPr>
            <w:r w:rsidDel="00000000" w:rsidR="00000000" w:rsidRPr="00000000">
              <w:rPr>
                <w:color w:val="000000"/>
                <w:sz w:val="18"/>
                <w:szCs w:val="18"/>
                <w:rtl w:val="0"/>
              </w:rPr>
              <w:t xml:space="preserve">konečná faktura </w:t>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DD">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Dle vyúčtování poslední den pobytu</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E">
            <w:pPr>
              <w:pBdr>
                <w:top w:space="0" w:sz="0" w:val="nil"/>
                <w:left w:space="0" w:sz="0" w:val="nil"/>
                <w:bottom w:space="0" w:sz="0" w:val="nil"/>
                <w:right w:space="0" w:sz="0" w:val="nil"/>
                <w:between w:space="0" w:sz="0" w:val="nil"/>
              </w:pBdr>
              <w:jc w:val="center"/>
              <w:rPr>
                <w:color w:val="000000"/>
                <w:sz w:val="18"/>
                <w:szCs w:val="18"/>
              </w:rPr>
            </w:pPr>
            <w:r w:rsidDel="00000000" w:rsidR="00000000" w:rsidRPr="00000000">
              <w:rPr>
                <w:color w:val="000000"/>
                <w:sz w:val="18"/>
                <w:szCs w:val="18"/>
                <w:rtl w:val="0"/>
              </w:rPr>
              <w:t xml:space="preserve">Čtrnáct dní po skončení pobytu</w:t>
            </w:r>
          </w:p>
          <w:p w:rsidR="00000000" w:rsidDel="00000000" w:rsidP="00000000" w:rsidRDefault="00000000" w:rsidRPr="00000000" w14:paraId="000000DF">
            <w:pPr>
              <w:pBdr>
                <w:top w:space="0" w:sz="0" w:val="nil"/>
                <w:left w:space="0" w:sz="0" w:val="nil"/>
                <w:bottom w:space="0" w:sz="0" w:val="nil"/>
                <w:right w:space="0" w:sz="0" w:val="nil"/>
                <w:between w:space="0" w:sz="0" w:val="nil"/>
              </w:pBdr>
              <w:jc w:val="center"/>
              <w:rPr>
                <w:color w:val="000000"/>
                <w:sz w:val="18"/>
                <w:szCs w:val="18"/>
              </w:rPr>
            </w:pPr>
            <w:r w:rsidDel="00000000" w:rsidR="00000000" w:rsidRPr="00000000">
              <w:rPr>
                <w:rtl w:val="0"/>
              </w:rPr>
            </w:r>
          </w:p>
        </w:tc>
      </w:tr>
      <w:tr>
        <w:trPr>
          <w:cantSplit w:val="1"/>
          <w:trHeight w:val="275"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color w:val="000000"/>
                <w:sz w:val="18"/>
                <w:szCs w:val="18"/>
              </w:rPr>
            </w:pPr>
            <w:r w:rsidDel="00000000" w:rsidR="00000000" w:rsidRPr="00000000">
              <w:rPr>
                <w:color w:val="000000"/>
                <w:sz w:val="18"/>
                <w:szCs w:val="18"/>
                <w:rtl w:val="0"/>
              </w:rPr>
              <w:t xml:space="preserve">Bankovní spojení : ČSOB a.s., č.ú.: </w:t>
            </w:r>
            <w:r w:rsidDel="00000000" w:rsidR="00000000" w:rsidRPr="00000000">
              <w:rPr>
                <w:b w:val="1"/>
                <w:color w:val="000000"/>
                <w:sz w:val="18"/>
                <w:szCs w:val="18"/>
                <w:rtl w:val="0"/>
              </w:rPr>
              <w:t xml:space="preserve">226 363 445/0300</w:t>
            </w:r>
            <w:r w:rsidDel="00000000" w:rsidR="00000000" w:rsidRPr="00000000">
              <w:rPr>
                <w:color w:val="000000"/>
                <w:sz w:val="18"/>
                <w:szCs w:val="18"/>
                <w:rtl w:val="0"/>
              </w:rPr>
              <w:t xml:space="preserve">, specifický symbol </w:t>
            </w:r>
            <w:r w:rsidDel="00000000" w:rsidR="00000000" w:rsidRPr="00000000">
              <w:rPr>
                <w:b w:val="1"/>
                <w:color w:val="000000"/>
                <w:sz w:val="18"/>
                <w:szCs w:val="18"/>
                <w:rtl w:val="0"/>
              </w:rPr>
              <w:t xml:space="preserve">1020</w:t>
            </w:r>
            <w:r w:rsidDel="00000000" w:rsidR="00000000" w:rsidRPr="00000000">
              <w:rPr>
                <w:rtl w:val="0"/>
              </w:rPr>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6">
            <w:pPr>
              <w:pBdr>
                <w:top w:space="0" w:sz="0" w:val="nil"/>
                <w:left w:space="0" w:sz="0" w:val="nil"/>
                <w:bottom w:space="0" w:sz="0" w:val="nil"/>
                <w:right w:space="0" w:sz="0" w:val="nil"/>
                <w:between w:space="0" w:sz="0" w:val="nil"/>
              </w:pBdr>
              <w:jc w:val="center"/>
              <w:rPr>
                <w:color w:val="000000"/>
                <w:sz w:val="18"/>
                <w:szCs w:val="18"/>
              </w:rPr>
            </w:pPr>
            <w:r w:rsidDel="00000000" w:rsidR="00000000" w:rsidRPr="00000000">
              <w:rPr>
                <w:rtl w:val="0"/>
              </w:rPr>
            </w:r>
          </w:p>
        </w:tc>
      </w:tr>
      <w:tr>
        <w:trPr>
          <w:cantSplit w:val="1"/>
          <w:trHeight w:val="258" w:hRule="atLeast"/>
          <w:tblHeader w:val="0"/>
        </w:trPr>
        <w:tc>
          <w:tcPr>
            <w:gridSpan w:val="7"/>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7">
            <w:pPr>
              <w:keepNext w:val="1"/>
              <w:pBdr>
                <w:top w:space="0" w:sz="0" w:val="nil"/>
                <w:left w:space="0" w:sz="0" w:val="nil"/>
                <w:bottom w:space="0" w:sz="0" w:val="nil"/>
                <w:right w:space="0" w:sz="0" w:val="nil"/>
                <w:between w:space="0" w:sz="0" w:val="nil"/>
              </w:pBdr>
              <w:jc w:val="center"/>
              <w:rPr>
                <w:b w:val="1"/>
                <w:color w:val="000000"/>
                <w:sz w:val="19"/>
                <w:szCs w:val="19"/>
              </w:rPr>
            </w:pPr>
            <w:r w:rsidDel="00000000" w:rsidR="00000000" w:rsidRPr="00000000">
              <w:rPr>
                <w:b w:val="1"/>
                <w:color w:val="000000"/>
                <w:sz w:val="19"/>
                <w:szCs w:val="19"/>
                <w:rtl w:val="0"/>
              </w:rPr>
              <w:t xml:space="preserve">VI. DALŠÍ UJEDNÁNÍ</w:t>
            </w:r>
          </w:p>
        </w:tc>
      </w:tr>
      <w:tr>
        <w:trPr>
          <w:cantSplit w:val="1"/>
          <w:trHeight w:val="218"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color w:val="000000"/>
                <w:sz w:val="18"/>
                <w:szCs w:val="18"/>
                <w:rtl w:val="0"/>
              </w:rPr>
              <w:t xml:space="preserve">Zákazník je obeznámen s dalšími smluvními podmínkami (Všeobecné podmínky) a souhlasí s nimi</w:t>
            </w:r>
            <w:r w:rsidDel="00000000" w:rsidR="00000000" w:rsidRPr="00000000">
              <w:rPr>
                <w:sz w:val="18"/>
                <w:szCs w:val="18"/>
                <w:rtl w:val="0"/>
              </w:rPr>
              <w:t xml:space="preserve"> </w:t>
            </w:r>
            <w:r w:rsidDel="00000000" w:rsidR="00000000" w:rsidRPr="00000000">
              <w:rPr>
                <w:color w:val="000000"/>
                <w:sz w:val="18"/>
                <w:szCs w:val="18"/>
                <w:rtl w:val="0"/>
              </w:rPr>
              <w:t xml:space="preserve">a zároveň prohlašují tímto, že povinnostem jím přihlášených účastníků pobytu vůči Spolku a dalším poskytovatelům služeb dostojí jako svým vlastním. </w:t>
            </w:r>
          </w:p>
          <w:p w:rsidR="00000000" w:rsidDel="00000000" w:rsidP="00000000" w:rsidRDefault="00000000" w:rsidRPr="00000000" w14:paraId="000000EF">
            <w:pPr>
              <w:pBdr>
                <w:top w:space="0" w:sz="0" w:val="nil"/>
                <w:left w:space="0" w:sz="0" w:val="nil"/>
                <w:bottom w:space="0" w:sz="0" w:val="nil"/>
                <w:right w:space="0" w:sz="0" w:val="nil"/>
                <w:between w:space="0" w:sz="0" w:val="nil"/>
              </w:pBdr>
              <w:jc w:val="both"/>
              <w:rPr>
                <w:color w:val="000000"/>
                <w:sz w:val="19"/>
                <w:szCs w:val="19"/>
              </w:rPr>
            </w:pPr>
            <w:r w:rsidDel="00000000" w:rsidR="00000000" w:rsidRPr="00000000">
              <w:rPr>
                <w:b w:val="1"/>
                <w:color w:val="000000"/>
                <w:sz w:val="18"/>
                <w:szCs w:val="18"/>
                <w:rtl w:val="0"/>
              </w:rPr>
              <w:t xml:space="preserve">Žádné ustanovení této smlouvy nepovažují smluvní strany za obchodní tajemství a podpisem této smlouvy bezvýhradně souhlasí s jejím uveřejněním včetně jejích změn a dodatků.</w:t>
            </w:r>
            <w:r w:rsidDel="00000000" w:rsidR="00000000" w:rsidRPr="00000000">
              <w:rPr>
                <w:rtl w:val="0"/>
              </w:rPr>
            </w:r>
          </w:p>
        </w:tc>
      </w:tr>
      <w:tr>
        <w:trPr>
          <w:cantSplit w:val="1"/>
          <w:trHeight w:val="275" w:hRule="atLeast"/>
          <w:tblHeader w:val="0"/>
        </w:trPr>
        <w:tc>
          <w:tcPr>
            <w:gridSpan w:val="7"/>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6">
            <w:pPr>
              <w:keepNext w:val="1"/>
              <w:pBdr>
                <w:top w:space="0" w:sz="0" w:val="nil"/>
                <w:left w:space="0" w:sz="0" w:val="nil"/>
                <w:bottom w:space="0" w:sz="0" w:val="nil"/>
                <w:right w:space="0" w:sz="0" w:val="nil"/>
                <w:between w:space="0" w:sz="0" w:val="nil"/>
              </w:pBdr>
              <w:jc w:val="center"/>
              <w:rPr>
                <w:b w:val="1"/>
                <w:color w:val="000000"/>
                <w:sz w:val="19"/>
                <w:szCs w:val="19"/>
              </w:rPr>
            </w:pPr>
            <w:r w:rsidDel="00000000" w:rsidR="00000000" w:rsidRPr="00000000">
              <w:rPr>
                <w:b w:val="1"/>
                <w:color w:val="000000"/>
                <w:sz w:val="19"/>
                <w:szCs w:val="19"/>
                <w:rtl w:val="0"/>
              </w:rPr>
              <w:t xml:space="preserve">VII. PODPISY</w:t>
            </w:r>
          </w:p>
        </w:tc>
      </w:tr>
      <w:tr>
        <w:trPr>
          <w:cantSplit w:val="1"/>
          <w:trHeight w:val="1148"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Za spolek: </w:t>
            </w:r>
          </w:p>
          <w:p w:rsidR="00000000" w:rsidDel="00000000" w:rsidP="00000000" w:rsidRDefault="00000000" w:rsidRPr="00000000" w14:paraId="000000FE">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Datum : .............................</w:t>
            </w:r>
          </w:p>
          <w:p w:rsidR="00000000" w:rsidDel="00000000" w:rsidP="00000000" w:rsidRDefault="00000000" w:rsidRPr="00000000" w14:paraId="000000FF">
            <w:pPr>
              <w:pBdr>
                <w:top w:space="0" w:sz="0" w:val="nil"/>
                <w:left w:space="0" w:sz="0" w:val="nil"/>
                <w:bottom w:space="0" w:sz="0" w:val="nil"/>
                <w:right w:space="0" w:sz="0" w:val="nil"/>
                <w:between w:space="0" w:sz="0" w:val="nil"/>
              </w:pBdr>
              <w:rPr>
                <w:color w:val="000000"/>
                <w:sz w:val="19"/>
                <w:szCs w:val="19"/>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Podpisy :  ............................................................</w:t>
            </w:r>
          </w:p>
          <w:p w:rsidR="00000000" w:rsidDel="00000000" w:rsidP="00000000" w:rsidRDefault="00000000" w:rsidRPr="00000000" w14:paraId="00000101">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              Bc. Lucie Schejbalová, Mgr. Jan Švach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Za zákazníka: </w:t>
            </w:r>
          </w:p>
          <w:p w:rsidR="00000000" w:rsidDel="00000000" w:rsidP="00000000" w:rsidRDefault="00000000" w:rsidRPr="00000000" w14:paraId="00000105">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Datum : .............................</w:t>
            </w:r>
          </w:p>
          <w:p w:rsidR="00000000" w:rsidDel="00000000" w:rsidP="00000000" w:rsidRDefault="00000000" w:rsidRPr="00000000" w14:paraId="00000106">
            <w:pPr>
              <w:pBdr>
                <w:top w:space="0" w:sz="0" w:val="nil"/>
                <w:left w:space="0" w:sz="0" w:val="nil"/>
                <w:bottom w:space="0" w:sz="0" w:val="nil"/>
                <w:right w:space="0" w:sz="0" w:val="nil"/>
                <w:between w:space="0" w:sz="0" w:val="nil"/>
              </w:pBdr>
              <w:rPr>
                <w:color w:val="000000"/>
                <w:sz w:val="19"/>
                <w:szCs w:val="19"/>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Podpis :  ............................................................</w:t>
            </w:r>
          </w:p>
          <w:p w:rsidR="00000000" w:rsidDel="00000000" w:rsidP="00000000" w:rsidRDefault="00000000" w:rsidRPr="00000000" w14:paraId="00000108">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                </w:t>
            </w:r>
            <w:r w:rsidDel="00000000" w:rsidR="00000000" w:rsidRPr="00000000">
              <w:rPr>
                <w:color w:val="000000"/>
                <w:rtl w:val="0"/>
              </w:rPr>
              <w:t xml:space="preserve">   </w:t>
            </w:r>
            <w:r w:rsidDel="00000000" w:rsidR="00000000" w:rsidRPr="00000000">
              <w:rPr>
                <w:color w:val="000000"/>
                <w:sz w:val="18"/>
                <w:szCs w:val="18"/>
                <w:rtl w:val="0"/>
              </w:rPr>
              <w:t xml:space="preserve">   </w:t>
            </w:r>
            <w:r w:rsidDel="00000000" w:rsidR="00000000" w:rsidRPr="00000000">
              <w:rPr>
                <w:rtl w:val="0"/>
              </w:rPr>
              <w:t xml:space="preserve">Mgr.</w:t>
            </w:r>
            <w:r w:rsidDel="00000000" w:rsidR="00000000" w:rsidRPr="00000000">
              <w:rPr>
                <w:rFonts w:ascii="Arial" w:cs="Arial" w:eastAsia="Arial" w:hAnsi="Arial"/>
                <w:color w:val="777777"/>
                <w:sz w:val="15"/>
                <w:szCs w:val="15"/>
                <w:highlight w:val="white"/>
                <w:rtl w:val="0"/>
              </w:rPr>
              <w:t xml:space="preserve"> </w:t>
            </w:r>
            <w:r w:rsidDel="00000000" w:rsidR="00000000" w:rsidRPr="00000000">
              <w:rPr>
                <w:rtl w:val="0"/>
              </w:rPr>
              <w:t xml:space="preserve">František Kindermann</w:t>
            </w:r>
            <w:r w:rsidDel="00000000" w:rsidR="00000000" w:rsidRPr="00000000">
              <w:rPr>
                <w:rtl w:val="0"/>
              </w:rPr>
            </w:r>
          </w:p>
        </w:tc>
      </w:tr>
    </w:tbl>
    <w:p w:rsidR="00000000" w:rsidDel="00000000" w:rsidP="00000000" w:rsidRDefault="00000000" w:rsidRPr="00000000" w14:paraId="0000010C">
      <w:pPr>
        <w:keepNext w:val="1"/>
        <w:pBdr>
          <w:top w:space="0" w:sz="0" w:val="nil"/>
          <w:left w:space="0" w:sz="0" w:val="nil"/>
          <w:bottom w:space="0" w:sz="0" w:val="nil"/>
          <w:right w:space="0" w:sz="0" w:val="nil"/>
          <w:between w:space="0" w:sz="0" w:val="nil"/>
        </w:pBdr>
        <w:jc w:val="center"/>
        <w:rPr>
          <w:b w:val="1"/>
          <w:i w:val="1"/>
          <w:color w:val="000000"/>
          <w:sz w:val="28"/>
          <w:szCs w:val="28"/>
          <w:u w:val="single"/>
        </w:rPr>
      </w:pPr>
      <w:r w:rsidDel="00000000" w:rsidR="00000000" w:rsidRPr="00000000">
        <w:rPr>
          <w:rtl w:val="0"/>
        </w:rPr>
      </w:r>
    </w:p>
    <w:p w:rsidR="00000000" w:rsidDel="00000000" w:rsidP="00000000" w:rsidRDefault="00000000" w:rsidRPr="00000000" w14:paraId="0000010D">
      <w:pPr>
        <w:keepNext w:val="1"/>
        <w:pBdr>
          <w:top w:space="0" w:sz="0" w:val="nil"/>
          <w:left w:space="0" w:sz="0" w:val="nil"/>
          <w:bottom w:space="0" w:sz="0" w:val="nil"/>
          <w:right w:space="0" w:sz="0" w:val="nil"/>
          <w:between w:space="0" w:sz="0" w:val="nil"/>
        </w:pBdr>
        <w:jc w:val="center"/>
        <w:rPr>
          <w:b w:val="1"/>
          <w:i w:val="1"/>
          <w:color w:val="000000"/>
          <w:sz w:val="28"/>
          <w:szCs w:val="28"/>
          <w:u w:val="single"/>
        </w:rPr>
      </w:pPr>
      <w:r w:rsidDel="00000000" w:rsidR="00000000" w:rsidRPr="00000000">
        <w:rPr>
          <w:rtl w:val="0"/>
        </w:rPr>
      </w:r>
    </w:p>
    <w:p w:rsidR="00000000" w:rsidDel="00000000" w:rsidP="00000000" w:rsidRDefault="00000000" w:rsidRPr="00000000" w14:paraId="0000010E">
      <w:pPr>
        <w:keepNext w:val="1"/>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b w:val="1"/>
          <w:i w:val="1"/>
          <w:color w:val="000000"/>
          <w:sz w:val="28"/>
          <w:szCs w:val="28"/>
          <w:u w:val="single"/>
          <w:rtl w:val="0"/>
        </w:rPr>
        <w:t xml:space="preserve">Všeobecné podmínky</w:t>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rPr>
          <w:color w:val="000000"/>
          <w:u w:val="single"/>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jc w:val="both"/>
        <w:rPr>
          <w:color w:val="000000"/>
        </w:rPr>
      </w:pPr>
      <w:r w:rsidDel="00000000" w:rsidR="00000000" w:rsidRPr="00000000">
        <w:rPr>
          <w:b w:val="1"/>
          <w:i w:val="1"/>
          <w:color w:val="000000"/>
          <w:rtl w:val="0"/>
        </w:rPr>
        <w:t xml:space="preserve">1. ÚVODNÍ USTANOVENÍ</w:t>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jc w:val="both"/>
        <w:rPr>
          <w:i w:val="1"/>
          <w:color w:val="000000"/>
        </w:rPr>
      </w:pPr>
      <w:r w:rsidDel="00000000" w:rsidR="00000000" w:rsidRPr="00000000">
        <w:rPr>
          <w:i w:val="1"/>
          <w:color w:val="000000"/>
          <w:rtl w:val="0"/>
        </w:rPr>
        <w:t xml:space="preserve">Tyto Všeobecné podmínky jsou nedílnou součástí sml</w:t>
      </w:r>
      <w:r w:rsidDel="00000000" w:rsidR="00000000" w:rsidRPr="00000000">
        <w:rPr>
          <w:i w:val="1"/>
          <w:rtl w:val="0"/>
        </w:rPr>
        <w:t xml:space="preserve">ouvy</w:t>
      </w:r>
      <w:r w:rsidDel="00000000" w:rsidR="00000000" w:rsidRPr="00000000">
        <w:rPr>
          <w:i w:val="1"/>
          <w:color w:val="000000"/>
          <w:rtl w:val="0"/>
        </w:rPr>
        <w:t xml:space="preserve"> o zajištění </w:t>
      </w:r>
      <w:r w:rsidDel="00000000" w:rsidR="00000000" w:rsidRPr="00000000">
        <w:rPr>
          <w:i w:val="1"/>
          <w:rtl w:val="0"/>
        </w:rPr>
        <w:t xml:space="preserve">služeb</w:t>
      </w:r>
      <w:r w:rsidDel="00000000" w:rsidR="00000000" w:rsidRPr="00000000">
        <w:rPr>
          <w:i w:val="1"/>
          <w:color w:val="000000"/>
          <w:rtl w:val="0"/>
        </w:rPr>
        <w:t xml:space="preserve"> uzavíraných se zákazníky Agentury PAC, z.s., IČ </w:t>
      </w:r>
      <w:r w:rsidDel="00000000" w:rsidR="00000000" w:rsidRPr="00000000">
        <w:rPr>
          <w:i w:val="1"/>
          <w:color w:val="000000"/>
          <w:sz w:val="19"/>
          <w:szCs w:val="19"/>
          <w:rtl w:val="0"/>
        </w:rPr>
        <w:t xml:space="preserve">26578204</w:t>
      </w:r>
      <w:r w:rsidDel="00000000" w:rsidR="00000000" w:rsidRPr="00000000">
        <w:rPr>
          <w:i w:val="1"/>
          <w:color w:val="000000"/>
          <w:rtl w:val="0"/>
        </w:rPr>
        <w:t xml:space="preserve"> (dále též jen Spolek), na základě kterých je mezi Spolkem a zákazníkem dohodnuto zajištění </w:t>
      </w:r>
      <w:r w:rsidDel="00000000" w:rsidR="00000000" w:rsidRPr="00000000">
        <w:rPr>
          <w:i w:val="1"/>
          <w:rtl w:val="0"/>
        </w:rPr>
        <w:t xml:space="preserve">ubytování, stravy a dopravy </w:t>
      </w:r>
      <w:r w:rsidDel="00000000" w:rsidR="00000000" w:rsidRPr="00000000">
        <w:rPr>
          <w:i w:val="1"/>
          <w:color w:val="000000"/>
          <w:rtl w:val="0"/>
        </w:rPr>
        <w:t xml:space="preserve">v tuzemskupořádané Spolkem. Právní vztahy se řídí ustanoveními Občanského zákoníku a dále jsou upraveny těmito Všeobecnými podmínkami (dále též jen VP).</w:t>
      </w:r>
    </w:p>
    <w:p w:rsidR="00000000" w:rsidDel="00000000" w:rsidP="00000000" w:rsidRDefault="00000000" w:rsidRPr="00000000" w14:paraId="00000112">
      <w:pPr>
        <w:pBdr>
          <w:top w:space="0" w:sz="0" w:val="nil"/>
          <w:left w:space="0" w:sz="0" w:val="nil"/>
          <w:bottom w:space="0" w:sz="0" w:val="nil"/>
          <w:right w:space="0" w:sz="0" w:val="nil"/>
          <w:between w:space="0" w:sz="0" w:val="nil"/>
        </w:pBdr>
        <w:jc w:val="both"/>
        <w:rPr>
          <w:i w:val="1"/>
          <w:color w:val="000000"/>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jc w:val="both"/>
        <w:rPr>
          <w:color w:val="000000"/>
        </w:rPr>
      </w:pPr>
      <w:r w:rsidDel="00000000" w:rsidR="00000000" w:rsidRPr="00000000">
        <w:rPr>
          <w:b w:val="1"/>
          <w:i w:val="1"/>
          <w:color w:val="000000"/>
          <w:rtl w:val="0"/>
        </w:rPr>
        <w:t xml:space="preserve">2. VZNIK SMLUVNÍHO VZTAHU</w:t>
      </w: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2.1. Smluvní vztah mezi Spolkem a zákazníkem vzniká podepsáním </w:t>
      </w:r>
      <w:r w:rsidDel="00000000" w:rsidR="00000000" w:rsidRPr="00000000">
        <w:rPr>
          <w:i w:val="1"/>
          <w:rtl w:val="0"/>
        </w:rPr>
        <w:t xml:space="preserve">smlouvy</w:t>
      </w:r>
      <w:r w:rsidDel="00000000" w:rsidR="00000000" w:rsidRPr="00000000">
        <w:rPr>
          <w:i w:val="1"/>
          <w:color w:val="000000"/>
          <w:rtl w:val="0"/>
        </w:rPr>
        <w:t xml:space="preserve"> zákazníkem a potvrzením této </w:t>
      </w:r>
      <w:r w:rsidDel="00000000" w:rsidR="00000000" w:rsidRPr="00000000">
        <w:rPr>
          <w:i w:val="1"/>
          <w:rtl w:val="0"/>
        </w:rPr>
        <w:t xml:space="preserve">smlouvy</w:t>
      </w:r>
      <w:r w:rsidDel="00000000" w:rsidR="00000000" w:rsidRPr="00000000">
        <w:rPr>
          <w:i w:val="1"/>
          <w:color w:val="000000"/>
          <w:rtl w:val="0"/>
        </w:rPr>
        <w:t xml:space="preserve"> Spolkem. Smluvní vztah vzniká mezi osobou, která </w:t>
      </w:r>
      <w:r w:rsidDel="00000000" w:rsidR="00000000" w:rsidRPr="00000000">
        <w:rPr>
          <w:i w:val="1"/>
          <w:rtl w:val="0"/>
        </w:rPr>
        <w:t xml:space="preserve">smlouvu</w:t>
      </w:r>
      <w:r w:rsidDel="00000000" w:rsidR="00000000" w:rsidRPr="00000000">
        <w:rPr>
          <w:i w:val="1"/>
          <w:color w:val="000000"/>
          <w:rtl w:val="0"/>
        </w:rPr>
        <w:t xml:space="preserve"> uzavírá, a to i v případě, že tak činí ve prospěch dalších osob. Za splnění všech závazků vyplývajících z cestovní smlouvy ručí osoba, která ji uzavřela. </w:t>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2.2. Podepsáním </w:t>
      </w:r>
      <w:r w:rsidDel="00000000" w:rsidR="00000000" w:rsidRPr="00000000">
        <w:rPr>
          <w:i w:val="1"/>
          <w:rtl w:val="0"/>
        </w:rPr>
        <w:t xml:space="preserve">smlouvy</w:t>
      </w:r>
      <w:r w:rsidDel="00000000" w:rsidR="00000000" w:rsidRPr="00000000">
        <w:rPr>
          <w:i w:val="1"/>
          <w:color w:val="000000"/>
          <w:rtl w:val="0"/>
        </w:rPr>
        <w:t xml:space="preserve"> zákazník potvrzuje, že se seznámil s obsahem obdržených dokumentů (</w:t>
      </w:r>
      <w:r w:rsidDel="00000000" w:rsidR="00000000" w:rsidRPr="00000000">
        <w:rPr>
          <w:i w:val="1"/>
          <w:rtl w:val="0"/>
        </w:rPr>
        <w:t xml:space="preserve">smlouvy</w:t>
      </w:r>
      <w:r w:rsidDel="00000000" w:rsidR="00000000" w:rsidRPr="00000000">
        <w:rPr>
          <w:i w:val="1"/>
          <w:color w:val="000000"/>
          <w:rtl w:val="0"/>
        </w:rPr>
        <w:t xml:space="preserve">, Všeobecné podmínky</w:t>
      </w:r>
      <w:r w:rsidDel="00000000" w:rsidR="00000000" w:rsidRPr="00000000">
        <w:rPr>
          <w:i w:val="1"/>
          <w:rtl w:val="0"/>
        </w:rPr>
        <w:t xml:space="preserve">) </w:t>
      </w:r>
      <w:r w:rsidDel="00000000" w:rsidR="00000000" w:rsidRPr="00000000">
        <w:rPr>
          <w:i w:val="1"/>
          <w:color w:val="000000"/>
          <w:rtl w:val="0"/>
        </w:rPr>
        <w:t xml:space="preserve">a souhlasí s nimi a že totéž platí pro účastníky, které zastupuje.</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2.3. Podepsáním </w:t>
      </w:r>
      <w:r w:rsidDel="00000000" w:rsidR="00000000" w:rsidRPr="00000000">
        <w:rPr>
          <w:i w:val="1"/>
          <w:rtl w:val="0"/>
        </w:rPr>
        <w:t xml:space="preserve">smlouvy</w:t>
      </w:r>
      <w:r w:rsidDel="00000000" w:rsidR="00000000" w:rsidRPr="00000000">
        <w:rPr>
          <w:i w:val="1"/>
          <w:color w:val="000000"/>
          <w:rtl w:val="0"/>
        </w:rPr>
        <w:t xml:space="preserve"> se Spolek zavazuje, že zákazníkovi poskytne pobyt v dohodnutém rozsahu a kvalitě a v souladu se sjednanými podmínkami.</w:t>
      </w: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jc w:val="both"/>
        <w:rPr>
          <w:color w:val="000000"/>
        </w:rPr>
      </w:pPr>
      <w:r w:rsidDel="00000000" w:rsidR="00000000" w:rsidRPr="00000000">
        <w:rPr>
          <w:b w:val="1"/>
          <w:i w:val="1"/>
          <w:color w:val="000000"/>
          <w:rtl w:val="0"/>
        </w:rPr>
        <w:t xml:space="preserve">3. CENA POBYTU</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3.1. Ceny pobytů jsou smluvní. Závazná je vždy cena, která je uvedena ve </w:t>
      </w:r>
      <w:r w:rsidDel="00000000" w:rsidR="00000000" w:rsidRPr="00000000">
        <w:rPr>
          <w:i w:val="1"/>
          <w:rtl w:val="0"/>
        </w:rPr>
        <w:t xml:space="preserve">smlouvě</w:t>
      </w:r>
      <w:r w:rsidDel="00000000" w:rsidR="00000000" w:rsidRPr="00000000">
        <w:rPr>
          <w:i w:val="1"/>
          <w:color w:val="000000"/>
          <w:rtl w:val="0"/>
        </w:rPr>
        <w:t xml:space="preserve">. Zákazník je povinen uhradit zálohy před pobytem v termínech dle </w:t>
      </w:r>
      <w:r w:rsidDel="00000000" w:rsidR="00000000" w:rsidRPr="00000000">
        <w:rPr>
          <w:i w:val="1"/>
          <w:rtl w:val="0"/>
        </w:rPr>
        <w:t xml:space="preserve">smlouvy</w:t>
      </w:r>
      <w:r w:rsidDel="00000000" w:rsidR="00000000" w:rsidRPr="00000000">
        <w:rPr>
          <w:i w:val="1"/>
          <w:color w:val="000000"/>
          <w:rtl w:val="0"/>
        </w:rPr>
        <w:t xml:space="preserve"> a doplatek celkové ceny je zákazník povinen uhradit podle konečné zúčtovací faktury vystavené při skončení pobytu se splatností 14 dnů ode dne vystavení (není-li domluveno jinak). Všechny platby probíhají bezhotovostním bankovním převodem podle údajů ve </w:t>
      </w:r>
      <w:r w:rsidDel="00000000" w:rsidR="00000000" w:rsidRPr="00000000">
        <w:rPr>
          <w:i w:val="1"/>
          <w:rtl w:val="0"/>
        </w:rPr>
        <w:t xml:space="preserve">smlouvě</w:t>
      </w:r>
      <w:r w:rsidDel="00000000" w:rsidR="00000000" w:rsidRPr="00000000">
        <w:rPr>
          <w:i w:val="1"/>
          <w:color w:val="000000"/>
          <w:rtl w:val="0"/>
        </w:rPr>
        <w:t xml:space="preserve"> a dnem úhrady se rozumí den připsání příslušné platby na účet Spolku.</w:t>
      </w: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3.2. Jsou-li součástí pobytu i další platby za služby, jejichž cena není zahrnuta v základní ceně pobytu, musí </w:t>
      </w:r>
      <w:r w:rsidDel="00000000" w:rsidR="00000000" w:rsidRPr="00000000">
        <w:rPr>
          <w:i w:val="1"/>
          <w:rtl w:val="0"/>
        </w:rPr>
        <w:t xml:space="preserve">smlouvy</w:t>
      </w:r>
      <w:r w:rsidDel="00000000" w:rsidR="00000000" w:rsidRPr="00000000">
        <w:rPr>
          <w:i w:val="1"/>
          <w:color w:val="000000"/>
          <w:rtl w:val="0"/>
        </w:rPr>
        <w:t xml:space="preserve"> obsahovat údaje o výši těchto dalších plateb. Výslovně se sjednává, že součástí základní ceny pobytu není cena výletů, vstupů do památkových aj. objektů, místní doprava (MHD, lanová dráha apod.). Spolek neručí za ceny těchto doplňkových služeb, které nejsou zahrnuty do ceny pobytu. </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3.3. V případě, že se zákazník nedostaví včas k odjezdu, nebo jej Spolek odmítne přijmout na pobyt, protože nesplňuje zdravotní nebo jiné podmínky stanovené </w:t>
      </w:r>
      <w:r w:rsidDel="00000000" w:rsidR="00000000" w:rsidRPr="00000000">
        <w:rPr>
          <w:i w:val="1"/>
          <w:rtl w:val="0"/>
        </w:rPr>
        <w:t xml:space="preserve">smlouvy</w:t>
      </w:r>
      <w:r w:rsidDel="00000000" w:rsidR="00000000" w:rsidRPr="00000000">
        <w:rPr>
          <w:i w:val="1"/>
          <w:color w:val="000000"/>
          <w:rtl w:val="0"/>
        </w:rPr>
        <w:t xml:space="preserve"> včetně těchto VP, má Spolek nárok na plnou úhradu ceny pobytu. Pokud zákazník bez zavinění Spolku nevyčerpá všechny smluvené služby, nemá právo na jejich náhradu a je povinen uhradit celkovou cenu pobytu, ledaže k nevyčerpání služeb dojde z vážného zdravotního důvodu, pro který bude nutné předčasně ukončit účast osoby na pobytu; v takovém případě bude zákazníkovi za každý nevyčerpaný den pobytu účastníka účtována sleva ve výši 100,-Kč v rámci konečného zúčtování celkové ceny pobytu. Účastník  který při nástupu na pobyt nebo v jeho průběhu nerespektuje program pobytu, porušuje pokyny zaměstnanců Spolku nebo poruší ustanovení těchto všeobecných podmínek, popř. ubytovacího nebo provozního řádu v místě ubytování, může být z pobytu vyloučen bez nároku na náhradu za nevyužité služby a zákazník je povinen hradit plnou cenu pobytu. </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3.4. Zákazník je povinen písemně oznámit Spolku jakékoliv předpokládané změny v počtu účastníků, a to ihned jakmile se takovou změnu dozví.  Spolek toleruje rozdíl ve výši až mínus 10 % oproti původně ve </w:t>
      </w:r>
      <w:r w:rsidDel="00000000" w:rsidR="00000000" w:rsidRPr="00000000">
        <w:rPr>
          <w:i w:val="1"/>
          <w:rtl w:val="0"/>
        </w:rPr>
        <w:t xml:space="preserve">smlouvě</w:t>
      </w:r>
      <w:r w:rsidDel="00000000" w:rsidR="00000000" w:rsidRPr="00000000">
        <w:rPr>
          <w:i w:val="1"/>
          <w:color w:val="000000"/>
          <w:rtl w:val="0"/>
        </w:rPr>
        <w:t xml:space="preserve"> sjednanému počtu účastníků pobytu - dětí, za předpokladu, že tento rozdíl škola písemně sdělí Spolku nejpozději 1 den před zahájením</w:t>
      </w:r>
      <w:r w:rsidDel="00000000" w:rsidR="00000000" w:rsidRPr="00000000">
        <w:rPr>
          <w:i w:val="1"/>
          <w:rtl w:val="0"/>
        </w:rPr>
        <w:t xml:space="preserve"> pobytu</w:t>
      </w:r>
      <w:r w:rsidDel="00000000" w:rsidR="00000000" w:rsidRPr="00000000">
        <w:rPr>
          <w:i w:val="1"/>
          <w:color w:val="000000"/>
          <w:rtl w:val="0"/>
        </w:rPr>
        <w:t xml:space="preserve"> a že tento úbytek je způsoben objektivním náhlým a vážným důvodem neovlivnitelným zákazníkem ani jiným účastníkem pobytu (nemoc, úraz, úmrtí v rodině apod.) a že tento důvod bude Spolku písemně prokázán. Ve všech ostatních případech platí ustanovení bodu 3.3. Všeobecných podmínek.</w:t>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jc w:val="both"/>
        <w:rPr>
          <w:color w:val="000000"/>
        </w:rPr>
      </w:pPr>
      <w:r w:rsidDel="00000000" w:rsidR="00000000" w:rsidRPr="00000000">
        <w:rPr>
          <w:b w:val="1"/>
          <w:i w:val="1"/>
          <w:color w:val="000000"/>
          <w:rtl w:val="0"/>
        </w:rPr>
        <w:t xml:space="preserve">4. PRÁVA A POVINNOSTI ZÁKAZNÍKA, DALŠÍ PODMÍNKY POBYTU</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jc w:val="both"/>
        <w:rPr>
          <w:color w:val="000000"/>
        </w:rPr>
      </w:pPr>
      <w:r w:rsidDel="00000000" w:rsidR="00000000" w:rsidRPr="00000000">
        <w:rPr>
          <w:b w:val="1"/>
          <w:i w:val="1"/>
          <w:color w:val="000000"/>
          <w:rtl w:val="0"/>
        </w:rPr>
        <w:t xml:space="preserve">4.1. K základním právům zákazníka patří zejména:</w:t>
      </w: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a) právo na řádné poskytnutí smluvně sjednaných a zaplacených služeb </w:t>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jc w:val="both"/>
        <w:rPr>
          <w:i w:val="1"/>
          <w:color w:val="000000"/>
        </w:rPr>
      </w:pPr>
      <w:r w:rsidDel="00000000" w:rsidR="00000000" w:rsidRPr="00000000">
        <w:rPr>
          <w:i w:val="1"/>
          <w:color w:val="000000"/>
          <w:rtl w:val="0"/>
        </w:rPr>
        <w:t xml:space="preserve">b) právo vyžadovat od Spolku informace o všech skutečnostech, které se dotýkají ve  </w:t>
      </w:r>
      <w:r w:rsidDel="00000000" w:rsidR="00000000" w:rsidRPr="00000000">
        <w:rPr>
          <w:i w:val="1"/>
          <w:rtl w:val="0"/>
        </w:rPr>
        <w:t xml:space="preserve">smlouvě</w:t>
      </w:r>
      <w:r w:rsidDel="00000000" w:rsidR="00000000" w:rsidRPr="00000000">
        <w:rPr>
          <w:i w:val="1"/>
          <w:color w:val="000000"/>
          <w:rtl w:val="0"/>
        </w:rPr>
        <w:t xml:space="preserve"> sjednaných a zaplacených služeb </w:t>
      </w:r>
    </w:p>
    <w:p w:rsidR="00000000" w:rsidDel="00000000" w:rsidP="00000000" w:rsidRDefault="00000000" w:rsidRPr="00000000" w14:paraId="00000122">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c) právo kdykoliv před zahájením čerpání služeb odstoupit od smlouvy podle těchto Všeobecných podmínek </w:t>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d) právo na reklamaci vad v souladu s těmito Všeobecnými podmínkami</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e) právo na poskytnutí dalších písemných podrobných informací o všech skutečnostech, které jsou pro zákazníka důležité, a které jsou Spolku známy, pokud nejsou obsaženy již ve </w:t>
      </w:r>
      <w:r w:rsidDel="00000000" w:rsidR="00000000" w:rsidRPr="00000000">
        <w:rPr>
          <w:i w:val="1"/>
          <w:rtl w:val="0"/>
        </w:rPr>
        <w:t xml:space="preserve">smlouvě,</w:t>
      </w:r>
      <w:r w:rsidDel="00000000" w:rsidR="00000000" w:rsidRPr="00000000">
        <w:rPr>
          <w:i w:val="1"/>
          <w:color w:val="000000"/>
          <w:rtl w:val="0"/>
        </w:rPr>
        <w:t xml:space="preserve">nebo specifikaci pobytu, a to nejpozději 14 dní před zahájením pobytu;</w:t>
      </w: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jc w:val="both"/>
        <w:rPr>
          <w:color w:val="000000"/>
        </w:rPr>
      </w:pPr>
      <w:r w:rsidDel="00000000" w:rsidR="00000000" w:rsidRPr="00000000">
        <w:rPr>
          <w:b w:val="1"/>
          <w:i w:val="1"/>
          <w:color w:val="000000"/>
          <w:rtl w:val="0"/>
        </w:rPr>
        <w:t xml:space="preserve">4.2. K základním povinnostem zákazníka patří zejména:</w:t>
      </w: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a) uvádět pravdivě a úplně požadované informace ve </w:t>
      </w:r>
      <w:r w:rsidDel="00000000" w:rsidR="00000000" w:rsidRPr="00000000">
        <w:rPr>
          <w:i w:val="1"/>
          <w:rtl w:val="0"/>
        </w:rPr>
        <w:t xml:space="preserve">smlouvě</w:t>
      </w:r>
      <w:r w:rsidDel="00000000" w:rsidR="00000000" w:rsidRPr="00000000">
        <w:rPr>
          <w:i w:val="1"/>
          <w:color w:val="000000"/>
          <w:rtl w:val="0"/>
        </w:rPr>
        <w:t xml:space="preserve"> a předložit doklady požadované Spolkem pro zajištění pobytu </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b) zaplatit cenu pobytu v souladu se </w:t>
      </w:r>
      <w:r w:rsidDel="00000000" w:rsidR="00000000" w:rsidRPr="00000000">
        <w:rPr>
          <w:i w:val="1"/>
          <w:rtl w:val="0"/>
        </w:rPr>
        <w:t xml:space="preserve">smlouv</w:t>
      </w:r>
      <w:r w:rsidDel="00000000" w:rsidR="00000000" w:rsidRPr="00000000">
        <w:rPr>
          <w:i w:val="1"/>
          <w:color w:val="000000"/>
          <w:rtl w:val="0"/>
        </w:rPr>
        <w:t xml:space="preserve">o</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c) řídit se pokyny zástupce Spolku na pobytu nebo jiné určené osoby a dodržovat stanovený program </w:t>
      </w: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jc w:val="both"/>
        <w:rPr>
          <w:i w:val="1"/>
          <w:color w:val="000000"/>
        </w:rPr>
      </w:pPr>
      <w:r w:rsidDel="00000000" w:rsidR="00000000" w:rsidRPr="00000000">
        <w:rPr>
          <w:i w:val="1"/>
          <w:color w:val="000000"/>
          <w:rtl w:val="0"/>
        </w:rPr>
        <w:t xml:space="preserve">d) zdržet se jednání, které by mohlo ohrozit, poškodit nebo omezovat ostatní účastníky pobytu či které by mohlo způsobit škody dodavatelům jednotlivých služeb nebo Spolku </w:t>
      </w:r>
    </w:p>
    <w:p w:rsidR="00000000" w:rsidDel="00000000" w:rsidP="00000000" w:rsidRDefault="00000000" w:rsidRPr="00000000" w14:paraId="0000012A">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g) uhradit event. škodu způsobenou v dopravním prostředku nebo ubytovacím, či jiném zařízení, kde zákazník čerpal služby zajištěné dle </w:t>
      </w:r>
      <w:r w:rsidDel="00000000" w:rsidR="00000000" w:rsidRPr="00000000">
        <w:rPr>
          <w:i w:val="1"/>
          <w:rtl w:val="0"/>
        </w:rPr>
        <w:t xml:space="preserve">smlouvy</w:t>
      </w:r>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jc w:val="both"/>
        <w:rPr>
          <w:color w:val="000000"/>
        </w:rPr>
      </w:pPr>
      <w:r w:rsidDel="00000000" w:rsidR="00000000" w:rsidRPr="00000000">
        <w:rPr>
          <w:b w:val="1"/>
          <w:i w:val="1"/>
          <w:color w:val="000000"/>
          <w:rtl w:val="0"/>
        </w:rPr>
        <w:t xml:space="preserve">4.3. Další podmínky pobytu:</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jc w:val="both"/>
        <w:rPr>
          <w:i w:val="1"/>
          <w:color w:val="000000"/>
        </w:rPr>
      </w:pPr>
      <w:r w:rsidDel="00000000" w:rsidR="00000000" w:rsidRPr="00000000">
        <w:rPr>
          <w:i w:val="1"/>
          <w:color w:val="000000"/>
          <w:rtl w:val="0"/>
        </w:rPr>
        <w:t xml:space="preserve">a) </w:t>
      </w:r>
      <w:r w:rsidDel="00000000" w:rsidR="00000000" w:rsidRPr="00000000">
        <w:rPr>
          <w:i w:val="1"/>
          <w:color w:val="000000"/>
          <w:u w:val="single"/>
          <w:rtl w:val="0"/>
        </w:rPr>
        <w:t xml:space="preserve">Protokol</w:t>
      </w:r>
      <w:r w:rsidDel="00000000" w:rsidR="00000000" w:rsidRPr="00000000">
        <w:rPr>
          <w:i w:val="1"/>
          <w:color w:val="000000"/>
          <w:rtl w:val="0"/>
        </w:rPr>
        <w:t xml:space="preserve"> – Spolek předá zákazníkovi nejpozději 30 dní před zahájením pobytu Protokol</w:t>
      </w:r>
      <w:r w:rsidDel="00000000" w:rsidR="00000000" w:rsidRPr="00000000">
        <w:rPr>
          <w:i w:val="1"/>
          <w:rtl w:val="0"/>
        </w:rPr>
        <w:t xml:space="preserve"> </w:t>
      </w:r>
      <w:r w:rsidDel="00000000" w:rsidR="00000000" w:rsidRPr="00000000">
        <w:rPr>
          <w:i w:val="1"/>
          <w:color w:val="000000"/>
          <w:rtl w:val="0"/>
        </w:rPr>
        <w:t xml:space="preserve">s bližšími pokyny k organizačním záležitostem pobytu. V tomto protokolu určí Spolek hlavního vychovatele a škola vedoucího </w:t>
      </w:r>
      <w:r w:rsidDel="00000000" w:rsidR="00000000" w:rsidRPr="00000000">
        <w:rPr>
          <w:i w:val="1"/>
          <w:rtl w:val="0"/>
        </w:rPr>
        <w:t xml:space="preserve">pobytu,</w:t>
      </w:r>
      <w:r w:rsidDel="00000000" w:rsidR="00000000" w:rsidRPr="00000000">
        <w:rPr>
          <w:i w:val="1"/>
          <w:color w:val="000000"/>
          <w:rtl w:val="0"/>
        </w:rPr>
        <w:t xml:space="preserve"> kteří budou oprávněni jménem smluvních stran řešit organizační záležitosti pobytu, a to před jeho zahájením i v jeho průběhu. Zákazník je povinen stvrdit svým podpisem na Protokolu, že s ním byl seznámen, a zavazuje se dodržovat tam stanovená pravidla.</w:t>
      </w:r>
    </w:p>
    <w:p w:rsidR="00000000" w:rsidDel="00000000" w:rsidP="00000000" w:rsidRDefault="00000000" w:rsidRPr="00000000" w14:paraId="0000012F">
      <w:pPr>
        <w:pBdr>
          <w:top w:space="0" w:sz="0" w:val="nil"/>
          <w:left w:space="0" w:sz="0" w:val="nil"/>
          <w:bottom w:space="0" w:sz="0" w:val="nil"/>
          <w:right w:space="0" w:sz="0" w:val="nil"/>
          <w:between w:space="0" w:sz="0" w:val="nil"/>
        </w:pBdr>
        <w:jc w:val="both"/>
        <w:rPr>
          <w:i w:val="1"/>
          <w:color w:val="000000"/>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jc w:val="both"/>
        <w:rPr>
          <w:i w:val="1"/>
          <w:color w:val="000000"/>
        </w:rPr>
      </w:pPr>
      <w:r w:rsidDel="00000000" w:rsidR="00000000" w:rsidRPr="00000000">
        <w:rPr>
          <w:i w:val="1"/>
          <w:color w:val="000000"/>
          <w:rtl w:val="0"/>
        </w:rPr>
        <w:t xml:space="preserve">b) </w:t>
      </w:r>
      <w:r w:rsidDel="00000000" w:rsidR="00000000" w:rsidRPr="00000000">
        <w:rPr>
          <w:i w:val="1"/>
          <w:color w:val="000000"/>
          <w:u w:val="single"/>
          <w:rtl w:val="0"/>
        </w:rPr>
        <w:t xml:space="preserve">Zdravotní způsobilost</w:t>
      </w:r>
      <w:r w:rsidDel="00000000" w:rsidR="00000000" w:rsidRPr="00000000">
        <w:rPr>
          <w:i w:val="1"/>
          <w:color w:val="000000"/>
          <w:rtl w:val="0"/>
        </w:rPr>
        <w:t xml:space="preserve"> - </w:t>
      </w:r>
      <w:r w:rsidDel="00000000" w:rsidR="00000000" w:rsidRPr="00000000">
        <w:rPr>
          <w:i w:val="1"/>
          <w:rtl w:val="0"/>
        </w:rPr>
        <w:t xml:space="preserve">Každý žák a učitel je povinen předat managerovi střediska při příjezdu Bezinfekčnost, která bude podepsána nejpozději den před pobytem. Vzor dokumentu bude zaslán minimálně měsíc před pobytem zástupci školy.  </w:t>
      </w: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jc w:val="both"/>
        <w:rPr>
          <w:i w:val="1"/>
          <w:color w:val="00000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jc w:val="both"/>
        <w:rPr>
          <w:i w:val="1"/>
        </w:rPr>
      </w:pPr>
      <w:r w:rsidDel="00000000" w:rsidR="00000000" w:rsidRPr="00000000">
        <w:rPr>
          <w:i w:val="1"/>
          <w:rtl w:val="0"/>
        </w:rPr>
        <w:t xml:space="preserve">c</w:t>
      </w:r>
      <w:r w:rsidDel="00000000" w:rsidR="00000000" w:rsidRPr="00000000">
        <w:rPr>
          <w:i w:val="1"/>
          <w:color w:val="000000"/>
          <w:rtl w:val="0"/>
        </w:rPr>
        <w:t xml:space="preserve">) </w:t>
      </w:r>
      <w:r w:rsidDel="00000000" w:rsidR="00000000" w:rsidRPr="00000000">
        <w:rPr>
          <w:i w:val="1"/>
          <w:color w:val="000000"/>
          <w:u w:val="single"/>
          <w:rtl w:val="0"/>
        </w:rPr>
        <w:t xml:space="preserve">Ubytování</w:t>
      </w:r>
      <w:r w:rsidDel="00000000" w:rsidR="00000000" w:rsidRPr="00000000">
        <w:rPr>
          <w:i w:val="1"/>
          <w:color w:val="000000"/>
          <w:rtl w:val="0"/>
        </w:rPr>
        <w:t xml:space="preserve"> – Zákazníkovi bude nejpozději 30 dní před zahájením pobytu předán plánek se zakreslením ubytovacích, stravovacích a provozních objektů v místě ubytování. Spolek označí objekty vyhrazené pro pobyt zákazníka a v rámci těchto objektů rozhodne zákazník o rozmístění účastníků pobytu do jednotlivých chatek</w:t>
      </w:r>
      <w:r w:rsidDel="00000000" w:rsidR="00000000" w:rsidRPr="00000000">
        <w:rPr>
          <w:i w:val="1"/>
          <w:rtl w:val="0"/>
        </w:rPr>
        <w:t xml:space="preserve">.</w:t>
      </w:r>
    </w:p>
    <w:p w:rsidR="00000000" w:rsidDel="00000000" w:rsidP="00000000" w:rsidRDefault="00000000" w:rsidRPr="00000000" w14:paraId="00000133">
      <w:pPr>
        <w:pBdr>
          <w:top w:space="0" w:sz="0" w:val="nil"/>
          <w:left w:space="0" w:sz="0" w:val="nil"/>
          <w:bottom w:space="0" w:sz="0" w:val="nil"/>
          <w:right w:space="0" w:sz="0" w:val="nil"/>
          <w:between w:space="0" w:sz="0" w:val="nil"/>
        </w:pBdr>
        <w:jc w:val="both"/>
        <w:rPr>
          <w:i w:val="1"/>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jc w:val="both"/>
        <w:rPr>
          <w:i w:val="1"/>
          <w:color w:val="000000"/>
        </w:rPr>
      </w:pPr>
      <w:r w:rsidDel="00000000" w:rsidR="00000000" w:rsidRPr="00000000">
        <w:rPr>
          <w:i w:val="1"/>
          <w:color w:val="000000"/>
          <w:rtl w:val="0"/>
        </w:rPr>
        <w:t xml:space="preserve">e) </w:t>
      </w:r>
      <w:r w:rsidDel="00000000" w:rsidR="00000000" w:rsidRPr="00000000">
        <w:rPr>
          <w:i w:val="1"/>
          <w:color w:val="000000"/>
          <w:u w:val="single"/>
          <w:rtl w:val="0"/>
        </w:rPr>
        <w:t xml:space="preserve">Stravování a denní režim</w:t>
      </w:r>
      <w:r w:rsidDel="00000000" w:rsidR="00000000" w:rsidRPr="00000000">
        <w:rPr>
          <w:i w:val="1"/>
          <w:color w:val="000000"/>
          <w:rtl w:val="0"/>
        </w:rPr>
        <w:t xml:space="preserve"> – Strava bude formou plné penze, tj. strava 6x denně (snídaně, přesnídávka, oběd, svačina, večeře, II. večeře) a celodenně pitný režim. Strava bude servírovaná s výjimkou přesnídávky a svačiny. Prvním jídlem v den zahájení</w:t>
      </w:r>
      <w:r w:rsidDel="00000000" w:rsidR="00000000" w:rsidRPr="00000000">
        <w:rPr>
          <w:i w:val="1"/>
          <w:rtl w:val="0"/>
        </w:rPr>
        <w:t xml:space="preserve"> pobytu</w:t>
      </w:r>
      <w:r w:rsidDel="00000000" w:rsidR="00000000" w:rsidRPr="00000000">
        <w:rPr>
          <w:i w:val="1"/>
          <w:color w:val="000000"/>
          <w:rtl w:val="0"/>
        </w:rPr>
        <w:t xml:space="preserve"> bude oběd a posledním jídlem v den ukončení bude oběd. Podle konečného počtu dětí rozhodne Spolek o rozdělení do skupin – směn k efektivnímu zvládnutí denního režimu, přičemž přesné časy režimu budou stanoveny v Protokolu.</w:t>
      </w:r>
    </w:p>
    <w:p w:rsidR="00000000" w:rsidDel="00000000" w:rsidP="00000000" w:rsidRDefault="00000000" w:rsidRPr="00000000" w14:paraId="00000135">
      <w:pPr>
        <w:pBdr>
          <w:top w:space="0" w:sz="0" w:val="nil"/>
          <w:left w:space="0" w:sz="0" w:val="nil"/>
          <w:bottom w:space="0" w:sz="0" w:val="nil"/>
          <w:right w:space="0" w:sz="0" w:val="nil"/>
          <w:between w:space="0" w:sz="0" w:val="nil"/>
        </w:pBdr>
        <w:jc w:val="both"/>
        <w:rPr>
          <w:i w:val="1"/>
          <w:color w:val="00000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jc w:val="both"/>
        <w:rPr>
          <w:i w:val="1"/>
          <w:color w:val="000000"/>
        </w:rPr>
      </w:pPr>
      <w:r w:rsidDel="00000000" w:rsidR="00000000" w:rsidRPr="00000000">
        <w:rPr>
          <w:i w:val="1"/>
          <w:color w:val="000000"/>
          <w:rtl w:val="0"/>
        </w:rPr>
        <w:t xml:space="preserve">f) </w:t>
      </w:r>
      <w:r w:rsidDel="00000000" w:rsidR="00000000" w:rsidRPr="00000000">
        <w:rPr>
          <w:i w:val="1"/>
          <w:color w:val="000000"/>
          <w:u w:val="single"/>
          <w:rtl w:val="0"/>
        </w:rPr>
        <w:t xml:space="preserve">Doprava</w:t>
      </w:r>
      <w:r w:rsidDel="00000000" w:rsidR="00000000" w:rsidRPr="00000000">
        <w:rPr>
          <w:i w:val="1"/>
          <w:color w:val="000000"/>
          <w:rtl w:val="0"/>
        </w:rPr>
        <w:t xml:space="preserve"> – Doprava je v ceně pobytu. Povinností Spolku je zajistit přistavení všech autobusů na dohodnutém místě. Autobusy budou vybaveny bezpečnostními pásy. Za organizaci odjezdu na </w:t>
      </w:r>
      <w:r w:rsidDel="00000000" w:rsidR="00000000" w:rsidRPr="00000000">
        <w:rPr>
          <w:i w:val="1"/>
          <w:rtl w:val="0"/>
        </w:rPr>
        <w:t xml:space="preserve">pobyt</w:t>
      </w:r>
      <w:r w:rsidDel="00000000" w:rsidR="00000000" w:rsidRPr="00000000">
        <w:rPr>
          <w:i w:val="1"/>
          <w:color w:val="000000"/>
          <w:rtl w:val="0"/>
        </w:rPr>
        <w:t xml:space="preserve"> a příjezdu zpět z</w:t>
      </w:r>
      <w:r w:rsidDel="00000000" w:rsidR="00000000" w:rsidRPr="00000000">
        <w:rPr>
          <w:i w:val="1"/>
          <w:rtl w:val="0"/>
        </w:rPr>
        <w:t xml:space="preserve"> pobytu</w:t>
      </w:r>
      <w:r w:rsidDel="00000000" w:rsidR="00000000" w:rsidRPr="00000000">
        <w:rPr>
          <w:i w:val="1"/>
          <w:color w:val="000000"/>
          <w:rtl w:val="0"/>
        </w:rPr>
        <w:t xml:space="preserve"> zodpovídá zákazník, rovněž tak za rozmístění dětí do autobusů. Časy odjezdu a příjezdu tam a zpět budou určeny v Protokolu.</w:t>
      </w:r>
    </w:p>
    <w:p w:rsidR="00000000" w:rsidDel="00000000" w:rsidP="00000000" w:rsidRDefault="00000000" w:rsidRPr="00000000" w14:paraId="00000137">
      <w:pPr>
        <w:pBdr>
          <w:top w:space="0" w:sz="0" w:val="nil"/>
          <w:left w:space="0" w:sz="0" w:val="nil"/>
          <w:bottom w:space="0" w:sz="0" w:val="nil"/>
          <w:right w:space="0" w:sz="0" w:val="nil"/>
          <w:between w:space="0" w:sz="0" w:val="nil"/>
        </w:pBdr>
        <w:jc w:val="both"/>
        <w:rPr>
          <w:i w:val="1"/>
          <w:color w:val="00000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jc w:val="both"/>
        <w:rPr>
          <w:color w:val="000000"/>
        </w:rPr>
      </w:pPr>
      <w:r w:rsidDel="00000000" w:rsidR="00000000" w:rsidRPr="00000000">
        <w:rPr>
          <w:b w:val="1"/>
          <w:i w:val="1"/>
          <w:color w:val="000000"/>
          <w:rtl w:val="0"/>
        </w:rPr>
        <w:t xml:space="preserve">5. ODSTOUPENÍ OD SMLOUVY</w:t>
      </w: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5.1. Zákazník může kdykoliv před zahájením pobytu od </w:t>
      </w:r>
      <w:r w:rsidDel="00000000" w:rsidR="00000000" w:rsidRPr="00000000">
        <w:rPr>
          <w:i w:val="1"/>
          <w:rtl w:val="0"/>
        </w:rPr>
        <w:t xml:space="preserve">smlouvy</w:t>
      </w:r>
      <w:r w:rsidDel="00000000" w:rsidR="00000000" w:rsidRPr="00000000">
        <w:rPr>
          <w:i w:val="1"/>
          <w:color w:val="000000"/>
          <w:rtl w:val="0"/>
        </w:rPr>
        <w:t xml:space="preserve"> písemně odstoupit. Spolek může před zahájením pobytu od </w:t>
      </w:r>
      <w:r w:rsidDel="00000000" w:rsidR="00000000" w:rsidRPr="00000000">
        <w:rPr>
          <w:i w:val="1"/>
          <w:rtl w:val="0"/>
        </w:rPr>
        <w:t xml:space="preserve">smlouvy</w:t>
      </w:r>
      <w:r w:rsidDel="00000000" w:rsidR="00000000" w:rsidRPr="00000000">
        <w:rPr>
          <w:i w:val="1"/>
          <w:color w:val="000000"/>
          <w:rtl w:val="0"/>
        </w:rPr>
        <w:t xml:space="preserve"> odstoupit jen z důvodu zrušení pobytu nebo z důvodu porušení povinností zákazníkem, a to za podmínek stanovených v zákoně.</w:t>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5.2. Není-li důvodem odstoupení zákazníka porušení povinnosti Spolku stanovené ve </w:t>
      </w:r>
      <w:r w:rsidDel="00000000" w:rsidR="00000000" w:rsidRPr="00000000">
        <w:rPr>
          <w:i w:val="1"/>
          <w:rtl w:val="0"/>
        </w:rPr>
        <w:t xml:space="preserve">smlouvě</w:t>
      </w:r>
      <w:r w:rsidDel="00000000" w:rsidR="00000000" w:rsidRPr="00000000">
        <w:rPr>
          <w:i w:val="1"/>
          <w:color w:val="000000"/>
          <w:rtl w:val="0"/>
        </w:rPr>
        <w:t xml:space="preserve"> včetně těchto Všeobecných podmínek nebo zákonem nebo odstoupí-li Spolek od </w:t>
      </w:r>
      <w:r w:rsidDel="00000000" w:rsidR="00000000" w:rsidRPr="00000000">
        <w:rPr>
          <w:i w:val="1"/>
          <w:rtl w:val="0"/>
        </w:rPr>
        <w:t xml:space="preserve">smlouvy</w:t>
      </w:r>
      <w:r w:rsidDel="00000000" w:rsidR="00000000" w:rsidRPr="00000000">
        <w:rPr>
          <w:i w:val="1"/>
          <w:color w:val="000000"/>
          <w:rtl w:val="0"/>
        </w:rPr>
        <w:t xml:space="preserve"> před zahájením pobytu z důvodu porušení povinnosti zákazníkem, je zákazník povinen zaplatit Spolku odstupné ve výši škody vzniklé Spolku odstoupením od </w:t>
      </w:r>
      <w:r w:rsidDel="00000000" w:rsidR="00000000" w:rsidRPr="00000000">
        <w:rPr>
          <w:i w:val="1"/>
          <w:rtl w:val="0"/>
        </w:rPr>
        <w:t xml:space="preserve">smlouvy</w:t>
      </w:r>
      <w:r w:rsidDel="00000000" w:rsidR="00000000" w:rsidRPr="00000000">
        <w:rPr>
          <w:i w:val="1"/>
          <w:color w:val="000000"/>
          <w:rtl w:val="0"/>
        </w:rPr>
        <w:t xml:space="preserve"> zákazníkem včetně účelně vynaložených nákladů spojených s odstoupením od </w:t>
      </w:r>
      <w:r w:rsidDel="00000000" w:rsidR="00000000" w:rsidRPr="00000000">
        <w:rPr>
          <w:i w:val="1"/>
          <w:rtl w:val="0"/>
        </w:rPr>
        <w:t xml:space="preserve">smlouvy</w:t>
      </w:r>
      <w:r w:rsidDel="00000000" w:rsidR="00000000" w:rsidRPr="00000000">
        <w:rPr>
          <w:i w:val="1"/>
          <w:color w:val="000000"/>
          <w:rtl w:val="0"/>
        </w:rPr>
        <w:t xml:space="preserve"> zákazníkem, nejméně však:</w:t>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25 % z celkové ceny pobytu, pokud k odstoupení od </w:t>
      </w:r>
      <w:r w:rsidDel="00000000" w:rsidR="00000000" w:rsidRPr="00000000">
        <w:rPr>
          <w:i w:val="1"/>
          <w:rtl w:val="0"/>
        </w:rPr>
        <w:t xml:space="preserve">smlouvy</w:t>
      </w:r>
      <w:r w:rsidDel="00000000" w:rsidR="00000000" w:rsidRPr="00000000">
        <w:rPr>
          <w:i w:val="1"/>
          <w:color w:val="000000"/>
          <w:rtl w:val="0"/>
        </w:rPr>
        <w:t xml:space="preserve"> dojde více než 89 dnů před prvním dnem pobytu,</w:t>
      </w: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35 % z celkové ceny pobytu, pokud k odstoupení od </w:t>
      </w:r>
      <w:r w:rsidDel="00000000" w:rsidR="00000000" w:rsidRPr="00000000">
        <w:rPr>
          <w:i w:val="1"/>
          <w:rtl w:val="0"/>
        </w:rPr>
        <w:t xml:space="preserve">smlouvy</w:t>
      </w:r>
      <w:r w:rsidDel="00000000" w:rsidR="00000000" w:rsidRPr="00000000">
        <w:rPr>
          <w:i w:val="1"/>
          <w:color w:val="000000"/>
          <w:rtl w:val="0"/>
        </w:rPr>
        <w:t xml:space="preserve"> dojde mezi 89. a 30. dnem před prvním dnem pobytu,</w:t>
      </w: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55 % z celkové ceny pobytu, pokud k odstoupení od </w:t>
      </w:r>
      <w:r w:rsidDel="00000000" w:rsidR="00000000" w:rsidRPr="00000000">
        <w:rPr>
          <w:i w:val="1"/>
          <w:rtl w:val="0"/>
        </w:rPr>
        <w:t xml:space="preserve">smlouvy</w:t>
      </w:r>
      <w:r w:rsidDel="00000000" w:rsidR="00000000" w:rsidRPr="00000000">
        <w:rPr>
          <w:i w:val="1"/>
          <w:color w:val="000000"/>
          <w:rtl w:val="0"/>
        </w:rPr>
        <w:t xml:space="preserve"> dojde mezi 29. a 14. dnem před prvním dnem pobytu,</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80 % z celkové ceny pobytu, pokud k odstoupení od </w:t>
      </w:r>
      <w:r w:rsidDel="00000000" w:rsidR="00000000" w:rsidRPr="00000000">
        <w:rPr>
          <w:i w:val="1"/>
          <w:rtl w:val="0"/>
        </w:rPr>
        <w:t xml:space="preserve">smlouvy</w:t>
      </w:r>
      <w:r w:rsidDel="00000000" w:rsidR="00000000" w:rsidRPr="00000000">
        <w:rPr>
          <w:i w:val="1"/>
          <w:color w:val="000000"/>
          <w:rtl w:val="0"/>
        </w:rPr>
        <w:t xml:space="preserve"> dojde mezi 13. a 2. dnem před prvním dnem pobytu,</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100 % z celkové ceny pobytu, pokud k odstoupení od </w:t>
      </w:r>
      <w:r w:rsidDel="00000000" w:rsidR="00000000" w:rsidRPr="00000000">
        <w:rPr>
          <w:i w:val="1"/>
          <w:rtl w:val="0"/>
        </w:rPr>
        <w:t xml:space="preserve">smlouvy</w:t>
      </w:r>
      <w:r w:rsidDel="00000000" w:rsidR="00000000" w:rsidRPr="00000000">
        <w:rPr>
          <w:i w:val="1"/>
          <w:color w:val="000000"/>
          <w:rtl w:val="0"/>
        </w:rPr>
        <w:t xml:space="preserve"> dojde v den před prvním dnem pobytu až do zahájení pobytu.</w:t>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Za první den pobytu se považuje den, kdy zákazník má začít čerpat první službu, která je součástí objednaného pobytu. Pro stanovení výše odstupného je rozhodující datum doručení písemného oznámení Spolku o odstoupení od </w:t>
      </w:r>
      <w:r w:rsidDel="00000000" w:rsidR="00000000" w:rsidRPr="00000000">
        <w:rPr>
          <w:i w:val="1"/>
          <w:rtl w:val="0"/>
        </w:rPr>
        <w:t xml:space="preserve">smlouvy</w:t>
      </w:r>
      <w:r w:rsidDel="00000000" w:rsidR="00000000" w:rsidRPr="00000000">
        <w:rPr>
          <w:i w:val="1"/>
          <w:color w:val="000000"/>
          <w:rtl w:val="0"/>
        </w:rPr>
        <w:t xml:space="preserve">. Odstupné bude započteno proti závazku Spolku vrátit zákazníkovi, co od něho obdrželo na úhradu pobytu.</w:t>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jc w:val="both"/>
        <w:rPr>
          <w:color w:val="000000"/>
        </w:rPr>
      </w:pPr>
      <w:r w:rsidDel="00000000" w:rsidR="00000000" w:rsidRPr="00000000">
        <w:rPr>
          <w:b w:val="1"/>
          <w:i w:val="1"/>
          <w:color w:val="000000"/>
          <w:rtl w:val="0"/>
        </w:rPr>
        <w:t xml:space="preserve">6. REKLAMACE SLUŽEB</w:t>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6.1. V případě, že rozsah nebo kvalita služeb pobytu neodpovídá smluvním podmínkám, vzniká zákazníkovi právo reklamace. V průběhu pobytu je zákazník povinen případnou reklamaci závady uplatnit bez zbytečného odkladu tak, aby mohla být sjednána náprava na místě samém. Obrací se tedy na zástupce Spolku. Případně vyžaduje-li to povaha závady, uplatňuje zákazník reklamaci ve Spolku, a to nejpozději do 3 měsíců ode dne ukončení pobytu..</w:t>
      </w: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7. GDPR</w:t>
      </w:r>
    </w:p>
    <w:p w:rsidR="00000000" w:rsidDel="00000000" w:rsidP="00000000" w:rsidRDefault="00000000" w:rsidRPr="00000000" w14:paraId="00000146">
      <w:pPr>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t xml:space="preserve">Strany se dohodly na následujících pravidlech ohledně evropského nařízení GDPR:</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ind w:left="644" w:firstLine="0"/>
        <w:rPr>
          <w:color w:val="000000"/>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Každý pracovník je ve smyslu evropského nařízení GDPR povinen zachovávat mlčenlivost a chránit před zneužitím data, údaje a osobní údaje žáků a zaměstnanců školy i Spolku, citlivé osobní údaje, informace o zdravotním stavu dětí, žáků a dospělých a výsledky poradenské pomoci školského poradenského zařízení a školského poradenského pracoviště, s nimiž přišel do styku.</w:t>
      </w: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Dále je povinen shromažďovat pouze nezbytné údaje a osobní údaje, bezpečně je ukládat a chránit před neoprávněným přístupem. Neposkytovat je subjektům, které na ně nemají zákonný nárok, a nepotřebné údaje vyřazovat a dále nezpracovávat.</w:t>
      </w: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rPr>
          <w:b w:val="1"/>
          <w:color w:val="000000"/>
        </w:rPr>
      </w:pPr>
      <w:r w:rsidDel="00000000" w:rsidR="00000000" w:rsidRPr="00000000">
        <w:rPr>
          <w:i w:val="1"/>
          <w:color w:val="000000"/>
          <w:rtl w:val="0"/>
        </w:rPr>
        <w:br w:type="textWrapping"/>
      </w:r>
      <w:r w:rsidDel="00000000" w:rsidR="00000000" w:rsidRPr="00000000">
        <w:rPr>
          <w:b w:val="1"/>
          <w:color w:val="000000"/>
          <w:rtl w:val="0"/>
        </w:rPr>
        <w:t xml:space="preserve">8. VEDOUCÍ UČITEL/KA </w:t>
      </w:r>
      <w:r w:rsidDel="00000000" w:rsidR="00000000" w:rsidRPr="00000000">
        <w:rPr>
          <w:b w:val="1"/>
          <w:rtl w:val="0"/>
        </w:rPr>
        <w:t xml:space="preserve">POBYTU</w:t>
      </w:r>
      <w:r w:rsidDel="00000000" w:rsidR="00000000" w:rsidRPr="00000000">
        <w:rPr>
          <w:b w:val="1"/>
          <w:color w:val="000000"/>
          <w:rtl w:val="0"/>
        </w:rPr>
        <w:t xml:space="preserve"> </w:t>
      </w:r>
    </w:p>
    <w:p w:rsidR="00000000" w:rsidDel="00000000" w:rsidP="00000000" w:rsidRDefault="00000000" w:rsidRPr="00000000" w14:paraId="0000014B">
      <w:pPr>
        <w:pBdr>
          <w:top w:space="0" w:sz="0" w:val="nil"/>
          <w:left w:space="0" w:sz="0" w:val="nil"/>
          <w:bottom w:space="0" w:sz="0" w:val="nil"/>
          <w:right w:space="0" w:sz="0" w:val="nil"/>
          <w:between w:space="0" w:sz="0" w:val="nil"/>
        </w:pBdr>
        <w:jc w:val="both"/>
        <w:rPr>
          <w:color w:val="000000"/>
        </w:rPr>
      </w:pPr>
      <w:r w:rsidDel="00000000" w:rsidR="00000000" w:rsidRPr="00000000">
        <w:rPr>
          <w:b w:val="1"/>
          <w:i w:val="1"/>
          <w:color w:val="000000"/>
          <w:rtl w:val="0"/>
        </w:rPr>
        <w:t xml:space="preserve">Vedoucí </w:t>
      </w:r>
      <w:r w:rsidDel="00000000" w:rsidR="00000000" w:rsidRPr="00000000">
        <w:rPr>
          <w:b w:val="1"/>
          <w:i w:val="1"/>
          <w:rtl w:val="0"/>
        </w:rPr>
        <w:t xml:space="preserve">pobytu</w:t>
      </w:r>
      <w:r w:rsidDel="00000000" w:rsidR="00000000" w:rsidRPr="00000000">
        <w:rPr>
          <w:i w:val="1"/>
          <w:color w:val="000000"/>
          <w:rtl w:val="0"/>
        </w:rPr>
        <w:t xml:space="preserve"> bude nadále zastupovat všechny učitele, které se pobytu zúčastní, při jednáních s dodavatelem před zahájením </w:t>
      </w:r>
      <w:r w:rsidDel="00000000" w:rsidR="00000000" w:rsidRPr="00000000">
        <w:rPr>
          <w:i w:val="1"/>
          <w:rtl w:val="0"/>
        </w:rPr>
        <w:t xml:space="preserve">pobytu.</w:t>
      </w:r>
      <w:r w:rsidDel="00000000" w:rsidR="00000000" w:rsidRPr="00000000">
        <w:rPr>
          <w:i w:val="1"/>
          <w:color w:val="000000"/>
          <w:rtl w:val="0"/>
        </w:rPr>
        <w:t xml:space="preserve"> I během pobytu se učitelé budou se svými požadavky a přáními obracet na tohoto vedoucího. Vedoucí se v naléhavých případech sejde s managerem pobytu. Na této schůzce, která se uskuteční vždy v čase předem domluveném, budou zástupci obou smluvních stran řešit veškeré aktuální záležitosti týkající se </w:t>
      </w:r>
      <w:r w:rsidDel="00000000" w:rsidR="00000000" w:rsidRPr="00000000">
        <w:rPr>
          <w:i w:val="1"/>
          <w:rtl w:val="0"/>
        </w:rPr>
        <w:t xml:space="preserve">pobytu</w:t>
      </w:r>
      <w:r w:rsidDel="00000000" w:rsidR="00000000" w:rsidRPr="00000000">
        <w:rPr>
          <w:i w:val="1"/>
          <w:color w:val="000000"/>
          <w:rtl w:val="0"/>
        </w:rPr>
        <w:t xml:space="preserve">. </w:t>
      </w:r>
      <w:r w:rsidDel="00000000" w:rsidR="00000000" w:rsidRPr="00000000">
        <w:rPr>
          <w:b w:val="1"/>
          <w:i w:val="1"/>
          <w:color w:val="000000"/>
          <w:rtl w:val="0"/>
        </w:rPr>
        <w:t xml:space="preserve">Vedoucí </w:t>
      </w:r>
      <w:r w:rsidDel="00000000" w:rsidR="00000000" w:rsidRPr="00000000">
        <w:rPr>
          <w:i w:val="1"/>
          <w:color w:val="000000"/>
          <w:rtl w:val="0"/>
        </w:rPr>
        <w:t xml:space="preserve">nejpozději </w:t>
      </w:r>
      <w:r w:rsidDel="00000000" w:rsidR="00000000" w:rsidRPr="00000000">
        <w:rPr>
          <w:b w:val="1"/>
          <w:i w:val="1"/>
          <w:color w:val="000000"/>
          <w:rtl w:val="0"/>
        </w:rPr>
        <w:t xml:space="preserve">2</w:t>
      </w:r>
      <w:r w:rsidDel="00000000" w:rsidR="00000000" w:rsidRPr="00000000">
        <w:rPr>
          <w:i w:val="1"/>
          <w:color w:val="000000"/>
          <w:rtl w:val="0"/>
        </w:rPr>
        <w:t xml:space="preserve"> dny před začátkem pobytu zašle na adresu </w:t>
      </w:r>
      <w:hyperlink r:id="rId9">
        <w:r w:rsidDel="00000000" w:rsidR="00000000" w:rsidRPr="00000000">
          <w:rPr>
            <w:i w:val="1"/>
            <w:color w:val="0070c0"/>
            <w:u w:val="single"/>
            <w:rtl w:val="0"/>
          </w:rPr>
          <w:t xml:space="preserve">svp@packa.eu</w:t>
        </w:r>
      </w:hyperlink>
      <w:r w:rsidDel="00000000" w:rsidR="00000000" w:rsidRPr="00000000">
        <w:rPr>
          <w:i w:val="1"/>
          <w:color w:val="000000"/>
          <w:rtl w:val="0"/>
        </w:rPr>
        <w:t xml:space="preserve"> seznam dětí, které</w:t>
      </w:r>
      <w:r w:rsidDel="00000000" w:rsidR="00000000" w:rsidRPr="00000000">
        <w:rPr>
          <w:i w:val="1"/>
          <w:rtl w:val="0"/>
        </w:rPr>
        <w:t xml:space="preserve"> </w:t>
      </w:r>
      <w:r w:rsidDel="00000000" w:rsidR="00000000" w:rsidRPr="00000000">
        <w:rPr>
          <w:i w:val="1"/>
          <w:color w:val="000000"/>
          <w:rtl w:val="0"/>
        </w:rPr>
        <w:t xml:space="preserve">dorazí vlastní dopravou v nestandardním čase</w:t>
      </w:r>
      <w:r w:rsidDel="00000000" w:rsidR="00000000" w:rsidRPr="00000000">
        <w:rPr>
          <w:i w:val="1"/>
          <w:rtl w:val="0"/>
        </w:rPr>
        <w:t xml:space="preserve">. </w:t>
      </w:r>
      <w:r w:rsidDel="00000000" w:rsidR="00000000" w:rsidRPr="00000000">
        <w:rPr>
          <w:b w:val="1"/>
          <w:i w:val="1"/>
          <w:color w:val="000000"/>
          <w:rtl w:val="0"/>
        </w:rPr>
        <w:t xml:space="preserve">Vedoucí po příjezdu do střediska</w:t>
      </w:r>
      <w:r w:rsidDel="00000000" w:rsidR="00000000" w:rsidRPr="00000000">
        <w:rPr>
          <w:i w:val="1"/>
          <w:color w:val="000000"/>
          <w:rtl w:val="0"/>
        </w:rPr>
        <w:t xml:space="preserve"> managerovi pobytu oznámí jména dospělých a případných ostatních účastníků pobytu. Jakékoli avizované početní změny (tj. děti, které na pobyt nedorazil, dodatečné příjezdy či předčasné odjezdy, návštěvy) nahlásí vedoucí managerovi pobytu nejpozději na první večerní poradě v den příjezdu na pobyt. O případném předčasném ukončení pobytu dítěte či o eventuálním dočasném pobytu dítěte mimo rekreační středisko rozhodují vždy společně manager pobytu a vedoucí</w:t>
      </w:r>
      <w:r w:rsidDel="00000000" w:rsidR="00000000" w:rsidRPr="00000000">
        <w:rPr>
          <w:i w:val="1"/>
          <w:rtl w:val="0"/>
        </w:rPr>
        <w:t xml:space="preserve"> učitel</w:t>
      </w:r>
      <w:r w:rsidDel="00000000" w:rsidR="00000000" w:rsidRPr="00000000">
        <w:rPr>
          <w:i w:val="1"/>
          <w:color w:val="000000"/>
          <w:rtl w:val="0"/>
        </w:rPr>
        <w:t xml:space="preserve">. Návštěvu za dítětem v době, kdy za děti zodpovídají vychovatelé, schvaluje manager pobytu. Dodatečné příjezdy/ předčasné odjezdy účastníků na/z</w:t>
      </w:r>
      <w:r w:rsidDel="00000000" w:rsidR="00000000" w:rsidRPr="00000000">
        <w:rPr>
          <w:i w:val="1"/>
          <w:rtl w:val="0"/>
        </w:rPr>
        <w:t xml:space="preserve"> pobytu</w:t>
      </w:r>
      <w:r w:rsidDel="00000000" w:rsidR="00000000" w:rsidRPr="00000000">
        <w:rPr>
          <w:i w:val="1"/>
          <w:color w:val="000000"/>
          <w:rtl w:val="0"/>
        </w:rPr>
        <w:t xml:space="preserve"> se realizují na základě písemného protokolu (předání zodpovědnosti) s rodiči.</w:t>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9. PLATBA OSOB NAVÍC </w:t>
      </w: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rPr>
          <w:color w:val="000000"/>
        </w:rPr>
      </w:pPr>
      <w:r w:rsidDel="00000000" w:rsidR="00000000" w:rsidRPr="00000000">
        <w:rPr>
          <w:b w:val="1"/>
          <w:i w:val="1"/>
          <w:color w:val="000000"/>
          <w:rtl w:val="0"/>
        </w:rPr>
        <w:t xml:space="preserve">Platba osob navíc </w:t>
      </w:r>
      <w:r w:rsidDel="00000000" w:rsidR="00000000" w:rsidRPr="00000000">
        <w:rPr>
          <w:i w:val="1"/>
          <w:color w:val="000000"/>
          <w:rtl w:val="0"/>
        </w:rPr>
        <w:t xml:space="preserve">probíhá v hotovosti poslední den pobytu či na fakturu pro objednatele. Pokud pojede na pobyt učitel navíc (na 20 dětí je jeden učitel zdarma), který se aktivně zapojuje do dopolední výuky, platí u něj zvýhodněná cena 400 Kč/den za ubytování a plnou penzi. </w:t>
        <w:br w:type="textWrapping"/>
      </w: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10. STRAVOVACÍ OMEZENÍ DĚTÍ </w:t>
      </w: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jc w:val="both"/>
        <w:rPr>
          <w:color w:val="000000"/>
        </w:rPr>
      </w:pPr>
      <w:r w:rsidDel="00000000" w:rsidR="00000000" w:rsidRPr="00000000">
        <w:rPr>
          <w:b w:val="1"/>
          <w:i w:val="1"/>
          <w:color w:val="000000"/>
          <w:rtl w:val="0"/>
        </w:rPr>
        <w:t xml:space="preserve">Děti, které mají nějaké omezení v jídle</w:t>
      </w:r>
      <w:r w:rsidDel="00000000" w:rsidR="00000000" w:rsidRPr="00000000">
        <w:rPr>
          <w:i w:val="1"/>
          <w:color w:val="000000"/>
          <w:rtl w:val="0"/>
        </w:rPr>
        <w:t xml:space="preserve">, je nutné nahlásit do Protokolu o zajištění </w:t>
      </w:r>
      <w:r w:rsidDel="00000000" w:rsidR="00000000" w:rsidRPr="00000000">
        <w:rPr>
          <w:i w:val="1"/>
          <w:rtl w:val="0"/>
        </w:rPr>
        <w:t xml:space="preserve">pobytu</w:t>
      </w:r>
      <w:r w:rsidDel="00000000" w:rsidR="00000000" w:rsidRPr="00000000">
        <w:rPr>
          <w:i w:val="1"/>
          <w:color w:val="000000"/>
          <w:rtl w:val="0"/>
        </w:rPr>
        <w:t xml:space="preserve">. Pro rodiče platí následující pravidla: nutně kontaktovat pracovníka Spolku PAC nejpozději 10 dní předem na emailu </w:t>
      </w:r>
      <w:hyperlink r:id="rId10">
        <w:r w:rsidDel="00000000" w:rsidR="00000000" w:rsidRPr="00000000">
          <w:rPr>
            <w:i w:val="1"/>
            <w:color w:val="0070c0"/>
            <w:u w:val="single"/>
            <w:rtl w:val="0"/>
          </w:rPr>
          <w:t xml:space="preserve">svp@packa.eu</w:t>
        </w:r>
      </w:hyperlink>
      <w:r w:rsidDel="00000000" w:rsidR="00000000" w:rsidRPr="00000000">
        <w:rPr>
          <w:i w:val="1"/>
          <w:color w:val="000000"/>
          <w:rtl w:val="0"/>
        </w:rPr>
        <w:t xml:space="preserve">, zde sdělit o jaký typ omezení se jedná. Poté si pracovník Spolku a rodič domluví postup, jak bude probíhat stravování dítěte s omezením. Obecně platí, že rodiče nemusí nic připlácet k ceně pobytu, vybaví však svoje dítě s omezením odpovídajícími potravinami, aby mohl kuchyňský personál připravit adekvátní pokrm či jeho vhodnou alternativu. Učitelé se zavazují, že následující informace předají rodičům dětí s dietou.</w:t>
      </w: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br w:type="textWrapping"/>
      </w:r>
      <w:r w:rsidDel="00000000" w:rsidR="00000000" w:rsidRPr="00000000">
        <w:rPr>
          <w:b w:val="1"/>
          <w:color w:val="000000"/>
          <w:rtl w:val="0"/>
        </w:rPr>
        <w:t xml:space="preserve">1</w:t>
      </w:r>
      <w:r w:rsidDel="00000000" w:rsidR="00000000" w:rsidRPr="00000000">
        <w:rPr>
          <w:b w:val="1"/>
          <w:rtl w:val="0"/>
        </w:rPr>
        <w:t xml:space="preserve">1</w:t>
      </w:r>
      <w:r w:rsidDel="00000000" w:rsidR="00000000" w:rsidRPr="00000000">
        <w:rPr>
          <w:b w:val="1"/>
          <w:color w:val="000000"/>
          <w:rtl w:val="0"/>
        </w:rPr>
        <w:t xml:space="preserve">. </w:t>
      </w:r>
      <w:r w:rsidDel="00000000" w:rsidR="00000000" w:rsidRPr="00000000">
        <w:rPr>
          <w:b w:val="1"/>
          <w:rtl w:val="0"/>
        </w:rPr>
        <w:t xml:space="preserve">POBYTOVÝ ŘÁD </w:t>
      </w: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120" w:lineRule="auto"/>
        <w:jc w:val="both"/>
        <w:rPr>
          <w:color w:val="000000"/>
        </w:rPr>
      </w:pPr>
      <w:r w:rsidDel="00000000" w:rsidR="00000000" w:rsidRPr="00000000">
        <w:rPr>
          <w:i w:val="1"/>
          <w:color w:val="000000"/>
          <w:rtl w:val="0"/>
        </w:rPr>
        <w:t xml:space="preserve">Zákazník se zavazuje respektovat</w:t>
      </w:r>
      <w:r w:rsidDel="00000000" w:rsidR="00000000" w:rsidRPr="00000000">
        <w:rPr>
          <w:i w:val="1"/>
          <w:rtl w:val="0"/>
        </w:rPr>
        <w:t xml:space="preserve"> Pobytový řád</w:t>
      </w:r>
      <w:r w:rsidDel="00000000" w:rsidR="00000000" w:rsidRPr="00000000">
        <w:rPr>
          <w:b w:val="1"/>
          <w:i w:val="1"/>
          <w:color w:val="000000"/>
          <w:rtl w:val="0"/>
        </w:rPr>
        <w:t xml:space="preserve"> </w:t>
      </w:r>
      <w:r w:rsidDel="00000000" w:rsidR="00000000" w:rsidRPr="00000000">
        <w:rPr>
          <w:i w:val="1"/>
          <w:color w:val="000000"/>
          <w:rtl w:val="0"/>
        </w:rPr>
        <w:t xml:space="preserve">a jeho dodržování bude vyžadovat u všech účastníků pobytu. Zákazník seznámí s </w:t>
      </w:r>
      <w:r w:rsidDel="00000000" w:rsidR="00000000" w:rsidRPr="00000000">
        <w:rPr>
          <w:i w:val="1"/>
          <w:rtl w:val="0"/>
        </w:rPr>
        <w:t xml:space="preserve">Pobytovým řádem</w:t>
      </w:r>
      <w:r w:rsidDel="00000000" w:rsidR="00000000" w:rsidRPr="00000000">
        <w:rPr>
          <w:i w:val="1"/>
          <w:color w:val="000000"/>
          <w:rtl w:val="0"/>
        </w:rPr>
        <w:t xml:space="preserve"> všechny účastníky pobytu a o tomto seznámení provede zápis do třídní knihy.</w:t>
      </w: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13. ÚRAZOVÉ POJIŠTĚNÍ</w:t>
      </w:r>
      <w:r w:rsidDel="00000000" w:rsidR="00000000" w:rsidRPr="00000000">
        <w:rPr>
          <w:i w:val="1"/>
          <w:color w:val="000000"/>
          <w:rtl w:val="0"/>
        </w:rPr>
        <w:t xml:space="preserve">Zákazník může využít úrazového pojištění pro děti. Úrazové pojištění není zahrnuto v základní ceně pobytu. Pokud má odběratel zájem o sjednání, je třeba zaslat jmenný seznam dětí s datem narození a trvalým bydlištěm na e-mail </w:t>
      </w:r>
      <w:hyperlink r:id="rId11">
        <w:r w:rsidDel="00000000" w:rsidR="00000000" w:rsidRPr="00000000">
          <w:rPr>
            <w:i w:val="1"/>
            <w:color w:val="0000ff"/>
            <w:u w:val="single"/>
            <w:rtl w:val="0"/>
          </w:rPr>
          <w:t xml:space="preserve">svp@packa.eu</w:t>
        </w:r>
      </w:hyperlink>
      <w:r w:rsidDel="00000000" w:rsidR="00000000" w:rsidRPr="00000000">
        <w:rPr>
          <w:i w:val="1"/>
          <w:color w:val="000000"/>
          <w:rtl w:val="0"/>
        </w:rPr>
        <w:t xml:space="preserve"> nejpozději 14 dní před zahájením </w:t>
      </w:r>
      <w:r w:rsidDel="00000000" w:rsidR="00000000" w:rsidRPr="00000000">
        <w:rPr>
          <w:i w:val="1"/>
          <w:rtl w:val="0"/>
        </w:rPr>
        <w:t xml:space="preserve">pobytu</w:t>
      </w:r>
      <w:r w:rsidDel="00000000" w:rsidR="00000000" w:rsidRPr="00000000">
        <w:rPr>
          <w:i w:val="1"/>
          <w:color w:val="000000"/>
          <w:rtl w:val="0"/>
        </w:rPr>
        <w:t xml:space="preserve">. Cena za osobu je stanovena na 100Kč. </w:t>
      </w: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ffffff" w:val="clear"/>
        <w:rPr>
          <w:rFonts w:ascii="Arial" w:cs="Arial" w:eastAsia="Arial" w:hAnsi="Arial"/>
          <w:color w:val="222222"/>
          <w:sz w:val="24"/>
          <w:szCs w:val="24"/>
        </w:rPr>
      </w:pPr>
      <w:r w:rsidDel="00000000" w:rsidR="00000000" w:rsidRPr="00000000">
        <w:rPr>
          <w:i w:val="1"/>
          <w:color w:val="000000"/>
          <w:rtl w:val="0"/>
        </w:rPr>
        <w:t xml:space="preserve">Pojistné krytí úrazového pojištění: </w:t>
      </w:r>
      <w:r w:rsidDel="00000000" w:rsidR="00000000" w:rsidRPr="00000000">
        <w:rPr>
          <w:rtl w:val="0"/>
        </w:rPr>
      </w:r>
    </w:p>
    <w:p w:rsidR="00000000" w:rsidDel="00000000" w:rsidP="00000000" w:rsidRDefault="00000000" w:rsidRPr="00000000" w14:paraId="00000156">
      <w:pPr>
        <w:numPr>
          <w:ilvl w:val="0"/>
          <w:numId w:val="1"/>
        </w:numPr>
        <w:pBdr>
          <w:top w:space="0" w:sz="0" w:val="nil"/>
          <w:left w:space="0" w:sz="0" w:val="nil"/>
          <w:bottom w:space="0" w:sz="0" w:val="nil"/>
          <w:right w:space="0" w:sz="0" w:val="nil"/>
          <w:between w:space="0" w:sz="0" w:val="nil"/>
        </w:pBdr>
        <w:shd w:fill="ffffff" w:val="clear"/>
        <w:ind w:left="720" w:hanging="360"/>
        <w:rPr>
          <w:color w:val="222222"/>
        </w:rPr>
      </w:pPr>
      <w:r w:rsidDel="00000000" w:rsidR="00000000" w:rsidRPr="00000000">
        <w:rPr>
          <w:i w:val="1"/>
          <w:color w:val="222222"/>
          <w:rtl w:val="0"/>
        </w:rPr>
        <w:t xml:space="preserve">smrt následkem úrazu max.100 000Kč</w:t>
      </w:r>
      <w:r w:rsidDel="00000000" w:rsidR="00000000" w:rsidRPr="00000000">
        <w:rPr>
          <w:rtl w:val="0"/>
        </w:rPr>
      </w:r>
    </w:p>
    <w:p w:rsidR="00000000" w:rsidDel="00000000" w:rsidP="00000000" w:rsidRDefault="00000000" w:rsidRPr="00000000" w14:paraId="00000157">
      <w:pPr>
        <w:numPr>
          <w:ilvl w:val="0"/>
          <w:numId w:val="1"/>
        </w:numPr>
        <w:pBdr>
          <w:top w:space="0" w:sz="0" w:val="nil"/>
          <w:left w:space="0" w:sz="0" w:val="nil"/>
          <w:bottom w:space="0" w:sz="0" w:val="nil"/>
          <w:right w:space="0" w:sz="0" w:val="nil"/>
          <w:between w:space="0" w:sz="0" w:val="nil"/>
        </w:pBdr>
        <w:shd w:fill="ffffff" w:val="clear"/>
        <w:ind w:left="720" w:hanging="360"/>
        <w:rPr>
          <w:color w:val="222222"/>
        </w:rPr>
      </w:pPr>
      <w:r w:rsidDel="00000000" w:rsidR="00000000" w:rsidRPr="00000000">
        <w:rPr>
          <w:i w:val="1"/>
          <w:color w:val="222222"/>
          <w:rtl w:val="0"/>
        </w:rPr>
        <w:t xml:space="preserve">trvalé následky úrazu od 5% max. 200 000Kč</w:t>
      </w:r>
      <w:r w:rsidDel="00000000" w:rsidR="00000000" w:rsidRPr="00000000">
        <w:rPr>
          <w:rtl w:val="0"/>
        </w:rPr>
      </w:r>
    </w:p>
    <w:p w:rsidR="00000000" w:rsidDel="00000000" w:rsidP="00000000" w:rsidRDefault="00000000" w:rsidRPr="00000000" w14:paraId="00000158">
      <w:pPr>
        <w:numPr>
          <w:ilvl w:val="0"/>
          <w:numId w:val="1"/>
        </w:numPr>
        <w:pBdr>
          <w:top w:space="0" w:sz="0" w:val="nil"/>
          <w:left w:space="0" w:sz="0" w:val="nil"/>
          <w:bottom w:space="0" w:sz="0" w:val="nil"/>
          <w:right w:space="0" w:sz="0" w:val="nil"/>
          <w:between w:space="0" w:sz="0" w:val="nil"/>
        </w:pBdr>
        <w:shd w:fill="ffffff" w:val="clear"/>
        <w:ind w:left="720" w:hanging="360"/>
        <w:rPr>
          <w:color w:val="222222"/>
        </w:rPr>
      </w:pPr>
      <w:r w:rsidDel="00000000" w:rsidR="00000000" w:rsidRPr="00000000">
        <w:rPr>
          <w:i w:val="1"/>
          <w:color w:val="222222"/>
          <w:rtl w:val="0"/>
        </w:rPr>
        <w:t xml:space="preserve">tělesné poškození způsobené úrazem max. 25 000Kč</w:t>
      </w: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ffffff" w:val="clear"/>
        <w:ind w:left="360" w:firstLine="0"/>
        <w:rPr>
          <w:color w:val="222222"/>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120" w:lineRule="auto"/>
        <w:jc w:val="both"/>
        <w:rPr>
          <w:color w:val="000000"/>
        </w:rPr>
      </w:pPr>
      <w:r w:rsidDel="00000000" w:rsidR="00000000" w:rsidRPr="00000000">
        <w:rPr>
          <w:i w:val="1"/>
          <w:color w:val="000000"/>
          <w:rtl w:val="0"/>
        </w:rPr>
        <w:t xml:space="preserve">Cena za úrazové pojištění bude zahrnuta do konečného vyúčtování, v případě, že bylo sjednáno. </w:t>
      </w: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b w:val="1"/>
          <w:color w:val="000000"/>
          <w:rtl w:val="0"/>
        </w:rPr>
        <w:t xml:space="preserve">14. USTANOVENÍ MEZI PROTOKOLEM A SMLOUVOU </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Pokud by nastal nesoulad mezi ustanoveními Protokolu a dříve uzavřenou Smlouvou o zajištění </w:t>
      </w:r>
      <w:r w:rsidDel="00000000" w:rsidR="00000000" w:rsidRPr="00000000">
        <w:rPr>
          <w:i w:val="1"/>
          <w:rtl w:val="0"/>
        </w:rPr>
        <w:t xml:space="preserve">pobytu</w:t>
      </w:r>
      <w:r w:rsidDel="00000000" w:rsidR="00000000" w:rsidRPr="00000000">
        <w:rPr>
          <w:i w:val="1"/>
          <w:color w:val="000000"/>
          <w:rtl w:val="0"/>
        </w:rPr>
        <w:t xml:space="preserve">, platí ustanovení Protokolu. Obě smluvní strany se zavazují tímto Protokolem řídit. S jeho obsahem je Zákazník povinen seznámit všechny pedagogické pracovníky, které se pobytu zúčastní. Protokol lze měnit nebo doplňovat pouze písemně, vzestupně číslovanými, oboustranně podepsanými dodatky. </w:t>
      </w: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15.</w:t>
      </w:r>
      <w:r w:rsidDel="00000000" w:rsidR="00000000" w:rsidRPr="00000000">
        <w:rPr>
          <w:i w:val="1"/>
          <w:color w:val="000000"/>
          <w:rtl w:val="0"/>
        </w:rPr>
        <w:t xml:space="preserve"> </w:t>
      </w:r>
      <w:r w:rsidDel="00000000" w:rsidR="00000000" w:rsidRPr="00000000">
        <w:rPr>
          <w:b w:val="1"/>
          <w:color w:val="000000"/>
          <w:rtl w:val="0"/>
        </w:rPr>
        <w:t xml:space="preserve">MIMOŘÁDNÁ OPATŘENÍ</w:t>
      </w: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15.1. V případě nemožnosti realizace pobytu  ze zvlášť závažných důvodů, způsobených protiepidemiologickými opatřeními podle příslušných právních předpisů, bude pobyt přesunut na nový termín, za stejných podmínek. </w:t>
      </w: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jc w:val="both"/>
        <w:rPr>
          <w:i w:val="1"/>
          <w:color w:val="000000"/>
        </w:rPr>
      </w:pPr>
      <w:r w:rsidDel="00000000" w:rsidR="00000000" w:rsidRPr="00000000">
        <w:rPr>
          <w:i w:val="1"/>
          <w:color w:val="000000"/>
          <w:rtl w:val="0"/>
        </w:rPr>
        <w:t xml:space="preserve">15.3. V případě, že bude alespoň jedné třídě základní školy nařízena karanténa, bude tato skutečnost neprodleně oznámena alespoň jednomu z jednatelů Agentury PAC (telefonicky či e-mailem). </w:t>
      </w:r>
      <w:r w:rsidDel="00000000" w:rsidR="00000000" w:rsidRPr="00000000">
        <w:rPr>
          <w:i w:val="1"/>
          <w:rtl w:val="0"/>
        </w:rPr>
        <w:t xml:space="preserve">Pobyt</w:t>
      </w:r>
      <w:r w:rsidDel="00000000" w:rsidR="00000000" w:rsidRPr="00000000">
        <w:rPr>
          <w:i w:val="1"/>
          <w:color w:val="000000"/>
          <w:rtl w:val="0"/>
        </w:rPr>
        <w:t xml:space="preserve"> se v takovém případě uskuteční v původním termínu, avšak bez této třídy. Třídě, která bude v karanténě, bude vrácena záloha v plné výši. </w:t>
      </w:r>
    </w:p>
    <w:p w:rsidR="00000000" w:rsidDel="00000000" w:rsidP="00000000" w:rsidRDefault="00000000" w:rsidRPr="00000000" w14:paraId="00000162">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 1</w:t>
      </w:r>
      <w:r w:rsidDel="00000000" w:rsidR="00000000" w:rsidRPr="00000000">
        <w:rPr>
          <w:b w:val="1"/>
          <w:rtl w:val="0"/>
        </w:rPr>
        <w:t xml:space="preserve">6</w:t>
      </w:r>
      <w:r w:rsidDel="00000000" w:rsidR="00000000" w:rsidRPr="00000000">
        <w:rPr>
          <w:b w:val="1"/>
          <w:color w:val="000000"/>
          <w:rtl w:val="0"/>
        </w:rPr>
        <w:t xml:space="preserve">. ZÁVĚREČNÁ USTANOVENÍ</w:t>
      </w: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jc w:val="both"/>
        <w:rPr>
          <w:color w:val="ff0000"/>
        </w:rPr>
      </w:pPr>
      <w:r w:rsidDel="00000000" w:rsidR="00000000" w:rsidRPr="00000000">
        <w:rPr>
          <w:i w:val="1"/>
          <w:color w:val="000000"/>
          <w:rtl w:val="0"/>
        </w:rPr>
        <w:t xml:space="preserve">1</w:t>
      </w:r>
      <w:r w:rsidDel="00000000" w:rsidR="00000000" w:rsidRPr="00000000">
        <w:rPr>
          <w:i w:val="1"/>
          <w:rtl w:val="0"/>
        </w:rPr>
        <w:t xml:space="preserve">6.1</w:t>
      </w:r>
      <w:r w:rsidDel="00000000" w:rsidR="00000000" w:rsidRPr="00000000">
        <w:rPr>
          <w:i w:val="1"/>
          <w:color w:val="000000"/>
          <w:rtl w:val="0"/>
        </w:rPr>
        <w:t xml:space="preserve">. Tyto Všeobecné podmínky vstupují v platnost od 15. 1. 202</w:t>
      </w:r>
      <w:r w:rsidDel="00000000" w:rsidR="00000000" w:rsidRPr="00000000">
        <w:rPr>
          <w:i w:val="1"/>
          <w:rtl w:val="0"/>
        </w:rPr>
        <w:t xml:space="preserve">4</w:t>
      </w:r>
      <w:r w:rsidDel="00000000" w:rsidR="00000000" w:rsidRPr="00000000">
        <w:rPr>
          <w:i w:val="1"/>
          <w:color w:val="000000"/>
          <w:rtl w:val="0"/>
        </w:rPr>
        <w:t xml:space="preserve">.</w:t>
      </w:r>
      <w:r w:rsidDel="00000000" w:rsidR="00000000" w:rsidRPr="00000000">
        <w:rPr>
          <w:i w:val="1"/>
          <w:color w:val="ff0000"/>
          <w:rtl w:val="0"/>
        </w:rPr>
        <w:t xml:space="preserve"> </w:t>
      </w: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1</w:t>
      </w:r>
      <w:r w:rsidDel="00000000" w:rsidR="00000000" w:rsidRPr="00000000">
        <w:rPr>
          <w:i w:val="1"/>
          <w:rtl w:val="0"/>
        </w:rPr>
        <w:t xml:space="preserve">6.2</w:t>
      </w:r>
      <w:r w:rsidDel="00000000" w:rsidR="00000000" w:rsidRPr="00000000">
        <w:rPr>
          <w:color w:val="000000"/>
          <w:rtl w:val="0"/>
        </w:rPr>
        <w:t xml:space="preserve"> </w:t>
      </w:r>
      <w:r w:rsidDel="00000000" w:rsidR="00000000" w:rsidRPr="00000000">
        <w:rPr>
          <w:i w:val="1"/>
          <w:color w:val="000000"/>
          <w:rtl w:val="0"/>
        </w:rPr>
        <w:t xml:space="preserve">Veškeré informace a pokyny, které tvoří závazný obsah těchto Všeobecných podmínek, odpovídají platným právním předpisům a všem skutečnostem známým a dostupným v době jejich tisku. Spolek si však vyhrazuje právo aktualizace a změn.</w:t>
      </w: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1</w:t>
      </w:r>
      <w:r w:rsidDel="00000000" w:rsidR="00000000" w:rsidRPr="00000000">
        <w:rPr>
          <w:i w:val="1"/>
          <w:rtl w:val="0"/>
        </w:rPr>
        <w:t xml:space="preserve">6</w:t>
      </w:r>
      <w:r w:rsidDel="00000000" w:rsidR="00000000" w:rsidRPr="00000000">
        <w:rPr>
          <w:i w:val="1"/>
          <w:color w:val="000000"/>
          <w:rtl w:val="0"/>
        </w:rPr>
        <w:t xml:space="preserve">.3. Smluvní strany souhlasí s tím, aby tato Smlouva/Dodatek byla vedena v evidenci smluv vedená Základní školou, která bude přístupná dle zákona č. 106/1999 Sb., o svobodném přístupu k informacím, a která obsahuje údaje o smluvních stranách, předmětu smlouvy, číselné označení smlouvy a datum jejího uzavření. </w:t>
      </w: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Smluvní strany prohlašují, že skutečnosti uvedené v této Smlouvě/Dodatku nepovažují za obchodní tajemství a udělují svolení k jejich zpřístupnění ve smyslu zákona č. 106/1999 Sb., o svobodném přístupu k informacím, ve znění pozdějších předpisů. </w:t>
      </w: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Tato Smlouva/Dodatek bude v plném rozsahu uveřejněna v informačním systému registru smluv dle zákona č. 340/2015 Sb., zákona o registru smluv.</w:t>
      </w: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jc w:val="both"/>
        <w:rPr>
          <w:i w:val="1"/>
          <w:color w:val="000000"/>
        </w:rPr>
      </w:pPr>
      <w:r w:rsidDel="00000000" w:rsidR="00000000" w:rsidRPr="00000000">
        <w:rPr>
          <w:i w:val="1"/>
          <w:color w:val="000000"/>
          <w:rtl w:val="0"/>
        </w:rPr>
        <w:t xml:space="preserve">Tato Smlouva/Dodatek nabývá účinnosti dnem, kdy Základní škola uveřejní Smlouvu/Dodatek v informačním systému registru smluv, ve znění pozdějších předpisů.</w:t>
      </w:r>
    </w:p>
    <w:p w:rsidR="00000000" w:rsidDel="00000000" w:rsidP="00000000" w:rsidRDefault="00000000" w:rsidRPr="00000000" w14:paraId="0000016B">
      <w:pPr>
        <w:rPr>
          <w:sz w:val="24"/>
          <w:szCs w:val="24"/>
        </w:rPr>
      </w:pPr>
      <w:r w:rsidDel="00000000" w:rsidR="00000000" w:rsidRPr="00000000">
        <w:rPr>
          <w:rtl w:val="0"/>
        </w:rPr>
      </w:r>
    </w:p>
    <w:p w:rsidR="00000000" w:rsidDel="00000000" w:rsidP="00000000" w:rsidRDefault="00000000" w:rsidRPr="00000000" w14:paraId="0000016C">
      <w:pPr>
        <w:jc w:val="both"/>
        <w:rPr>
          <w:sz w:val="24"/>
          <w:szCs w:val="24"/>
        </w:rPr>
      </w:pPr>
      <w:r w:rsidDel="00000000" w:rsidR="00000000" w:rsidRPr="00000000">
        <w:rPr>
          <w:b w:val="1"/>
          <w:color w:val="000000"/>
          <w:rtl w:val="0"/>
        </w:rPr>
        <w:t xml:space="preserve">17. INFLAČNÍ DOLOŽKA</w:t>
      </w:r>
      <w:r w:rsidDel="00000000" w:rsidR="00000000" w:rsidRPr="00000000">
        <w:rPr>
          <w:rtl w:val="0"/>
        </w:rPr>
      </w:r>
    </w:p>
    <w:p w:rsidR="00000000" w:rsidDel="00000000" w:rsidP="00000000" w:rsidRDefault="00000000" w:rsidRPr="00000000" w14:paraId="0000016D">
      <w:pPr>
        <w:jc w:val="both"/>
        <w:rPr>
          <w:sz w:val="24"/>
          <w:szCs w:val="24"/>
        </w:rPr>
      </w:pPr>
      <w:r w:rsidDel="00000000" w:rsidR="00000000" w:rsidRPr="00000000">
        <w:rPr>
          <w:i w:val="1"/>
          <w:color w:val="000000"/>
          <w:rtl w:val="0"/>
        </w:rPr>
        <w:t xml:space="preserve">17.1. Agentura PAC si vyhrazuje </w:t>
      </w:r>
      <w:r w:rsidDel="00000000" w:rsidR="00000000" w:rsidRPr="00000000">
        <w:rPr>
          <w:b w:val="1"/>
          <w:i w:val="1"/>
          <w:color w:val="000000"/>
          <w:rtl w:val="0"/>
        </w:rPr>
        <w:t xml:space="preserve">právo navýšit základní cenu</w:t>
      </w:r>
      <w:r w:rsidDel="00000000" w:rsidR="00000000" w:rsidRPr="00000000">
        <w:rPr>
          <w:b w:val="1"/>
          <w:i w:val="1"/>
          <w:rtl w:val="0"/>
        </w:rPr>
        <w:t xml:space="preserve"> pobytu</w:t>
      </w:r>
      <w:r w:rsidDel="00000000" w:rsidR="00000000" w:rsidRPr="00000000">
        <w:rPr>
          <w:i w:val="1"/>
          <w:color w:val="000000"/>
          <w:rtl w:val="0"/>
        </w:rPr>
        <w:t xml:space="preserve">, pokud se v průběhu roku zvýší míra inflace v ČR oproti stavu, kdy vstoupily v platnost tyto Podmínky. O takové skutečnosti bude objednatel vyrozuměn s dostatečným předstihem písemnou formou.</w:t>
      </w:r>
      <w:r w:rsidDel="00000000" w:rsidR="00000000" w:rsidRPr="00000000">
        <w:rPr>
          <w:rtl w:val="0"/>
        </w:rPr>
      </w:r>
    </w:p>
    <w:p w:rsidR="00000000" w:rsidDel="00000000" w:rsidP="00000000" w:rsidRDefault="00000000" w:rsidRPr="00000000" w14:paraId="0000016E">
      <w:pPr>
        <w:jc w:val="both"/>
        <w:rPr>
          <w:sz w:val="24"/>
          <w:szCs w:val="24"/>
        </w:rPr>
      </w:pPr>
      <w:r w:rsidDel="00000000" w:rsidR="00000000" w:rsidRPr="00000000">
        <w:rPr>
          <w:i w:val="1"/>
          <w:color w:val="000000"/>
          <w:rtl w:val="0"/>
        </w:rPr>
        <w:t xml:space="preserve">Rozhodující pro určení zvýšení míry inflace je Míra inflace vyjádřená přírůstkem průměrného ročního indexu spotřebitelských cen, kterou oznamuje Český statistický úřad.</w:t>
      </w: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jc w:val="both"/>
        <w:rPr>
          <w:i w:val="1"/>
          <w:color w:val="000000"/>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71">
      <w:pPr>
        <w:keepNext w:val="1"/>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rtl w:val="0"/>
        </w:rPr>
      </w:r>
    </w:p>
    <w:sectPr>
      <w:footerReference r:id="rId12" w:type="default"/>
      <w:footerReference r:id="rId13" w:type="even"/>
      <w:pgSz w:h="16838" w:w="11906" w:orient="portrait"/>
      <w:pgMar w:bottom="720" w:top="720" w:left="720" w:right="720" w:header="708" w:footer="306"/>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4">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ln" w:default="1">
    <w:name w:val="Normal"/>
    <w:qFormat w:val="1"/>
    <w:rsid w:val="00FB4B05"/>
  </w:style>
  <w:style w:type="paragraph" w:styleId="Nadpis1">
    <w:name w:val="heading 1"/>
    <w:basedOn w:val="Normln4"/>
    <w:next w:val="Normln4"/>
    <w:uiPriority w:val="9"/>
    <w:qFormat w:val="1"/>
    <w:rsid w:val="00E64BF4"/>
    <w:pPr>
      <w:keepNext w:val="1"/>
      <w:keepLines w:val="1"/>
      <w:spacing w:after="120" w:before="480"/>
      <w:outlineLvl w:val="0"/>
    </w:pPr>
    <w:rPr>
      <w:b w:val="1"/>
      <w:sz w:val="48"/>
      <w:szCs w:val="48"/>
    </w:rPr>
  </w:style>
  <w:style w:type="paragraph" w:styleId="Nadpis2">
    <w:name w:val="heading 2"/>
    <w:basedOn w:val="Normln4"/>
    <w:next w:val="Normln4"/>
    <w:uiPriority w:val="9"/>
    <w:semiHidden w:val="1"/>
    <w:unhideWhenUsed w:val="1"/>
    <w:qFormat w:val="1"/>
    <w:rsid w:val="00E64BF4"/>
    <w:pPr>
      <w:keepNext w:val="1"/>
      <w:keepLines w:val="1"/>
      <w:spacing w:after="80" w:before="360"/>
      <w:outlineLvl w:val="1"/>
    </w:pPr>
    <w:rPr>
      <w:b w:val="1"/>
      <w:sz w:val="36"/>
      <w:szCs w:val="36"/>
    </w:rPr>
  </w:style>
  <w:style w:type="paragraph" w:styleId="Nadpis3">
    <w:name w:val="heading 3"/>
    <w:basedOn w:val="Normln4"/>
    <w:next w:val="Normln4"/>
    <w:uiPriority w:val="9"/>
    <w:semiHidden w:val="1"/>
    <w:unhideWhenUsed w:val="1"/>
    <w:qFormat w:val="1"/>
    <w:rsid w:val="00E64BF4"/>
    <w:pPr>
      <w:keepNext w:val="1"/>
      <w:keepLines w:val="1"/>
      <w:spacing w:after="80" w:before="280"/>
      <w:outlineLvl w:val="2"/>
    </w:pPr>
    <w:rPr>
      <w:b w:val="1"/>
      <w:sz w:val="28"/>
      <w:szCs w:val="28"/>
    </w:rPr>
  </w:style>
  <w:style w:type="paragraph" w:styleId="Nadpis4">
    <w:name w:val="heading 4"/>
    <w:basedOn w:val="Normln4"/>
    <w:next w:val="Normln4"/>
    <w:uiPriority w:val="9"/>
    <w:semiHidden w:val="1"/>
    <w:unhideWhenUsed w:val="1"/>
    <w:qFormat w:val="1"/>
    <w:rsid w:val="00E64BF4"/>
    <w:pPr>
      <w:keepNext w:val="1"/>
      <w:keepLines w:val="1"/>
      <w:spacing w:after="40" w:before="240"/>
      <w:outlineLvl w:val="3"/>
    </w:pPr>
    <w:rPr>
      <w:b w:val="1"/>
      <w:sz w:val="24"/>
      <w:szCs w:val="24"/>
    </w:rPr>
  </w:style>
  <w:style w:type="paragraph" w:styleId="Nadpis5">
    <w:name w:val="heading 5"/>
    <w:basedOn w:val="Normln4"/>
    <w:next w:val="Normln4"/>
    <w:uiPriority w:val="9"/>
    <w:semiHidden w:val="1"/>
    <w:unhideWhenUsed w:val="1"/>
    <w:qFormat w:val="1"/>
    <w:rsid w:val="00E64BF4"/>
    <w:pPr>
      <w:keepNext w:val="1"/>
      <w:keepLines w:val="1"/>
      <w:spacing w:after="40" w:before="220"/>
      <w:outlineLvl w:val="4"/>
    </w:pPr>
    <w:rPr>
      <w:b w:val="1"/>
      <w:sz w:val="22"/>
      <w:szCs w:val="22"/>
    </w:rPr>
  </w:style>
  <w:style w:type="paragraph" w:styleId="Nadpis6">
    <w:name w:val="heading 6"/>
    <w:basedOn w:val="Normln4"/>
    <w:next w:val="Normln4"/>
    <w:uiPriority w:val="9"/>
    <w:semiHidden w:val="1"/>
    <w:unhideWhenUsed w:val="1"/>
    <w:qFormat w:val="1"/>
    <w:rsid w:val="00E64BF4"/>
    <w:pPr>
      <w:keepNext w:val="1"/>
      <w:keepLines w:val="1"/>
      <w:spacing w:after="40" w:before="20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rsid w:val="004B1306"/>
    <w:tblPr>
      <w:tblCellMar>
        <w:top w:w="0.0" w:type="dxa"/>
        <w:left w:w="0.0" w:type="dxa"/>
        <w:bottom w:w="0.0" w:type="dxa"/>
        <w:right w:w="0.0" w:type="dxa"/>
      </w:tblCellMar>
    </w:tblPr>
  </w:style>
  <w:style w:type="paragraph" w:styleId="Nzev">
    <w:name w:val="Title"/>
    <w:basedOn w:val="Normln4"/>
    <w:next w:val="Normln4"/>
    <w:uiPriority w:val="10"/>
    <w:qFormat w:val="1"/>
    <w:rsid w:val="00E64BF4"/>
    <w:pPr>
      <w:keepNext w:val="1"/>
      <w:keepLines w:val="1"/>
      <w:spacing w:after="120" w:before="480"/>
    </w:pPr>
    <w:rPr>
      <w:b w:val="1"/>
      <w:sz w:val="72"/>
      <w:szCs w:val="72"/>
    </w:rPr>
  </w:style>
  <w:style w:type="paragraph" w:styleId="Normln1" w:customStyle="1">
    <w:name w:val="Normální1"/>
    <w:rsid w:val="00C71C8F"/>
  </w:style>
  <w:style w:type="table" w:styleId="TableNormal0" w:customStyle="1">
    <w:name w:val="Table Normal"/>
    <w:rsid w:val="00C71C8F"/>
    <w:tblPr>
      <w:tblCellMar>
        <w:top w:w="0.0" w:type="dxa"/>
        <w:left w:w="0.0" w:type="dxa"/>
        <w:bottom w:w="0.0" w:type="dxa"/>
        <w:right w:w="0.0" w:type="dxa"/>
      </w:tblCellMar>
    </w:tblPr>
  </w:style>
  <w:style w:type="paragraph" w:styleId="Normln2" w:customStyle="1">
    <w:name w:val="Normální2"/>
    <w:rsid w:val="00DC1B7F"/>
  </w:style>
  <w:style w:type="table" w:styleId="TableNormal1" w:customStyle="1">
    <w:name w:val="Table Normal"/>
    <w:rsid w:val="00DC1B7F"/>
    <w:tblPr>
      <w:tblCellMar>
        <w:top w:w="0.0" w:type="dxa"/>
        <w:left w:w="0.0" w:type="dxa"/>
        <w:bottom w:w="0.0" w:type="dxa"/>
        <w:right w:w="0.0" w:type="dxa"/>
      </w:tblCellMar>
    </w:tblPr>
  </w:style>
  <w:style w:type="paragraph" w:styleId="Normln3" w:customStyle="1">
    <w:name w:val="Normální3"/>
    <w:rsid w:val="00EF709B"/>
  </w:style>
  <w:style w:type="table" w:styleId="TableNormal2" w:customStyle="1">
    <w:name w:val="Table Normal"/>
    <w:rsid w:val="00EF709B"/>
    <w:tblPr>
      <w:tblCellMar>
        <w:top w:w="0.0" w:type="dxa"/>
        <w:left w:w="0.0" w:type="dxa"/>
        <w:bottom w:w="0.0" w:type="dxa"/>
        <w:right w:w="0.0" w:type="dxa"/>
      </w:tblCellMar>
    </w:tblPr>
  </w:style>
  <w:style w:type="paragraph" w:styleId="Normln4" w:customStyle="1">
    <w:name w:val="Normální4"/>
    <w:rsid w:val="00E64BF4"/>
  </w:style>
  <w:style w:type="table" w:styleId="TableNormal3" w:customStyle="1">
    <w:name w:val="Table Normal"/>
    <w:rsid w:val="00E64BF4"/>
    <w:tblPr>
      <w:tblCellMar>
        <w:top w:w="0.0" w:type="dxa"/>
        <w:left w:w="0.0" w:type="dxa"/>
        <w:bottom w:w="0.0" w:type="dxa"/>
        <w:right w:w="0.0" w:type="dxa"/>
      </w:tblCellMar>
    </w:tblPr>
  </w:style>
  <w:style w:type="paragraph" w:styleId="Podtitul">
    <w:name w:val="Subtitle"/>
    <w:basedOn w:val="Normln"/>
    <w:next w:val="Normln"/>
    <w:uiPriority w:val="11"/>
    <w:qFormat w:val="1"/>
    <w:rsid w:val="004B1306"/>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3"/>
    <w:rsid w:val="00E64BF4"/>
    <w:tblPr>
      <w:tblStyleRowBandSize w:val="1"/>
      <w:tblStyleColBandSize w:val="1"/>
      <w:tblCellMar>
        <w:top w:w="0.0" w:type="dxa"/>
        <w:left w:w="70.0" w:type="dxa"/>
        <w:bottom w:w="0.0" w:type="dxa"/>
        <w:right w:w="70.0" w:type="dxa"/>
      </w:tblCellMar>
    </w:tblPr>
  </w:style>
  <w:style w:type="character" w:styleId="Hypertextovodkaz">
    <w:name w:val="Hyperlink"/>
    <w:basedOn w:val="Standardnpsmoodstavce"/>
    <w:uiPriority w:val="99"/>
    <w:unhideWhenUsed w:val="1"/>
    <w:rsid w:val="005D215A"/>
    <w:rPr>
      <w:color w:val="0000ff"/>
      <w:u w:val="single"/>
    </w:rPr>
  </w:style>
  <w:style w:type="table" w:styleId="a0" w:customStyle="1">
    <w:basedOn w:val="TableNormal3"/>
    <w:rsid w:val="00EF709B"/>
    <w:tblPr>
      <w:tblStyleRowBandSize w:val="1"/>
      <w:tblStyleColBandSize w:val="1"/>
      <w:tblCellMar>
        <w:top w:w="0.0" w:type="dxa"/>
        <w:left w:w="70.0" w:type="dxa"/>
        <w:bottom w:w="0.0" w:type="dxa"/>
        <w:right w:w="70.0" w:type="dxa"/>
      </w:tblCellMar>
    </w:tblPr>
  </w:style>
  <w:style w:type="paragraph" w:styleId="Bezmezer">
    <w:name w:val="No Spacing"/>
    <w:uiPriority w:val="1"/>
    <w:qFormat w:val="1"/>
    <w:rsid w:val="00671F93"/>
  </w:style>
  <w:style w:type="table" w:styleId="a1" w:customStyle="1">
    <w:basedOn w:val="TableNormal2"/>
    <w:rsid w:val="00DC1B7F"/>
    <w:tblPr>
      <w:tblStyleRowBandSize w:val="1"/>
      <w:tblStyleColBandSize w:val="1"/>
      <w:tblCellMar>
        <w:top w:w="0.0" w:type="dxa"/>
        <w:left w:w="70.0" w:type="dxa"/>
        <w:bottom w:w="0.0" w:type="dxa"/>
        <w:right w:w="70.0" w:type="dxa"/>
      </w:tblCellMar>
    </w:tblPr>
  </w:style>
  <w:style w:type="table" w:styleId="a2" w:customStyle="1">
    <w:basedOn w:val="TableNormal1"/>
    <w:rsid w:val="00C71C8F"/>
    <w:tblPr>
      <w:tblStyleRowBandSize w:val="1"/>
      <w:tblStyleColBandSize w:val="1"/>
      <w:tblCellMar>
        <w:top w:w="0.0" w:type="dxa"/>
        <w:left w:w="70.0" w:type="dxa"/>
        <w:bottom w:w="0.0" w:type="dxa"/>
        <w:right w:w="70.0" w:type="dxa"/>
      </w:tblCellMar>
    </w:tblPr>
  </w:style>
  <w:style w:type="character" w:styleId="Zvraznn">
    <w:name w:val="Emphasis"/>
    <w:basedOn w:val="Standardnpsmoodstavce"/>
    <w:uiPriority w:val="20"/>
    <w:qFormat w:val="1"/>
    <w:rsid w:val="001F2947"/>
    <w:rPr>
      <w:i w:val="1"/>
      <w:iCs w:val="1"/>
    </w:rPr>
  </w:style>
  <w:style w:type="paragraph" w:styleId="Normlnweb">
    <w:name w:val="Normal (Web)"/>
    <w:basedOn w:val="Normln"/>
    <w:uiPriority w:val="99"/>
    <w:semiHidden w:val="1"/>
    <w:unhideWhenUsed w:val="1"/>
    <w:rsid w:val="00626767"/>
    <w:pPr>
      <w:spacing w:after="100" w:afterAutospacing="1" w:before="100" w:beforeAutospacing="1"/>
    </w:pPr>
    <w:rPr>
      <w:sz w:val="24"/>
      <w:szCs w:val="24"/>
    </w:rPr>
  </w:style>
  <w:style w:type="table" w:styleId="a3" w:customStyle="1">
    <w:basedOn w:val="TableNormal0"/>
    <w:rsid w:val="004B1306"/>
    <w:tblPr>
      <w:tblStyleRowBandSize w:val="1"/>
      <w:tblStyleColBandSize w:val="1"/>
      <w:tblCellMar>
        <w:top w:w="0.0" w:type="dxa"/>
        <w:left w:w="70.0" w:type="dxa"/>
        <w:bottom w:w="0.0" w:type="dxa"/>
        <w:right w:w="70.0" w:type="dxa"/>
      </w:tblCellMar>
    </w:tblPr>
  </w:style>
  <w:style w:type="character" w:styleId="Odkaznakoment">
    <w:name w:val="annotation reference"/>
    <w:basedOn w:val="Standardnpsmoodstavce"/>
    <w:uiPriority w:val="99"/>
    <w:semiHidden w:val="1"/>
    <w:unhideWhenUsed w:val="1"/>
    <w:rsid w:val="003775F5"/>
    <w:rPr>
      <w:sz w:val="16"/>
      <w:szCs w:val="16"/>
    </w:rPr>
  </w:style>
  <w:style w:type="paragraph" w:styleId="Textkomente">
    <w:name w:val="annotation text"/>
    <w:basedOn w:val="Normln"/>
    <w:link w:val="TextkomenteChar"/>
    <w:uiPriority w:val="99"/>
    <w:unhideWhenUsed w:val="1"/>
    <w:rsid w:val="003775F5"/>
  </w:style>
  <w:style w:type="character" w:styleId="TextkomenteChar" w:customStyle="1">
    <w:name w:val="Text komentáře Char"/>
    <w:basedOn w:val="Standardnpsmoodstavce"/>
    <w:link w:val="Textkomente"/>
    <w:uiPriority w:val="99"/>
    <w:rsid w:val="003775F5"/>
  </w:style>
  <w:style w:type="paragraph" w:styleId="Pedmtkomente">
    <w:name w:val="annotation subject"/>
    <w:basedOn w:val="Textkomente"/>
    <w:next w:val="Textkomente"/>
    <w:link w:val="PedmtkomenteChar"/>
    <w:uiPriority w:val="99"/>
    <w:semiHidden w:val="1"/>
    <w:unhideWhenUsed w:val="1"/>
    <w:rsid w:val="003775F5"/>
    <w:rPr>
      <w:b w:val="1"/>
      <w:bCs w:val="1"/>
    </w:rPr>
  </w:style>
  <w:style w:type="character" w:styleId="PedmtkomenteChar" w:customStyle="1">
    <w:name w:val="Předmět komentáře Char"/>
    <w:basedOn w:val="TextkomenteChar"/>
    <w:link w:val="Pedmtkomente"/>
    <w:uiPriority w:val="99"/>
    <w:semiHidden w:val="1"/>
    <w:rsid w:val="003775F5"/>
    <w:rPr>
      <w:b w:val="1"/>
      <w:bCs w:val="1"/>
    </w:rPr>
  </w:style>
  <w:style w:type="paragraph" w:styleId="Revize">
    <w:name w:val="Revision"/>
    <w:hidden w:val="1"/>
    <w:uiPriority w:val="99"/>
    <w:semiHidden w:val="1"/>
    <w:rsid w:val="003775F5"/>
  </w:style>
  <w:style w:type="paragraph" w:styleId="Textbubliny">
    <w:name w:val="Balloon Text"/>
    <w:basedOn w:val="Normln"/>
    <w:link w:val="TextbublinyChar"/>
    <w:uiPriority w:val="99"/>
    <w:semiHidden w:val="1"/>
    <w:unhideWhenUsed w:val="1"/>
    <w:rsid w:val="000840B2"/>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0840B2"/>
    <w:rPr>
      <w:rFonts w:ascii="Tahoma" w:cs="Tahoma" w:hAnsi="Tahoma"/>
      <w:sz w:val="16"/>
      <w:szCs w:val="16"/>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svp@packa.eu" TargetMode="External"/><Relationship Id="rId10" Type="http://schemas.openxmlformats.org/officeDocument/2006/relationships/hyperlink" Target="mailto:svp@packa.eu"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vp@packa.e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vp@packa.eu" TargetMode="External"/><Relationship Id="rId8" Type="http://schemas.openxmlformats.org/officeDocument/2006/relationships/hyperlink" Target="mailto:skola.navalech@seznam.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G5YXDM3y881KPeTnYtS5AL++w==">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2024-10-15T13:56:00Z</dcterms:created>
  <dc:creator>Lucie Schejbalová</dc:creator>
</cp:coreProperties>
</file>