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AB5EB" w14:textId="304FDF61" w:rsidR="00FD4695" w:rsidRPr="00FF0072" w:rsidRDefault="00FD4695" w:rsidP="00FF0072">
      <w:pPr>
        <w:pStyle w:val="Zkladntext"/>
        <w:spacing w:line="276" w:lineRule="auto"/>
        <w:ind w:right="0"/>
        <w:jc w:val="left"/>
        <w:rPr>
          <w:rFonts w:ascii="Arial" w:eastAsiaTheme="minorHAnsi" w:hAnsi="Arial" w:cstheme="minorBidi"/>
          <w:i/>
          <w:color w:val="5B9BD5" w:themeColor="accent1"/>
          <w:sz w:val="16"/>
          <w:szCs w:val="16"/>
          <w:lang w:eastAsia="en-US"/>
        </w:rPr>
      </w:pPr>
    </w:p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6F4A3D2B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630BD9">
        <w:rPr>
          <w:rFonts w:cs="Arial"/>
          <w:b/>
        </w:rPr>
        <w:t>3294</w:t>
      </w:r>
      <w:r w:rsidRPr="001426D2">
        <w:rPr>
          <w:rFonts w:cs="Arial"/>
          <w:b/>
        </w:rPr>
        <w:t>/</w:t>
      </w:r>
      <w:r w:rsidR="00630BD9">
        <w:rPr>
          <w:rFonts w:cs="Arial"/>
          <w:b/>
        </w:rPr>
        <w:t>2024/STR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3289826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21798D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397B6D17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BB5A97">
              <w:t>Česká spořitelna</w:t>
            </w:r>
            <w:r w:rsidR="00AE67FB">
              <w:t xml:space="preserve">, a.s., </w:t>
            </w:r>
            <w:proofErr w:type="spellStart"/>
            <w:proofErr w:type="gramStart"/>
            <w:r w:rsidR="00AE67FB">
              <w:t>č.účtu</w:t>
            </w:r>
            <w:proofErr w:type="spellEnd"/>
            <w:proofErr w:type="gramEnd"/>
            <w:r w:rsidR="00AE67FB">
              <w:t xml:space="preserve">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7B3B4B99" w14:textId="29DE5064" w:rsidR="002827BA" w:rsidRDefault="000F46D7" w:rsidP="002827BA">
            <w:pPr>
              <w:pStyle w:val="Bezmezer"/>
              <w:spacing w:line="276" w:lineRule="auto"/>
            </w:pPr>
            <w:r>
              <w:t>Univerzita Tomáše Bati ve Z</w:t>
            </w:r>
            <w:r w:rsidR="00DE237B">
              <w:t>l</w:t>
            </w:r>
            <w:r>
              <w:t>íně</w:t>
            </w:r>
          </w:p>
          <w:p w14:paraId="2CD022D2" w14:textId="349FFB6C" w:rsidR="002827BA" w:rsidRPr="00BC0BE0" w:rsidRDefault="00DE237B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 xml:space="preserve">: nám. </w:t>
            </w:r>
            <w:proofErr w:type="spellStart"/>
            <w:r>
              <w:t>T.G.Masaryka</w:t>
            </w:r>
            <w:proofErr w:type="spellEnd"/>
            <w:r w:rsidR="004A1E46">
              <w:t xml:space="preserve"> 5555, 760 01 Zlín</w:t>
            </w:r>
          </w:p>
          <w:p w14:paraId="47D49E0B" w14:textId="44CB740F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052A36">
              <w:t>vysoká škola</w:t>
            </w:r>
          </w:p>
          <w:p w14:paraId="42BFD7F9" w14:textId="0C575DF8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4A1E46">
              <w:t>70883521</w:t>
            </w:r>
          </w:p>
          <w:p w14:paraId="62F67A1F" w14:textId="2B3C4E1B" w:rsidR="002827BA" w:rsidRPr="00052A36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2B1520">
              <w:t xml:space="preserve">Komerční banka, a.s., </w:t>
            </w:r>
            <w:proofErr w:type="spellStart"/>
            <w:proofErr w:type="gramStart"/>
            <w:r w:rsidR="002B1520">
              <w:t>č.účtu</w:t>
            </w:r>
            <w:proofErr w:type="spellEnd"/>
            <w:proofErr w:type="gramEnd"/>
            <w:r w:rsidR="002B1520">
              <w:t xml:space="preserve"> </w:t>
            </w:r>
            <w:r w:rsidR="000B442B">
              <w:t>27-192</w:t>
            </w:r>
            <w:r w:rsidR="002B1520">
              <w:t>5270277/0100</w:t>
            </w:r>
          </w:p>
          <w:p w14:paraId="515A8A6E" w14:textId="04C3BA9D" w:rsidR="002827BA" w:rsidRPr="0077026D" w:rsidRDefault="002827BA" w:rsidP="00C0136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zastoupen:</w:t>
            </w:r>
            <w:r w:rsidR="006E3B58">
              <w:t> </w:t>
            </w:r>
            <w:proofErr w:type="spellStart"/>
            <w:r w:rsidR="00C0136A">
              <w:t>prof.Mgr</w:t>
            </w:r>
            <w:proofErr w:type="spellEnd"/>
            <w:r w:rsidR="00C0136A">
              <w:t>. Milan Adámek PhD.</w:t>
            </w:r>
            <w:r w:rsidR="00052A36">
              <w:t>, rektor</w:t>
            </w:r>
          </w:p>
          <w:p w14:paraId="2621FCEF" w14:textId="26658FAD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16D16472" w:rsidR="0077026D" w:rsidRDefault="0077026D" w:rsidP="00B4088C">
      <w:pPr>
        <w:pStyle w:val="2rove"/>
      </w:pPr>
      <w:r w:rsidRPr="0013520D">
        <w:t xml:space="preserve">Poskytovatel se zavazuje poskytnout příjemci </w:t>
      </w:r>
      <w:r w:rsidR="000906D0">
        <w:t xml:space="preserve">voucher, resp. </w:t>
      </w:r>
      <w:r w:rsidRPr="003D6A1A">
        <w:rPr>
          <w:b/>
        </w:rPr>
        <w:t>neinvestiční dotaci</w:t>
      </w:r>
      <w:r w:rsidR="00187A3E">
        <w:t xml:space="preserve"> z prostředků EU, státního rozpočtu a Zlínského kraje </w:t>
      </w:r>
      <w:r w:rsidRPr="0013520D">
        <w:t>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3824C6">
        <w:t>237.000</w:t>
      </w:r>
      <w:r w:rsidR="00494BC1">
        <w:t xml:space="preserve"> </w:t>
      </w:r>
      <w:r w:rsidRPr="0013520D">
        <w:t>Kč, (slovy:</w:t>
      </w:r>
      <w:r w:rsidR="006E3B58">
        <w:t> </w:t>
      </w:r>
      <w:proofErr w:type="spellStart"/>
      <w:r w:rsidR="00494BC1">
        <w:t>dvěstětřicetsedmtisíckorunčeských</w:t>
      </w:r>
      <w:proofErr w:type="spellEnd"/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DB48DD">
        <w:rPr>
          <w:b/>
        </w:rPr>
        <w:t>84.88</w:t>
      </w:r>
      <w:r w:rsidRPr="003D6A1A">
        <w:rPr>
          <w:b/>
        </w:rPr>
        <w:t>% celkových způsobilých výdajů</w:t>
      </w:r>
      <w:r w:rsidRPr="0013520D">
        <w:t xml:space="preserve"> projektu</w:t>
      </w:r>
      <w:r w:rsidR="00204B7B">
        <w:t xml:space="preserve"> vycházejících z</w:t>
      </w:r>
      <w:r w:rsidR="00C21621">
        <w:t> kalkulačky jednorázové částky (viz dále)</w:t>
      </w:r>
      <w:r w:rsidRPr="0013520D">
        <w:t xml:space="preserve"> na realizaci projektu</w:t>
      </w:r>
      <w:r>
        <w:t>:</w:t>
      </w:r>
      <w:r w:rsidR="006E3B58">
        <w:t> </w:t>
      </w:r>
      <w:r w:rsidR="00DB48DD">
        <w:t>TORPIS – Systém vč</w:t>
      </w:r>
      <w:r w:rsidR="00877EE5">
        <w:t>a</w:t>
      </w:r>
      <w:r w:rsidR="0059461F">
        <w:t>s</w:t>
      </w:r>
      <w:r w:rsidR="00DB48DD">
        <w:t xml:space="preserve">ného varování </w:t>
      </w:r>
      <w:r w:rsidR="00622757">
        <w:t>před nebezpečím výskytu tornád pro krajský územní celek</w:t>
      </w:r>
      <w:r w:rsidRPr="0013520D">
        <w:t xml:space="preserve"> (dále jen „</w:t>
      </w:r>
      <w:r w:rsidR="00C978E0">
        <w:rPr>
          <w:b/>
        </w:rPr>
        <w:t>P</w:t>
      </w:r>
      <w:r w:rsidRPr="002563AC">
        <w:rPr>
          <w:b/>
        </w:rPr>
        <w:t>rojekt</w:t>
      </w:r>
      <w:r w:rsidRPr="0013520D">
        <w:t>“), evidovaného pod registračním číslem žádosti o poskytnutí dotace</w:t>
      </w:r>
      <w:r w:rsidR="006E3B58">
        <w:t> </w:t>
      </w:r>
      <w:r w:rsidR="00BB4DD1" w:rsidRPr="00BB4DD1">
        <w:t>RP14-24/009</w:t>
      </w:r>
      <w:r w:rsidRPr="0013520D">
        <w:t xml:space="preserve">, který </w:t>
      </w:r>
      <w:r w:rsidR="00FE4470" w:rsidRPr="0013520D">
        <w:t>je blíže popsán v žádosti o poskytnutí dotace</w:t>
      </w:r>
      <w:r w:rsidRPr="0013520D">
        <w:t>.</w:t>
      </w:r>
    </w:p>
    <w:p w14:paraId="5DF40922" w14:textId="4BE346C4" w:rsidR="0077026D" w:rsidRDefault="00E14143" w:rsidP="00E82920">
      <w:pPr>
        <w:pStyle w:val="2rove"/>
        <w:spacing w:line="276" w:lineRule="auto"/>
      </w:pPr>
      <w:r w:rsidRPr="00E14143">
        <w:t>Dotace je poskytována na základě programu</w:t>
      </w:r>
      <w:r w:rsidR="006E3B58">
        <w:t> </w:t>
      </w:r>
      <w:r w:rsidR="006E19D4">
        <w:t>RP14-24</w:t>
      </w:r>
      <w:r w:rsidR="009B38F4">
        <w:t xml:space="preserve"> Vouchery asistence projektu Smart akcelerátor</w:t>
      </w:r>
      <w:r w:rsidR="00EE3E66">
        <w:t xml:space="preserve"> Zlínského kraje</w:t>
      </w:r>
      <w:r w:rsidR="00C421C1">
        <w:t xml:space="preserve"> III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C73187">
        <w:t>08.01.2024</w:t>
      </w:r>
      <w:r w:rsidRPr="00E14143">
        <w:t xml:space="preserve"> usnesením č.</w:t>
      </w:r>
      <w:r w:rsidR="00CC00FE">
        <w:t> </w:t>
      </w:r>
      <w:r w:rsidR="00CC00FE" w:rsidRPr="00CC00FE">
        <w:t>0020/R01/</w:t>
      </w:r>
      <w:proofErr w:type="gramStart"/>
      <w:r w:rsidR="00CC00FE" w:rsidRPr="00CC00FE">
        <w:t>24</w:t>
      </w:r>
      <w:r w:rsidR="006E3B58">
        <w:t> </w:t>
      </w:r>
      <w:r w:rsidRPr="00E14143">
        <w:t xml:space="preserve"> (</w:t>
      </w:r>
      <w:proofErr w:type="gramEnd"/>
      <w:r w:rsidRPr="00E14143">
        <w:t>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786B9631" w:rsidR="00E14143" w:rsidRDefault="00E14143" w:rsidP="00E82920">
      <w:pPr>
        <w:pStyle w:val="2rove"/>
        <w:spacing w:line="276" w:lineRule="auto"/>
      </w:pPr>
      <w:r w:rsidRPr="0013520D">
        <w:t xml:space="preserve">Příjemce se zavazuje zrealizovat </w:t>
      </w:r>
      <w:r w:rsidR="006B7031">
        <w:t>P</w:t>
      </w:r>
      <w:r w:rsidRPr="0013520D">
        <w:t>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45CCEA89" w14:textId="66CC8127" w:rsidR="00E14143" w:rsidRDefault="00E5593B" w:rsidP="00E82920">
      <w:pPr>
        <w:pStyle w:val="2rove"/>
        <w:spacing w:line="276" w:lineRule="auto"/>
      </w:pPr>
      <w:r>
        <w:t>D</w:t>
      </w:r>
      <w:r w:rsidR="00E14143">
        <w:t>otace je krytá z</w:t>
      </w:r>
      <w:r w:rsidR="0051218F">
        <w:t xml:space="preserve"> rozpočtu Zlínského kraje a z prostředků Ministerstva </w:t>
      </w:r>
      <w:r w:rsidR="001C2C64" w:rsidRPr="00832B84">
        <w:t>školství, mládeže a tělovýchovy České republiky</w:t>
      </w:r>
      <w:r w:rsidR="00140348">
        <w:t>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6F1A9A9A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C421C1">
        <w:t xml:space="preserve"> 1.1.2023</w:t>
      </w:r>
      <w:r w:rsidR="00FD5FC8">
        <w:t xml:space="preserve">. </w:t>
      </w:r>
    </w:p>
    <w:p w14:paraId="4BA5A893" w14:textId="16957EBF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r>
        <w:t>končí dnem</w:t>
      </w:r>
      <w:r w:rsidR="006E3B58">
        <w:t> </w:t>
      </w:r>
      <w:r w:rsidR="00C421C1">
        <w:t>31.8.2026</w:t>
      </w:r>
      <w:r w:rsidR="00FD5FC8">
        <w:t>.</w:t>
      </w:r>
    </w:p>
    <w:p w14:paraId="07DE0DEA" w14:textId="19159A26" w:rsidR="00444289" w:rsidRDefault="000F0FA2" w:rsidP="00B007CA">
      <w:pPr>
        <w:pStyle w:val="2rove"/>
      </w:pPr>
      <w:r w:rsidRPr="007870CF">
        <w:t>Projekt přípravy strategického p</w:t>
      </w:r>
      <w:r w:rsidR="003D30E3" w:rsidRPr="007870CF">
        <w:t xml:space="preserve">rojektu musí být dokončen nejpozději do 1 roku od nabytí účinnosti </w:t>
      </w:r>
      <w:r w:rsidR="00672FA4" w:rsidRPr="007870CF">
        <w:t>této smlouvy</w:t>
      </w:r>
      <w:r w:rsidR="00142118" w:rsidRPr="007870CF">
        <w:t>, nejpozději však do 31.08.2026.</w:t>
      </w:r>
      <w:r w:rsidR="00142118">
        <w:rPr>
          <w:highlight w:val="yellow"/>
        </w:rPr>
        <w:t xml:space="preserve"> </w:t>
      </w:r>
      <w:r w:rsidR="006D4B25">
        <w:rPr>
          <w:highlight w:val="yellow"/>
        </w:rPr>
        <w:t xml:space="preserve"> </w:t>
      </w:r>
    </w:p>
    <w:p w14:paraId="115BE40A" w14:textId="64308514" w:rsidR="00530D1A" w:rsidRDefault="00530D1A" w:rsidP="00E82920">
      <w:pPr>
        <w:pStyle w:val="Nadpis1"/>
        <w:spacing w:line="276" w:lineRule="auto"/>
      </w:pPr>
      <w:r>
        <w:t xml:space="preserve">Financování </w:t>
      </w:r>
      <w:r w:rsidR="00720C66">
        <w:t>P</w:t>
      </w:r>
      <w:r>
        <w:t>rojektu</w:t>
      </w:r>
    </w:p>
    <w:p w14:paraId="017A1A7F" w14:textId="6E6670EF" w:rsidR="00F575F2" w:rsidRDefault="00530D1A" w:rsidP="00853979">
      <w:pPr>
        <w:pStyle w:val="2rove"/>
        <w:spacing w:line="276" w:lineRule="auto"/>
      </w:pPr>
      <w:r w:rsidRPr="0013520D">
        <w:t xml:space="preserve">Dotace bude příjemci poskytnuta na účet uvedený v záhlaví této smlouvy </w:t>
      </w:r>
      <w:r w:rsidR="00F575F2" w:rsidRPr="00134927">
        <w:rPr>
          <w:b/>
        </w:rPr>
        <w:t>do 30 pracovních dnů po schválení Závěrečné zprávy</w:t>
      </w:r>
      <w:r w:rsidR="00F575F2" w:rsidRPr="0013520D">
        <w:t xml:space="preserve"> s vyúčtováním dotace předložené </w:t>
      </w:r>
      <w:r w:rsidR="00F575F2" w:rsidRPr="00F120BA">
        <w:t>příjemcem</w:t>
      </w:r>
      <w:r w:rsidR="00F575F2" w:rsidRPr="0013520D">
        <w:t xml:space="preserve"> dle </w:t>
      </w:r>
      <w:r w:rsidR="00F575F2">
        <w:t xml:space="preserve">čl. </w:t>
      </w:r>
      <w:r w:rsidR="00B773A4">
        <w:t>3</w:t>
      </w:r>
      <w:r w:rsidR="00F575F2">
        <w:t>.</w:t>
      </w:r>
      <w:r w:rsidR="00B773A4">
        <w:t>3</w:t>
      </w:r>
      <w:r w:rsidR="00F575F2" w:rsidRPr="0013520D">
        <w:t>.</w:t>
      </w:r>
      <w:r w:rsidR="000D748E">
        <w:t>, nejdříve však po ukončení realizace Projektu.</w:t>
      </w:r>
    </w:p>
    <w:p w14:paraId="555ADB30" w14:textId="349C89C3" w:rsidR="00CB78A2" w:rsidRDefault="00CB78A2" w:rsidP="00E82920">
      <w:pPr>
        <w:pStyle w:val="2rove"/>
        <w:spacing w:line="276" w:lineRule="auto"/>
      </w:pPr>
      <w:r w:rsidRPr="003D6A1A">
        <w:rPr>
          <w:b/>
        </w:rPr>
        <w:lastRenderedPageBreak/>
        <w:t>Předpokládané celkové způsobilé výdaje</w:t>
      </w:r>
      <w:r w:rsidRPr="0013520D">
        <w:t xml:space="preserve"> </w:t>
      </w:r>
      <w:r w:rsidR="002F3ECC">
        <w:t>P</w:t>
      </w:r>
      <w:r w:rsidRPr="0013520D">
        <w:t>rojektu činí</w:t>
      </w:r>
      <w:r w:rsidR="006E3B58">
        <w:t> </w:t>
      </w:r>
      <w:r w:rsidR="006E4650">
        <w:t>279.</w:t>
      </w:r>
      <w:r w:rsidR="00B75D78">
        <w:t>216,77</w:t>
      </w:r>
      <w:r w:rsidR="002A3C35">
        <w:t xml:space="preserve"> </w:t>
      </w:r>
      <w:r w:rsidR="002C00E2">
        <w:t>Kč.</w:t>
      </w:r>
      <w:r w:rsidRPr="0013520D">
        <w:t xml:space="preserve"> Pokud skutečné celkové způsobilé výdaje </w:t>
      </w:r>
      <w:r w:rsidR="002F3ECC">
        <w:t>P</w:t>
      </w:r>
      <w:r w:rsidRPr="0013520D">
        <w:t xml:space="preserve">rojektu překročí výši předpokládaných celkových způsobilých výdajů uvedenou v předchozí větě, uhradí příjemce částku tohoto překročení z vlastních zdrojů. </w:t>
      </w:r>
    </w:p>
    <w:p w14:paraId="6C44F694" w14:textId="1DEA7B80" w:rsidR="00CB78A2" w:rsidRPr="003A7C90" w:rsidRDefault="004355F4" w:rsidP="00E82920">
      <w:pPr>
        <w:pStyle w:val="2rove"/>
        <w:spacing w:line="276" w:lineRule="auto"/>
      </w:pPr>
      <w:r>
        <w:t>P</w:t>
      </w:r>
      <w:r w:rsidR="00CB78A2" w:rsidRPr="00C557DB">
        <w:t xml:space="preserve">říjemce </w:t>
      </w:r>
      <w:r w:rsidR="003A7C90">
        <w:t xml:space="preserve">je </w:t>
      </w:r>
      <w:r w:rsidR="00CB78A2" w:rsidRPr="00C557DB">
        <w:t>povinen předložit Odboru</w:t>
      </w:r>
      <w:r w:rsidR="006E3B58">
        <w:t> </w:t>
      </w:r>
      <w:r w:rsidR="00E66CFE">
        <w:t>strategického rozvoje kraje</w:t>
      </w:r>
      <w:r w:rsidR="00CB78A2" w:rsidRPr="00C557DB">
        <w:t xml:space="preserve"> Krajského úřadu </w:t>
      </w:r>
      <w:r w:rsidR="00CB78A2" w:rsidRPr="003A7C90">
        <w:t xml:space="preserve">Zlínského kraje </w:t>
      </w:r>
      <w:r w:rsidR="0030182B">
        <w:t>Z</w:t>
      </w:r>
      <w:r w:rsidR="00CD6632" w:rsidRPr="003A7C90">
        <w:t xml:space="preserve">ávěrečnou </w:t>
      </w:r>
      <w:r w:rsidR="00CB78A2" w:rsidRPr="003A7C90">
        <w:t>zprávu</w:t>
      </w:r>
      <w:r w:rsidRPr="003A7C90">
        <w:t xml:space="preserve"> </w:t>
      </w:r>
      <w:r w:rsidRPr="0030182B">
        <w:rPr>
          <w:b/>
          <w:bCs/>
        </w:rPr>
        <w:t xml:space="preserve">do </w:t>
      </w:r>
      <w:r w:rsidR="00561CAF" w:rsidRPr="0030182B">
        <w:rPr>
          <w:b/>
          <w:bCs/>
        </w:rPr>
        <w:t>60 kalendářních dní od vydání stanoviska</w:t>
      </w:r>
      <w:r w:rsidR="00561CAF" w:rsidRPr="003A7C90">
        <w:t xml:space="preserve"> o formálním posouzení Žádosti o podporu strateg</w:t>
      </w:r>
      <w:r w:rsidR="002E221E" w:rsidRPr="003A7C90">
        <w:t xml:space="preserve">ického </w:t>
      </w:r>
      <w:r w:rsidR="00D32D27">
        <w:t>p</w:t>
      </w:r>
      <w:r w:rsidR="002E221E" w:rsidRPr="003A7C90">
        <w:t xml:space="preserve">rojektu podané do výzvy daného podpůrného programu, anebo </w:t>
      </w:r>
      <w:r w:rsidR="002E221E" w:rsidRPr="0030182B">
        <w:rPr>
          <w:b/>
          <w:bCs/>
        </w:rPr>
        <w:t xml:space="preserve">do 60 kalendářních dní od termínu </w:t>
      </w:r>
      <w:r w:rsidR="00126114" w:rsidRPr="0030182B">
        <w:rPr>
          <w:b/>
          <w:bCs/>
        </w:rPr>
        <w:t>zahájení realizace</w:t>
      </w:r>
      <w:r w:rsidR="00126114" w:rsidRPr="003A7C90">
        <w:t xml:space="preserve"> strategického projektu, pokud je příjemcem stanoven způsob ukončení realizace aktivity asistence zahájením realizace strategického p</w:t>
      </w:r>
      <w:r w:rsidR="004F1340" w:rsidRPr="003A7C90">
        <w:t xml:space="preserve">rojektu, </w:t>
      </w:r>
      <w:r w:rsidR="00CB78A2" w:rsidRPr="0030182B">
        <w:rPr>
          <w:b/>
          <w:bCs/>
        </w:rPr>
        <w:t>nejpozději do</w:t>
      </w:r>
      <w:r w:rsidR="006E3B58" w:rsidRPr="0030182B">
        <w:rPr>
          <w:b/>
          <w:bCs/>
        </w:rPr>
        <w:t> </w:t>
      </w:r>
      <w:r w:rsidR="004F1340" w:rsidRPr="0030182B">
        <w:rPr>
          <w:b/>
          <w:bCs/>
        </w:rPr>
        <w:t>však do 30.09.2026</w:t>
      </w:r>
      <w:r w:rsidR="00CB78A2" w:rsidRPr="003A7C90">
        <w:t>.</w:t>
      </w:r>
    </w:p>
    <w:p w14:paraId="4D7CF0CB" w14:textId="77777777" w:rsidR="00931F84" w:rsidRDefault="00E86A24" w:rsidP="00E82920">
      <w:pPr>
        <w:pStyle w:val="2rove"/>
        <w:spacing w:line="276" w:lineRule="auto"/>
      </w:pPr>
      <w:r>
        <w:t>Součástí závěrečné zprávy</w:t>
      </w:r>
      <w:r w:rsidR="00931F84" w:rsidRPr="00931F84">
        <w:t xml:space="preserve"> je doložení: </w:t>
      </w:r>
    </w:p>
    <w:p w14:paraId="2C42E54B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>a) úspěšného splnění formálního hodnocení a přijatelnosti</w:t>
      </w:r>
      <w:r>
        <w:t xml:space="preserve"> </w:t>
      </w:r>
      <w:r w:rsidRPr="00931F84">
        <w:t xml:space="preserve">Žádosti o podporu strategického projektu předloženého v rámci konkrétní výzvy podpůrného programu (printscreen z informačního systému podpůrného programu, např. ISKP2021+, či obdobným průkazným způsobem) </w:t>
      </w:r>
    </w:p>
    <w:p w14:paraId="7FE63E4E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 xml:space="preserve">- V případě ukončení této aktivity Programu, resp. přípravy strategického projektu, podáním Žádosti o podporu strategického projektu v rámci konkrétního podpůrného programu musí příjemce voucheru v rámci Závěrečné zprávy doložit kopii kompletní projektové dokumentace vč. příloh, kterou předkládá prostřednictvím dotační žádosti o podporu do konkrétní výzvy daného podpůrného programu dle podmínek konkrétní výzvy (postačí v elektronické formě). </w:t>
      </w:r>
    </w:p>
    <w:p w14:paraId="46FF9B4B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 xml:space="preserve">anebo </w:t>
      </w:r>
    </w:p>
    <w:p w14:paraId="1F79CA3E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 xml:space="preserve">b) dopracovaného Projektu do podoby extenzivní projektové </w:t>
      </w:r>
      <w:proofErr w:type="spellStart"/>
      <w:r w:rsidRPr="00931F84">
        <w:t>fiše</w:t>
      </w:r>
      <w:proofErr w:type="spellEnd"/>
      <w:r w:rsidRPr="00931F84">
        <w:t xml:space="preserve"> (studie proveditelnosti) a doložení zajištění finančních prostředků z jiných zdrojů na realizaci strategického projektu vč. potvrzení zahájení realizace strategického projektu. </w:t>
      </w:r>
    </w:p>
    <w:p w14:paraId="3535A353" w14:textId="77777777" w:rsidR="005556C2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>- V případě ukončení této aktivity Programu, resp. přípravy strategického projektu, musí příjemce voucheru v rámci Závěrečné zprávy doložit zajištění financování realizace strategického projektu z jiných zdrojů a potvrzení o zahájení jeho realizace. Příjemce voucheru předkládá kopii projektového záměru, který musí být dopracován do podoby studie proveditelnosti s následující povinnou strukturou a odpovídající kvalitou:</w:t>
      </w:r>
    </w:p>
    <w:p w14:paraId="24E1FCED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Identifikace nositele/partnerů strategického projektu, </w:t>
      </w:r>
    </w:p>
    <w:p w14:paraId="7D1A67F7" w14:textId="77777777" w:rsidR="00D32D27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abstrakt strategického projektu, </w:t>
      </w:r>
    </w:p>
    <w:p w14:paraId="789E5E48" w14:textId="697D0AF6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výchozí stav strategického projektu – nulová varianta, </w:t>
      </w:r>
    </w:p>
    <w:p w14:paraId="3A5983B0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detailní popis aktivit a způsob dosažení cílového stavu (včetně technického/technologického řešení, pokud je relevantní), </w:t>
      </w:r>
    </w:p>
    <w:p w14:paraId="6BE54AB9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cílový stav strategického projektu, </w:t>
      </w:r>
    </w:p>
    <w:p w14:paraId="386BA3E0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popis cílových skupin a identifikace dopadů strategického projektu, </w:t>
      </w:r>
    </w:p>
    <w:p w14:paraId="3F82CB98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časový harmonogram strategického projektu – podle aktivit, </w:t>
      </w:r>
    </w:p>
    <w:p w14:paraId="2129ABA3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detailní rozpočet strategického projektu, v případě zapojení partnerů i s předpokládaným rozdělením položek rozpočtu na jednotlivé partnery, </w:t>
      </w:r>
    </w:p>
    <w:p w14:paraId="5C689A53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potřeba a zajištění majetku, pokud je relevantní, </w:t>
      </w:r>
    </w:p>
    <w:p w14:paraId="069584B0" w14:textId="77777777" w:rsidR="00B773A4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finanční plán, </w:t>
      </w:r>
    </w:p>
    <w:p w14:paraId="64A35312" w14:textId="233A171D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personální zajištění, </w:t>
      </w:r>
    </w:p>
    <w:p w14:paraId="6E1AF276" w14:textId="77777777" w:rsidR="001A5F7B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kvantifikované výstupy strategického projektu, </w:t>
      </w:r>
    </w:p>
    <w:p w14:paraId="285D668B" w14:textId="365524FA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</w:t>
      </w:r>
      <w:proofErr w:type="spellStart"/>
      <w:r w:rsidRPr="005556C2">
        <w:t>cost</w:t>
      </w:r>
      <w:proofErr w:type="spellEnd"/>
      <w:r w:rsidRPr="005556C2">
        <w:t xml:space="preserve">-benefit analýza, je-li relevantní, </w:t>
      </w:r>
    </w:p>
    <w:p w14:paraId="32B68FFB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>• analýza rizik.</w:t>
      </w:r>
    </w:p>
    <w:p w14:paraId="7794208B" w14:textId="0374EBE7" w:rsidR="00265AA0" w:rsidRDefault="00265AA0" w:rsidP="00931F84">
      <w:pPr>
        <w:pStyle w:val="2rove"/>
        <w:numPr>
          <w:ilvl w:val="0"/>
          <w:numId w:val="0"/>
        </w:numPr>
        <w:spacing w:line="276" w:lineRule="auto"/>
        <w:ind w:left="567"/>
      </w:pPr>
      <w:r>
        <w:t>c) Doklady o zajištění publicity dle čl. 6 této smlouvy.</w:t>
      </w:r>
    </w:p>
    <w:p w14:paraId="6DCF458F" w14:textId="214BCA5A" w:rsidR="00CD2022" w:rsidRDefault="00A439DD" w:rsidP="00983080">
      <w:pPr>
        <w:pStyle w:val="2rove"/>
        <w:numPr>
          <w:ilvl w:val="0"/>
          <w:numId w:val="0"/>
        </w:numPr>
        <w:spacing w:line="276" w:lineRule="auto"/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vyžádání. </w:t>
      </w:r>
      <w:r w:rsidR="00D244B7">
        <w:t xml:space="preserve"> Podepsanou Závěrečnou zprávu včetně všech povinných součástí zašle </w:t>
      </w:r>
      <w:r w:rsidR="00C916F7">
        <w:t>příjemce poskytovateli datovou schránkou.</w:t>
      </w:r>
    </w:p>
    <w:p w14:paraId="5EB47DE6" w14:textId="254DD9DF" w:rsidR="005B1088" w:rsidRDefault="00357941" w:rsidP="00E82920">
      <w:pPr>
        <w:pStyle w:val="2rove"/>
        <w:spacing w:line="276" w:lineRule="auto"/>
      </w:pPr>
      <w:r w:rsidRPr="00774F80">
        <w:lastRenderedPageBreak/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65C5B63" w14:textId="77777777" w:rsidR="00BB7CA8" w:rsidRPr="00BB7CA8" w:rsidRDefault="00BB7CA8" w:rsidP="00BB7CA8">
      <w:pPr>
        <w:pStyle w:val="2rove"/>
        <w:rPr>
          <w:bCs/>
        </w:rPr>
      </w:pPr>
      <w:r w:rsidRPr="00BB7CA8">
        <w:rPr>
          <w:bCs/>
        </w:rPr>
        <w:t>Aby mohly být výdaje považovány v kontextu Projektu za způsobilé, musí:</w:t>
      </w:r>
    </w:p>
    <w:p w14:paraId="702AACBE" w14:textId="77777777" w:rsidR="00BB7CA8" w:rsidRPr="00BB7CA8" w:rsidRDefault="00BB7CA8" w:rsidP="00BB7CA8">
      <w:pPr>
        <w:pStyle w:val="2rove"/>
        <w:numPr>
          <w:ilvl w:val="0"/>
          <w:numId w:val="0"/>
        </w:numPr>
        <w:ind w:left="567"/>
        <w:rPr>
          <w:bCs/>
        </w:rPr>
      </w:pPr>
      <w:r w:rsidRPr="00BB7CA8">
        <w:rPr>
          <w:bCs/>
        </w:rPr>
        <w:t>- být v souladu s právními předpisy EU a s českou legislativou;</w:t>
      </w:r>
    </w:p>
    <w:p w14:paraId="3D0944A1" w14:textId="54FE2622" w:rsidR="00BB7CA8" w:rsidRPr="00BB7CA8" w:rsidRDefault="00BB7CA8" w:rsidP="00BB7CA8">
      <w:pPr>
        <w:pStyle w:val="2rove"/>
        <w:numPr>
          <w:ilvl w:val="0"/>
          <w:numId w:val="0"/>
        </w:numPr>
        <w:ind w:left="567"/>
        <w:rPr>
          <w:bCs/>
        </w:rPr>
      </w:pPr>
      <w:r w:rsidRPr="00BB7CA8">
        <w:rPr>
          <w:bCs/>
        </w:rPr>
        <w:t xml:space="preserve">- být v souladu s aktuálně platnými pravidly pro žadatele a příjemce OP Jan Amos </w:t>
      </w:r>
      <w:proofErr w:type="gramStart"/>
      <w:r w:rsidRPr="00BB7CA8">
        <w:rPr>
          <w:bCs/>
        </w:rPr>
        <w:t>Komenský - dostupné</w:t>
      </w:r>
      <w:proofErr w:type="gramEnd"/>
      <w:r w:rsidRPr="00BB7CA8">
        <w:rPr>
          <w:bCs/>
        </w:rPr>
        <w:t xml:space="preserve"> na webu řídícího orgánu OP JAK – Ministerstvo školství, mládeže a tělovýchovy (https://opjak.cz/vyzvy/vyzva-c-02_22_009-smart-akcelerator-i/#dokumenty);</w:t>
      </w:r>
    </w:p>
    <w:p w14:paraId="684D439F" w14:textId="435899AF" w:rsidR="00D143CD" w:rsidRDefault="00BB7CA8" w:rsidP="00BB7CA8">
      <w:pPr>
        <w:pStyle w:val="2rove"/>
        <w:numPr>
          <w:ilvl w:val="0"/>
          <w:numId w:val="0"/>
        </w:numPr>
        <w:ind w:left="567"/>
      </w:pPr>
      <w:r w:rsidRPr="00BB7CA8">
        <w:rPr>
          <w:bCs/>
        </w:rPr>
        <w:t>- být nezbytné pro uskutečnění přípravy strategického projektu a musí vyhovovat zásadám zdravého finančního řízení, zvláště efektivnosti, přiměřenosti a hospodárnosti</w:t>
      </w:r>
      <w:r>
        <w:rPr>
          <w:bCs/>
        </w:rPr>
        <w:t xml:space="preserve">. </w:t>
      </w:r>
      <w:proofErr w:type="gramStart"/>
      <w:r w:rsidRPr="00BB7CA8">
        <w:rPr>
          <w:bCs/>
        </w:rPr>
        <w:t>.</w:t>
      </w:r>
      <w:r w:rsidR="00D64AB1" w:rsidRPr="003D6A1A">
        <w:rPr>
          <w:b/>
        </w:rPr>
        <w:t>Způsobil</w:t>
      </w:r>
      <w:r w:rsidR="00E4219D">
        <w:rPr>
          <w:b/>
        </w:rPr>
        <w:t>é</w:t>
      </w:r>
      <w:proofErr w:type="gramEnd"/>
      <w:r w:rsidR="00D64AB1" w:rsidRPr="003D6A1A">
        <w:rPr>
          <w:b/>
        </w:rPr>
        <w:t xml:space="preserve"> výdaj</w:t>
      </w:r>
      <w:r w:rsidR="00E4219D">
        <w:rPr>
          <w:b/>
        </w:rPr>
        <w:t>e</w:t>
      </w:r>
      <w:r w:rsidR="00D64AB1" w:rsidRPr="00D64AB1">
        <w:t xml:space="preserve"> jsou </w:t>
      </w:r>
      <w:r w:rsidR="00E4219D">
        <w:t xml:space="preserve">stanoveny paušálně jako </w:t>
      </w:r>
      <w:r w:rsidR="00C22F28">
        <w:t xml:space="preserve">tzv. jednorázová </w:t>
      </w:r>
      <w:r w:rsidR="0074603E">
        <w:t>částka stanovená Kalkulačkou jednorázové částky (dále jen „Kalkulačka“)</w:t>
      </w:r>
      <w:r w:rsidR="00BF607A">
        <w:t xml:space="preserve"> v soula</w:t>
      </w:r>
      <w:r w:rsidR="00BF607A" w:rsidRPr="00BF607A">
        <w:t>du s podmínkami uvedenými v programu</w:t>
      </w:r>
      <w:r w:rsidR="0074603E">
        <w:t>.</w:t>
      </w:r>
      <w:r w:rsidR="00E641BE">
        <w:t xml:space="preserve"> Jednorázová částka pře</w:t>
      </w:r>
      <w:r w:rsidR="00100226">
        <w:t>dstavuje celkovou výši nákladů na přípravu</w:t>
      </w:r>
      <w:r w:rsidR="0050092D">
        <w:t>/rozpracování strategického projektu</w:t>
      </w:r>
      <w:r w:rsidR="00D60332">
        <w:t xml:space="preserve">. </w:t>
      </w:r>
      <w:r w:rsidR="00A1267E">
        <w:t xml:space="preserve"> </w:t>
      </w:r>
    </w:p>
    <w:p w14:paraId="71EDBA58" w14:textId="4AE407D8" w:rsidR="00F04F46" w:rsidRPr="00BB7CA8" w:rsidRDefault="00F04F46" w:rsidP="00BB7CA8">
      <w:pPr>
        <w:pStyle w:val="2rove"/>
        <w:numPr>
          <w:ilvl w:val="0"/>
          <w:numId w:val="0"/>
        </w:numPr>
        <w:ind w:left="567"/>
        <w:rPr>
          <w:bCs/>
        </w:rPr>
      </w:pPr>
      <w:r>
        <w:t xml:space="preserve">- být uvedeny ve </w:t>
      </w:r>
      <w:proofErr w:type="gramStart"/>
      <w:r>
        <w:t>formuláři  žádosti</w:t>
      </w:r>
      <w:proofErr w:type="gramEnd"/>
      <w:r>
        <w:t xml:space="preserve"> o poskytnutí dotace</w:t>
      </w:r>
    </w:p>
    <w:p w14:paraId="71BD75F8" w14:textId="707162C9" w:rsidR="006033A0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</w:t>
      </w:r>
      <w:r w:rsidR="00ED4BE7">
        <w:t xml:space="preserve">jsou veškeré ostatní výdaje </w:t>
      </w:r>
      <w:r w:rsidR="00FE13EC">
        <w:t xml:space="preserve">mimo uvedené v čl. </w:t>
      </w:r>
      <w:r w:rsidR="00B8328F">
        <w:t>4</w:t>
      </w:r>
      <w:r w:rsidR="00FE13EC">
        <w:t>.2.</w:t>
      </w:r>
      <w:r w:rsidR="004F068F">
        <w:rPr>
          <w:i/>
          <w:color w:val="5B9BD5" w:themeColor="accent1"/>
          <w:sz w:val="16"/>
          <w:szCs w:val="16"/>
        </w:rPr>
        <w:t xml:space="preserve">  </w:t>
      </w:r>
    </w:p>
    <w:p w14:paraId="25FA9519" w14:textId="0B1F4CE6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77777777" w:rsidR="00FC2E44" w:rsidRDefault="00FC2E44" w:rsidP="00E86D26">
      <w:pPr>
        <w:pStyle w:val="2rove"/>
        <w:spacing w:after="0" w:line="276" w:lineRule="auto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7FEEA1CE" w:rsidR="00A233FD" w:rsidRDefault="00A233FD" w:rsidP="004C3F28">
      <w:pPr>
        <w:pStyle w:val="3rove-trval"/>
      </w:pPr>
      <w:r>
        <w:t>zabezpečit archivaci veškeré dokumentace k </w:t>
      </w:r>
      <w:r w:rsidR="00AC70D6">
        <w:t>P</w:t>
      </w:r>
      <w:r>
        <w:t xml:space="preserve">rojektu včetně účetnictví o </w:t>
      </w:r>
      <w:r w:rsidR="00AC70D6">
        <w:t>P</w:t>
      </w:r>
      <w:r w:rsidR="00616CF6">
        <w:t>r</w:t>
      </w:r>
      <w:r>
        <w:t xml:space="preserve">ojektu po dobu 10 let </w:t>
      </w:r>
      <w:r w:rsidR="00EC5183">
        <w:t xml:space="preserve">ode dne </w:t>
      </w:r>
      <w:r w:rsidR="00EC5183" w:rsidRPr="00B007CA">
        <w:t xml:space="preserve">ukončení doby realizace </w:t>
      </w:r>
      <w:r w:rsidR="004D3137">
        <w:t>Programu</w:t>
      </w:r>
      <w:r w:rsidR="00906645">
        <w:t>, který bude ukončen ke dni ukončení realizace projektu Smart akcelerátor Zlínského kraje III (</w:t>
      </w:r>
      <w:r w:rsidR="00FA7FC2">
        <w:t>31.12.2026</w:t>
      </w:r>
      <w:proofErr w:type="gramStart"/>
      <w:r w:rsidR="00FA7FC2">
        <w:t xml:space="preserve">) </w:t>
      </w:r>
      <w:r>
        <w:t>,</w:t>
      </w:r>
      <w:proofErr w:type="gramEnd"/>
    </w:p>
    <w:p w14:paraId="616BC65E" w14:textId="5872A8C7" w:rsidR="001D6E79" w:rsidRPr="004D3B35" w:rsidRDefault="001D6E79" w:rsidP="004D3B35">
      <w:pPr>
        <w:pStyle w:val="2rove"/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EC3D01">
        <w:t xml:space="preserve"> </w:t>
      </w:r>
      <w:r w:rsidR="00EC3D01">
        <w:rPr>
          <w:rFonts w:cs="Arial"/>
          <w:szCs w:val="20"/>
        </w:rPr>
        <w:t>(tyto osoby jsou uvedené na adrese:</w:t>
      </w:r>
      <w:r w:rsidR="00EC3D01" w:rsidRPr="00EC3D01">
        <w:rPr>
          <w:rFonts w:cs="Arial"/>
          <w:szCs w:val="20"/>
        </w:rPr>
        <w:t xml:space="preserve"> </w:t>
      </w:r>
      <w:hyperlink r:id="rId11" w:history="1">
        <w:r w:rsidR="00844899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 w:rsidR="00EC3D01">
        <w:rPr>
          <w:rFonts w:cs="Arial"/>
          <w:szCs w:val="20"/>
        </w:rPr>
        <w:t>)</w:t>
      </w:r>
      <w:r w:rsidR="00151833">
        <w:rPr>
          <w:rFonts w:cs="Arial"/>
          <w:szCs w:val="20"/>
        </w:rPr>
        <w:t>.</w:t>
      </w:r>
      <w:r w:rsidRPr="004D3B35">
        <w:t xml:space="preserve"> </w:t>
      </w:r>
    </w:p>
    <w:p w14:paraId="272B88FC" w14:textId="17A59FBC" w:rsidR="00A233FD" w:rsidRDefault="00A233FD" w:rsidP="00DA2559">
      <w:pPr>
        <w:pStyle w:val="2rove"/>
        <w:spacing w:line="276" w:lineRule="auto"/>
      </w:pPr>
      <w:r>
        <w:t>Příjemce bere na vědomí, že dotace poskytnutá dle této smlouvy je</w:t>
      </w:r>
      <w:r w:rsidR="006C5F98">
        <w:t xml:space="preserve"> </w:t>
      </w:r>
      <w:r w:rsidR="005269E1" w:rsidRPr="006C5F98">
        <w:rPr>
          <w:b/>
        </w:rPr>
        <w:t>p</w:t>
      </w:r>
      <w:r w:rsidRPr="006C5F98">
        <w:rPr>
          <w:b/>
        </w:rPr>
        <w:t>odporou de minimis</w:t>
      </w:r>
      <w:r>
        <w:t xml:space="preserve"> ve smyslu</w:t>
      </w:r>
      <w:r w:rsidRPr="00A233FD">
        <w:t xml:space="preserve"> </w:t>
      </w:r>
      <w:r w:rsidR="003B24C1" w:rsidRPr="003B24C1">
        <w:t>Nařízení Komise (EU) 2023/2831 ze dne 13. prosince 2023 o použití článků 107 a 108 Smlouvy o fungování Evropské unie na podporu de minimis</w:t>
      </w:r>
      <w:r w:rsidRPr="0099201B">
        <w:t>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 případě, že v období tří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 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6862FEC9" w14:textId="492642F4" w:rsidR="00EA1E9B" w:rsidRDefault="00EA1E9B" w:rsidP="00DA2559">
      <w:pPr>
        <w:pStyle w:val="2rove"/>
        <w:spacing w:line="276" w:lineRule="auto"/>
      </w:pPr>
      <w:r>
        <w:t xml:space="preserve">Příjemce </w:t>
      </w:r>
      <w:r w:rsidR="005B025B">
        <w:t xml:space="preserve">je povinen po ukončení přípravy strategického projektu podávat poskytovateli </w:t>
      </w:r>
      <w:r w:rsidR="003363A7">
        <w:t xml:space="preserve">na vyžádání informace o průběhu realizace strategického projektu.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0B4CBDD5" w14:textId="77859931" w:rsidR="007E12E2" w:rsidRDefault="00703656" w:rsidP="00670F8C">
      <w:pPr>
        <w:pStyle w:val="2rove"/>
        <w:spacing w:line="276" w:lineRule="auto"/>
      </w:pPr>
      <w:r w:rsidRPr="00703656">
        <w:t xml:space="preserve">Příjemce </w:t>
      </w:r>
      <w:r w:rsidR="008C0571">
        <w:t xml:space="preserve">se zavazuje </w:t>
      </w:r>
      <w:r w:rsidR="006D7D98">
        <w:t xml:space="preserve">v průběhu realizace </w:t>
      </w:r>
      <w:r w:rsidR="004B7BF3">
        <w:t>P</w:t>
      </w:r>
      <w:r w:rsidR="006D7D98">
        <w:t>rojektu dodržovat</w:t>
      </w:r>
      <w:r w:rsidR="00471812">
        <w:t xml:space="preserve"> </w:t>
      </w:r>
      <w:r w:rsidR="00CA234C">
        <w:t>pravidla publicity řídícího orgánu OP JAK (</w:t>
      </w:r>
      <w:hyperlink r:id="rId12" w:history="1">
        <w:r w:rsidR="00387C4B" w:rsidRPr="00AD171F">
          <w:rPr>
            <w:rStyle w:val="Hypertextovodkaz"/>
          </w:rPr>
          <w:t>https://opjak.cz/publicita/</w:t>
        </w:r>
      </w:hyperlink>
      <w:r w:rsidR="00387C4B">
        <w:t>)</w:t>
      </w:r>
      <w:r w:rsidR="006D7D98">
        <w:t xml:space="preserve"> </w:t>
      </w:r>
      <w:r w:rsidR="0011237D">
        <w:t xml:space="preserve">a zároveň prezentovat </w:t>
      </w:r>
      <w:r w:rsidRPr="00703656">
        <w:t>Zlínsk</w:t>
      </w:r>
      <w:r w:rsidR="0011237D">
        <w:t>ý</w:t>
      </w:r>
      <w:r w:rsidRPr="00703656">
        <w:t xml:space="preserve"> kraj (nikoliv Krajsk</w:t>
      </w:r>
      <w:r w:rsidR="0011237D">
        <w:t>ý</w:t>
      </w:r>
      <w:r w:rsidRPr="00703656">
        <w:t xml:space="preserve"> úřad Zlínského kraje)</w:t>
      </w:r>
      <w:r w:rsidR="0011237D">
        <w:t xml:space="preserve"> jako</w:t>
      </w:r>
      <w:r w:rsidR="00D4343D">
        <w:t xml:space="preserve"> poskytovatele, a to použitím loga Zlínského kraje a uvedením informace, že </w:t>
      </w:r>
      <w:r w:rsidR="000012D4">
        <w:t xml:space="preserve">je Projekt spolufinancován Zlínským krajem v rámci projektu Smart </w:t>
      </w:r>
      <w:r w:rsidR="009F3C78">
        <w:t>akcelerátor Zlínského kraje</w:t>
      </w:r>
      <w:r w:rsidR="00616CF6">
        <w:t xml:space="preserve"> </w:t>
      </w:r>
      <w:r w:rsidR="00616CF6">
        <w:lastRenderedPageBreak/>
        <w:t>III</w:t>
      </w:r>
      <w:r w:rsidRPr="00703656">
        <w:t xml:space="preserve">. </w:t>
      </w:r>
      <w:r w:rsidRPr="006A4AF3">
        <w:t>Zároveň je příjemce povinen doložit, že dodržel podmínky informačních a propagačních opatření v Závěrečné zprávě.</w:t>
      </w:r>
    </w:p>
    <w:p w14:paraId="5E5BF976" w14:textId="0D4986E3" w:rsidR="00703656" w:rsidRDefault="005463E2" w:rsidP="00E82920">
      <w:pPr>
        <w:pStyle w:val="2rove"/>
        <w:spacing w:line="276" w:lineRule="auto"/>
      </w:pPr>
      <w:r>
        <w:t>Uzavřením této smlouvy</w:t>
      </w:r>
      <w:r w:rsidR="00703656" w:rsidRPr="00703656">
        <w:t xml:space="preserve"> dává příjemce souhlas se zveřejněním údajů o aktivitě financované z rozpočtu Zlínského kraje</w:t>
      </w:r>
      <w:r w:rsidR="00703656">
        <w:t>.</w:t>
      </w:r>
    </w:p>
    <w:p w14:paraId="097E128A" w14:textId="7A0CEF60" w:rsidR="00703656" w:rsidRDefault="002B7DDB" w:rsidP="00417DD1">
      <w:pPr>
        <w:pStyle w:val="2rove"/>
      </w:pPr>
      <w:r>
        <w:t>Uzavřením této smlo</w:t>
      </w:r>
      <w:r w:rsidR="00670F8C">
        <w:t>u</w:t>
      </w:r>
      <w:r>
        <w:t>vy</w:t>
      </w:r>
      <w:r w:rsidR="00703656" w:rsidRPr="00703656">
        <w:t xml:space="preserve"> získává příjemce souhlas s užitím loga Zlínského kraje, které je k dispozici na </w:t>
      </w:r>
      <w:r w:rsidR="00595EDB">
        <w:t>adrese</w:t>
      </w:r>
      <w:r w:rsidR="00151833">
        <w:t xml:space="preserve">: </w:t>
      </w:r>
      <w:hyperlink r:id="rId13" w:history="1">
        <w:r w:rsidR="00151833" w:rsidRPr="001A300F">
          <w:rPr>
            <w:rStyle w:val="Hypertextovodkaz"/>
          </w:rPr>
          <w:t>https://zlinskykraj.cz/logo-zlinskeho-kraje</w:t>
        </w:r>
      </w:hyperlink>
      <w:hyperlink w:history="1"/>
      <w:r w:rsidR="00703656" w:rsidRPr="00703656">
        <w:t xml:space="preserve">. Logo bude umístěno na všech dokumentech souvisejících s realizací </w:t>
      </w:r>
      <w:r w:rsidR="008C00B7">
        <w:t>P</w:t>
      </w:r>
      <w:r w:rsidR="00703656" w:rsidRPr="00703656">
        <w:t>rojektu, které budou propagovat aktivitu financovanou z rozpočtu Zlínského kraje</w:t>
      </w:r>
      <w:r w:rsidR="00703656">
        <w:t xml:space="preserve">. </w:t>
      </w:r>
    </w:p>
    <w:p w14:paraId="67763B85" w14:textId="77777777" w:rsidR="00D673B9" w:rsidRDefault="00D673B9" w:rsidP="00E82920">
      <w:pPr>
        <w:pStyle w:val="2rove"/>
        <w:spacing w:line="276" w:lineRule="auto"/>
      </w:pPr>
      <w:r>
        <w:t xml:space="preserve">Povinnost zajištění publicity je zcela splněna tím, že příjemce a partner Projektu bude o podpořeném Projektu referovat 2 způsoby současně, a sice: </w:t>
      </w:r>
    </w:p>
    <w:p w14:paraId="43FEB3B0" w14:textId="21AB1086" w:rsidR="00A2457E" w:rsidRDefault="00D673B9" w:rsidP="00D673B9">
      <w:pPr>
        <w:pStyle w:val="2rove"/>
        <w:numPr>
          <w:ilvl w:val="0"/>
          <w:numId w:val="0"/>
        </w:numPr>
        <w:spacing w:line="276" w:lineRule="auto"/>
        <w:ind w:left="567"/>
      </w:pPr>
      <w:r>
        <w:t xml:space="preserve">- zobrazením znaku EU spolu s textem „Spolufinancováno Evropskou unií“ a znaku a textu řídícího orgánu OP JAK – MŠMT, resp. uvedením </w:t>
      </w:r>
      <w:proofErr w:type="spellStart"/>
      <w:r>
        <w:t>logolinku</w:t>
      </w:r>
      <w:proofErr w:type="spellEnd"/>
      <w:r>
        <w:t xml:space="preserve"> (</w:t>
      </w:r>
      <w:proofErr w:type="spellStart"/>
      <w:r>
        <w:t>logolink</w:t>
      </w:r>
      <w:proofErr w:type="spellEnd"/>
      <w:r>
        <w:t xml:space="preserve"> viz </w:t>
      </w:r>
      <w:r w:rsidR="00CC4D8E">
        <w:t>program</w:t>
      </w:r>
      <w:r w:rsidR="00424EE3">
        <w:t xml:space="preserve"> čl. 10.7</w:t>
      </w:r>
      <w:r>
        <w:t xml:space="preserve">); </w:t>
      </w:r>
    </w:p>
    <w:p w14:paraId="7F3817C6" w14:textId="77777777" w:rsidR="00424EE3" w:rsidRDefault="00D673B9" w:rsidP="00D673B9">
      <w:pPr>
        <w:pStyle w:val="2rove"/>
        <w:numPr>
          <w:ilvl w:val="0"/>
          <w:numId w:val="0"/>
        </w:numPr>
        <w:spacing w:line="276" w:lineRule="auto"/>
        <w:ind w:left="567"/>
      </w:pPr>
      <w:r>
        <w:t xml:space="preserve">- zobrazením loga Zlínského kraje a textem s informací o poskytnutí voucheru asistence v rámci projektu SA ZK III, a sice následujícím způsobem: „Příprava strategického projektu </w:t>
      </w:r>
      <w:proofErr w:type="gramStart"/>
      <w:r>
        <w:t>...(</w:t>
      </w:r>
      <w:proofErr w:type="gramEnd"/>
      <w:r>
        <w:t xml:space="preserve">doplnit název projektu)… je podpořena prostřednictvím poskytnutí voucheru asistence v rámci projektu Smart akcelerátor Zlínského kraje III, </w:t>
      </w:r>
      <w:proofErr w:type="spellStart"/>
      <w:r>
        <w:t>reg</w:t>
      </w:r>
      <w:proofErr w:type="spellEnd"/>
      <w:r>
        <w:t>. č. CZ.02.01.02/00/22_009/0004705, spolufinancovaného Evropskou unií a Zlínského kraje.“</w:t>
      </w:r>
      <w:r w:rsidR="00A2457E">
        <w:t xml:space="preserve"> </w:t>
      </w:r>
    </w:p>
    <w:p w14:paraId="4499F679" w14:textId="32882A92" w:rsidR="00703656" w:rsidRDefault="00C92705" w:rsidP="00D673B9">
      <w:pPr>
        <w:pStyle w:val="2rove"/>
        <w:numPr>
          <w:ilvl w:val="0"/>
          <w:numId w:val="0"/>
        </w:numPr>
        <w:spacing w:line="276" w:lineRule="auto"/>
        <w:ind w:left="567"/>
      </w:pPr>
      <w:r>
        <w:t xml:space="preserve">Příjemce je povinen opatřit veškeré dokumenty související s realizací </w:t>
      </w:r>
      <w:r w:rsidR="008C00B7">
        <w:t>P</w:t>
      </w:r>
      <w:r>
        <w:t>rojektu (tiskové zprávy, plakáty, letáky, brožury, webové stránky</w:t>
      </w:r>
      <w:r w:rsidR="00376A53">
        <w:t>, prezentace</w:t>
      </w:r>
      <w:r>
        <w:t xml:space="preserve"> apod.) </w:t>
      </w:r>
      <w:r w:rsidR="00452018">
        <w:t>logy a informacemi uvedenými v tomto článku smlouvy</w:t>
      </w:r>
      <w:r>
        <w:t>.</w:t>
      </w:r>
    </w:p>
    <w:p w14:paraId="5D16A0E0" w14:textId="7373C60D" w:rsidR="00C92705" w:rsidRDefault="00C92705" w:rsidP="009050A2">
      <w:pPr>
        <w:pStyle w:val="2rove"/>
        <w:spacing w:line="276" w:lineRule="auto"/>
      </w:pPr>
      <w:r>
        <w:t>Příjemce je dále povinen prezentovat poskytovatele s</w:t>
      </w:r>
      <w:r w:rsidR="00992E81">
        <w:t> </w:t>
      </w:r>
      <w:r>
        <w:t>využitím</w:t>
      </w:r>
      <w:r w:rsidR="00992E81">
        <w:t xml:space="preserve"> </w:t>
      </w:r>
      <w:r>
        <w:t xml:space="preserve">alespoň 1 prostředku komunikace, který </w:t>
      </w:r>
      <w:r w:rsidR="00992E81">
        <w:t>doloží</w:t>
      </w:r>
      <w:r>
        <w:t xml:space="preserve"> v Závěrečné </w:t>
      </w:r>
      <w:r w:rsidR="00FB265A">
        <w:t>zprávě</w:t>
      </w:r>
      <w:r w:rsidR="00992E81">
        <w:t>:</w:t>
      </w:r>
      <w:r w:rsidR="005C5366">
        <w:t xml:space="preserve"> </w:t>
      </w:r>
    </w:p>
    <w:p w14:paraId="3E86CC88" w14:textId="77777777" w:rsidR="00145A64" w:rsidRDefault="009050A2" w:rsidP="004C3F28">
      <w:pPr>
        <w:pStyle w:val="3rove-trval"/>
      </w:pPr>
      <w:r>
        <w:t xml:space="preserve">obecní </w:t>
      </w:r>
      <w:r w:rsidR="00145A64">
        <w:t>zpravodaj (doloží se originálem nebo kopií příslušného článku a informací, kdy byl publikován),</w:t>
      </w:r>
    </w:p>
    <w:p w14:paraId="14230A3C" w14:textId="77777777" w:rsidR="007631C9" w:rsidRDefault="007A4878" w:rsidP="004C3F28">
      <w:pPr>
        <w:pStyle w:val="3rove-trval"/>
      </w:pPr>
      <w:r>
        <w:t>úřední deska (doloží se originálem či kop</w:t>
      </w:r>
      <w:r w:rsidR="007631C9">
        <w:t xml:space="preserve">ií informace, která byla uveřejněna, s uvedením doby uveřejnění), </w:t>
      </w:r>
    </w:p>
    <w:p w14:paraId="6D62387D" w14:textId="05803076" w:rsidR="0062117C" w:rsidRDefault="00AA595B" w:rsidP="004C3F28">
      <w:pPr>
        <w:pStyle w:val="3rove-trval"/>
      </w:pPr>
      <w:r>
        <w:t xml:space="preserve">televizní informační kanál </w:t>
      </w:r>
      <w:r w:rsidR="004B3CED">
        <w:t xml:space="preserve">(doloží se </w:t>
      </w:r>
      <w:r w:rsidR="009B5800">
        <w:t xml:space="preserve">písemnou informací o datu a čase, kdy byla informace </w:t>
      </w:r>
      <w:r w:rsidR="0062117C">
        <w:t>v médiu uvedena</w:t>
      </w:r>
      <w:r w:rsidR="006E269D">
        <w:t xml:space="preserve"> a</w:t>
      </w:r>
      <w:r w:rsidR="0062117C">
        <w:t> text této informace),</w:t>
      </w:r>
    </w:p>
    <w:p w14:paraId="3AABC3D3" w14:textId="17D3FD92" w:rsidR="006E269D" w:rsidRDefault="006E269D" w:rsidP="004C3F28">
      <w:pPr>
        <w:pStyle w:val="3rove-trval"/>
      </w:pPr>
      <w:r>
        <w:t>webové stránky (doloží se odkazem na příslušné stránky s</w:t>
      </w:r>
      <w:r w:rsidR="005D2E38">
        <w:t> </w:t>
      </w:r>
      <w:r>
        <w:t>uvedením</w:t>
      </w:r>
      <w:r w:rsidR="005D2E38">
        <w:t>, kdy byla informace uveřejněna)</w:t>
      </w:r>
      <w:r w:rsidR="005F6291">
        <w:t>,</w:t>
      </w:r>
    </w:p>
    <w:p w14:paraId="549E3A9D" w14:textId="2C76AC54" w:rsidR="004974BC" w:rsidRDefault="004974BC" w:rsidP="004C3F28">
      <w:pPr>
        <w:pStyle w:val="3rove-trval"/>
      </w:pPr>
      <w:r>
        <w:t>regionální tisk (</w:t>
      </w:r>
      <w:r w:rsidRPr="004974BC">
        <w:t>doloží se originálem či kopií příslušného článku a informací, kdy byl publikován)</w:t>
      </w:r>
      <w:r>
        <w:t>,</w:t>
      </w:r>
    </w:p>
    <w:p w14:paraId="4826970D" w14:textId="462DFD7B" w:rsidR="000228C3" w:rsidRDefault="000228C3" w:rsidP="004C3F28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2E48201A" w14:textId="79809365" w:rsidR="00315D84" w:rsidRDefault="00315D84" w:rsidP="004C3F28">
      <w:pPr>
        <w:pStyle w:val="3rove-trval"/>
      </w:pPr>
      <w:r>
        <w:t xml:space="preserve">rozhlas – obecní </w:t>
      </w:r>
      <w:r w:rsidRPr="00315D84">
        <w:t>či regionální/celoplošné vysílání (doloží se přepisem hlášeného textu a informací o datu, kdy byla informace hlášena),</w:t>
      </w:r>
    </w:p>
    <w:p w14:paraId="397DCEA2" w14:textId="3343DF00" w:rsidR="0005390A" w:rsidRDefault="0005390A" w:rsidP="004C3F28">
      <w:pPr>
        <w:pStyle w:val="3rove-trval"/>
      </w:pPr>
      <w:r>
        <w:t xml:space="preserve">výroční zpráva </w:t>
      </w:r>
      <w:r w:rsidRPr="0005390A">
        <w:t>(doloží se originálem nebo kopií této zprávy či její části obsahující prezentaci poskytovatele),</w:t>
      </w:r>
    </w:p>
    <w:p w14:paraId="6AF28A36" w14:textId="26FD5EEF" w:rsidR="00972FCA" w:rsidRDefault="00972FCA" w:rsidP="004C3F28">
      <w:pPr>
        <w:pStyle w:val="3rove-trval"/>
      </w:pPr>
      <w:r>
        <w:t xml:space="preserve">pamětní deska </w:t>
      </w:r>
      <w:r w:rsidR="0034448D" w:rsidRPr="0034448D">
        <w:t>(doloží se fotografií a informací o datu umístění této desky)</w:t>
      </w:r>
      <w:r w:rsidR="0034448D">
        <w:t>,</w:t>
      </w:r>
    </w:p>
    <w:p w14:paraId="601545C7" w14:textId="447B6D3D" w:rsidR="0034448D" w:rsidRDefault="0034448D" w:rsidP="004C3F28">
      <w:pPr>
        <w:pStyle w:val="3rove-trval"/>
      </w:pPr>
      <w:r>
        <w:t>propagační předměty (</w:t>
      </w:r>
      <w:r w:rsidR="00462518" w:rsidRPr="00462518">
        <w:t>doloží se předložením propagačního předmětu),</w:t>
      </w:r>
    </w:p>
    <w:p w14:paraId="0134352B" w14:textId="3D8FA00F" w:rsidR="00462518" w:rsidRDefault="00462518" w:rsidP="004C3F28">
      <w:pPr>
        <w:pStyle w:val="3rove-trval"/>
      </w:pPr>
      <w:r>
        <w:t xml:space="preserve">periodikum vydávané </w:t>
      </w:r>
      <w:r w:rsidR="004F0EFC" w:rsidRPr="004F0EFC">
        <w:t>ve smyslu zákona č. 46/2000 Sb., tiskový zákon, ve znění pozdějších předpisů (doloží se originálem nebo kopií příslušného článku a informací, kdy byl publikován),</w:t>
      </w:r>
    </w:p>
    <w:p w14:paraId="0B7DBA39" w14:textId="77777777" w:rsidR="000228C3" w:rsidRDefault="000228C3" w:rsidP="004C3F28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6C14EB09" w14:textId="4EA40991" w:rsidR="000228C3" w:rsidRDefault="0084696F" w:rsidP="004C3F28">
      <w:pPr>
        <w:pStyle w:val="3rove-trval"/>
      </w:pPr>
      <w:r>
        <w:t>vlastní návrh příjemce odsouhlasený poskytovatelem.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lastRenderedPageBreak/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t>příjemce nedodrží účel dotace,</w:t>
      </w:r>
    </w:p>
    <w:p w14:paraId="2AE1B240" w14:textId="694FACB7" w:rsidR="002D215A" w:rsidRPr="00D11E31" w:rsidRDefault="002D215A" w:rsidP="004C3F28">
      <w:pPr>
        <w:pStyle w:val="3rove-trval"/>
      </w:pPr>
      <w:r w:rsidRPr="00D11E31">
        <w:t xml:space="preserve">příjemce nepředloží Závěrečnou zprávu ani ve lhůtě 30 pracovních dní po uplynutí lhůty dle čl. </w:t>
      </w:r>
      <w:r w:rsidR="00B72D2D">
        <w:t>3</w:t>
      </w:r>
      <w:r w:rsidRPr="00D11E31">
        <w:t>.</w:t>
      </w:r>
      <w:r w:rsidR="00B72D2D">
        <w:t>3</w:t>
      </w:r>
      <w:r w:rsidRPr="00D11E31">
        <w:t>,</w:t>
      </w:r>
    </w:p>
    <w:p w14:paraId="5A54B8BA" w14:textId="4D573F88" w:rsidR="004D3B35" w:rsidRDefault="002D215A" w:rsidP="004C3F28">
      <w:pPr>
        <w:pStyle w:val="3rove-trval"/>
      </w:pPr>
      <w:r w:rsidRPr="00D11E31">
        <w:t xml:space="preserve">příjemce poruší povinnost dle čl. </w:t>
      </w:r>
      <w:r w:rsidR="00B72D2D">
        <w:t>4.4</w:t>
      </w:r>
      <w:r w:rsidR="00B72D2D" w:rsidRPr="00D11E31">
        <w:t xml:space="preserve"> </w:t>
      </w:r>
      <w:r w:rsidRPr="00D11E31">
        <w:t xml:space="preserve">nebo </w:t>
      </w:r>
      <w:r w:rsidR="00FE00C2">
        <w:t>4.5</w:t>
      </w:r>
      <w:r w:rsidRPr="00D11E31">
        <w:t>,</w:t>
      </w:r>
    </w:p>
    <w:p w14:paraId="5D26BADC" w14:textId="47EDB581" w:rsidR="002D215A" w:rsidRPr="00B60582" w:rsidRDefault="002D215A" w:rsidP="004C3F28">
      <w:pPr>
        <w:pStyle w:val="3rove-trval"/>
      </w:pPr>
      <w:r w:rsidRPr="00D11E31">
        <w:t xml:space="preserve">příjemce poruší pravidla veřejné podpory dle čl. </w:t>
      </w:r>
      <w:r w:rsidR="00831BE5">
        <w:t>4.7</w:t>
      </w:r>
      <w:r w:rsidRPr="00D11E31">
        <w:t xml:space="preserve">. </w:t>
      </w:r>
    </w:p>
    <w:p w14:paraId="1E26630F" w14:textId="7896F6F8" w:rsidR="00B60582" w:rsidRPr="00D11E31" w:rsidRDefault="00B60582" w:rsidP="00B6058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22E8A2AA" w:rsidR="002D215A" w:rsidRDefault="002D215A" w:rsidP="004C3F28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 xml:space="preserve">zprávě ani v náhradní lhůtě dle čl. </w:t>
      </w:r>
      <w:r w:rsidR="00022D7E">
        <w:t>3.5</w:t>
      </w:r>
      <w:r>
        <w:t>, výše odvodu se v tomto případě rovná výši neoprávněně použitých nebo zadržených peněžních prostředků,</w:t>
      </w:r>
    </w:p>
    <w:p w14:paraId="0FAD8FD4" w14:textId="0A8E434A" w:rsidR="002D215A" w:rsidRPr="00C61735" w:rsidRDefault="002D215A" w:rsidP="000E2722">
      <w:pPr>
        <w:pStyle w:val="3rove-trval"/>
        <w:numPr>
          <w:ilvl w:val="0"/>
          <w:numId w:val="0"/>
        </w:numPr>
        <w:ind w:left="1304"/>
      </w:pP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51B51911" w:rsidR="008D0B91" w:rsidRDefault="00485683" w:rsidP="004C3F28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 xml:space="preserve">30 pracovních dní po uplynutí lhůty dle čl. </w:t>
      </w:r>
      <w:r w:rsidR="00DD33FE">
        <w:t>3.3</w:t>
      </w:r>
      <w:r w:rsidR="008D0B91">
        <w:t>,</w:t>
      </w:r>
    </w:p>
    <w:p w14:paraId="1BE45872" w14:textId="2B8F92B2" w:rsidR="009A79E2" w:rsidRDefault="008D0B91" w:rsidP="004C3F28">
      <w:pPr>
        <w:pStyle w:val="3rove-trval"/>
      </w:pPr>
      <w:r>
        <w:t xml:space="preserve">příjemce poruší povinnost </w:t>
      </w:r>
      <w:r w:rsidR="007B3A4D">
        <w:t xml:space="preserve">podávat informace </w:t>
      </w:r>
      <w:r>
        <w:t xml:space="preserve">dle čl. </w:t>
      </w:r>
      <w:r w:rsidR="0036220B">
        <w:t>4.8, a to za každý případ porušení</w:t>
      </w:r>
      <w:r w:rsidR="004C0EB7">
        <w:t>,</w:t>
      </w:r>
    </w:p>
    <w:p w14:paraId="51ED7614" w14:textId="6F4B5E53" w:rsidR="00485683" w:rsidRDefault="009A79E2" w:rsidP="004C3F28">
      <w:pPr>
        <w:pStyle w:val="3rove-trval"/>
      </w:pPr>
      <w:r>
        <w:t xml:space="preserve">příjemce poruší povinnost </w:t>
      </w:r>
      <w:r w:rsidR="003B3389">
        <w:t>dle</w:t>
      </w:r>
      <w:r>
        <w:t xml:space="preserve"> čl. </w:t>
      </w:r>
      <w:r w:rsidR="0040318B">
        <w:t>5</w:t>
      </w:r>
      <w:r w:rsidR="00126170">
        <w:t>.</w:t>
      </w:r>
    </w:p>
    <w:p w14:paraId="2579FBEB" w14:textId="0004BA53" w:rsidR="004D7E38" w:rsidRDefault="004D7E38" w:rsidP="00D11E3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396E7A42" w:rsidR="00F50470" w:rsidRDefault="00F50470" w:rsidP="004C3F28">
      <w:pPr>
        <w:pStyle w:val="3rove-trval"/>
      </w:pPr>
      <w:r>
        <w:t xml:space="preserve">příjemce odstraní nedostatky či nesrovnalosti v závěrečné zprávě </w:t>
      </w:r>
      <w:r w:rsidR="00C276DF">
        <w:t xml:space="preserve">až v náhradní lhůtě dle čl. </w:t>
      </w:r>
      <w:r w:rsidR="000735D6">
        <w:t>3.5</w:t>
      </w:r>
      <w:r w:rsidR="00C276DF">
        <w:t>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4B856B43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</w:t>
      </w:r>
      <w:r w:rsidR="009520CE">
        <w:t>P</w:t>
      </w:r>
      <w:r w:rsidRPr="00D9597D">
        <w:t>rojekt bez předchozího souhlasu poskytovatele za předpokladu, že změny nejsou podstatného charakteru</w:t>
      </w:r>
      <w:r w:rsidR="004A3A15">
        <w:t xml:space="preserve">, a za podmínky zachování smyslu a účelu </w:t>
      </w:r>
      <w:r w:rsidR="009520CE">
        <w:t>P</w:t>
      </w:r>
      <w:r w:rsidR="004A3A15">
        <w:t xml:space="preserve">rojektu. Nepodstatné změny </w:t>
      </w:r>
      <w:r w:rsidR="009520CE">
        <w:t>P</w:t>
      </w:r>
      <w:r w:rsidR="004A3A15">
        <w:t>rojektu je příjemce povinen písemně oznámit poskytovateli bez zbytečného odkladu, nejpozději v Závěrečné zprávě. Nepodstatnými změnami jsou</w:t>
      </w:r>
      <w:r>
        <w:t>:</w:t>
      </w:r>
    </w:p>
    <w:p w14:paraId="19BAA672" w14:textId="4A292065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</w:p>
    <w:p w14:paraId="28901192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56A12B71" w:rsidR="00D9597D" w:rsidRPr="00EB1154" w:rsidRDefault="00747C54" w:rsidP="00501F8C">
      <w:pPr>
        <w:pStyle w:val="3rove-trval"/>
      </w:pPr>
      <w:r>
        <w:t xml:space="preserve">změna názvu příjemce </w:t>
      </w:r>
    </w:p>
    <w:p w14:paraId="02717BA8" w14:textId="4B69ED03" w:rsidR="00747C54" w:rsidRDefault="00747C54" w:rsidP="00501F8C">
      <w:pPr>
        <w:pStyle w:val="3rove-trval"/>
      </w:pPr>
      <w:r>
        <w:t xml:space="preserve">změna názvu </w:t>
      </w:r>
      <w:r w:rsidR="009520CE">
        <w:t>P</w:t>
      </w:r>
      <w:r>
        <w:t xml:space="preserve">rojektu při zachování účelu a všech ostatních parametrů </w:t>
      </w:r>
      <w:r w:rsidR="009520CE">
        <w:t>P</w:t>
      </w:r>
      <w:r>
        <w:t>rojektu,</w:t>
      </w:r>
    </w:p>
    <w:p w14:paraId="1A2C1EBB" w14:textId="4B8D6286" w:rsidR="007A3EEB" w:rsidRDefault="007A3EEB" w:rsidP="00501F8C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9E67EA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>
        <w:t>,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5B76632D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 xml:space="preserve">případě podstatných změn </w:t>
      </w:r>
      <w:r w:rsidR="009520CE">
        <w:t>P</w:t>
      </w:r>
      <w:r w:rsidRPr="001C3D21">
        <w:t xml:space="preserve">rojektu musí příjemce písemně požádat poskytovatele o změnu smlouvy formou dodatku ke smlouvě, přičemž žádost o změnu smlouvy musí být řádně odůvodněná a musí být doručena poskytovateli minimálně 30 dnů před realizací změny </w:t>
      </w:r>
      <w:r w:rsidR="009520CE">
        <w:t>P</w:t>
      </w:r>
      <w:r w:rsidRPr="001C3D21">
        <w:t xml:space="preserve">rojektu a v přiměřené lhůtě, zpravidla minimálně 30 dnů před zasedáním příslušného orgánu kraje tak, </w:t>
      </w:r>
      <w:r w:rsidRPr="001C3D21">
        <w:lastRenderedPageBreak/>
        <w:t>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1BFEE236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263260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76AA28B9" w14:textId="1C38F38E" w:rsidR="004D3B35" w:rsidRDefault="004D3B35" w:rsidP="00501F8C">
      <w:pPr>
        <w:pStyle w:val="3rove-trval"/>
      </w:pPr>
      <w:r>
        <w:t xml:space="preserve">prohlášení příjemce dle čl. </w:t>
      </w:r>
      <w:r w:rsidR="00263260">
        <w:t>4.6</w:t>
      </w:r>
      <w:r>
        <w:t xml:space="preserve"> se prokáže jako nepravdivé,</w:t>
      </w:r>
    </w:p>
    <w:p w14:paraId="6EC6B722" w14:textId="0558F746" w:rsidR="00504796" w:rsidRDefault="00504796" w:rsidP="00501F8C">
      <w:pPr>
        <w:pStyle w:val="3rove-trval"/>
      </w:pPr>
      <w:r>
        <w:t>poruší pravidla veřejné podpory</w:t>
      </w:r>
      <w:r w:rsidR="00506961">
        <w:t xml:space="preserve"> zejména dle čl. </w:t>
      </w:r>
      <w:r w:rsidR="002278FD">
        <w:t>4.7</w:t>
      </w:r>
      <w:r>
        <w:t>,</w:t>
      </w:r>
      <w:r w:rsidR="006A3349">
        <w:t xml:space="preserve"> </w:t>
      </w:r>
    </w:p>
    <w:p w14:paraId="3CCBCD73" w14:textId="29AE1D2B" w:rsidR="00F50470" w:rsidRDefault="00F50470" w:rsidP="00501F8C">
      <w:pPr>
        <w:pStyle w:val="3rove-trval"/>
      </w:pPr>
      <w:r>
        <w:t xml:space="preserve">příjemce se opozdí s předložením závěrečné zprávy o více než 30 pracovních dnů oproti lhůtě dle čl. </w:t>
      </w:r>
      <w:r w:rsidR="00271BBD">
        <w:t>3.3</w:t>
      </w:r>
      <w:r>
        <w:t>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lastRenderedPageBreak/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2EC861BF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375A6B">
        <w:t>Strategického rozvoje kraje, </w:t>
      </w:r>
      <w:proofErr w:type="spellStart"/>
      <w:r w:rsidR="00F32FD2">
        <w:t>xxxxxxxxxxxx</w:t>
      </w:r>
      <w:proofErr w:type="spellEnd"/>
      <w:r w:rsidR="005B63CB">
        <w:t xml:space="preserve"> (dotazy </w:t>
      </w:r>
      <w:r w:rsidR="00417348">
        <w:t xml:space="preserve">k administrativním záležitostem) a Technologické inovační centrum </w:t>
      </w:r>
      <w:r w:rsidR="00041E88">
        <w:t xml:space="preserve">s.r.o. </w:t>
      </w:r>
      <w:proofErr w:type="spellStart"/>
      <w:r w:rsidR="00F32FD2">
        <w:t>xxxxxxxxxxxxxx</w:t>
      </w:r>
      <w:proofErr w:type="spellEnd"/>
      <w:r w:rsidR="00041E88">
        <w:t xml:space="preserve"> (dotazy k</w:t>
      </w:r>
      <w:r w:rsidR="00196403">
        <w:t> odborným záležitostem).</w:t>
      </w:r>
      <w:r w:rsidR="00041E88">
        <w:t xml:space="preserve"> </w:t>
      </w:r>
      <w:r w:rsidRPr="00EC4D55">
        <w:t xml:space="preserve"> </w:t>
      </w:r>
    </w:p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7EAE9622" w:rsidR="00EC4D55" w:rsidRDefault="009E67EA" w:rsidP="00E82920">
      <w:pPr>
        <w:pStyle w:val="2rove"/>
        <w:spacing w:line="276" w:lineRule="auto"/>
      </w:pPr>
      <w:r>
        <w:t xml:space="preserve">Smlouva je uzavírána elektronicky. </w:t>
      </w:r>
    </w:p>
    <w:p w14:paraId="197971F9" w14:textId="4DE0BF02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3160ED5" w14:textId="54ECD484" w:rsidR="00F75253" w:rsidRDefault="00F75253" w:rsidP="00E82920">
      <w:pPr>
        <w:pStyle w:val="2rove"/>
        <w:spacing w:line="276" w:lineRule="auto"/>
      </w:pPr>
      <w:r w:rsidRPr="00BC32A3">
        <w:t xml:space="preserve">Tato smlouva nabývá účinnosti dnem zveřejnění v registru smluv. </w:t>
      </w:r>
    </w:p>
    <w:p w14:paraId="7F14BD6B" w14:textId="77777777" w:rsidR="00906B54" w:rsidRDefault="00906B54" w:rsidP="00906B54">
      <w:pPr>
        <w:pStyle w:val="2rove"/>
        <w:numPr>
          <w:ilvl w:val="0"/>
          <w:numId w:val="0"/>
        </w:numPr>
        <w:spacing w:line="276" w:lineRule="auto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0C05C37C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906B54">
        <w:rPr>
          <w:rFonts w:cs="Arial"/>
          <w:szCs w:val="20"/>
        </w:rPr>
        <w:t>Rada Zlínského kraje</w:t>
      </w:r>
    </w:p>
    <w:p w14:paraId="4F7A8297" w14:textId="69C0522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906B54">
        <w:rPr>
          <w:rFonts w:cs="Arial"/>
          <w:szCs w:val="20"/>
        </w:rPr>
        <w:t xml:space="preserve">30.9.2024, </w:t>
      </w:r>
      <w:proofErr w:type="spellStart"/>
      <w:r w:rsidR="00906B54">
        <w:rPr>
          <w:rFonts w:cs="Arial"/>
          <w:szCs w:val="20"/>
        </w:rPr>
        <w:t>usn</w:t>
      </w:r>
      <w:proofErr w:type="spellEnd"/>
      <w:r w:rsidR="00906B54">
        <w:rPr>
          <w:rFonts w:cs="Arial"/>
          <w:szCs w:val="20"/>
        </w:rPr>
        <w:t>. č. 0935/R27/24</w:t>
      </w:r>
    </w:p>
    <w:p w14:paraId="2F965D86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5D9121B8" w14:textId="761F6599" w:rsidR="009E67EA" w:rsidRDefault="009E67EA" w:rsidP="00E82920">
      <w:pPr>
        <w:pStyle w:val="2rove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  <w:r>
        <w:t>Zkontroloval:</w:t>
      </w:r>
    </w:p>
    <w:p w14:paraId="71C0EB6B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7061D703" w14:textId="77777777" w:rsidR="009E67EA" w:rsidRPr="00F75253" w:rsidRDefault="009E67EA" w:rsidP="00E82920">
      <w:pPr>
        <w:pStyle w:val="2rove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1723DB8C" w:rsidR="006A4FA0" w:rsidRDefault="006A4FA0" w:rsidP="00E82920">
            <w:pPr>
              <w:spacing w:line="276" w:lineRule="auto"/>
            </w:pPr>
            <w:r>
              <w:t>Za poskytovatele</w:t>
            </w:r>
            <w:r w:rsidR="00F32FD2">
              <w:t xml:space="preserve"> 21.11.2024</w:t>
            </w:r>
          </w:p>
        </w:tc>
        <w:tc>
          <w:tcPr>
            <w:tcW w:w="4531" w:type="dxa"/>
            <w:vAlign w:val="center"/>
          </w:tcPr>
          <w:p w14:paraId="0071665C" w14:textId="4B2158B4" w:rsidR="006A4FA0" w:rsidRDefault="006A4FA0" w:rsidP="00E82920">
            <w:pPr>
              <w:spacing w:line="276" w:lineRule="auto"/>
            </w:pPr>
            <w:r>
              <w:t>Za příjemce</w:t>
            </w:r>
            <w:r w:rsidR="00F32FD2">
              <w:t xml:space="preserve"> 6.11.2024</w:t>
            </w:r>
          </w:p>
        </w:tc>
      </w:tr>
      <w:tr w:rsidR="006A4FA0" w14:paraId="1DD0106B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Default="006A4FA0" w:rsidP="00501F8C">
            <w:pPr>
              <w:spacing w:line="276" w:lineRule="auto"/>
              <w:jc w:val="center"/>
            </w:pPr>
            <w:r>
              <w:t>……………………</w:t>
            </w:r>
          </w:p>
          <w:p w14:paraId="2EDC7A34" w14:textId="4A401655" w:rsidR="006A4FA0" w:rsidRDefault="0021798D" w:rsidP="002F1FE4">
            <w:pPr>
              <w:spacing w:line="276" w:lineRule="auto"/>
              <w:jc w:val="center"/>
            </w:pPr>
            <w:r>
              <w:t>Ing. Radim Holiš</w:t>
            </w:r>
            <w:r w:rsidR="00B779C7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Default="006A4FA0" w:rsidP="00501F8C">
            <w:pPr>
              <w:pStyle w:val="Bezmezer"/>
              <w:spacing w:line="276" w:lineRule="auto"/>
              <w:jc w:val="center"/>
            </w:pPr>
            <w:r>
              <w:t>……………………</w:t>
            </w:r>
          </w:p>
          <w:p w14:paraId="198191DC" w14:textId="4D7CFCC7" w:rsidR="006A4FA0" w:rsidRDefault="00873E25" w:rsidP="00501F8C">
            <w:pPr>
              <w:spacing w:line="276" w:lineRule="auto"/>
              <w:jc w:val="center"/>
            </w:pPr>
            <w:r>
              <w:t>: </w:t>
            </w:r>
            <w:proofErr w:type="spellStart"/>
            <w:r>
              <w:t>prof.Mgr</w:t>
            </w:r>
            <w:proofErr w:type="spellEnd"/>
            <w:r>
              <w:t>. Milan Adámek PhD., rektor</w:t>
            </w:r>
          </w:p>
        </w:tc>
      </w:tr>
    </w:tbl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A6784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5B96E" w14:textId="77777777" w:rsidR="00642080" w:rsidRDefault="00642080" w:rsidP="00324D78">
      <w:pPr>
        <w:spacing w:after="0" w:line="240" w:lineRule="auto"/>
      </w:pPr>
      <w:r>
        <w:separator/>
      </w:r>
    </w:p>
  </w:endnote>
  <w:endnote w:type="continuationSeparator" w:id="0">
    <w:p w14:paraId="2DCB9A8F" w14:textId="77777777" w:rsidR="00642080" w:rsidRDefault="00642080" w:rsidP="00324D78">
      <w:pPr>
        <w:spacing w:after="0" w:line="240" w:lineRule="auto"/>
      </w:pPr>
      <w:r>
        <w:continuationSeparator/>
      </w:r>
    </w:p>
  </w:endnote>
  <w:endnote w:type="continuationNotice" w:id="1">
    <w:p w14:paraId="352A74EC" w14:textId="77777777" w:rsidR="00642080" w:rsidRDefault="00642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490C9264" w:rsidR="00C50D92" w:rsidRDefault="00F32FD2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188EC" w14:textId="77777777" w:rsidR="00642080" w:rsidRDefault="00642080" w:rsidP="00324D78">
      <w:pPr>
        <w:spacing w:after="0" w:line="240" w:lineRule="auto"/>
      </w:pPr>
      <w:r>
        <w:separator/>
      </w:r>
    </w:p>
  </w:footnote>
  <w:footnote w:type="continuationSeparator" w:id="0">
    <w:p w14:paraId="5D4DAB89" w14:textId="77777777" w:rsidR="00642080" w:rsidRDefault="00642080" w:rsidP="00324D78">
      <w:pPr>
        <w:spacing w:after="0" w:line="240" w:lineRule="auto"/>
      </w:pPr>
      <w:r>
        <w:continuationSeparator/>
      </w:r>
    </w:p>
  </w:footnote>
  <w:footnote w:type="continuationNotice" w:id="1">
    <w:p w14:paraId="1B43370F" w14:textId="77777777" w:rsidR="00642080" w:rsidRDefault="006420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791C" w14:textId="6042990B" w:rsidR="00A90AD8" w:rsidRPr="00A90AD8" w:rsidRDefault="00A90AD8">
    <w:pPr>
      <w:pStyle w:val="Zhlav"/>
      <w:rPr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96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3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216551468">
    <w:abstractNumId w:val="1"/>
  </w:num>
  <w:num w:numId="2" w16cid:durableId="586307132">
    <w:abstractNumId w:val="3"/>
  </w:num>
  <w:num w:numId="3" w16cid:durableId="1897273935">
    <w:abstractNumId w:val="1"/>
  </w:num>
  <w:num w:numId="4" w16cid:durableId="1125734614">
    <w:abstractNumId w:val="1"/>
  </w:num>
  <w:num w:numId="5" w16cid:durableId="691734970">
    <w:abstractNumId w:val="1"/>
  </w:num>
  <w:num w:numId="6" w16cid:durableId="1644308137">
    <w:abstractNumId w:val="1"/>
  </w:num>
  <w:num w:numId="7" w16cid:durableId="351028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97417">
    <w:abstractNumId w:val="1"/>
  </w:num>
  <w:num w:numId="9" w16cid:durableId="1319961030">
    <w:abstractNumId w:val="1"/>
  </w:num>
  <w:num w:numId="10" w16cid:durableId="1235093027">
    <w:abstractNumId w:val="1"/>
  </w:num>
  <w:num w:numId="11" w16cid:durableId="1021317250">
    <w:abstractNumId w:val="1"/>
  </w:num>
  <w:num w:numId="12" w16cid:durableId="1460567394">
    <w:abstractNumId w:val="0"/>
  </w:num>
  <w:num w:numId="13" w16cid:durableId="341276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467475663">
    <w:abstractNumId w:val="2"/>
  </w:num>
  <w:num w:numId="15" w16cid:durableId="2113739673">
    <w:abstractNumId w:val="1"/>
  </w:num>
  <w:num w:numId="16" w16cid:durableId="1063405215">
    <w:abstractNumId w:val="1"/>
  </w:num>
  <w:num w:numId="17" w16cid:durableId="470174377">
    <w:abstractNumId w:val="1"/>
  </w:num>
  <w:num w:numId="18" w16cid:durableId="1608659318">
    <w:abstractNumId w:val="1"/>
  </w:num>
  <w:num w:numId="19" w16cid:durableId="875049675">
    <w:abstractNumId w:val="1"/>
  </w:num>
  <w:num w:numId="20" w16cid:durableId="464397128">
    <w:abstractNumId w:val="1"/>
  </w:num>
  <w:num w:numId="21" w16cid:durableId="1825660736">
    <w:abstractNumId w:val="1"/>
  </w:num>
  <w:num w:numId="22" w16cid:durableId="1966812773">
    <w:abstractNumId w:val="1"/>
  </w:num>
  <w:num w:numId="23" w16cid:durableId="26026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12D4"/>
    <w:rsid w:val="00011750"/>
    <w:rsid w:val="000132A3"/>
    <w:rsid w:val="00013EEE"/>
    <w:rsid w:val="000228C3"/>
    <w:rsid w:val="00022D7E"/>
    <w:rsid w:val="0003487A"/>
    <w:rsid w:val="000417D8"/>
    <w:rsid w:val="00041E88"/>
    <w:rsid w:val="000461FA"/>
    <w:rsid w:val="00052A36"/>
    <w:rsid w:val="0005319A"/>
    <w:rsid w:val="0005390A"/>
    <w:rsid w:val="0005501A"/>
    <w:rsid w:val="00060DB3"/>
    <w:rsid w:val="00061297"/>
    <w:rsid w:val="000627D7"/>
    <w:rsid w:val="00063EA0"/>
    <w:rsid w:val="000735D6"/>
    <w:rsid w:val="00074669"/>
    <w:rsid w:val="00077168"/>
    <w:rsid w:val="00083923"/>
    <w:rsid w:val="000906D0"/>
    <w:rsid w:val="00090713"/>
    <w:rsid w:val="00095DF0"/>
    <w:rsid w:val="000A6E68"/>
    <w:rsid w:val="000B0AC2"/>
    <w:rsid w:val="000B11E0"/>
    <w:rsid w:val="000B442B"/>
    <w:rsid w:val="000B7FE5"/>
    <w:rsid w:val="000C2100"/>
    <w:rsid w:val="000C5740"/>
    <w:rsid w:val="000D31A2"/>
    <w:rsid w:val="000D748E"/>
    <w:rsid w:val="000E2722"/>
    <w:rsid w:val="000E7D0E"/>
    <w:rsid w:val="000F0FA2"/>
    <w:rsid w:val="000F46D7"/>
    <w:rsid w:val="000F686B"/>
    <w:rsid w:val="00100226"/>
    <w:rsid w:val="0011237D"/>
    <w:rsid w:val="00114376"/>
    <w:rsid w:val="00115A5D"/>
    <w:rsid w:val="00116E6A"/>
    <w:rsid w:val="00123AD3"/>
    <w:rsid w:val="00126114"/>
    <w:rsid w:val="00126170"/>
    <w:rsid w:val="00134927"/>
    <w:rsid w:val="00140348"/>
    <w:rsid w:val="00141F9B"/>
    <w:rsid w:val="00142118"/>
    <w:rsid w:val="001422DD"/>
    <w:rsid w:val="00145A64"/>
    <w:rsid w:val="0014635F"/>
    <w:rsid w:val="00151833"/>
    <w:rsid w:val="001575B6"/>
    <w:rsid w:val="001633E8"/>
    <w:rsid w:val="00165E3A"/>
    <w:rsid w:val="00182572"/>
    <w:rsid w:val="00185DE1"/>
    <w:rsid w:val="00186F11"/>
    <w:rsid w:val="00187A3E"/>
    <w:rsid w:val="00196403"/>
    <w:rsid w:val="001A1C66"/>
    <w:rsid w:val="001A5F7B"/>
    <w:rsid w:val="001C2C64"/>
    <w:rsid w:val="001C4D9E"/>
    <w:rsid w:val="001C6112"/>
    <w:rsid w:val="001D5F58"/>
    <w:rsid w:val="001D6E79"/>
    <w:rsid w:val="001E11F1"/>
    <w:rsid w:val="001E22BF"/>
    <w:rsid w:val="001E5A62"/>
    <w:rsid w:val="001F62EB"/>
    <w:rsid w:val="002031A5"/>
    <w:rsid w:val="00204B7B"/>
    <w:rsid w:val="002065FF"/>
    <w:rsid w:val="00211237"/>
    <w:rsid w:val="00214E04"/>
    <w:rsid w:val="0021798D"/>
    <w:rsid w:val="002209C5"/>
    <w:rsid w:val="00220F80"/>
    <w:rsid w:val="00222CBA"/>
    <w:rsid w:val="00223423"/>
    <w:rsid w:val="002244D6"/>
    <w:rsid w:val="002278FD"/>
    <w:rsid w:val="002317D4"/>
    <w:rsid w:val="002322B2"/>
    <w:rsid w:val="002354AD"/>
    <w:rsid w:val="00237E75"/>
    <w:rsid w:val="00250A4B"/>
    <w:rsid w:val="00253134"/>
    <w:rsid w:val="00254F2A"/>
    <w:rsid w:val="002563AC"/>
    <w:rsid w:val="002629BD"/>
    <w:rsid w:val="00263260"/>
    <w:rsid w:val="00265AA0"/>
    <w:rsid w:val="00271BBD"/>
    <w:rsid w:val="00281988"/>
    <w:rsid w:val="002827BA"/>
    <w:rsid w:val="00282F08"/>
    <w:rsid w:val="0028303F"/>
    <w:rsid w:val="00287043"/>
    <w:rsid w:val="0029028A"/>
    <w:rsid w:val="0029060B"/>
    <w:rsid w:val="002A0390"/>
    <w:rsid w:val="002A0530"/>
    <w:rsid w:val="002A3C35"/>
    <w:rsid w:val="002A56F2"/>
    <w:rsid w:val="002B1520"/>
    <w:rsid w:val="002B1861"/>
    <w:rsid w:val="002B1A10"/>
    <w:rsid w:val="002B45EE"/>
    <w:rsid w:val="002B4723"/>
    <w:rsid w:val="002B7DDB"/>
    <w:rsid w:val="002C00E2"/>
    <w:rsid w:val="002C3364"/>
    <w:rsid w:val="002C5090"/>
    <w:rsid w:val="002C53DF"/>
    <w:rsid w:val="002D215A"/>
    <w:rsid w:val="002E221E"/>
    <w:rsid w:val="002F1FE4"/>
    <w:rsid w:val="002F3ECC"/>
    <w:rsid w:val="0030182B"/>
    <w:rsid w:val="003042E9"/>
    <w:rsid w:val="00306C0D"/>
    <w:rsid w:val="0030743E"/>
    <w:rsid w:val="00313590"/>
    <w:rsid w:val="00315D84"/>
    <w:rsid w:val="00324D78"/>
    <w:rsid w:val="003354F2"/>
    <w:rsid w:val="003363A7"/>
    <w:rsid w:val="00340702"/>
    <w:rsid w:val="00340B35"/>
    <w:rsid w:val="00341FE5"/>
    <w:rsid w:val="00342395"/>
    <w:rsid w:val="0034448D"/>
    <w:rsid w:val="00357941"/>
    <w:rsid w:val="0036220B"/>
    <w:rsid w:val="0036448F"/>
    <w:rsid w:val="003659F7"/>
    <w:rsid w:val="00373C3D"/>
    <w:rsid w:val="00374AE6"/>
    <w:rsid w:val="00375A6B"/>
    <w:rsid w:val="00376A53"/>
    <w:rsid w:val="00381A8A"/>
    <w:rsid w:val="003824C6"/>
    <w:rsid w:val="00387C4B"/>
    <w:rsid w:val="003A2B2E"/>
    <w:rsid w:val="003A3805"/>
    <w:rsid w:val="003A399C"/>
    <w:rsid w:val="003A7C90"/>
    <w:rsid w:val="003B24C1"/>
    <w:rsid w:val="003B3389"/>
    <w:rsid w:val="003B3CB0"/>
    <w:rsid w:val="003B4183"/>
    <w:rsid w:val="003B4F68"/>
    <w:rsid w:val="003B7019"/>
    <w:rsid w:val="003C0799"/>
    <w:rsid w:val="003C4D8A"/>
    <w:rsid w:val="003D30E3"/>
    <w:rsid w:val="003D40FC"/>
    <w:rsid w:val="003D4418"/>
    <w:rsid w:val="003D6684"/>
    <w:rsid w:val="003D6A1A"/>
    <w:rsid w:val="003D7EC4"/>
    <w:rsid w:val="003E3BE0"/>
    <w:rsid w:val="003E3DF1"/>
    <w:rsid w:val="003F1035"/>
    <w:rsid w:val="003F5C48"/>
    <w:rsid w:val="003F7A76"/>
    <w:rsid w:val="0040318B"/>
    <w:rsid w:val="004054E1"/>
    <w:rsid w:val="00412219"/>
    <w:rsid w:val="0041405B"/>
    <w:rsid w:val="00415855"/>
    <w:rsid w:val="00417348"/>
    <w:rsid w:val="00417DD1"/>
    <w:rsid w:val="00424EE3"/>
    <w:rsid w:val="004272E4"/>
    <w:rsid w:val="00430948"/>
    <w:rsid w:val="00432A5A"/>
    <w:rsid w:val="004340C5"/>
    <w:rsid w:val="004355F4"/>
    <w:rsid w:val="00444289"/>
    <w:rsid w:val="00452018"/>
    <w:rsid w:val="00462485"/>
    <w:rsid w:val="00462518"/>
    <w:rsid w:val="00463EEE"/>
    <w:rsid w:val="00466E9A"/>
    <w:rsid w:val="00471812"/>
    <w:rsid w:val="00477791"/>
    <w:rsid w:val="00480A83"/>
    <w:rsid w:val="00485683"/>
    <w:rsid w:val="00485C82"/>
    <w:rsid w:val="004872A7"/>
    <w:rsid w:val="004942FC"/>
    <w:rsid w:val="00494BC1"/>
    <w:rsid w:val="00496893"/>
    <w:rsid w:val="004974BC"/>
    <w:rsid w:val="004A1E46"/>
    <w:rsid w:val="004A3A15"/>
    <w:rsid w:val="004B3CED"/>
    <w:rsid w:val="004B6331"/>
    <w:rsid w:val="004B7BF3"/>
    <w:rsid w:val="004C0EB7"/>
    <w:rsid w:val="004C3F28"/>
    <w:rsid w:val="004D3137"/>
    <w:rsid w:val="004D3B35"/>
    <w:rsid w:val="004D67D0"/>
    <w:rsid w:val="004D7E38"/>
    <w:rsid w:val="004E4E47"/>
    <w:rsid w:val="004F068F"/>
    <w:rsid w:val="004F0EFC"/>
    <w:rsid w:val="004F1340"/>
    <w:rsid w:val="004F1656"/>
    <w:rsid w:val="004F4F33"/>
    <w:rsid w:val="0050092D"/>
    <w:rsid w:val="00501F8C"/>
    <w:rsid w:val="00504796"/>
    <w:rsid w:val="00506961"/>
    <w:rsid w:val="0051218F"/>
    <w:rsid w:val="005143BA"/>
    <w:rsid w:val="005160EE"/>
    <w:rsid w:val="00516C51"/>
    <w:rsid w:val="005269E1"/>
    <w:rsid w:val="00530688"/>
    <w:rsid w:val="00530D1A"/>
    <w:rsid w:val="00535F16"/>
    <w:rsid w:val="005405D6"/>
    <w:rsid w:val="005463E2"/>
    <w:rsid w:val="00552A30"/>
    <w:rsid w:val="005556C2"/>
    <w:rsid w:val="0056114B"/>
    <w:rsid w:val="00561CAF"/>
    <w:rsid w:val="005651A6"/>
    <w:rsid w:val="00567CAC"/>
    <w:rsid w:val="005803A9"/>
    <w:rsid w:val="0058284A"/>
    <w:rsid w:val="00584FAF"/>
    <w:rsid w:val="00586C8E"/>
    <w:rsid w:val="00592774"/>
    <w:rsid w:val="00593DAB"/>
    <w:rsid w:val="0059461F"/>
    <w:rsid w:val="00595BAD"/>
    <w:rsid w:val="00595EDB"/>
    <w:rsid w:val="005A3060"/>
    <w:rsid w:val="005A33D3"/>
    <w:rsid w:val="005B025B"/>
    <w:rsid w:val="005B1088"/>
    <w:rsid w:val="005B3156"/>
    <w:rsid w:val="005B3FE5"/>
    <w:rsid w:val="005B63CB"/>
    <w:rsid w:val="005C0FC8"/>
    <w:rsid w:val="005C3F37"/>
    <w:rsid w:val="005C5366"/>
    <w:rsid w:val="005D2E38"/>
    <w:rsid w:val="005F5EF1"/>
    <w:rsid w:val="005F6291"/>
    <w:rsid w:val="006033A0"/>
    <w:rsid w:val="00610168"/>
    <w:rsid w:val="006120A4"/>
    <w:rsid w:val="006137BD"/>
    <w:rsid w:val="00616CF6"/>
    <w:rsid w:val="0062117C"/>
    <w:rsid w:val="00622757"/>
    <w:rsid w:val="00626FA3"/>
    <w:rsid w:val="00630BD9"/>
    <w:rsid w:val="00642080"/>
    <w:rsid w:val="006428FE"/>
    <w:rsid w:val="00663A3B"/>
    <w:rsid w:val="006640F6"/>
    <w:rsid w:val="00664E5A"/>
    <w:rsid w:val="00670F8C"/>
    <w:rsid w:val="00672FA4"/>
    <w:rsid w:val="00674C5D"/>
    <w:rsid w:val="006A3349"/>
    <w:rsid w:val="006A4AF3"/>
    <w:rsid w:val="006A4FA0"/>
    <w:rsid w:val="006B7031"/>
    <w:rsid w:val="006C5F98"/>
    <w:rsid w:val="006D4B25"/>
    <w:rsid w:val="006D6FC6"/>
    <w:rsid w:val="006D7D98"/>
    <w:rsid w:val="006E19D4"/>
    <w:rsid w:val="006E269D"/>
    <w:rsid w:val="006E3B58"/>
    <w:rsid w:val="006E4650"/>
    <w:rsid w:val="006E48D9"/>
    <w:rsid w:val="006F4B39"/>
    <w:rsid w:val="00703656"/>
    <w:rsid w:val="00706118"/>
    <w:rsid w:val="0070641F"/>
    <w:rsid w:val="0071018E"/>
    <w:rsid w:val="00713D03"/>
    <w:rsid w:val="00715710"/>
    <w:rsid w:val="00720C66"/>
    <w:rsid w:val="0074603E"/>
    <w:rsid w:val="00747C54"/>
    <w:rsid w:val="00760945"/>
    <w:rsid w:val="007631C9"/>
    <w:rsid w:val="00765E8A"/>
    <w:rsid w:val="00766DAA"/>
    <w:rsid w:val="0077026D"/>
    <w:rsid w:val="00774B8A"/>
    <w:rsid w:val="007870CF"/>
    <w:rsid w:val="00794512"/>
    <w:rsid w:val="007A3EEB"/>
    <w:rsid w:val="007A4878"/>
    <w:rsid w:val="007B1390"/>
    <w:rsid w:val="007B16C0"/>
    <w:rsid w:val="007B258A"/>
    <w:rsid w:val="007B3A4D"/>
    <w:rsid w:val="007B5A58"/>
    <w:rsid w:val="007B64B4"/>
    <w:rsid w:val="007C01EB"/>
    <w:rsid w:val="007C1859"/>
    <w:rsid w:val="007C2258"/>
    <w:rsid w:val="007D786E"/>
    <w:rsid w:val="007E12E2"/>
    <w:rsid w:val="007E1791"/>
    <w:rsid w:val="007E4CE9"/>
    <w:rsid w:val="007F131E"/>
    <w:rsid w:val="008024B4"/>
    <w:rsid w:val="00826193"/>
    <w:rsid w:val="00831BE5"/>
    <w:rsid w:val="00832B84"/>
    <w:rsid w:val="00836085"/>
    <w:rsid w:val="008366B8"/>
    <w:rsid w:val="0083701A"/>
    <w:rsid w:val="00844899"/>
    <w:rsid w:val="0084696F"/>
    <w:rsid w:val="00846F07"/>
    <w:rsid w:val="00860737"/>
    <w:rsid w:val="00860A23"/>
    <w:rsid w:val="00867936"/>
    <w:rsid w:val="00870EEC"/>
    <w:rsid w:val="00873E25"/>
    <w:rsid w:val="00877EE5"/>
    <w:rsid w:val="008836F6"/>
    <w:rsid w:val="008861B6"/>
    <w:rsid w:val="00887BFA"/>
    <w:rsid w:val="00890E4B"/>
    <w:rsid w:val="008A5D70"/>
    <w:rsid w:val="008A6407"/>
    <w:rsid w:val="008B3CAE"/>
    <w:rsid w:val="008B3EEC"/>
    <w:rsid w:val="008C00B7"/>
    <w:rsid w:val="008C0571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050A2"/>
    <w:rsid w:val="00906645"/>
    <w:rsid w:val="00906B54"/>
    <w:rsid w:val="009139D6"/>
    <w:rsid w:val="00925DD5"/>
    <w:rsid w:val="00927879"/>
    <w:rsid w:val="00930026"/>
    <w:rsid w:val="00931F84"/>
    <w:rsid w:val="009465C0"/>
    <w:rsid w:val="009514A5"/>
    <w:rsid w:val="009520CE"/>
    <w:rsid w:val="009609DE"/>
    <w:rsid w:val="009631A7"/>
    <w:rsid w:val="0096633F"/>
    <w:rsid w:val="00966630"/>
    <w:rsid w:val="00971B6C"/>
    <w:rsid w:val="009726C2"/>
    <w:rsid w:val="00972FCA"/>
    <w:rsid w:val="00983080"/>
    <w:rsid w:val="0098619B"/>
    <w:rsid w:val="00987381"/>
    <w:rsid w:val="00990D91"/>
    <w:rsid w:val="0099201B"/>
    <w:rsid w:val="00992E81"/>
    <w:rsid w:val="00994345"/>
    <w:rsid w:val="00994967"/>
    <w:rsid w:val="009954FF"/>
    <w:rsid w:val="009968D7"/>
    <w:rsid w:val="009A6A42"/>
    <w:rsid w:val="009A79E2"/>
    <w:rsid w:val="009A7B68"/>
    <w:rsid w:val="009B38F4"/>
    <w:rsid w:val="009B5800"/>
    <w:rsid w:val="009B7C70"/>
    <w:rsid w:val="009C62B9"/>
    <w:rsid w:val="009D6548"/>
    <w:rsid w:val="009E1DBD"/>
    <w:rsid w:val="009E67EA"/>
    <w:rsid w:val="009F3C78"/>
    <w:rsid w:val="00A031E3"/>
    <w:rsid w:val="00A1267E"/>
    <w:rsid w:val="00A20D53"/>
    <w:rsid w:val="00A233FD"/>
    <w:rsid w:val="00A2457E"/>
    <w:rsid w:val="00A35B90"/>
    <w:rsid w:val="00A3693E"/>
    <w:rsid w:val="00A439DD"/>
    <w:rsid w:val="00A517D6"/>
    <w:rsid w:val="00A60925"/>
    <w:rsid w:val="00A61C38"/>
    <w:rsid w:val="00A64E56"/>
    <w:rsid w:val="00A66CDB"/>
    <w:rsid w:val="00A67849"/>
    <w:rsid w:val="00A75A68"/>
    <w:rsid w:val="00A8457A"/>
    <w:rsid w:val="00A84DDD"/>
    <w:rsid w:val="00A90AD8"/>
    <w:rsid w:val="00A954DB"/>
    <w:rsid w:val="00A96CAC"/>
    <w:rsid w:val="00AA01DE"/>
    <w:rsid w:val="00AA09AA"/>
    <w:rsid w:val="00AA595B"/>
    <w:rsid w:val="00AB0C43"/>
    <w:rsid w:val="00AB4AFB"/>
    <w:rsid w:val="00AB7406"/>
    <w:rsid w:val="00AC70D6"/>
    <w:rsid w:val="00AD41BD"/>
    <w:rsid w:val="00AD4A7A"/>
    <w:rsid w:val="00AE67FB"/>
    <w:rsid w:val="00AF02DD"/>
    <w:rsid w:val="00AF403C"/>
    <w:rsid w:val="00B007CA"/>
    <w:rsid w:val="00B036EE"/>
    <w:rsid w:val="00B067FA"/>
    <w:rsid w:val="00B06852"/>
    <w:rsid w:val="00B20A58"/>
    <w:rsid w:val="00B21DB2"/>
    <w:rsid w:val="00B246C8"/>
    <w:rsid w:val="00B24D28"/>
    <w:rsid w:val="00B27958"/>
    <w:rsid w:val="00B4088C"/>
    <w:rsid w:val="00B41DDC"/>
    <w:rsid w:val="00B43670"/>
    <w:rsid w:val="00B51C19"/>
    <w:rsid w:val="00B56AC2"/>
    <w:rsid w:val="00B57038"/>
    <w:rsid w:val="00B572AA"/>
    <w:rsid w:val="00B60582"/>
    <w:rsid w:val="00B64E1E"/>
    <w:rsid w:val="00B71AF2"/>
    <w:rsid w:val="00B72D2D"/>
    <w:rsid w:val="00B7467E"/>
    <w:rsid w:val="00B75D78"/>
    <w:rsid w:val="00B773A4"/>
    <w:rsid w:val="00B779C7"/>
    <w:rsid w:val="00B8328F"/>
    <w:rsid w:val="00BA6521"/>
    <w:rsid w:val="00BB15DB"/>
    <w:rsid w:val="00BB4DD1"/>
    <w:rsid w:val="00BB5A97"/>
    <w:rsid w:val="00BB78FC"/>
    <w:rsid w:val="00BB7CA8"/>
    <w:rsid w:val="00BD1A8B"/>
    <w:rsid w:val="00BD2867"/>
    <w:rsid w:val="00BE049C"/>
    <w:rsid w:val="00BE1FEE"/>
    <w:rsid w:val="00BE451E"/>
    <w:rsid w:val="00BF1BAB"/>
    <w:rsid w:val="00BF1D8C"/>
    <w:rsid w:val="00BF607A"/>
    <w:rsid w:val="00C0136A"/>
    <w:rsid w:val="00C069A0"/>
    <w:rsid w:val="00C201D2"/>
    <w:rsid w:val="00C21621"/>
    <w:rsid w:val="00C22F28"/>
    <w:rsid w:val="00C23F57"/>
    <w:rsid w:val="00C2408B"/>
    <w:rsid w:val="00C26C93"/>
    <w:rsid w:val="00C276DF"/>
    <w:rsid w:val="00C3703E"/>
    <w:rsid w:val="00C41132"/>
    <w:rsid w:val="00C421C1"/>
    <w:rsid w:val="00C50D92"/>
    <w:rsid w:val="00C64D04"/>
    <w:rsid w:val="00C70342"/>
    <w:rsid w:val="00C73187"/>
    <w:rsid w:val="00C736EB"/>
    <w:rsid w:val="00C81F2E"/>
    <w:rsid w:val="00C916F7"/>
    <w:rsid w:val="00C92705"/>
    <w:rsid w:val="00C93792"/>
    <w:rsid w:val="00C9772B"/>
    <w:rsid w:val="00C978E0"/>
    <w:rsid w:val="00CA234C"/>
    <w:rsid w:val="00CA6054"/>
    <w:rsid w:val="00CA7613"/>
    <w:rsid w:val="00CB1B5B"/>
    <w:rsid w:val="00CB40FE"/>
    <w:rsid w:val="00CB43FA"/>
    <w:rsid w:val="00CB78A2"/>
    <w:rsid w:val="00CC00FE"/>
    <w:rsid w:val="00CC1827"/>
    <w:rsid w:val="00CC42F9"/>
    <w:rsid w:val="00CC4D8E"/>
    <w:rsid w:val="00CC6CBC"/>
    <w:rsid w:val="00CD15CD"/>
    <w:rsid w:val="00CD2022"/>
    <w:rsid w:val="00CD2C76"/>
    <w:rsid w:val="00CD6632"/>
    <w:rsid w:val="00CD6741"/>
    <w:rsid w:val="00CE1DC5"/>
    <w:rsid w:val="00CF3AEF"/>
    <w:rsid w:val="00CF6E88"/>
    <w:rsid w:val="00CF7C13"/>
    <w:rsid w:val="00D0470B"/>
    <w:rsid w:val="00D067FC"/>
    <w:rsid w:val="00D11E31"/>
    <w:rsid w:val="00D143CD"/>
    <w:rsid w:val="00D244B7"/>
    <w:rsid w:val="00D24B65"/>
    <w:rsid w:val="00D32D27"/>
    <w:rsid w:val="00D35A96"/>
    <w:rsid w:val="00D4343D"/>
    <w:rsid w:val="00D4486C"/>
    <w:rsid w:val="00D51A24"/>
    <w:rsid w:val="00D53684"/>
    <w:rsid w:val="00D60332"/>
    <w:rsid w:val="00D62E0E"/>
    <w:rsid w:val="00D62FDD"/>
    <w:rsid w:val="00D64AB1"/>
    <w:rsid w:val="00D65F4F"/>
    <w:rsid w:val="00D673B9"/>
    <w:rsid w:val="00D73FFF"/>
    <w:rsid w:val="00D77279"/>
    <w:rsid w:val="00D81E06"/>
    <w:rsid w:val="00D82598"/>
    <w:rsid w:val="00D87383"/>
    <w:rsid w:val="00D9597D"/>
    <w:rsid w:val="00DA38D0"/>
    <w:rsid w:val="00DA3937"/>
    <w:rsid w:val="00DB2509"/>
    <w:rsid w:val="00DB48DD"/>
    <w:rsid w:val="00DC297B"/>
    <w:rsid w:val="00DD33FE"/>
    <w:rsid w:val="00DD47CA"/>
    <w:rsid w:val="00DD5FD5"/>
    <w:rsid w:val="00DE1A8D"/>
    <w:rsid w:val="00DE237B"/>
    <w:rsid w:val="00DE4AEC"/>
    <w:rsid w:val="00DE5507"/>
    <w:rsid w:val="00DE64D6"/>
    <w:rsid w:val="00DE6C50"/>
    <w:rsid w:val="00E00200"/>
    <w:rsid w:val="00E03AC3"/>
    <w:rsid w:val="00E11474"/>
    <w:rsid w:val="00E14143"/>
    <w:rsid w:val="00E24859"/>
    <w:rsid w:val="00E2743A"/>
    <w:rsid w:val="00E35B80"/>
    <w:rsid w:val="00E4219D"/>
    <w:rsid w:val="00E52928"/>
    <w:rsid w:val="00E5593B"/>
    <w:rsid w:val="00E641BE"/>
    <w:rsid w:val="00E66CFE"/>
    <w:rsid w:val="00E735A1"/>
    <w:rsid w:val="00E735F0"/>
    <w:rsid w:val="00E81330"/>
    <w:rsid w:val="00E82920"/>
    <w:rsid w:val="00E84126"/>
    <w:rsid w:val="00E8594B"/>
    <w:rsid w:val="00E85D4D"/>
    <w:rsid w:val="00E86A24"/>
    <w:rsid w:val="00E86D26"/>
    <w:rsid w:val="00E917D9"/>
    <w:rsid w:val="00EA1D72"/>
    <w:rsid w:val="00EA1E9B"/>
    <w:rsid w:val="00EA26E7"/>
    <w:rsid w:val="00EA63B6"/>
    <w:rsid w:val="00EB1154"/>
    <w:rsid w:val="00EB7D8F"/>
    <w:rsid w:val="00EC19FC"/>
    <w:rsid w:val="00EC3D01"/>
    <w:rsid w:val="00EC4D55"/>
    <w:rsid w:val="00EC5183"/>
    <w:rsid w:val="00ED4BE7"/>
    <w:rsid w:val="00EE1FAD"/>
    <w:rsid w:val="00EE3182"/>
    <w:rsid w:val="00EE3E66"/>
    <w:rsid w:val="00EE773E"/>
    <w:rsid w:val="00EF0397"/>
    <w:rsid w:val="00EF3631"/>
    <w:rsid w:val="00EF3A6A"/>
    <w:rsid w:val="00EF4D59"/>
    <w:rsid w:val="00F03FF4"/>
    <w:rsid w:val="00F04F46"/>
    <w:rsid w:val="00F06E24"/>
    <w:rsid w:val="00F120BA"/>
    <w:rsid w:val="00F13C74"/>
    <w:rsid w:val="00F24563"/>
    <w:rsid w:val="00F26AF6"/>
    <w:rsid w:val="00F26FBE"/>
    <w:rsid w:val="00F32FD2"/>
    <w:rsid w:val="00F34A6B"/>
    <w:rsid w:val="00F3780D"/>
    <w:rsid w:val="00F40D13"/>
    <w:rsid w:val="00F43D0C"/>
    <w:rsid w:val="00F50470"/>
    <w:rsid w:val="00F54213"/>
    <w:rsid w:val="00F575F2"/>
    <w:rsid w:val="00F63901"/>
    <w:rsid w:val="00F63FD3"/>
    <w:rsid w:val="00F71A22"/>
    <w:rsid w:val="00F73622"/>
    <w:rsid w:val="00F75253"/>
    <w:rsid w:val="00F8398D"/>
    <w:rsid w:val="00F90976"/>
    <w:rsid w:val="00FA17B1"/>
    <w:rsid w:val="00FA7FC2"/>
    <w:rsid w:val="00FB0E5C"/>
    <w:rsid w:val="00FB265A"/>
    <w:rsid w:val="00FC1D25"/>
    <w:rsid w:val="00FC2E44"/>
    <w:rsid w:val="00FD4695"/>
    <w:rsid w:val="00FD5FC8"/>
    <w:rsid w:val="00FE00C2"/>
    <w:rsid w:val="00FE13EC"/>
    <w:rsid w:val="00FE1F42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ind w:left="431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89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jak.cz/publicit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BFA25-81EC-47DC-B38D-4E9EB4981E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</TotalTime>
  <Pages>7</Pages>
  <Words>3170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Koňaříková Katarína</cp:lastModifiedBy>
  <cp:revision>2</cp:revision>
  <dcterms:created xsi:type="dcterms:W3CDTF">2024-11-22T09:16:00Z</dcterms:created>
  <dcterms:modified xsi:type="dcterms:W3CDTF">2024-11-22T09:16:00Z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