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240" w:rsidRPr="00F669B0" w:rsidRDefault="000212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212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21240">
      <w:pPr>
        <w:spacing w:after="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31871">
      <w:pPr>
        <w:spacing w:line="401" w:lineRule="exact"/>
        <w:ind w:left="3209" w:right="870" w:hanging="141"/>
        <w:jc w:val="right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Číslo smlouvy BVK: </w:t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SML/0332/24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,</w:t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číslo dodatku BVK</w:t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 SML/0332/24-1  </w:t>
      </w:r>
      <w:r w:rsidR="00F669B0">
        <w:rPr>
          <w:rFonts w:ascii="Arial" w:hAnsi="Arial" w:cs="Arial"/>
          <w:color w:val="000000"/>
          <w:sz w:val="20"/>
          <w:szCs w:val="20"/>
          <w:lang w:val="cs-CZ"/>
        </w:rPr>
        <w:t>Číslo 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smlouvy SMB: </w:t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5624173473,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číslo dodatku</w:t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SMB</w:t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 5624173473/1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  </w:t>
      </w:r>
    </w:p>
    <w:p w:rsidR="00021240" w:rsidRPr="00F669B0" w:rsidRDefault="00021240">
      <w:pPr>
        <w:spacing w:after="2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31871">
      <w:pPr>
        <w:spacing w:line="489" w:lineRule="exact"/>
        <w:ind w:left="2324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b/>
          <w:bCs/>
          <w:color w:val="000000"/>
          <w:sz w:val="44"/>
          <w:szCs w:val="44"/>
          <w:lang w:val="cs-CZ"/>
        </w:rPr>
        <w:t>DOD</w:t>
      </w:r>
      <w:r w:rsidRPr="00F669B0">
        <w:rPr>
          <w:rFonts w:ascii="Arial" w:hAnsi="Arial" w:cs="Arial"/>
          <w:b/>
          <w:bCs/>
          <w:color w:val="000000"/>
          <w:spacing w:val="-29"/>
          <w:sz w:val="44"/>
          <w:szCs w:val="44"/>
          <w:lang w:val="cs-CZ"/>
        </w:rPr>
        <w:t>A</w:t>
      </w:r>
      <w:r w:rsidRPr="00F669B0">
        <w:rPr>
          <w:rFonts w:ascii="Arial" w:hAnsi="Arial" w:cs="Arial"/>
          <w:b/>
          <w:bCs/>
          <w:color w:val="000000"/>
          <w:sz w:val="44"/>
          <w:szCs w:val="44"/>
          <w:lang w:val="cs-CZ"/>
        </w:rPr>
        <w:t xml:space="preserve">TEK Č. 1 KE SMLOUVĚ  </w:t>
      </w:r>
    </w:p>
    <w:p w:rsidR="00021240" w:rsidRPr="00F669B0" w:rsidRDefault="00031871">
      <w:pPr>
        <w:spacing w:line="506" w:lineRule="exact"/>
        <w:ind w:left="906" w:right="730" w:firstLine="7"/>
        <w:jc w:val="both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b/>
          <w:bCs/>
          <w:color w:val="000000"/>
          <w:sz w:val="44"/>
          <w:szCs w:val="44"/>
          <w:lang w:val="cs-CZ"/>
        </w:rPr>
        <w:t>O SOUČINNOSTI V RÁMCI PROVOZOVÁNÍ  VODOHOSPODÁŘSKÉ INFRASTRUKTU</w:t>
      </w:r>
      <w:r w:rsidRPr="00F669B0">
        <w:rPr>
          <w:rFonts w:ascii="Arial" w:hAnsi="Arial" w:cs="Arial"/>
          <w:b/>
          <w:bCs/>
          <w:color w:val="000000"/>
          <w:spacing w:val="-13"/>
          <w:sz w:val="44"/>
          <w:szCs w:val="44"/>
          <w:lang w:val="cs-CZ"/>
        </w:rPr>
        <w:t>R</w:t>
      </w:r>
      <w:r w:rsidRPr="00F669B0">
        <w:rPr>
          <w:rFonts w:ascii="Arial" w:hAnsi="Arial" w:cs="Arial"/>
          <w:b/>
          <w:bCs/>
          <w:color w:val="000000"/>
          <w:sz w:val="44"/>
          <w:szCs w:val="44"/>
          <w:lang w:val="cs-CZ"/>
        </w:rPr>
        <w:t xml:space="preserve">Y  </w:t>
      </w:r>
    </w:p>
    <w:p w:rsidR="00021240" w:rsidRPr="00F669B0" w:rsidRDefault="00021240">
      <w:pPr>
        <w:spacing w:after="2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31871">
      <w:pPr>
        <w:tabs>
          <w:tab w:val="left" w:pos="3166"/>
        </w:tabs>
        <w:spacing w:line="222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SMLUVNÍ STRANY: </w:t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  </w:t>
      </w:r>
    </w:p>
    <w:p w:rsidR="00021240" w:rsidRPr="00F669B0" w:rsidRDefault="00021240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31871">
      <w:pPr>
        <w:tabs>
          <w:tab w:val="left" w:pos="3166"/>
        </w:tabs>
        <w:spacing w:line="222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Obchodní jméno: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Statutární město Brno  </w:t>
      </w:r>
    </w:p>
    <w:p w:rsidR="00021240" w:rsidRPr="00F669B0" w:rsidRDefault="00031871">
      <w:pPr>
        <w:tabs>
          <w:tab w:val="left" w:pos="3166"/>
        </w:tabs>
        <w:spacing w:before="5" w:line="335" w:lineRule="exact"/>
        <w:ind w:left="898" w:right="787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se sídlem: </w:t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Dominikánské náměstí 196/1, Brno-město, 602 00 Brno  </w:t>
      </w:r>
      <w:r w:rsidRPr="00F669B0">
        <w:rPr>
          <w:lang w:val="cs-CZ"/>
        </w:rPr>
        <w:br w:type="textWrapping" w:clear="all"/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IČO: </w:t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449 92 785  </w:t>
      </w:r>
    </w:p>
    <w:p w:rsidR="00021240" w:rsidRPr="00F669B0" w:rsidRDefault="00031871">
      <w:pPr>
        <w:tabs>
          <w:tab w:val="left" w:pos="3166"/>
        </w:tabs>
        <w:spacing w:before="100" w:line="224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DIČ: </w:t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CZ44992785  </w:t>
      </w:r>
    </w:p>
    <w:p w:rsidR="00021240" w:rsidRPr="00F669B0" w:rsidRDefault="00031871">
      <w:pPr>
        <w:tabs>
          <w:tab w:val="left" w:pos="3166"/>
        </w:tabs>
        <w:spacing w:before="100" w:line="224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zastoupeno: </w:t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JUDr. Markétou Vaňkovou, primátorkou  </w:t>
      </w:r>
    </w:p>
    <w:p w:rsidR="00021240" w:rsidRPr="00F669B0" w:rsidRDefault="00031871" w:rsidP="00F669B0">
      <w:pPr>
        <w:spacing w:before="40" w:line="222" w:lineRule="exact"/>
        <w:ind w:left="3119" w:right="872"/>
        <w:jc w:val="both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F669B0"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podpisu</w:t>
      </w:r>
      <w:r w:rsidRPr="00F669B0"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dodatku</w:t>
      </w:r>
      <w:r w:rsidRPr="00F669B0">
        <w:rPr>
          <w:rFonts w:ascii="Arial" w:hAnsi="Arial" w:cs="Arial"/>
          <w:color w:val="000000"/>
          <w:spacing w:val="29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je</w:t>
      </w:r>
      <w:r w:rsidRPr="00F669B0"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za</w:t>
      </w:r>
      <w:r w:rsidRPr="00F669B0"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statutární</w:t>
      </w:r>
      <w:r w:rsidRPr="00F669B0"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město</w:t>
      </w:r>
      <w:r w:rsidRPr="00F669B0"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Brno</w:t>
      </w:r>
      <w:r w:rsidRPr="00F669B0"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na</w:t>
      </w:r>
      <w:r w:rsidRPr="00F669B0"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základě</w:t>
      </w:r>
      <w:r w:rsidRPr="00F669B0"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usnesení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Zastupitelstva</w:t>
      </w:r>
      <w:r w:rsidRPr="00F669B0"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města</w:t>
      </w:r>
      <w:r w:rsidRPr="00F669B0"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Brna</w:t>
      </w:r>
      <w:r w:rsidRPr="00F669B0"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ze</w:t>
      </w:r>
      <w:r w:rsidRPr="00F669B0"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dne</w:t>
      </w:r>
      <w:r w:rsidRPr="00F669B0"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12.</w:t>
      </w:r>
      <w:r w:rsidRPr="00F669B0"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listopadu</w:t>
      </w:r>
      <w:r w:rsidRPr="00F669B0"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2024,</w:t>
      </w:r>
      <w:r w:rsidRPr="00F669B0"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č.</w:t>
      </w:r>
      <w:r w:rsidRPr="00F669B0"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Z9/21,</w:t>
      </w:r>
      <w:r w:rsidRPr="00F669B0"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bod  104</w:t>
      </w:r>
      <w:r w:rsidRPr="00F669B0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pověřen</w:t>
      </w:r>
      <w:r w:rsidRPr="00F669B0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Ing.</w:t>
      </w:r>
      <w:r w:rsidRPr="00F669B0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Tomáš</w:t>
      </w:r>
      <w:r w:rsidRPr="00F669B0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Pivec,</w:t>
      </w:r>
      <w:r w:rsidRPr="00F669B0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MBA,</w:t>
      </w:r>
      <w:r w:rsidRPr="00F669B0"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vedoucí</w:t>
      </w:r>
      <w:r w:rsidRPr="00F669B0"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Odboru</w:t>
      </w:r>
      <w:r w:rsidRPr="00F669B0"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investičního  Magistrátu města Brna  </w:t>
      </w:r>
    </w:p>
    <w:p w:rsidR="00021240" w:rsidRPr="00F669B0" w:rsidRDefault="00031871" w:rsidP="00F669B0">
      <w:pPr>
        <w:tabs>
          <w:tab w:val="left" w:pos="3166"/>
        </w:tabs>
        <w:spacing w:before="100" w:line="224" w:lineRule="exact"/>
        <w:ind w:left="898"/>
        <w:jc w:val="both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  </w:t>
      </w:r>
    </w:p>
    <w:p w:rsidR="00021240" w:rsidRPr="00F669B0" w:rsidRDefault="00031871">
      <w:pPr>
        <w:spacing w:before="100" w:line="222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color w:val="000000"/>
          <w:sz w:val="20"/>
          <w:szCs w:val="20"/>
          <w:lang w:val="cs-CZ"/>
        </w:rPr>
        <w:t>(dále jen</w:t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„</w:t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SMB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“)</w:t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  </w:t>
      </w:r>
    </w:p>
    <w:p w:rsidR="00021240" w:rsidRPr="00F669B0" w:rsidRDefault="00031871">
      <w:pPr>
        <w:tabs>
          <w:tab w:val="left" w:pos="3166"/>
        </w:tabs>
        <w:spacing w:before="100" w:line="222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  </w:t>
      </w:r>
    </w:p>
    <w:p w:rsidR="00021240" w:rsidRPr="00F669B0" w:rsidRDefault="00031871">
      <w:pPr>
        <w:tabs>
          <w:tab w:val="left" w:pos="3166"/>
        </w:tabs>
        <w:spacing w:before="100" w:line="224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a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  </w:t>
      </w:r>
    </w:p>
    <w:p w:rsidR="00021240" w:rsidRPr="00F669B0" w:rsidRDefault="00031871">
      <w:pPr>
        <w:tabs>
          <w:tab w:val="left" w:pos="3166"/>
        </w:tabs>
        <w:spacing w:before="100" w:line="222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  </w:t>
      </w:r>
    </w:p>
    <w:p w:rsidR="00021240" w:rsidRPr="00F669B0" w:rsidRDefault="00031871">
      <w:pPr>
        <w:tabs>
          <w:tab w:val="left" w:pos="3166"/>
        </w:tabs>
        <w:spacing w:line="336" w:lineRule="exact"/>
        <w:ind w:left="898" w:right="787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Obchodní jméno: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Brněnské vodárny a kanalizace, a.s</w:t>
      </w:r>
      <w:r w:rsidRPr="00F669B0">
        <w:rPr>
          <w:rFonts w:ascii="Arial" w:hAnsi="Arial" w:cs="Arial"/>
          <w:b/>
          <w:bCs/>
          <w:color w:val="000000"/>
          <w:spacing w:val="20"/>
          <w:sz w:val="20"/>
          <w:szCs w:val="20"/>
          <w:lang w:val="cs-CZ"/>
        </w:rPr>
        <w:t>.</w:t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  </w:t>
      </w:r>
      <w:r w:rsidRPr="00F669B0">
        <w:rPr>
          <w:lang w:val="cs-CZ"/>
        </w:rPr>
        <w:br w:type="textWrapping" w:clear="all"/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se sídlem: </w:t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Pisárecká 555/1a, Pisárky, 603 00 Brn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>o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  </w:t>
      </w:r>
      <w:r w:rsidRPr="00F669B0">
        <w:rPr>
          <w:lang w:val="cs-CZ"/>
        </w:rPr>
        <w:br w:type="textWrapping" w:clear="all"/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IČO: </w:t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463 47 275  </w:t>
      </w:r>
    </w:p>
    <w:p w:rsidR="00021240" w:rsidRPr="00F669B0" w:rsidRDefault="00031871">
      <w:pPr>
        <w:tabs>
          <w:tab w:val="left" w:pos="3166"/>
        </w:tabs>
        <w:spacing w:before="100" w:line="224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DIČ: </w:t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CZ46347275  </w:t>
      </w:r>
    </w:p>
    <w:p w:rsidR="00021240" w:rsidRPr="00F669B0" w:rsidRDefault="00031871">
      <w:pPr>
        <w:tabs>
          <w:tab w:val="left" w:pos="3166"/>
        </w:tabs>
        <w:spacing w:before="100" w:line="224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zápis v OR: </w:t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zapsaná</w:t>
      </w:r>
      <w:r w:rsidRPr="00F669B0"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v obchodním</w:t>
      </w:r>
      <w:r w:rsidRPr="00F669B0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rejstříku</w:t>
      </w:r>
      <w:r w:rsidRPr="00F669B0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vedené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>m</w:t>
      </w:r>
      <w:r w:rsidRPr="00F669B0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Krajským</w:t>
      </w:r>
      <w:r w:rsidRPr="00F669B0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soudem</w:t>
      </w:r>
      <w:r w:rsidRPr="00F669B0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v</w:t>
      </w:r>
      <w:r w:rsidRPr="00F669B0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Brně,  </w:t>
      </w:r>
    </w:p>
    <w:p w:rsidR="00021240" w:rsidRPr="00F669B0" w:rsidRDefault="00031871">
      <w:pPr>
        <w:spacing w:before="40" w:line="222" w:lineRule="exact"/>
        <w:ind w:left="3166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pod </w:t>
      </w:r>
      <w:proofErr w:type="spellStart"/>
      <w:r w:rsidRPr="00F669B0">
        <w:rPr>
          <w:rFonts w:ascii="Arial" w:hAnsi="Arial" w:cs="Arial"/>
          <w:color w:val="000000"/>
          <w:sz w:val="20"/>
          <w:szCs w:val="20"/>
          <w:lang w:val="cs-CZ"/>
        </w:rPr>
        <w:t>sp</w:t>
      </w:r>
      <w:proofErr w:type="spellEnd"/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. zn. B 783  </w:t>
      </w:r>
    </w:p>
    <w:p w:rsidR="00021240" w:rsidRPr="00F669B0" w:rsidRDefault="00031871">
      <w:pPr>
        <w:tabs>
          <w:tab w:val="left" w:pos="3166"/>
        </w:tabs>
        <w:spacing w:before="100" w:line="224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zastoupená: </w:t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Ing. Danielem </w:t>
      </w:r>
      <w:proofErr w:type="spellStart"/>
      <w:r w:rsidRPr="00F669B0">
        <w:rPr>
          <w:rFonts w:ascii="Arial" w:hAnsi="Arial" w:cs="Arial"/>
          <w:color w:val="000000"/>
          <w:sz w:val="20"/>
          <w:szCs w:val="20"/>
          <w:lang w:val="cs-CZ"/>
        </w:rPr>
        <w:t>Stružem</w:t>
      </w:r>
      <w:proofErr w:type="spellEnd"/>
      <w:r w:rsidRPr="00F669B0">
        <w:rPr>
          <w:rFonts w:ascii="Arial" w:hAnsi="Arial" w:cs="Arial"/>
          <w:color w:val="000000"/>
          <w:sz w:val="20"/>
          <w:szCs w:val="20"/>
          <w:lang w:val="cs-CZ"/>
        </w:rPr>
        <w:t>, MBA, předsedou představenstv</w:t>
      </w:r>
      <w:r w:rsidRPr="00F669B0">
        <w:rPr>
          <w:rFonts w:ascii="Arial" w:hAnsi="Arial" w:cs="Arial"/>
          <w:color w:val="000000"/>
          <w:spacing w:val="25"/>
          <w:sz w:val="20"/>
          <w:szCs w:val="20"/>
          <w:lang w:val="cs-CZ"/>
        </w:rPr>
        <w:t>a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  </w:t>
      </w:r>
    </w:p>
    <w:p w:rsidR="00021240" w:rsidRPr="00F669B0" w:rsidRDefault="00031871">
      <w:pPr>
        <w:tabs>
          <w:tab w:val="left" w:pos="3166"/>
        </w:tabs>
        <w:spacing w:before="100" w:line="224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  </w:t>
      </w:r>
    </w:p>
    <w:p w:rsidR="00021240" w:rsidRPr="00F669B0" w:rsidRDefault="00031871">
      <w:pPr>
        <w:spacing w:before="100" w:line="222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color w:val="000000"/>
          <w:sz w:val="20"/>
          <w:szCs w:val="20"/>
          <w:lang w:val="cs-CZ"/>
        </w:rPr>
        <w:t>(dále jen</w:t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„</w:t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BVK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“)</w:t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  </w:t>
      </w:r>
    </w:p>
    <w:p w:rsidR="00021240" w:rsidRPr="00F669B0" w:rsidRDefault="00021240">
      <w:pPr>
        <w:spacing w:after="1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31871">
      <w:pPr>
        <w:spacing w:line="222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color w:val="000000"/>
          <w:sz w:val="20"/>
          <w:szCs w:val="20"/>
          <w:lang w:val="cs-CZ"/>
        </w:rPr>
        <w:t>(SMB a BVK společně „</w:t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Strany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“ a každá z nich samostatně „</w:t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Strana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“)  </w:t>
      </w:r>
    </w:p>
    <w:p w:rsidR="00021240" w:rsidRPr="00F669B0" w:rsidRDefault="000212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21240">
      <w:pPr>
        <w:spacing w:after="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31871">
      <w:pPr>
        <w:spacing w:line="279" w:lineRule="exact"/>
        <w:ind w:left="898" w:right="787"/>
        <w:jc w:val="both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color w:val="000000"/>
          <w:sz w:val="20"/>
          <w:szCs w:val="20"/>
          <w:lang w:val="cs-CZ"/>
        </w:rPr>
        <w:t>dnešního</w:t>
      </w:r>
      <w:r w:rsidRPr="00F669B0"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dne</w:t>
      </w:r>
      <w:r w:rsidRPr="00F669B0"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uzavřely</w:t>
      </w:r>
      <w:r w:rsidRPr="00F669B0"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v souladu</w:t>
      </w:r>
      <w:r w:rsidRPr="00F669B0"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s </w:t>
      </w:r>
      <w:proofErr w:type="spellStart"/>
      <w:r w:rsidRPr="00F669B0">
        <w:rPr>
          <w:rFonts w:ascii="Arial" w:hAnsi="Arial" w:cs="Arial"/>
          <w:color w:val="000000"/>
          <w:sz w:val="20"/>
          <w:szCs w:val="20"/>
          <w:lang w:val="cs-CZ"/>
        </w:rPr>
        <w:t>ust</w:t>
      </w:r>
      <w:proofErr w:type="spellEnd"/>
      <w:r w:rsidRPr="00F669B0">
        <w:rPr>
          <w:rFonts w:ascii="Arial" w:hAnsi="Arial" w:cs="Arial"/>
          <w:color w:val="000000"/>
          <w:sz w:val="20"/>
          <w:szCs w:val="20"/>
          <w:lang w:val="cs-CZ"/>
        </w:rPr>
        <w:t>.</w:t>
      </w:r>
      <w:r w:rsidRPr="00F669B0"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§ 1901</w:t>
      </w:r>
      <w:r w:rsidRPr="00F669B0"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zákona</w:t>
      </w:r>
      <w:r w:rsidRPr="00F669B0"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č. 89/2012</w:t>
      </w:r>
      <w:r w:rsidRPr="00F669B0"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Sb.,</w:t>
      </w:r>
      <w:r w:rsidRPr="00F669B0"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občanský</w:t>
      </w:r>
      <w:r w:rsidRPr="00F669B0"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zákoník,  ve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znění pozdějších předpisů (dále jen „</w:t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Občanský zákoník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“), tento dodatek č. 1 ke Smlouvě  o součinnosti v rámci provozování vodohospodářské infrastruktury ze dne 12. července 2024  </w:t>
      </w:r>
    </w:p>
    <w:p w:rsidR="00021240" w:rsidRPr="00F669B0" w:rsidRDefault="00021240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31871">
      <w:pPr>
        <w:spacing w:line="222" w:lineRule="exact"/>
        <w:ind w:left="898"/>
        <w:rPr>
          <w:rFonts w:ascii="Times New Roman" w:hAnsi="Times New Roman" w:cs="Times New Roman"/>
          <w:color w:val="010302"/>
          <w:lang w:val="cs-CZ"/>
        </w:rPr>
        <w:sectPr w:rsidR="00021240" w:rsidRPr="00F669B0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 w:rsidRPr="00F669B0">
        <w:rPr>
          <w:rFonts w:ascii="Arial" w:hAnsi="Arial" w:cs="Arial"/>
          <w:color w:val="000000"/>
          <w:sz w:val="20"/>
          <w:szCs w:val="20"/>
          <w:lang w:val="cs-CZ"/>
        </w:rPr>
        <w:t>(dále jen „</w:t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Dodatek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“)  </w:t>
      </w:r>
      <w:r w:rsidRPr="00F669B0">
        <w:rPr>
          <w:lang w:val="cs-CZ"/>
        </w:rPr>
        <w:br w:type="page"/>
      </w:r>
    </w:p>
    <w:p w:rsidR="00021240" w:rsidRPr="00F669B0" w:rsidRDefault="000212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212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212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212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21240">
      <w:pPr>
        <w:spacing w:after="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31871">
      <w:pPr>
        <w:spacing w:line="222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VZHLEDEM K TOMU, ŽE:  </w:t>
      </w:r>
    </w:p>
    <w:p w:rsidR="00021240" w:rsidRPr="00F669B0" w:rsidRDefault="00031871" w:rsidP="00F669B0">
      <w:pPr>
        <w:tabs>
          <w:tab w:val="left" w:pos="1617"/>
        </w:tabs>
        <w:spacing w:before="180" w:line="222" w:lineRule="exact"/>
        <w:ind w:left="898"/>
        <w:jc w:val="both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(A)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ab/>
        <w:t>V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 současné</w:t>
      </w:r>
      <w:r w:rsidRPr="00F669B0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době</w:t>
      </w:r>
      <w:r w:rsidRPr="00F669B0"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zajišťuje</w:t>
      </w:r>
      <w:r w:rsidRPr="00F669B0"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společnost</w:t>
      </w:r>
      <w:r w:rsidRPr="00F669B0"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BVK</w:t>
      </w:r>
      <w:r w:rsidRPr="00F669B0"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provoz</w:t>
      </w:r>
      <w:r w:rsidRPr="00F669B0"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vodohospodářské</w:t>
      </w:r>
      <w:r w:rsidRPr="00F669B0"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infrastruktury  </w:t>
      </w:r>
    </w:p>
    <w:p w:rsidR="00021240" w:rsidRPr="00F669B0" w:rsidRDefault="00031871">
      <w:pPr>
        <w:spacing w:line="280" w:lineRule="exact"/>
        <w:ind w:left="1617" w:right="790"/>
        <w:jc w:val="both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color w:val="000000"/>
          <w:sz w:val="20"/>
          <w:szCs w:val="20"/>
          <w:lang w:val="cs-CZ"/>
        </w:rPr>
        <w:t>v majetku</w:t>
      </w:r>
      <w:r w:rsidRPr="00F669B0"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SMB</w:t>
      </w:r>
      <w:r w:rsidRPr="00F669B0"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(dále</w:t>
      </w:r>
      <w:r w:rsidRPr="00F669B0"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jen</w:t>
      </w:r>
      <w:r w:rsidRPr="00F669B0"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„</w:t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VH</w:t>
      </w:r>
      <w:r w:rsidRPr="00F669B0">
        <w:rPr>
          <w:rFonts w:ascii="Arial" w:hAnsi="Arial" w:cs="Arial"/>
          <w:b/>
          <w:bCs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Infrastruktura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“),</w:t>
      </w:r>
      <w:r w:rsidRPr="00F669B0"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F669B0"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to</w:t>
      </w:r>
      <w:r w:rsidRPr="00F669B0"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na</w:t>
      </w:r>
      <w:r w:rsidRPr="00F669B0"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základě</w:t>
      </w:r>
      <w:r w:rsidRPr="00F669B0"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Nájemní</w:t>
      </w:r>
      <w:r w:rsidRPr="00F669B0"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a provozní  smlouvy ze</w:t>
      </w:r>
      <w:r w:rsidRPr="00F669B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dne 9. srpna 1999, ve znění</w:t>
      </w:r>
      <w:r w:rsidRPr="00F669B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pozdějších</w:t>
      </w:r>
      <w:r w:rsidRPr="00F669B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dodatků</w:t>
      </w:r>
      <w:r w:rsidRPr="00F669B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(ve vztahu</w:t>
      </w:r>
      <w:r w:rsidRPr="00F669B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k vodovodům),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a Smlouvy o provozování kanalizace pro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veřejnou potřebu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pro statutární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město Brno  ze</w:t>
      </w:r>
      <w:r w:rsidRPr="00F669B0"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dne</w:t>
      </w:r>
      <w:r w:rsidRPr="00F669B0"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24. března</w:t>
      </w:r>
      <w:r w:rsidRPr="00F669B0"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2015,</w:t>
      </w:r>
      <w:r w:rsidRPr="00F669B0"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ve</w:t>
      </w:r>
      <w:r w:rsidRPr="00F669B0"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znění</w:t>
      </w:r>
      <w:r w:rsidRPr="00F669B0"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pozdějších</w:t>
      </w:r>
      <w:r w:rsidRPr="00F669B0"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dodatků</w:t>
      </w:r>
      <w:r w:rsidRPr="00F669B0"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(ve</w:t>
      </w:r>
      <w:r w:rsidRPr="00F669B0"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vztahu</w:t>
      </w:r>
      <w:r w:rsidRPr="00F669B0"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ke</w:t>
      </w:r>
      <w:r w:rsidRPr="00F669B0"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stokové</w:t>
      </w:r>
      <w:r w:rsidRPr="00F669B0"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síti),  uzavřené</w:t>
      </w:r>
      <w:r w:rsidRPr="00F669B0"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mezi</w:t>
      </w:r>
      <w:r w:rsidRPr="00F669B0"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společností</w:t>
      </w:r>
      <w:r w:rsidRPr="00F669B0"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BVK</w:t>
      </w:r>
      <w:r w:rsidRPr="00F669B0"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jako</w:t>
      </w:r>
      <w:r w:rsidRPr="00F669B0"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provozovatelem</w:t>
      </w:r>
      <w:r w:rsidRPr="00F669B0"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VH</w:t>
      </w:r>
      <w:r w:rsidRPr="00F669B0"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Infrastruktury</w:t>
      </w:r>
      <w:r w:rsidRPr="00F669B0"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F669B0"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SMB</w:t>
      </w:r>
      <w:r w:rsidRPr="00F669B0"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jako  vlastníkem</w:t>
      </w:r>
      <w:r w:rsidRPr="00F669B0"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VH</w:t>
      </w:r>
      <w:r w:rsidRPr="00F669B0"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Infrastruktury</w:t>
      </w:r>
      <w:r w:rsidRPr="00F669B0"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(dále</w:t>
      </w:r>
      <w:r w:rsidRPr="00F669B0"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jen</w:t>
      </w:r>
      <w:r w:rsidRPr="00F669B0"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společně</w:t>
      </w:r>
      <w:r w:rsidRPr="00F669B0"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„</w:t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Provozní</w:t>
      </w:r>
      <w:r w:rsidRPr="00F669B0">
        <w:rPr>
          <w:rFonts w:ascii="Arial" w:hAnsi="Arial" w:cs="Arial"/>
          <w:b/>
          <w:bCs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smlouvy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“),</w:t>
      </w:r>
      <w:r w:rsidRPr="00F669B0"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které</w:t>
      </w:r>
      <w:r w:rsidRPr="00F669B0"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skončí  dne 31. prosince 2025.  </w:t>
      </w:r>
    </w:p>
    <w:p w:rsidR="00021240" w:rsidRPr="00F669B0" w:rsidRDefault="00031871">
      <w:pPr>
        <w:tabs>
          <w:tab w:val="left" w:pos="1617"/>
        </w:tabs>
        <w:spacing w:before="246" w:line="280" w:lineRule="exact"/>
        <w:ind w:left="1617" w:right="791" w:hanging="719"/>
        <w:jc w:val="both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(B)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ab/>
        <w:t>S ohledem</w:t>
      </w:r>
      <w:r w:rsidRPr="00F669B0"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na</w:t>
      </w:r>
      <w:r w:rsidRPr="00F669B0"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blížící</w:t>
      </w:r>
      <w:r w:rsidRPr="00F669B0"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F669B0"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uplynutí</w:t>
      </w:r>
      <w:r w:rsidRPr="00F669B0"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doby</w:t>
      </w:r>
      <w:r w:rsidRPr="00F669B0"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platnosti</w:t>
      </w:r>
      <w:r w:rsidRPr="00F669B0"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F669B0"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účinnosti</w:t>
      </w:r>
      <w:r w:rsidRPr="00F669B0"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Provozních</w:t>
      </w:r>
      <w:r w:rsidRPr="00F669B0"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smluv</w:t>
      </w:r>
      <w:r w:rsidRPr="00F669B0">
        <w:rPr>
          <w:rFonts w:ascii="Arial" w:hAnsi="Arial" w:cs="Arial"/>
          <w:color w:val="000000"/>
          <w:spacing w:val="5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spolu  Strany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uzavřely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Smlouvu</w:t>
      </w:r>
      <w:r w:rsidRPr="00F669B0"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o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součinnosti</w:t>
      </w:r>
      <w:r w:rsidRPr="00F669B0"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v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rámci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provozování</w:t>
      </w:r>
      <w:r w:rsidRPr="00F669B0"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vodohospodářské  infrastruktury</w:t>
      </w:r>
      <w:r w:rsidRPr="00F669B0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ze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dne</w:t>
      </w:r>
      <w:r w:rsidRPr="00F669B0"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12. července 2024</w:t>
      </w:r>
      <w:r w:rsidRPr="00F669B0"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(dále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jen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„</w:t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Smlouva</w:t>
      </w:r>
      <w:r w:rsidRPr="00F669B0">
        <w:rPr>
          <w:rFonts w:ascii="Arial" w:hAnsi="Arial" w:cs="Arial"/>
          <w:b/>
          <w:bCs/>
          <w:color w:val="000000"/>
          <w:spacing w:val="2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</w:t>
      </w:r>
      <w:r w:rsidRPr="00F669B0">
        <w:rPr>
          <w:rFonts w:ascii="Arial" w:hAnsi="Arial" w:cs="Arial"/>
          <w:b/>
          <w:bCs/>
          <w:color w:val="000000"/>
          <w:spacing w:val="2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součinnosti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“),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jejímž  předmětem</w:t>
      </w:r>
      <w:r w:rsidRPr="00F669B0"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byla</w:t>
      </w:r>
      <w:r w:rsidRPr="00F669B0"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mj.</w:t>
      </w:r>
      <w:r w:rsidRPr="00F669B0"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úprava</w:t>
      </w:r>
      <w:r w:rsidRPr="00F669B0"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práv</w:t>
      </w:r>
      <w:r w:rsidRPr="00F669B0"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F669B0"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povinností</w:t>
      </w:r>
      <w:r w:rsidRPr="00F669B0"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Stran</w:t>
      </w:r>
      <w:r w:rsidRPr="00F669B0"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v souvislosti</w:t>
      </w:r>
      <w:r w:rsidRPr="00F669B0"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 provozováním  VH Infrastruktury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od roku 2026 tak, aby se minimalizovala nejistota společnosti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BVK  ohledně</w:t>
      </w:r>
      <w:r w:rsidRPr="00F669B0">
        <w:rPr>
          <w:rFonts w:ascii="Arial" w:hAnsi="Arial" w:cs="Arial"/>
          <w:color w:val="000000"/>
          <w:spacing w:val="-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konkrétního</w:t>
      </w:r>
      <w:r w:rsidRPr="00F669B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způsobu</w:t>
      </w:r>
      <w:r w:rsidRPr="00F669B0">
        <w:rPr>
          <w:rFonts w:ascii="Arial" w:hAnsi="Arial" w:cs="Arial"/>
          <w:color w:val="000000"/>
          <w:spacing w:val="-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výkonu</w:t>
      </w:r>
      <w:r w:rsidRPr="00F669B0">
        <w:rPr>
          <w:rFonts w:ascii="Arial" w:hAnsi="Arial" w:cs="Arial"/>
          <w:color w:val="000000"/>
          <w:spacing w:val="-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její</w:t>
      </w:r>
      <w:r w:rsidRPr="00F669B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podnikatelské</w:t>
      </w:r>
      <w:r w:rsidRPr="00F669B0">
        <w:rPr>
          <w:rFonts w:ascii="Arial" w:hAnsi="Arial" w:cs="Arial"/>
          <w:color w:val="000000"/>
          <w:spacing w:val="-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činnosti</w:t>
      </w:r>
      <w:r w:rsidRPr="00F669B0">
        <w:rPr>
          <w:rFonts w:ascii="Arial" w:hAnsi="Arial" w:cs="Arial"/>
          <w:color w:val="000000"/>
          <w:spacing w:val="-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od</w:t>
      </w:r>
      <w:r w:rsidRPr="00F669B0">
        <w:rPr>
          <w:rFonts w:ascii="Arial" w:hAnsi="Arial" w:cs="Arial"/>
          <w:color w:val="000000"/>
          <w:spacing w:val="-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roku</w:t>
      </w:r>
      <w:r w:rsidRPr="00F669B0">
        <w:rPr>
          <w:rFonts w:ascii="Arial" w:hAnsi="Arial" w:cs="Arial"/>
          <w:color w:val="000000"/>
          <w:spacing w:val="-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2026</w:t>
      </w:r>
      <w:r w:rsidRPr="00F669B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F669B0">
        <w:rPr>
          <w:rFonts w:ascii="Arial" w:hAnsi="Arial" w:cs="Arial"/>
          <w:color w:val="000000"/>
          <w:spacing w:val="-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možné  negativní</w:t>
      </w:r>
      <w:r w:rsidRPr="00F669B0"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dopady</w:t>
      </w:r>
      <w:r w:rsidRPr="00F669B0"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skončení</w:t>
      </w:r>
      <w:r w:rsidRPr="00F669B0"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Provozních</w:t>
      </w:r>
      <w:r w:rsidRPr="00F669B0"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smluv</w:t>
      </w:r>
      <w:r w:rsidRPr="00F669B0"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n</w:t>
      </w:r>
      <w:r w:rsidRPr="00F669B0">
        <w:rPr>
          <w:rFonts w:ascii="Arial" w:hAnsi="Arial" w:cs="Arial"/>
          <w:color w:val="000000"/>
          <w:spacing w:val="20"/>
          <w:sz w:val="20"/>
          <w:szCs w:val="20"/>
          <w:lang w:val="cs-CZ"/>
        </w:rPr>
        <w:t>a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 aktivity</w:t>
      </w:r>
      <w:r w:rsidRPr="00F669B0"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společnosti</w:t>
      </w:r>
      <w:r w:rsidRPr="00F669B0"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BVK</w:t>
      </w:r>
      <w:r w:rsidRPr="00F669B0"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vztahující  se zejm. k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provozování VH Infrastruktury s přesahem do roku 2026.  </w:t>
      </w:r>
    </w:p>
    <w:p w:rsidR="00021240" w:rsidRPr="00F669B0" w:rsidRDefault="00031871">
      <w:pPr>
        <w:tabs>
          <w:tab w:val="left" w:pos="1617"/>
        </w:tabs>
        <w:spacing w:before="247" w:line="279" w:lineRule="exact"/>
        <w:ind w:left="1617" w:right="798" w:hanging="719"/>
        <w:jc w:val="both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(C)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ab/>
        <w:t>Bezodkladně</w:t>
      </w:r>
      <w:r w:rsidRPr="00F669B0"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po</w:t>
      </w:r>
      <w:r w:rsidRPr="00F669B0"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uzavření</w:t>
      </w:r>
      <w:r w:rsidRPr="00F669B0"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Smlouvy</w:t>
      </w:r>
      <w:r w:rsidRPr="00F669B0"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o</w:t>
      </w:r>
      <w:r w:rsidRPr="00F669B0"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součinnosti</w:t>
      </w:r>
      <w:r w:rsidRPr="00F669B0"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F669B0">
        <w:rPr>
          <w:rFonts w:ascii="Arial" w:hAnsi="Arial" w:cs="Arial"/>
          <w:color w:val="000000"/>
          <w:spacing w:val="23"/>
          <w:sz w:val="20"/>
          <w:szCs w:val="20"/>
          <w:lang w:val="cs-CZ"/>
        </w:rPr>
        <w:t>a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hájily</w:t>
      </w:r>
      <w:r w:rsidRPr="00F669B0"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Strany</w:t>
      </w:r>
      <w:r w:rsidRPr="00F669B0"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jednání</w:t>
      </w:r>
      <w:r w:rsidRPr="00F669B0"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o</w:t>
      </w:r>
      <w:r w:rsidRPr="00F669B0"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uzavření  nové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provozní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smlouvy</w:t>
      </w:r>
      <w:r w:rsidRPr="00F669B0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k zajištění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provozu</w:t>
      </w:r>
      <w:r w:rsidRPr="00F669B0"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VH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Infrastruktury</w:t>
      </w:r>
      <w:r w:rsidRPr="00F669B0"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od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roku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2026</w:t>
      </w:r>
      <w:r w:rsidRPr="00F669B0"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ze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strany  společnosti BVK (dále jen „</w:t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Nová provozní smlouva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“).  </w:t>
      </w:r>
    </w:p>
    <w:p w:rsidR="00021240" w:rsidRPr="00F669B0" w:rsidRDefault="00031871">
      <w:pPr>
        <w:tabs>
          <w:tab w:val="left" w:pos="1617"/>
        </w:tabs>
        <w:spacing w:before="249" w:line="280" w:lineRule="exact"/>
        <w:ind w:left="1617" w:right="790" w:hanging="719"/>
        <w:jc w:val="both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(D)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ab/>
        <w:t>V průběhu</w:t>
      </w:r>
      <w:r w:rsidRPr="00F669B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září</w:t>
      </w:r>
      <w:r w:rsidRPr="00F669B0">
        <w:rPr>
          <w:rFonts w:ascii="Arial" w:hAnsi="Arial" w:cs="Arial"/>
          <w:color w:val="000000"/>
          <w:spacing w:val="-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2024</w:t>
      </w:r>
      <w:r w:rsidRPr="00F669B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dosáhly</w:t>
      </w:r>
      <w:r w:rsidRPr="00F669B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Strany</w:t>
      </w:r>
      <w:r w:rsidRPr="00F669B0">
        <w:rPr>
          <w:rFonts w:ascii="Arial" w:hAnsi="Arial" w:cs="Arial"/>
          <w:color w:val="000000"/>
          <w:spacing w:val="-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shody</w:t>
      </w:r>
      <w:r w:rsidRPr="00F669B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na</w:t>
      </w:r>
      <w:r w:rsidRPr="00F669B0">
        <w:rPr>
          <w:rFonts w:ascii="Arial" w:hAnsi="Arial" w:cs="Arial"/>
          <w:color w:val="000000"/>
          <w:spacing w:val="-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obsahu</w:t>
      </w:r>
      <w:r w:rsidRPr="00F669B0">
        <w:rPr>
          <w:rFonts w:ascii="Arial" w:hAnsi="Arial" w:cs="Arial"/>
          <w:color w:val="000000"/>
          <w:spacing w:val="-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Smlouvy</w:t>
      </w:r>
      <w:r w:rsidRPr="00F669B0">
        <w:rPr>
          <w:rFonts w:ascii="Arial" w:hAnsi="Arial" w:cs="Arial"/>
          <w:color w:val="000000"/>
          <w:spacing w:val="-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o</w:t>
      </w:r>
      <w:r w:rsidRPr="00F669B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pachtu a</w:t>
      </w:r>
      <w:r w:rsidRPr="00F669B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provozování  vodovodů</w:t>
      </w:r>
      <w:r w:rsidRPr="00F669B0"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F669B0"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kanalizací</w:t>
      </w:r>
      <w:r w:rsidRPr="00F669B0"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(tj.</w:t>
      </w:r>
      <w:r w:rsidRPr="00F669B0">
        <w:rPr>
          <w:rFonts w:ascii="Arial" w:hAnsi="Arial" w:cs="Arial"/>
          <w:color w:val="000000"/>
          <w:spacing w:val="29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Nová</w:t>
      </w:r>
      <w:r w:rsidRPr="00F669B0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provozní</w:t>
      </w:r>
      <w:r w:rsidRPr="00F669B0"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smlouva).</w:t>
      </w:r>
      <w:r w:rsidRPr="00F669B0"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V současné</w:t>
      </w:r>
      <w:r w:rsidRPr="00F669B0"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době</w:t>
      </w:r>
      <w:r w:rsidRPr="00F669B0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Strany</w:t>
      </w:r>
      <w:r w:rsidRPr="00F669B0"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jednají  výhradně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o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konečné</w:t>
      </w:r>
      <w:r w:rsidRPr="00F669B0"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podobě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(i)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finančních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aspektů</w:t>
      </w:r>
      <w:r w:rsidRPr="00F669B0"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uzavření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Nové</w:t>
      </w:r>
      <w:r w:rsidRPr="00F669B0"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provozní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smlou</w:t>
      </w:r>
      <w:r w:rsidRPr="00F669B0">
        <w:rPr>
          <w:rFonts w:ascii="Arial" w:hAnsi="Arial" w:cs="Arial"/>
          <w:color w:val="000000"/>
          <w:spacing w:val="22"/>
          <w:sz w:val="20"/>
          <w:szCs w:val="20"/>
          <w:lang w:val="cs-CZ"/>
        </w:rPr>
        <w:t>v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y  a (</w:t>
      </w:r>
      <w:proofErr w:type="spellStart"/>
      <w:r w:rsidRPr="00F669B0">
        <w:rPr>
          <w:rFonts w:ascii="Arial" w:hAnsi="Arial" w:cs="Arial"/>
          <w:color w:val="000000"/>
          <w:sz w:val="20"/>
          <w:szCs w:val="20"/>
          <w:lang w:val="cs-CZ"/>
        </w:rPr>
        <w:t>ii</w:t>
      </w:r>
      <w:proofErr w:type="spellEnd"/>
      <w:r w:rsidRPr="00F669B0">
        <w:rPr>
          <w:rFonts w:ascii="Arial" w:hAnsi="Arial" w:cs="Arial"/>
          <w:color w:val="000000"/>
          <w:sz w:val="20"/>
          <w:szCs w:val="20"/>
          <w:lang w:val="cs-CZ"/>
        </w:rPr>
        <w:t>) dílčích</w:t>
      </w:r>
      <w:r w:rsidRPr="00F669B0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aspektů</w:t>
      </w:r>
      <w:r w:rsidRPr="00F669B0"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ekonomického</w:t>
      </w:r>
      <w:r w:rsidRPr="00F669B0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modelu</w:t>
      </w:r>
      <w:r w:rsidRPr="00F669B0"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provozování</w:t>
      </w:r>
      <w:r w:rsidRPr="00F669B0"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VH</w:t>
      </w:r>
      <w:r w:rsidRPr="00F669B0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Infrastruktury</w:t>
      </w:r>
      <w:r w:rsidRPr="00F669B0"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od</w:t>
      </w:r>
      <w:r w:rsidRPr="00F669B0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roku  2026 podle Přílohy č. 6 Nové provozní smlouvy.  </w:t>
      </w:r>
    </w:p>
    <w:p w:rsidR="00021240" w:rsidRPr="00F669B0" w:rsidRDefault="00031871">
      <w:pPr>
        <w:tabs>
          <w:tab w:val="left" w:pos="1617"/>
        </w:tabs>
        <w:spacing w:before="249" w:line="280" w:lineRule="exact"/>
        <w:ind w:left="1617" w:right="790" w:hanging="719"/>
        <w:jc w:val="both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(E)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ab/>
        <w:t>Vzhledem</w:t>
      </w:r>
      <w:r w:rsidRPr="00F669B0"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k pokračujícímu</w:t>
      </w:r>
      <w:r w:rsidRPr="00F669B0"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jednání</w:t>
      </w:r>
      <w:r w:rsidRPr="00F669B0"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o</w:t>
      </w:r>
      <w:r w:rsidRPr="00F669B0"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dílčích</w:t>
      </w:r>
      <w:r w:rsidRPr="00F669B0"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aspektech</w:t>
      </w:r>
      <w:r w:rsidRPr="00F669B0"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Nové</w:t>
      </w:r>
      <w:r w:rsidRPr="00F669B0"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provozní</w:t>
      </w:r>
      <w:r w:rsidRPr="00F669B0"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smlouvy</w:t>
      </w:r>
      <w:r w:rsidRPr="00F669B0"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(vi</w:t>
      </w:r>
      <w:r w:rsidRPr="00F669B0">
        <w:rPr>
          <w:rFonts w:ascii="Arial" w:hAnsi="Arial" w:cs="Arial"/>
          <w:color w:val="000000"/>
          <w:spacing w:val="28"/>
          <w:sz w:val="20"/>
          <w:szCs w:val="20"/>
          <w:lang w:val="cs-CZ"/>
        </w:rPr>
        <w:t>z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  výše – bod /D/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) nebude možné Novou provozní smlouvu uzavřít do 30</w:t>
      </w:r>
      <w:r w:rsidRPr="00F669B0">
        <w:rPr>
          <w:rFonts w:ascii="Arial" w:hAnsi="Arial" w:cs="Arial"/>
          <w:color w:val="000000"/>
          <w:spacing w:val="23"/>
          <w:sz w:val="20"/>
          <w:szCs w:val="20"/>
          <w:lang w:val="cs-CZ"/>
        </w:rPr>
        <w:t>.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 listopadu 2024  (tj. ve sjednaném termínu dle čl. 2.1 písm. b) Smlouvy </w:t>
      </w:r>
      <w:r w:rsidRPr="00F669B0">
        <w:rPr>
          <w:rFonts w:ascii="Arial" w:hAnsi="Arial" w:cs="Arial"/>
          <w:color w:val="000000"/>
          <w:spacing w:val="20"/>
          <w:sz w:val="20"/>
          <w:szCs w:val="20"/>
          <w:lang w:val="cs-CZ"/>
        </w:rPr>
        <w:t>o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 součinnosti). Strany nicméně  mají i nadále zájem na uzavření Nové provozní smlouvy</w:t>
      </w:r>
      <w:r w:rsidRPr="00F669B0">
        <w:rPr>
          <w:rFonts w:ascii="Arial" w:hAnsi="Arial" w:cs="Arial"/>
          <w:color w:val="000000"/>
          <w:spacing w:val="25"/>
          <w:sz w:val="20"/>
          <w:szCs w:val="20"/>
          <w:lang w:val="cs-CZ"/>
        </w:rPr>
        <w:t>.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  </w:t>
      </w:r>
    </w:p>
    <w:p w:rsidR="00021240" w:rsidRPr="00F669B0" w:rsidRDefault="00031871">
      <w:pPr>
        <w:tabs>
          <w:tab w:val="left" w:pos="1617"/>
        </w:tabs>
        <w:spacing w:before="246" w:line="280" w:lineRule="exact"/>
        <w:ind w:left="1617" w:right="794" w:hanging="719"/>
        <w:jc w:val="both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(F)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ab/>
        <w:t>Účelem uzavření Dodatku</w:t>
      </w:r>
      <w:r w:rsidRPr="00F669B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je</w:t>
      </w:r>
      <w:r w:rsidRPr="00F669B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proto zejm.</w:t>
      </w:r>
      <w:r w:rsidRPr="00F669B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prodloužení</w:t>
      </w:r>
      <w:r w:rsidRPr="00F669B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lhůty pro</w:t>
      </w:r>
      <w:r w:rsidRPr="00F669B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uzavření</w:t>
      </w:r>
      <w:r w:rsidRPr="00F669B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Nové</w:t>
      </w:r>
      <w:r w:rsidRPr="00F669B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provozní  smlouvy</w:t>
      </w:r>
      <w:r w:rsidRPr="00F669B0"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F669B0"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doby</w:t>
      </w:r>
      <w:r w:rsidRPr="00F669B0">
        <w:rPr>
          <w:rFonts w:ascii="Arial" w:hAnsi="Arial" w:cs="Arial"/>
          <w:color w:val="000000"/>
          <w:spacing w:val="34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trvání</w:t>
      </w:r>
      <w:r w:rsidRPr="00F669B0">
        <w:rPr>
          <w:rFonts w:ascii="Arial" w:hAnsi="Arial" w:cs="Arial"/>
          <w:color w:val="000000"/>
          <w:spacing w:val="34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závazku</w:t>
      </w:r>
      <w:r w:rsidRPr="00F669B0"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společnosti</w:t>
      </w:r>
      <w:r w:rsidRPr="00F669B0"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BVK</w:t>
      </w:r>
      <w:r w:rsidRPr="00F669B0"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provozovat</w:t>
      </w:r>
      <w:r w:rsidRPr="00F669B0"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podnikatelskou</w:t>
      </w:r>
      <w:r w:rsidRPr="00F669B0"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činnost  směřující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k zajištění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provozování</w:t>
      </w:r>
      <w:r w:rsidRPr="00F669B0"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VH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Infrastruktury</w:t>
      </w:r>
      <w:r w:rsidRPr="00F669B0"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F669B0"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zajišťování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Inženýrské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činnosti  ve vztahu k VH Infrastruktuře.  </w:t>
      </w:r>
    </w:p>
    <w:p w:rsidR="00021240" w:rsidRPr="00F669B0" w:rsidRDefault="00021240">
      <w:pPr>
        <w:spacing w:after="1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31871">
      <w:pPr>
        <w:spacing w:line="222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SE </w:t>
      </w:r>
      <w:proofErr w:type="gramStart"/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STRANY</w:t>
      </w:r>
      <w:proofErr w:type="gramEnd"/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 DOHODLY NA NÁSLEDUJÍCÍM:  </w:t>
      </w:r>
    </w:p>
    <w:p w:rsidR="00021240" w:rsidRPr="00F669B0" w:rsidRDefault="00021240">
      <w:pPr>
        <w:spacing w:after="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31871">
      <w:pPr>
        <w:tabs>
          <w:tab w:val="left" w:pos="1749"/>
        </w:tabs>
        <w:spacing w:line="222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1. </w:t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PŘEDMĚT DODATKU  </w:t>
      </w:r>
    </w:p>
    <w:p w:rsidR="00021240" w:rsidRPr="00F669B0" w:rsidRDefault="00031871">
      <w:pPr>
        <w:tabs>
          <w:tab w:val="left" w:pos="1749"/>
        </w:tabs>
        <w:spacing w:before="160" w:line="222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1.1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ab/>
        <w:t>Smlouva o součinnosti se na základě dohody Stran</w:t>
      </w:r>
      <w:r w:rsidRPr="00F669B0"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mění tak, že se čl. 2.1 písm. b)  </w:t>
      </w:r>
    </w:p>
    <w:p w:rsidR="00021240" w:rsidRPr="00F669B0" w:rsidRDefault="00031871">
      <w:pPr>
        <w:spacing w:before="40" w:line="222" w:lineRule="exact"/>
        <w:ind w:left="1749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mění a nově zní:  </w:t>
      </w:r>
    </w:p>
    <w:p w:rsidR="00021240" w:rsidRPr="00F669B0" w:rsidRDefault="00031871">
      <w:pPr>
        <w:tabs>
          <w:tab w:val="left" w:pos="2377"/>
          <w:tab w:val="left" w:pos="3266"/>
          <w:tab w:val="left" w:pos="3755"/>
          <w:tab w:val="left" w:pos="4823"/>
          <w:tab w:val="left" w:pos="5745"/>
          <w:tab w:val="left" w:pos="6629"/>
          <w:tab w:val="left" w:pos="7726"/>
          <w:tab w:val="left" w:pos="8809"/>
        </w:tabs>
        <w:spacing w:before="160" w:line="222" w:lineRule="exact"/>
        <w:ind w:left="1809" w:right="871"/>
        <w:jc w:val="right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b)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ab/>
        <w:t xml:space="preserve">Strany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ab/>
        <w:t xml:space="preserve">se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ab/>
        <w:t xml:space="preserve">zavazují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ab/>
        <w:t xml:space="preserve">uzavřít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ab/>
        <w:t xml:space="preserve">Novou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ab/>
        <w:t xml:space="preserve">provozní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ab/>
        <w:t>smlouv</w:t>
      </w:r>
      <w:r w:rsidRPr="00F669B0">
        <w:rPr>
          <w:rFonts w:ascii="Arial" w:hAnsi="Arial" w:cs="Arial"/>
          <w:i/>
          <w:iCs/>
          <w:color w:val="000000"/>
          <w:spacing w:val="22"/>
          <w:sz w:val="20"/>
          <w:szCs w:val="20"/>
          <w:lang w:val="cs-CZ"/>
        </w:rPr>
        <w:t>u</w:t>
      </w:r>
      <w:r w:rsidRPr="00F669B0">
        <w:rPr>
          <w:rFonts w:ascii="Arial" w:hAnsi="Arial" w:cs="Arial"/>
          <w:b/>
          <w:bCs/>
          <w:i/>
          <w:iCs/>
          <w:color w:val="00000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b/>
          <w:bCs/>
          <w:i/>
          <w:iCs/>
          <w:color w:val="000000"/>
          <w:sz w:val="20"/>
          <w:szCs w:val="20"/>
          <w:lang w:val="cs-CZ"/>
        </w:rPr>
        <w:tab/>
        <w:t xml:space="preserve">nejpozději  </w:t>
      </w:r>
    </w:p>
    <w:p w:rsidR="00021240" w:rsidRPr="00F669B0" w:rsidRDefault="00031871">
      <w:pPr>
        <w:spacing w:line="280" w:lineRule="exact"/>
        <w:ind w:left="2457" w:right="801"/>
        <w:jc w:val="both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b/>
          <w:bCs/>
          <w:i/>
          <w:iCs/>
          <w:color w:val="000000"/>
          <w:sz w:val="20"/>
          <w:szCs w:val="20"/>
          <w:lang w:val="cs-CZ"/>
        </w:rPr>
        <w:t>do 31. prosince 2024</w:t>
      </w:r>
      <w:r w:rsidRPr="00F669B0">
        <w:rPr>
          <w:rFonts w:ascii="Arial" w:hAnsi="Arial" w:cs="Arial"/>
          <w:i/>
          <w:iCs/>
          <w:color w:val="000000"/>
          <w:spacing w:val="10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a</w:t>
      </w:r>
      <w:r w:rsidRPr="00F669B0">
        <w:rPr>
          <w:rFonts w:ascii="Arial" w:hAnsi="Arial" w:cs="Arial"/>
          <w:i/>
          <w:iCs/>
          <w:color w:val="000000"/>
          <w:spacing w:val="10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BVK</w:t>
      </w:r>
      <w:r w:rsidRPr="00F669B0">
        <w:rPr>
          <w:rFonts w:ascii="Arial" w:hAnsi="Arial" w:cs="Arial"/>
          <w:i/>
          <w:iCs/>
          <w:color w:val="000000"/>
          <w:spacing w:val="10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se</w:t>
      </w:r>
      <w:r w:rsidRPr="00F669B0">
        <w:rPr>
          <w:rFonts w:ascii="Arial" w:hAnsi="Arial" w:cs="Arial"/>
          <w:i/>
          <w:iCs/>
          <w:color w:val="000000"/>
          <w:spacing w:val="11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zavazuje</w:t>
      </w:r>
      <w:r w:rsidRPr="00F669B0">
        <w:rPr>
          <w:rFonts w:ascii="Arial" w:hAnsi="Arial" w:cs="Arial"/>
          <w:i/>
          <w:iCs/>
          <w:color w:val="000000"/>
          <w:spacing w:val="11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ji</w:t>
      </w:r>
      <w:r w:rsidRPr="00F669B0">
        <w:rPr>
          <w:rFonts w:ascii="Arial" w:hAnsi="Arial" w:cs="Arial"/>
          <w:i/>
          <w:iCs/>
          <w:color w:val="000000"/>
          <w:spacing w:val="11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poté</w:t>
      </w:r>
      <w:r w:rsidRPr="00F669B0">
        <w:rPr>
          <w:rFonts w:ascii="Arial" w:hAnsi="Arial" w:cs="Arial"/>
          <w:i/>
          <w:iCs/>
          <w:color w:val="000000"/>
          <w:spacing w:val="10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bezodkladně</w:t>
      </w:r>
      <w:r w:rsidRPr="00F669B0">
        <w:rPr>
          <w:rFonts w:ascii="Arial" w:hAnsi="Arial" w:cs="Arial"/>
          <w:i/>
          <w:iCs/>
          <w:color w:val="000000"/>
          <w:spacing w:val="10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uveřejnit  v registru</w:t>
      </w:r>
      <w:r w:rsidRPr="00F669B0">
        <w:rPr>
          <w:rFonts w:ascii="Arial" w:hAnsi="Arial" w:cs="Arial"/>
          <w:i/>
          <w:iCs/>
          <w:color w:val="000000"/>
          <w:spacing w:val="52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smluv</w:t>
      </w:r>
      <w:r w:rsidRPr="00F669B0">
        <w:rPr>
          <w:rFonts w:ascii="Arial" w:hAnsi="Arial" w:cs="Arial"/>
          <w:i/>
          <w:iCs/>
          <w:color w:val="000000"/>
          <w:spacing w:val="54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podle</w:t>
      </w:r>
      <w:r w:rsidRPr="00F669B0">
        <w:rPr>
          <w:rFonts w:ascii="Arial" w:hAnsi="Arial" w:cs="Arial"/>
          <w:i/>
          <w:iCs/>
          <w:color w:val="000000"/>
          <w:spacing w:val="54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zákona</w:t>
      </w:r>
      <w:r w:rsidRPr="00F669B0">
        <w:rPr>
          <w:rFonts w:ascii="Arial" w:hAnsi="Arial" w:cs="Arial"/>
          <w:i/>
          <w:iCs/>
          <w:color w:val="000000"/>
          <w:spacing w:val="52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č.</w:t>
      </w:r>
      <w:r w:rsidRPr="00F669B0">
        <w:rPr>
          <w:rFonts w:ascii="Arial" w:hAnsi="Arial" w:cs="Arial"/>
          <w:i/>
          <w:iCs/>
          <w:color w:val="000000"/>
          <w:spacing w:val="54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340/2015</w:t>
      </w:r>
      <w:r w:rsidRPr="00F669B0">
        <w:rPr>
          <w:rFonts w:ascii="Arial" w:hAnsi="Arial" w:cs="Arial"/>
          <w:i/>
          <w:iCs/>
          <w:color w:val="000000"/>
          <w:spacing w:val="54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Sb.,</w:t>
      </w:r>
      <w:r w:rsidRPr="00F669B0">
        <w:rPr>
          <w:rFonts w:ascii="Arial" w:hAnsi="Arial" w:cs="Arial"/>
          <w:i/>
          <w:iCs/>
          <w:color w:val="000000"/>
          <w:spacing w:val="54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o</w:t>
      </w:r>
      <w:r w:rsidRPr="00F669B0">
        <w:rPr>
          <w:rFonts w:ascii="Arial" w:hAnsi="Arial" w:cs="Arial"/>
          <w:i/>
          <w:iCs/>
          <w:color w:val="000000"/>
          <w:spacing w:val="54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zvláštních</w:t>
      </w:r>
      <w:r w:rsidRPr="00F669B0">
        <w:rPr>
          <w:rFonts w:ascii="Arial" w:hAnsi="Arial" w:cs="Arial"/>
          <w:i/>
          <w:iCs/>
          <w:color w:val="000000"/>
          <w:spacing w:val="54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podmínkách  </w:t>
      </w:r>
    </w:p>
    <w:p w:rsidR="00021240" w:rsidRPr="00F669B0" w:rsidRDefault="000212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21240">
      <w:pPr>
        <w:spacing w:after="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31871">
      <w:pPr>
        <w:tabs>
          <w:tab w:val="left" w:pos="9501"/>
        </w:tabs>
        <w:spacing w:line="179" w:lineRule="exact"/>
        <w:ind w:left="898"/>
        <w:rPr>
          <w:rFonts w:ascii="Times New Roman" w:hAnsi="Times New Roman" w:cs="Times New Roman"/>
          <w:color w:val="010302"/>
          <w:lang w:val="cs-CZ"/>
        </w:rPr>
        <w:sectPr w:rsidR="00021240" w:rsidRPr="00F669B0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 w:rsidRPr="00F669B0">
        <w:rPr>
          <w:rFonts w:ascii="Arial" w:hAnsi="Arial" w:cs="Arial"/>
          <w:color w:val="000000"/>
          <w:sz w:val="16"/>
          <w:szCs w:val="16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16"/>
          <w:szCs w:val="16"/>
          <w:lang w:val="cs-CZ"/>
        </w:rPr>
        <w:tab/>
        <w:t xml:space="preserve">2  |  4  </w:t>
      </w:r>
      <w:r w:rsidRPr="00F669B0">
        <w:rPr>
          <w:lang w:val="cs-CZ"/>
        </w:rPr>
        <w:br w:type="page"/>
      </w:r>
    </w:p>
    <w:p w:rsidR="00021240" w:rsidRPr="00F669B0" w:rsidRDefault="000212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212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212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212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21240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31871">
      <w:pPr>
        <w:spacing w:line="280" w:lineRule="exact"/>
        <w:ind w:left="2458" w:right="791"/>
        <w:jc w:val="both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účinnosti</w:t>
      </w:r>
      <w:r w:rsidRPr="00F669B0">
        <w:rPr>
          <w:rFonts w:ascii="Arial" w:hAnsi="Arial" w:cs="Arial"/>
          <w:i/>
          <w:iCs/>
          <w:color w:val="000000"/>
          <w:spacing w:val="2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některých</w:t>
      </w:r>
      <w:r w:rsidRPr="00F669B0">
        <w:rPr>
          <w:rFonts w:ascii="Arial" w:hAnsi="Arial" w:cs="Arial"/>
          <w:i/>
          <w:iCs/>
          <w:color w:val="000000"/>
          <w:spacing w:val="1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smluv,</w:t>
      </w:r>
      <w:r w:rsidRPr="00F669B0">
        <w:rPr>
          <w:rFonts w:ascii="Arial" w:hAnsi="Arial" w:cs="Arial"/>
          <w:i/>
          <w:iCs/>
          <w:color w:val="000000"/>
          <w:spacing w:val="2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uveřejňování</w:t>
      </w:r>
      <w:r w:rsidRPr="00F669B0">
        <w:rPr>
          <w:rFonts w:ascii="Arial" w:hAnsi="Arial" w:cs="Arial"/>
          <w:i/>
          <w:iCs/>
          <w:color w:val="000000"/>
          <w:spacing w:val="1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těchto</w:t>
      </w:r>
      <w:r w:rsidRPr="00F669B0">
        <w:rPr>
          <w:rFonts w:ascii="Arial" w:hAnsi="Arial" w:cs="Arial"/>
          <w:i/>
          <w:iCs/>
          <w:color w:val="000000"/>
          <w:spacing w:val="1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smluv</w:t>
      </w:r>
      <w:r w:rsidRPr="00F669B0">
        <w:rPr>
          <w:rFonts w:ascii="Arial" w:hAnsi="Arial" w:cs="Arial"/>
          <w:i/>
          <w:iCs/>
          <w:color w:val="000000"/>
          <w:spacing w:val="2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a</w:t>
      </w:r>
      <w:r w:rsidRPr="00F669B0">
        <w:rPr>
          <w:rFonts w:ascii="Arial" w:hAnsi="Arial" w:cs="Arial"/>
          <w:i/>
          <w:iCs/>
          <w:color w:val="000000"/>
          <w:spacing w:val="2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o</w:t>
      </w:r>
      <w:r w:rsidRPr="00F669B0">
        <w:rPr>
          <w:rFonts w:ascii="Arial" w:hAnsi="Arial" w:cs="Arial"/>
          <w:i/>
          <w:iCs/>
          <w:color w:val="000000"/>
          <w:spacing w:val="1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registru</w:t>
      </w:r>
      <w:r w:rsidRPr="00F669B0">
        <w:rPr>
          <w:rFonts w:ascii="Arial" w:hAnsi="Arial" w:cs="Arial"/>
          <w:i/>
          <w:iCs/>
          <w:color w:val="000000"/>
          <w:spacing w:val="1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smluv  (zákon o registru</w:t>
      </w:r>
      <w:r w:rsidRPr="00F669B0">
        <w:rPr>
          <w:rFonts w:ascii="Arial" w:hAnsi="Arial" w:cs="Arial"/>
          <w:i/>
          <w:iCs/>
          <w:color w:val="000000"/>
          <w:spacing w:val="3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smluv),</w:t>
      </w:r>
      <w:r w:rsidRPr="00F669B0">
        <w:rPr>
          <w:rFonts w:ascii="Arial" w:hAnsi="Arial" w:cs="Arial"/>
          <w:i/>
          <w:iCs/>
          <w:color w:val="000000"/>
          <w:spacing w:val="3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ve</w:t>
      </w:r>
      <w:r w:rsidRPr="00F669B0">
        <w:rPr>
          <w:rFonts w:ascii="Arial" w:hAnsi="Arial" w:cs="Arial"/>
          <w:i/>
          <w:iCs/>
          <w:color w:val="000000"/>
          <w:spacing w:val="4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znění</w:t>
      </w:r>
      <w:r w:rsidRPr="00F669B0">
        <w:rPr>
          <w:rFonts w:ascii="Arial" w:hAnsi="Arial" w:cs="Arial"/>
          <w:i/>
          <w:iCs/>
          <w:color w:val="000000"/>
          <w:spacing w:val="3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pozdějších</w:t>
      </w:r>
      <w:r w:rsidRPr="00F669B0">
        <w:rPr>
          <w:rFonts w:ascii="Arial" w:hAnsi="Arial" w:cs="Arial"/>
          <w:i/>
          <w:iCs/>
          <w:color w:val="000000"/>
          <w:spacing w:val="4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předpisů</w:t>
      </w:r>
      <w:r w:rsidRPr="00F669B0">
        <w:rPr>
          <w:rFonts w:ascii="Arial" w:hAnsi="Arial" w:cs="Arial"/>
          <w:i/>
          <w:iCs/>
          <w:color w:val="000000"/>
          <w:spacing w:val="3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(dále</w:t>
      </w:r>
      <w:r w:rsidRPr="00F669B0">
        <w:rPr>
          <w:rFonts w:ascii="Arial" w:hAnsi="Arial" w:cs="Arial"/>
          <w:i/>
          <w:iCs/>
          <w:color w:val="000000"/>
          <w:spacing w:val="3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jen</w:t>
      </w:r>
      <w:r w:rsidRPr="00F669B0">
        <w:rPr>
          <w:rFonts w:ascii="Arial" w:hAnsi="Arial" w:cs="Arial"/>
          <w:i/>
          <w:iCs/>
          <w:color w:val="000000"/>
          <w:spacing w:val="4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pacing w:val="23"/>
          <w:sz w:val="20"/>
          <w:szCs w:val="20"/>
          <w:lang w:val="cs-CZ"/>
        </w:rPr>
        <w:t>„</w:t>
      </w:r>
      <w:r w:rsidRPr="00F669B0">
        <w:rPr>
          <w:rFonts w:ascii="Arial" w:hAnsi="Arial" w:cs="Arial"/>
          <w:b/>
          <w:bCs/>
          <w:i/>
          <w:iCs/>
          <w:color w:val="000000"/>
          <w:sz w:val="20"/>
          <w:szCs w:val="20"/>
          <w:lang w:val="cs-CZ"/>
        </w:rPr>
        <w:t>Zákon  o registru</w:t>
      </w:r>
      <w:r w:rsidRPr="00F669B0">
        <w:rPr>
          <w:rFonts w:ascii="Arial" w:hAnsi="Arial" w:cs="Arial"/>
          <w:b/>
          <w:bCs/>
          <w:i/>
          <w:iCs/>
          <w:color w:val="000000"/>
          <w:spacing w:val="20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b/>
          <w:bCs/>
          <w:i/>
          <w:iCs/>
          <w:color w:val="000000"/>
          <w:sz w:val="20"/>
          <w:szCs w:val="20"/>
          <w:lang w:val="cs-CZ"/>
        </w:rPr>
        <w:t>smluv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“)</w:t>
      </w:r>
      <w:r w:rsidRPr="00F669B0">
        <w:rPr>
          <w:rFonts w:ascii="Arial" w:hAnsi="Arial" w:cs="Arial"/>
          <w:i/>
          <w:iCs/>
          <w:color w:val="000000"/>
          <w:spacing w:val="19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tak,</w:t>
      </w:r>
      <w:r w:rsidRPr="00F669B0">
        <w:rPr>
          <w:rFonts w:ascii="Arial" w:hAnsi="Arial" w:cs="Arial"/>
          <w:i/>
          <w:iCs/>
          <w:color w:val="000000"/>
          <w:spacing w:val="19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aby</w:t>
      </w:r>
      <w:r w:rsidRPr="00F669B0">
        <w:rPr>
          <w:rFonts w:ascii="Arial" w:hAnsi="Arial" w:cs="Arial"/>
          <w:i/>
          <w:iCs/>
          <w:color w:val="000000"/>
          <w:spacing w:val="19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Nová</w:t>
      </w:r>
      <w:r w:rsidRPr="00F669B0">
        <w:rPr>
          <w:rFonts w:ascii="Arial" w:hAnsi="Arial" w:cs="Arial"/>
          <w:i/>
          <w:iCs/>
          <w:color w:val="000000"/>
          <w:spacing w:val="20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provozní</w:t>
      </w:r>
      <w:r w:rsidRPr="00F669B0">
        <w:rPr>
          <w:rFonts w:ascii="Arial" w:hAnsi="Arial" w:cs="Arial"/>
          <w:i/>
          <w:iCs/>
          <w:color w:val="000000"/>
          <w:spacing w:val="20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smlouva</w:t>
      </w:r>
      <w:r w:rsidRPr="00F669B0">
        <w:rPr>
          <w:rFonts w:ascii="Arial" w:hAnsi="Arial" w:cs="Arial"/>
          <w:i/>
          <w:iCs/>
          <w:color w:val="000000"/>
          <w:spacing w:val="19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nabyla</w:t>
      </w:r>
      <w:r w:rsidRPr="00F669B0">
        <w:rPr>
          <w:rFonts w:ascii="Arial" w:hAnsi="Arial" w:cs="Arial"/>
          <w:i/>
          <w:iCs/>
          <w:color w:val="000000"/>
          <w:spacing w:val="24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b/>
          <w:bCs/>
          <w:i/>
          <w:iCs/>
          <w:color w:val="000000"/>
          <w:sz w:val="20"/>
          <w:szCs w:val="20"/>
          <w:lang w:val="cs-CZ"/>
        </w:rPr>
        <w:t>účinnosti  od 1. ledna 2026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.  </w:t>
      </w:r>
    </w:p>
    <w:p w:rsidR="00021240" w:rsidRPr="00F669B0" w:rsidRDefault="00021240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31871">
      <w:pPr>
        <w:tabs>
          <w:tab w:val="left" w:pos="1749"/>
        </w:tabs>
        <w:spacing w:line="222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1.2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Smlouva o součinnost se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na základě dohody Stran dále mění tak, že se čl. 3.1 mění  </w:t>
      </w:r>
    </w:p>
    <w:p w:rsidR="00021240" w:rsidRPr="00F669B0" w:rsidRDefault="00031871">
      <w:pPr>
        <w:spacing w:before="40" w:line="222" w:lineRule="exact"/>
        <w:ind w:left="1749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a nově zní:  </w:t>
      </w:r>
    </w:p>
    <w:p w:rsidR="00021240" w:rsidRPr="00F669B0" w:rsidRDefault="00031871">
      <w:pPr>
        <w:tabs>
          <w:tab w:val="left" w:pos="2518"/>
        </w:tabs>
        <w:spacing w:before="160" w:line="221" w:lineRule="exact"/>
        <w:ind w:left="1669" w:right="887"/>
        <w:jc w:val="right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3.1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ab/>
        <w:t>Za</w:t>
      </w:r>
      <w:r w:rsidRPr="00F669B0">
        <w:rPr>
          <w:rFonts w:ascii="Arial" w:hAnsi="Arial" w:cs="Arial"/>
          <w:i/>
          <w:iCs/>
          <w:color w:val="000000"/>
          <w:spacing w:val="1"/>
          <w:sz w:val="20"/>
          <w:szCs w:val="20"/>
          <w:lang w:val="cs-CZ"/>
        </w:rPr>
        <w:t xml:space="preserve"> 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účelem</w:t>
      </w:r>
      <w:r w:rsidRPr="00F669B0">
        <w:rPr>
          <w:rFonts w:ascii="Arial" w:hAnsi="Arial" w:cs="Arial"/>
          <w:i/>
          <w:iCs/>
          <w:color w:val="000000"/>
          <w:spacing w:val="1"/>
          <w:sz w:val="20"/>
          <w:szCs w:val="20"/>
          <w:lang w:val="cs-CZ"/>
        </w:rPr>
        <w:t xml:space="preserve"> 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vyloučení</w:t>
      </w:r>
      <w:r w:rsidRPr="00F669B0">
        <w:rPr>
          <w:rFonts w:ascii="Arial" w:hAnsi="Arial" w:cs="Arial"/>
          <w:i/>
          <w:iCs/>
          <w:color w:val="000000"/>
          <w:spacing w:val="2"/>
          <w:sz w:val="20"/>
          <w:szCs w:val="20"/>
          <w:lang w:val="cs-CZ"/>
        </w:rPr>
        <w:t xml:space="preserve"> 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rizika</w:t>
      </w:r>
      <w:r w:rsidRPr="00F669B0">
        <w:rPr>
          <w:rFonts w:ascii="Arial" w:hAnsi="Arial" w:cs="Arial"/>
          <w:i/>
          <w:iCs/>
          <w:color w:val="000000"/>
          <w:spacing w:val="1"/>
          <w:sz w:val="20"/>
          <w:szCs w:val="20"/>
          <w:lang w:val="cs-CZ"/>
        </w:rPr>
        <w:t xml:space="preserve"> 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ohrožení</w:t>
      </w:r>
      <w:r w:rsidRPr="00F669B0">
        <w:rPr>
          <w:rFonts w:ascii="Arial" w:hAnsi="Arial" w:cs="Arial"/>
          <w:i/>
          <w:iCs/>
          <w:color w:val="000000"/>
          <w:spacing w:val="2"/>
          <w:sz w:val="20"/>
          <w:szCs w:val="20"/>
          <w:lang w:val="cs-CZ"/>
        </w:rPr>
        <w:t xml:space="preserve"> 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zajišťování</w:t>
      </w:r>
      <w:r w:rsidRPr="00F669B0">
        <w:rPr>
          <w:rFonts w:ascii="Arial" w:hAnsi="Arial" w:cs="Arial"/>
          <w:i/>
          <w:iCs/>
          <w:color w:val="000000"/>
          <w:spacing w:val="2"/>
          <w:sz w:val="20"/>
          <w:szCs w:val="20"/>
          <w:lang w:val="cs-CZ"/>
        </w:rPr>
        <w:t xml:space="preserve"> 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Inženýrské</w:t>
      </w:r>
      <w:r w:rsidRPr="00F669B0">
        <w:rPr>
          <w:rFonts w:ascii="Arial" w:hAnsi="Arial" w:cs="Arial"/>
          <w:i/>
          <w:iCs/>
          <w:color w:val="000000"/>
          <w:spacing w:val="1"/>
          <w:sz w:val="20"/>
          <w:szCs w:val="20"/>
          <w:lang w:val="cs-CZ"/>
        </w:rPr>
        <w:t xml:space="preserve"> 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činnosti  </w:t>
      </w:r>
    </w:p>
    <w:p w:rsidR="00021240" w:rsidRPr="00F669B0" w:rsidRDefault="00031871">
      <w:pPr>
        <w:tabs>
          <w:tab w:val="left" w:pos="3945"/>
          <w:tab w:val="left" w:pos="4407"/>
          <w:tab w:val="left" w:pos="4616"/>
          <w:tab w:val="left" w:pos="4911"/>
          <w:tab w:val="left" w:pos="5098"/>
          <w:tab w:val="left" w:pos="5448"/>
          <w:tab w:val="left" w:pos="5810"/>
          <w:tab w:val="left" w:pos="6142"/>
          <w:tab w:val="left" w:pos="6753"/>
          <w:tab w:val="left" w:pos="7190"/>
          <w:tab w:val="left" w:pos="7261"/>
          <w:tab w:val="left" w:pos="7978"/>
          <w:tab w:val="left" w:pos="8037"/>
          <w:tab w:val="left" w:pos="8677"/>
          <w:tab w:val="left" w:pos="9153"/>
          <w:tab w:val="left" w:pos="9219"/>
        </w:tabs>
        <w:spacing w:line="280" w:lineRule="exact"/>
        <w:ind w:left="2599" w:right="791"/>
        <w:jc w:val="both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a realizace</w:t>
      </w:r>
      <w:r w:rsidRPr="00F669B0">
        <w:rPr>
          <w:rFonts w:ascii="Arial" w:hAnsi="Arial" w:cs="Arial"/>
          <w:i/>
          <w:iCs/>
          <w:color w:val="000000"/>
          <w:spacing w:val="21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nutných</w:t>
      </w:r>
      <w:r w:rsidRPr="00F669B0">
        <w:rPr>
          <w:rFonts w:ascii="Arial" w:hAnsi="Arial" w:cs="Arial"/>
          <w:i/>
          <w:iCs/>
          <w:color w:val="000000"/>
          <w:spacing w:val="21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investic</w:t>
      </w:r>
      <w:r w:rsidRPr="00F669B0">
        <w:rPr>
          <w:rFonts w:ascii="Arial" w:hAnsi="Arial" w:cs="Arial"/>
          <w:i/>
          <w:iCs/>
          <w:color w:val="000000"/>
          <w:spacing w:val="20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do</w:t>
      </w:r>
      <w:r w:rsidRPr="00F669B0">
        <w:rPr>
          <w:rFonts w:ascii="Arial" w:hAnsi="Arial" w:cs="Arial"/>
          <w:i/>
          <w:iCs/>
          <w:color w:val="000000"/>
          <w:spacing w:val="20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VH</w:t>
      </w:r>
      <w:r w:rsidRPr="00F669B0">
        <w:rPr>
          <w:rFonts w:ascii="Arial" w:hAnsi="Arial" w:cs="Arial"/>
          <w:i/>
          <w:iCs/>
          <w:color w:val="000000"/>
          <w:spacing w:val="21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Infrastruktury</w:t>
      </w:r>
      <w:r w:rsidRPr="00F669B0">
        <w:rPr>
          <w:rFonts w:ascii="Arial" w:hAnsi="Arial" w:cs="Arial"/>
          <w:i/>
          <w:iCs/>
          <w:color w:val="000000"/>
          <w:spacing w:val="20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se</w:t>
      </w:r>
      <w:r w:rsidRPr="00F669B0">
        <w:rPr>
          <w:rFonts w:ascii="Arial" w:hAnsi="Arial" w:cs="Arial"/>
          <w:i/>
          <w:iCs/>
          <w:color w:val="000000"/>
          <w:spacing w:val="21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Strany</w:t>
      </w:r>
      <w:r w:rsidRPr="00F669B0">
        <w:rPr>
          <w:rFonts w:ascii="Arial" w:hAnsi="Arial" w:cs="Arial"/>
          <w:i/>
          <w:iCs/>
          <w:color w:val="000000"/>
          <w:spacing w:val="20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dohodly,  že </w:t>
      </w:r>
      <w:r w:rsidRPr="00F669B0">
        <w:rPr>
          <w:rFonts w:ascii="Arial" w:hAnsi="Arial" w:cs="Arial"/>
          <w:b/>
          <w:bCs/>
          <w:i/>
          <w:iCs/>
          <w:color w:val="000000"/>
          <w:sz w:val="20"/>
          <w:szCs w:val="20"/>
          <w:lang w:val="cs-CZ"/>
        </w:rPr>
        <w:t>nejméně</w:t>
      </w:r>
      <w:r w:rsidRPr="00F669B0">
        <w:rPr>
          <w:rFonts w:ascii="Arial" w:hAnsi="Arial" w:cs="Arial"/>
          <w:b/>
          <w:bCs/>
          <w:i/>
          <w:iCs/>
          <w:color w:val="000000"/>
          <w:spacing w:val="23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b/>
          <w:bCs/>
          <w:i/>
          <w:iCs/>
          <w:color w:val="000000"/>
          <w:sz w:val="20"/>
          <w:szCs w:val="20"/>
          <w:lang w:val="cs-CZ"/>
        </w:rPr>
        <w:t>do</w:t>
      </w:r>
      <w:r w:rsidRPr="00F669B0">
        <w:rPr>
          <w:rFonts w:ascii="Arial" w:hAnsi="Arial" w:cs="Arial"/>
          <w:b/>
          <w:bCs/>
          <w:i/>
          <w:iCs/>
          <w:color w:val="000000"/>
          <w:spacing w:val="25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b/>
          <w:bCs/>
          <w:i/>
          <w:iCs/>
          <w:color w:val="000000"/>
          <w:sz w:val="20"/>
          <w:szCs w:val="20"/>
          <w:lang w:val="cs-CZ"/>
        </w:rPr>
        <w:t>31. prosince 2024</w:t>
      </w:r>
      <w:r w:rsidRPr="00F669B0">
        <w:rPr>
          <w:rFonts w:ascii="Arial" w:hAnsi="Arial" w:cs="Arial"/>
          <w:i/>
          <w:iCs/>
          <w:color w:val="000000"/>
          <w:spacing w:val="25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bude</w:t>
      </w:r>
      <w:r w:rsidRPr="00F669B0">
        <w:rPr>
          <w:rFonts w:ascii="Arial" w:hAnsi="Arial" w:cs="Arial"/>
          <w:i/>
          <w:iCs/>
          <w:color w:val="000000"/>
          <w:spacing w:val="23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společnost</w:t>
      </w:r>
      <w:r w:rsidRPr="00F669B0">
        <w:rPr>
          <w:rFonts w:ascii="Arial" w:hAnsi="Arial" w:cs="Arial"/>
          <w:i/>
          <w:iCs/>
          <w:color w:val="000000"/>
          <w:spacing w:val="23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BVK</w:t>
      </w:r>
      <w:r w:rsidRPr="00F669B0">
        <w:rPr>
          <w:rFonts w:ascii="Arial" w:hAnsi="Arial" w:cs="Arial"/>
          <w:i/>
          <w:iCs/>
          <w:color w:val="000000"/>
          <w:spacing w:val="26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b/>
          <w:bCs/>
          <w:i/>
          <w:iCs/>
          <w:color w:val="000000"/>
          <w:sz w:val="20"/>
          <w:szCs w:val="20"/>
          <w:lang w:val="cs-CZ"/>
        </w:rPr>
        <w:t xml:space="preserve">provozovat  podnikatelskou </w:t>
      </w:r>
      <w:r w:rsidRPr="00F669B0">
        <w:rPr>
          <w:rFonts w:ascii="Arial" w:hAnsi="Arial" w:cs="Arial"/>
          <w:b/>
          <w:bCs/>
          <w:i/>
          <w:iCs/>
          <w:color w:val="000000"/>
          <w:sz w:val="20"/>
          <w:szCs w:val="20"/>
          <w:lang w:val="cs-CZ"/>
        </w:rPr>
        <w:tab/>
      </w:r>
      <w:r w:rsidRPr="00F669B0">
        <w:rPr>
          <w:rFonts w:ascii="Arial" w:hAnsi="Arial" w:cs="Arial"/>
          <w:b/>
          <w:bCs/>
          <w:i/>
          <w:iCs/>
          <w:color w:val="000000"/>
          <w:sz w:val="20"/>
          <w:szCs w:val="20"/>
          <w:lang w:val="cs-CZ"/>
        </w:rPr>
        <w:tab/>
        <w:t xml:space="preserve">činnost </w:t>
      </w:r>
      <w:r w:rsidRPr="00F669B0">
        <w:rPr>
          <w:rFonts w:ascii="Arial" w:hAnsi="Arial" w:cs="Arial"/>
          <w:b/>
          <w:bCs/>
          <w:i/>
          <w:iCs/>
          <w:color w:val="000000"/>
          <w:sz w:val="20"/>
          <w:szCs w:val="20"/>
          <w:lang w:val="cs-CZ"/>
        </w:rPr>
        <w:tab/>
        <w:t xml:space="preserve">směřující </w:t>
      </w:r>
      <w:r w:rsidRPr="00F669B0">
        <w:rPr>
          <w:rFonts w:ascii="Arial" w:hAnsi="Arial" w:cs="Arial"/>
          <w:b/>
          <w:bCs/>
          <w:i/>
          <w:iCs/>
          <w:color w:val="000000"/>
          <w:sz w:val="20"/>
          <w:szCs w:val="20"/>
          <w:lang w:val="cs-CZ"/>
        </w:rPr>
        <w:tab/>
      </w:r>
      <w:r w:rsidRPr="00F669B0">
        <w:rPr>
          <w:rFonts w:ascii="Arial" w:hAnsi="Arial" w:cs="Arial"/>
          <w:b/>
          <w:bCs/>
          <w:i/>
          <w:iCs/>
          <w:color w:val="000000"/>
          <w:spacing w:val="20"/>
          <w:sz w:val="20"/>
          <w:szCs w:val="20"/>
          <w:lang w:val="cs-CZ"/>
        </w:rPr>
        <w:t>k</w:t>
      </w:r>
      <w:r w:rsidRPr="00F669B0">
        <w:rPr>
          <w:rFonts w:ascii="Arial" w:hAnsi="Arial" w:cs="Arial"/>
          <w:b/>
          <w:bCs/>
          <w:i/>
          <w:iCs/>
          <w:color w:val="000000"/>
          <w:sz w:val="20"/>
          <w:szCs w:val="20"/>
          <w:lang w:val="cs-CZ"/>
        </w:rPr>
        <w:t xml:space="preserve"> zajištění </w:t>
      </w:r>
      <w:r w:rsidRPr="00F669B0">
        <w:rPr>
          <w:rFonts w:ascii="Arial" w:hAnsi="Arial" w:cs="Arial"/>
          <w:b/>
          <w:bCs/>
          <w:i/>
          <w:iCs/>
          <w:color w:val="000000"/>
          <w:sz w:val="20"/>
          <w:szCs w:val="20"/>
          <w:lang w:val="cs-CZ"/>
        </w:rPr>
        <w:tab/>
        <w:t xml:space="preserve">provozování </w:t>
      </w:r>
      <w:r w:rsidRPr="00F669B0">
        <w:rPr>
          <w:rFonts w:ascii="Arial" w:hAnsi="Arial" w:cs="Arial"/>
          <w:b/>
          <w:bCs/>
          <w:i/>
          <w:iCs/>
          <w:color w:val="000000"/>
          <w:sz w:val="20"/>
          <w:szCs w:val="20"/>
          <w:lang w:val="cs-CZ"/>
        </w:rPr>
        <w:t>VH Infrastruktury</w:t>
      </w:r>
      <w:r w:rsidRPr="00F669B0">
        <w:rPr>
          <w:rFonts w:ascii="Arial" w:hAnsi="Arial" w:cs="Arial"/>
          <w:b/>
          <w:bCs/>
          <w:i/>
          <w:iCs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b/>
          <w:bCs/>
          <w:i/>
          <w:iCs/>
          <w:color w:val="000000"/>
          <w:sz w:val="20"/>
          <w:szCs w:val="20"/>
          <w:lang w:val="cs-CZ"/>
        </w:rPr>
        <w:t>a</w:t>
      </w:r>
      <w:r w:rsidRPr="00F669B0">
        <w:rPr>
          <w:rFonts w:ascii="Arial" w:hAnsi="Arial" w:cs="Arial"/>
          <w:b/>
          <w:bCs/>
          <w:i/>
          <w:iCs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b/>
          <w:bCs/>
          <w:i/>
          <w:iCs/>
          <w:color w:val="000000"/>
          <w:sz w:val="20"/>
          <w:szCs w:val="20"/>
          <w:lang w:val="cs-CZ"/>
        </w:rPr>
        <w:t>Inženýrské</w:t>
      </w:r>
      <w:r w:rsidRPr="00F669B0">
        <w:rPr>
          <w:rFonts w:ascii="Arial" w:hAnsi="Arial" w:cs="Arial"/>
          <w:b/>
          <w:bCs/>
          <w:i/>
          <w:iCs/>
          <w:color w:val="000000"/>
          <w:spacing w:val="3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b/>
          <w:bCs/>
          <w:i/>
          <w:iCs/>
          <w:color w:val="000000"/>
          <w:sz w:val="20"/>
          <w:szCs w:val="20"/>
          <w:lang w:val="cs-CZ"/>
        </w:rPr>
        <w:t>činnosti</w:t>
      </w:r>
      <w:r w:rsidRPr="00F669B0">
        <w:rPr>
          <w:rFonts w:ascii="Arial" w:hAnsi="Arial" w:cs="Arial"/>
          <w:b/>
          <w:bCs/>
          <w:i/>
          <w:iCs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b/>
          <w:bCs/>
          <w:i/>
          <w:iCs/>
          <w:color w:val="000000"/>
          <w:sz w:val="20"/>
          <w:szCs w:val="20"/>
          <w:lang w:val="cs-CZ"/>
        </w:rPr>
        <w:t>ve</w:t>
      </w:r>
      <w:r w:rsidRPr="00F669B0">
        <w:rPr>
          <w:rFonts w:ascii="Arial" w:hAnsi="Arial" w:cs="Arial"/>
          <w:b/>
          <w:bCs/>
          <w:i/>
          <w:iCs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b/>
          <w:bCs/>
          <w:i/>
          <w:iCs/>
          <w:color w:val="000000"/>
          <w:sz w:val="20"/>
          <w:szCs w:val="20"/>
          <w:lang w:val="cs-CZ"/>
        </w:rPr>
        <w:t>vztahu</w:t>
      </w:r>
      <w:r w:rsidRPr="00F669B0">
        <w:rPr>
          <w:rFonts w:ascii="Arial" w:hAnsi="Arial" w:cs="Arial"/>
          <w:b/>
          <w:bCs/>
          <w:i/>
          <w:iCs/>
          <w:color w:val="000000"/>
          <w:spacing w:val="3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b/>
          <w:bCs/>
          <w:i/>
          <w:iCs/>
          <w:color w:val="000000"/>
          <w:sz w:val="20"/>
          <w:szCs w:val="20"/>
          <w:lang w:val="cs-CZ"/>
        </w:rPr>
        <w:t>k VH</w:t>
      </w:r>
      <w:r w:rsidRPr="00F669B0">
        <w:rPr>
          <w:rFonts w:ascii="Arial" w:hAnsi="Arial" w:cs="Arial"/>
          <w:b/>
          <w:bCs/>
          <w:i/>
          <w:iCs/>
          <w:color w:val="000000"/>
          <w:spacing w:val="3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b/>
          <w:bCs/>
          <w:i/>
          <w:iCs/>
          <w:color w:val="000000"/>
          <w:sz w:val="20"/>
          <w:szCs w:val="20"/>
          <w:lang w:val="cs-CZ"/>
        </w:rPr>
        <w:t>Infrastruktuře  ve standardním rozsahu i pro období po 31. prosinci 2025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, tj. zajišťovat  Inženýrskou</w:t>
      </w:r>
      <w:r w:rsidRPr="00F669B0">
        <w:rPr>
          <w:rFonts w:ascii="Arial" w:hAnsi="Arial" w:cs="Arial"/>
          <w:i/>
          <w:iCs/>
          <w:color w:val="000000"/>
          <w:spacing w:val="27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činnost</w:t>
      </w:r>
      <w:r w:rsidRPr="00F669B0">
        <w:rPr>
          <w:rFonts w:ascii="Arial" w:hAnsi="Arial" w:cs="Arial"/>
          <w:i/>
          <w:iCs/>
          <w:color w:val="000000"/>
          <w:spacing w:val="27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ve</w:t>
      </w:r>
      <w:r w:rsidRPr="00F669B0">
        <w:rPr>
          <w:rFonts w:ascii="Arial" w:hAnsi="Arial" w:cs="Arial"/>
          <w:i/>
          <w:iCs/>
          <w:color w:val="000000"/>
          <w:spacing w:val="27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vztahu</w:t>
      </w:r>
      <w:r w:rsidRPr="00F669B0">
        <w:rPr>
          <w:rFonts w:ascii="Arial" w:hAnsi="Arial" w:cs="Arial"/>
          <w:i/>
          <w:iCs/>
          <w:color w:val="000000"/>
          <w:spacing w:val="27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k VH Infrastruktuře</w:t>
      </w:r>
      <w:r w:rsidRPr="00F669B0">
        <w:rPr>
          <w:rFonts w:ascii="Arial" w:hAnsi="Arial" w:cs="Arial"/>
          <w:i/>
          <w:iCs/>
          <w:color w:val="000000"/>
          <w:spacing w:val="27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na   základě</w:t>
      </w:r>
      <w:r w:rsidRPr="00F669B0">
        <w:rPr>
          <w:rFonts w:ascii="Arial" w:hAnsi="Arial" w:cs="Arial"/>
          <w:i/>
          <w:iCs/>
          <w:color w:val="000000"/>
          <w:spacing w:val="27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smluv  uzavřených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ab/>
        <w:t xml:space="preserve">se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SMB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a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pokračovat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ab/>
        <w:t xml:space="preserve">v přípravě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ab/>
        <w:t xml:space="preserve">a realizaci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investic  do VH Infrastruktury.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V</w:t>
      </w:r>
      <w:r w:rsid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případě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uzavření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Nové</w:t>
      </w:r>
      <w:r w:rsid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provozní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ab/>
        <w:t>smlouvy</w:t>
      </w:r>
      <w:r w:rsid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se společnost</w:t>
      </w:r>
      <w:r w:rsidRPr="00F669B0">
        <w:rPr>
          <w:rFonts w:ascii="Arial" w:hAnsi="Arial" w:cs="Arial"/>
          <w:i/>
          <w:iCs/>
          <w:color w:val="000000"/>
          <w:spacing w:val="3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BVK</w:t>
      </w:r>
      <w:r w:rsidRPr="00F669B0">
        <w:rPr>
          <w:rFonts w:ascii="Arial" w:hAnsi="Arial" w:cs="Arial"/>
          <w:i/>
          <w:iCs/>
          <w:color w:val="000000"/>
          <w:spacing w:val="3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z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avazuje</w:t>
      </w:r>
      <w:r w:rsidRPr="00F669B0">
        <w:rPr>
          <w:rFonts w:ascii="Arial" w:hAnsi="Arial" w:cs="Arial"/>
          <w:i/>
          <w:iCs/>
          <w:color w:val="000000"/>
          <w:spacing w:val="3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provozovat</w:t>
      </w:r>
      <w:r w:rsidRPr="00F669B0">
        <w:rPr>
          <w:rFonts w:ascii="Arial" w:hAnsi="Arial" w:cs="Arial"/>
          <w:i/>
          <w:iCs/>
          <w:color w:val="000000"/>
          <w:spacing w:val="3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tuto</w:t>
      </w:r>
      <w:r w:rsidRPr="00F669B0">
        <w:rPr>
          <w:rFonts w:ascii="Arial" w:hAnsi="Arial" w:cs="Arial"/>
          <w:i/>
          <w:iCs/>
          <w:color w:val="000000"/>
          <w:spacing w:val="3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svou</w:t>
      </w:r>
      <w:r w:rsidRPr="00F669B0">
        <w:rPr>
          <w:rFonts w:ascii="Arial" w:hAnsi="Arial" w:cs="Arial"/>
          <w:i/>
          <w:iCs/>
          <w:color w:val="000000"/>
          <w:spacing w:val="3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podnikatelskou</w:t>
      </w:r>
      <w:r w:rsidRPr="00F669B0">
        <w:rPr>
          <w:rFonts w:ascii="Arial" w:hAnsi="Arial" w:cs="Arial"/>
          <w:i/>
          <w:iCs/>
          <w:color w:val="000000"/>
          <w:spacing w:val="3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činnost  ve standardním rozsahu až do účinnosti Nové provozní smlouvy.  </w:t>
      </w:r>
    </w:p>
    <w:p w:rsidR="00021240" w:rsidRPr="00F669B0" w:rsidRDefault="00021240">
      <w:pPr>
        <w:spacing w:after="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31871">
      <w:pPr>
        <w:tabs>
          <w:tab w:val="left" w:pos="1749"/>
        </w:tabs>
        <w:spacing w:line="222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1.3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Smlouva o součinnost se na základě dohody Stran dále mění tak, že se čl. 3.2 mění  </w:t>
      </w:r>
    </w:p>
    <w:p w:rsidR="00021240" w:rsidRPr="00F669B0" w:rsidRDefault="00031871">
      <w:pPr>
        <w:spacing w:before="40" w:line="222" w:lineRule="exact"/>
        <w:ind w:left="1749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a nově zní:  </w:t>
      </w:r>
    </w:p>
    <w:p w:rsidR="00021240" w:rsidRPr="00F669B0" w:rsidRDefault="00031871">
      <w:pPr>
        <w:tabs>
          <w:tab w:val="left" w:pos="2518"/>
        </w:tabs>
        <w:spacing w:before="160" w:line="221" w:lineRule="exact"/>
        <w:ind w:left="1669" w:right="876"/>
        <w:jc w:val="right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3.2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ab/>
        <w:t xml:space="preserve">Nedojde-li k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uzavření Nové provozní smlouvy v termínu dle čl. 2.1 písm. b)  </w:t>
      </w:r>
    </w:p>
    <w:p w:rsidR="00021240" w:rsidRPr="00F669B0" w:rsidRDefault="00031871">
      <w:pPr>
        <w:tabs>
          <w:tab w:val="left" w:pos="3830"/>
          <w:tab w:val="left" w:pos="4062"/>
          <w:tab w:val="left" w:pos="4474"/>
          <w:tab w:val="left" w:pos="4561"/>
          <w:tab w:val="left" w:pos="4726"/>
          <w:tab w:val="left" w:pos="5202"/>
          <w:tab w:val="left" w:pos="5345"/>
          <w:tab w:val="left" w:pos="5703"/>
          <w:tab w:val="left" w:pos="5884"/>
          <w:tab w:val="left" w:pos="6035"/>
          <w:tab w:val="left" w:pos="6525"/>
          <w:tab w:val="left" w:pos="6576"/>
          <w:tab w:val="left" w:pos="6642"/>
          <w:tab w:val="left" w:pos="6692"/>
          <w:tab w:val="left" w:pos="7069"/>
          <w:tab w:val="left" w:pos="7286"/>
          <w:tab w:val="left" w:pos="7647"/>
          <w:tab w:val="left" w:pos="7979"/>
          <w:tab w:val="left" w:pos="8461"/>
          <w:tab w:val="left" w:pos="8618"/>
          <w:tab w:val="left" w:pos="8966"/>
          <w:tab w:val="left" w:pos="9130"/>
        </w:tabs>
        <w:spacing w:line="280" w:lineRule="exact"/>
        <w:ind w:left="2599" w:right="790"/>
        <w:jc w:val="both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Smlouvy,</w:t>
      </w:r>
      <w:r w:rsidRPr="00F669B0">
        <w:rPr>
          <w:rFonts w:ascii="Arial" w:hAnsi="Arial" w:cs="Arial"/>
          <w:i/>
          <w:iCs/>
          <w:color w:val="000000"/>
          <w:spacing w:val="5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SMB</w:t>
      </w:r>
      <w:r w:rsidRPr="00F669B0">
        <w:rPr>
          <w:rFonts w:ascii="Arial" w:hAnsi="Arial" w:cs="Arial"/>
          <w:i/>
          <w:iCs/>
          <w:color w:val="000000"/>
          <w:spacing w:val="4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bere</w:t>
      </w:r>
      <w:r w:rsidRPr="00F669B0">
        <w:rPr>
          <w:rFonts w:ascii="Arial" w:hAnsi="Arial" w:cs="Arial"/>
          <w:i/>
          <w:iCs/>
          <w:color w:val="000000"/>
          <w:spacing w:val="5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na</w:t>
      </w:r>
      <w:r w:rsidRPr="00F669B0">
        <w:rPr>
          <w:rFonts w:ascii="Arial" w:hAnsi="Arial" w:cs="Arial"/>
          <w:i/>
          <w:iCs/>
          <w:color w:val="000000"/>
          <w:spacing w:val="4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vědomí,</w:t>
      </w:r>
      <w:r w:rsidRPr="00F669B0">
        <w:rPr>
          <w:rFonts w:ascii="Arial" w:hAnsi="Arial" w:cs="Arial"/>
          <w:i/>
          <w:iCs/>
          <w:color w:val="000000"/>
          <w:spacing w:val="5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že</w:t>
      </w:r>
      <w:r w:rsidRPr="00F669B0">
        <w:rPr>
          <w:rFonts w:ascii="Arial" w:hAnsi="Arial" w:cs="Arial"/>
          <w:i/>
          <w:iCs/>
          <w:color w:val="000000"/>
          <w:spacing w:val="4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společnost</w:t>
      </w:r>
      <w:r w:rsidRPr="00F669B0">
        <w:rPr>
          <w:rFonts w:ascii="Arial" w:hAnsi="Arial" w:cs="Arial"/>
          <w:i/>
          <w:iCs/>
          <w:color w:val="000000"/>
          <w:spacing w:val="4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BVK</w:t>
      </w:r>
      <w:r w:rsidRPr="00F669B0">
        <w:rPr>
          <w:rFonts w:ascii="Arial" w:hAnsi="Arial" w:cs="Arial"/>
          <w:i/>
          <w:iCs/>
          <w:color w:val="000000"/>
          <w:spacing w:val="4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je</w:t>
      </w:r>
      <w:r w:rsidRPr="00F669B0">
        <w:rPr>
          <w:rFonts w:ascii="Arial" w:hAnsi="Arial" w:cs="Arial"/>
          <w:i/>
          <w:iCs/>
          <w:color w:val="000000"/>
          <w:spacing w:val="5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oprávn</w:t>
      </w:r>
      <w:r w:rsidRPr="00F669B0">
        <w:rPr>
          <w:rFonts w:ascii="Arial" w:hAnsi="Arial" w:cs="Arial"/>
          <w:i/>
          <w:iCs/>
          <w:color w:val="000000"/>
          <w:spacing w:val="27"/>
          <w:sz w:val="20"/>
          <w:szCs w:val="20"/>
          <w:lang w:val="cs-CZ"/>
        </w:rPr>
        <w:t>ě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na</w:t>
      </w:r>
      <w:r w:rsidRPr="00F669B0">
        <w:rPr>
          <w:rFonts w:ascii="Arial" w:hAnsi="Arial" w:cs="Arial"/>
          <w:i/>
          <w:iCs/>
          <w:color w:val="000000"/>
          <w:spacing w:val="4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činit  veškerá</w:t>
      </w:r>
      <w:r w:rsidRPr="00F669B0">
        <w:rPr>
          <w:rFonts w:ascii="Arial" w:hAnsi="Arial" w:cs="Arial"/>
          <w:i/>
          <w:iCs/>
          <w:color w:val="000000"/>
          <w:spacing w:val="13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nezbytná</w:t>
      </w:r>
      <w:r w:rsidRPr="00F669B0">
        <w:rPr>
          <w:rFonts w:ascii="Arial" w:hAnsi="Arial" w:cs="Arial"/>
          <w:i/>
          <w:iCs/>
          <w:color w:val="000000"/>
          <w:spacing w:val="13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opatření</w:t>
      </w:r>
      <w:r w:rsidRPr="00F669B0">
        <w:rPr>
          <w:rFonts w:ascii="Arial" w:hAnsi="Arial" w:cs="Arial"/>
          <w:i/>
          <w:iCs/>
          <w:color w:val="000000"/>
          <w:spacing w:val="11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směřující</w:t>
      </w:r>
      <w:r w:rsidRPr="00F669B0">
        <w:rPr>
          <w:rFonts w:ascii="Arial" w:hAnsi="Arial" w:cs="Arial"/>
          <w:i/>
          <w:iCs/>
          <w:color w:val="000000"/>
          <w:spacing w:val="11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k</w:t>
      </w:r>
      <w:r w:rsidRPr="00F669B0">
        <w:rPr>
          <w:rFonts w:ascii="Arial" w:hAnsi="Arial" w:cs="Arial"/>
          <w:i/>
          <w:iCs/>
          <w:color w:val="000000"/>
          <w:spacing w:val="11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ukončení</w:t>
      </w:r>
      <w:r w:rsidRPr="00F669B0">
        <w:rPr>
          <w:rFonts w:ascii="Arial" w:hAnsi="Arial" w:cs="Arial"/>
          <w:i/>
          <w:iCs/>
          <w:color w:val="000000"/>
          <w:spacing w:val="11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stávajících</w:t>
      </w:r>
      <w:r w:rsidRPr="00F669B0">
        <w:rPr>
          <w:rFonts w:ascii="Arial" w:hAnsi="Arial" w:cs="Arial"/>
          <w:i/>
          <w:iCs/>
          <w:color w:val="000000"/>
          <w:spacing w:val="11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smluvních  vztahů</w:t>
      </w:r>
      <w:r w:rsidRPr="00F669B0">
        <w:rPr>
          <w:rFonts w:ascii="Arial" w:hAnsi="Arial" w:cs="Arial"/>
          <w:i/>
          <w:iCs/>
          <w:color w:val="000000"/>
          <w:spacing w:val="5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vztahujících</w:t>
      </w:r>
      <w:r w:rsidRPr="00F669B0">
        <w:rPr>
          <w:rFonts w:ascii="Arial" w:hAnsi="Arial" w:cs="Arial"/>
          <w:i/>
          <w:iCs/>
          <w:color w:val="000000"/>
          <w:spacing w:val="5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se</w:t>
      </w:r>
      <w:r w:rsidRPr="00F669B0">
        <w:rPr>
          <w:rFonts w:ascii="Arial" w:hAnsi="Arial" w:cs="Arial"/>
          <w:i/>
          <w:iCs/>
          <w:color w:val="000000"/>
          <w:spacing w:val="7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k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provozování</w:t>
      </w:r>
      <w:r w:rsidRPr="00F669B0">
        <w:rPr>
          <w:rFonts w:ascii="Arial" w:hAnsi="Arial" w:cs="Arial"/>
          <w:i/>
          <w:iCs/>
          <w:color w:val="000000"/>
          <w:spacing w:val="5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VH</w:t>
      </w:r>
      <w:r w:rsidRPr="00F669B0">
        <w:rPr>
          <w:rFonts w:ascii="Arial" w:hAnsi="Arial" w:cs="Arial"/>
          <w:i/>
          <w:iCs/>
          <w:color w:val="000000"/>
          <w:spacing w:val="7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Infrastruktury,</w:t>
      </w:r>
      <w:r w:rsidRPr="00F669B0">
        <w:rPr>
          <w:rFonts w:ascii="Arial" w:hAnsi="Arial" w:cs="Arial"/>
          <w:i/>
          <w:iCs/>
          <w:color w:val="000000"/>
          <w:spacing w:val="7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jakož</w:t>
      </w:r>
      <w:r w:rsidRPr="00F669B0">
        <w:rPr>
          <w:rFonts w:ascii="Arial" w:hAnsi="Arial" w:cs="Arial"/>
          <w:i/>
          <w:iCs/>
          <w:color w:val="000000"/>
          <w:spacing w:val="7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i</w:t>
      </w:r>
      <w:r w:rsidRPr="00F669B0">
        <w:rPr>
          <w:rFonts w:ascii="Arial" w:hAnsi="Arial" w:cs="Arial"/>
          <w:i/>
          <w:iCs/>
          <w:color w:val="000000"/>
          <w:spacing w:val="7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dalších  smluvních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vztahů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s provozováním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VH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ab/>
        <w:t xml:space="preserve">Infrastruktury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ab/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ab/>
        <w:t>souvisejíc</w:t>
      </w:r>
      <w:r w:rsid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ích,  a to s termínem </w:t>
      </w:r>
      <w:r w:rsid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ab/>
        <w:t xml:space="preserve">ukončení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t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ěchto</w:t>
      </w:r>
      <w:r w:rsid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smluvních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vztahů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nejpozději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 do 31. prosince</w:t>
      </w:r>
      <w:r w:rsidRPr="00F669B0">
        <w:rPr>
          <w:rFonts w:ascii="Arial" w:hAnsi="Arial" w:cs="Arial"/>
          <w:i/>
          <w:iCs/>
          <w:color w:val="000000"/>
          <w:spacing w:val="10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2025.</w:t>
      </w:r>
      <w:r w:rsidRPr="00F669B0">
        <w:rPr>
          <w:rFonts w:ascii="Arial" w:hAnsi="Arial" w:cs="Arial"/>
          <w:i/>
          <w:iCs/>
          <w:color w:val="000000"/>
          <w:spacing w:val="10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SMB</w:t>
      </w:r>
      <w:r w:rsidRPr="00F669B0">
        <w:rPr>
          <w:rFonts w:ascii="Arial" w:hAnsi="Arial" w:cs="Arial"/>
          <w:i/>
          <w:iCs/>
          <w:color w:val="000000"/>
          <w:spacing w:val="9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se</w:t>
      </w:r>
      <w:r w:rsidRPr="00F669B0">
        <w:rPr>
          <w:rFonts w:ascii="Arial" w:hAnsi="Arial" w:cs="Arial"/>
          <w:i/>
          <w:iCs/>
          <w:color w:val="000000"/>
          <w:spacing w:val="10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pro</w:t>
      </w:r>
      <w:r w:rsidRPr="00F669B0">
        <w:rPr>
          <w:rFonts w:ascii="Arial" w:hAnsi="Arial" w:cs="Arial"/>
          <w:i/>
          <w:iCs/>
          <w:color w:val="000000"/>
          <w:spacing w:val="9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tento</w:t>
      </w:r>
      <w:r w:rsidRPr="00F669B0">
        <w:rPr>
          <w:rFonts w:ascii="Arial" w:hAnsi="Arial" w:cs="Arial"/>
          <w:i/>
          <w:iCs/>
          <w:color w:val="000000"/>
          <w:spacing w:val="9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případ</w:t>
      </w:r>
      <w:r w:rsidRPr="00F669B0">
        <w:rPr>
          <w:rFonts w:ascii="Arial" w:hAnsi="Arial" w:cs="Arial"/>
          <w:i/>
          <w:iCs/>
          <w:color w:val="000000"/>
          <w:spacing w:val="10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zavazuje</w:t>
      </w:r>
      <w:r w:rsidRPr="00F669B0">
        <w:rPr>
          <w:rFonts w:ascii="Arial" w:hAnsi="Arial" w:cs="Arial"/>
          <w:i/>
          <w:iCs/>
          <w:color w:val="000000"/>
          <w:spacing w:val="9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i/>
          <w:iCs/>
          <w:color w:val="000000"/>
          <w:spacing w:val="9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bezodkladně  po marném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ab/>
      </w:r>
      <w:r w:rsidR="00DF5281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ab/>
        <w:t xml:space="preserve">uplynutí </w:t>
      </w:r>
      <w:r w:rsidR="00DF5281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ab/>
        <w:t xml:space="preserve">lhůty </w:t>
      </w:r>
      <w:r w:rsidR="00DF5281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ab/>
        <w:t xml:space="preserve">dle </w:t>
      </w:r>
      <w:r w:rsidR="00DF5281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ab/>
        <w:t xml:space="preserve">čl. 2.1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písm. b)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Smlouvy  (tj. 31. prosince 2024)</w:t>
      </w:r>
      <w:r w:rsidRPr="00F669B0">
        <w:rPr>
          <w:rFonts w:ascii="Arial" w:hAnsi="Arial" w:cs="Arial"/>
          <w:i/>
          <w:iCs/>
          <w:color w:val="000000"/>
          <w:spacing w:val="23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zahájit</w:t>
      </w:r>
      <w:r w:rsidRPr="00F669B0">
        <w:rPr>
          <w:rFonts w:ascii="Arial" w:hAnsi="Arial" w:cs="Arial"/>
          <w:i/>
          <w:iCs/>
          <w:color w:val="000000"/>
          <w:spacing w:val="22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jednání</w:t>
      </w:r>
      <w:r w:rsidRPr="00F669B0">
        <w:rPr>
          <w:rFonts w:ascii="Arial" w:hAnsi="Arial" w:cs="Arial"/>
          <w:i/>
          <w:iCs/>
          <w:color w:val="000000"/>
          <w:spacing w:val="22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se</w:t>
      </w:r>
      <w:r w:rsidRPr="00F669B0">
        <w:rPr>
          <w:rFonts w:ascii="Arial" w:hAnsi="Arial" w:cs="Arial"/>
          <w:i/>
          <w:iCs/>
          <w:color w:val="000000"/>
          <w:spacing w:val="22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společností</w:t>
      </w:r>
      <w:r w:rsidRPr="00F669B0">
        <w:rPr>
          <w:rFonts w:ascii="Arial" w:hAnsi="Arial" w:cs="Arial"/>
          <w:i/>
          <w:iCs/>
          <w:color w:val="000000"/>
          <w:spacing w:val="23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BVK</w:t>
      </w:r>
      <w:r w:rsidRPr="00F669B0">
        <w:rPr>
          <w:rFonts w:ascii="Arial" w:hAnsi="Arial" w:cs="Arial"/>
          <w:i/>
          <w:iCs/>
          <w:color w:val="000000"/>
          <w:spacing w:val="22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o</w:t>
      </w:r>
      <w:r w:rsidRPr="00F669B0">
        <w:rPr>
          <w:rFonts w:ascii="Arial" w:hAnsi="Arial" w:cs="Arial"/>
          <w:i/>
          <w:iCs/>
          <w:color w:val="000000"/>
          <w:spacing w:val="23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možném  převzetí</w:t>
      </w:r>
      <w:r w:rsidRPr="00F669B0">
        <w:rPr>
          <w:rFonts w:ascii="Arial" w:hAnsi="Arial" w:cs="Arial"/>
          <w:i/>
          <w:iCs/>
          <w:color w:val="000000"/>
          <w:spacing w:val="2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smluvních</w:t>
      </w:r>
      <w:r w:rsidRPr="00F669B0">
        <w:rPr>
          <w:rFonts w:ascii="Arial" w:hAnsi="Arial" w:cs="Arial"/>
          <w:i/>
          <w:iCs/>
          <w:color w:val="000000"/>
          <w:spacing w:val="2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vztahů</w:t>
      </w:r>
      <w:r w:rsidRPr="00F669B0">
        <w:rPr>
          <w:rFonts w:ascii="Arial" w:hAnsi="Arial" w:cs="Arial"/>
          <w:i/>
          <w:iCs/>
          <w:color w:val="000000"/>
          <w:spacing w:val="2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vztahujících</w:t>
      </w:r>
      <w:r w:rsidRPr="00F669B0">
        <w:rPr>
          <w:rFonts w:ascii="Arial" w:hAnsi="Arial" w:cs="Arial"/>
          <w:i/>
          <w:iCs/>
          <w:color w:val="000000"/>
          <w:spacing w:val="2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se</w:t>
      </w:r>
      <w:r w:rsidRPr="00F669B0">
        <w:rPr>
          <w:rFonts w:ascii="Arial" w:hAnsi="Arial" w:cs="Arial"/>
          <w:i/>
          <w:iCs/>
          <w:color w:val="000000"/>
          <w:spacing w:val="2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i/>
          <w:iCs/>
          <w:color w:val="000000"/>
          <w:spacing w:val="21"/>
          <w:sz w:val="20"/>
          <w:szCs w:val="20"/>
          <w:lang w:val="cs-CZ"/>
        </w:rPr>
        <w:t>k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 provozování</w:t>
      </w:r>
      <w:r w:rsidRPr="00F669B0">
        <w:rPr>
          <w:rFonts w:ascii="Arial" w:hAnsi="Arial" w:cs="Arial"/>
          <w:i/>
          <w:iCs/>
          <w:color w:val="000000"/>
          <w:spacing w:val="2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VH Infrastruktury  na</w:t>
      </w:r>
      <w:r w:rsidRPr="00F669B0">
        <w:rPr>
          <w:rFonts w:ascii="Arial" w:hAnsi="Arial" w:cs="Arial"/>
          <w:i/>
          <w:iCs/>
          <w:color w:val="000000"/>
          <w:spacing w:val="28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základě</w:t>
      </w:r>
      <w:r w:rsidRPr="00F669B0">
        <w:rPr>
          <w:rFonts w:ascii="Arial" w:hAnsi="Arial" w:cs="Arial"/>
          <w:i/>
          <w:iCs/>
          <w:color w:val="000000"/>
          <w:spacing w:val="28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postoupení</w:t>
      </w:r>
      <w:r w:rsidRPr="00F669B0">
        <w:rPr>
          <w:rFonts w:ascii="Arial" w:hAnsi="Arial" w:cs="Arial"/>
          <w:i/>
          <w:iCs/>
          <w:color w:val="000000"/>
          <w:spacing w:val="26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smluv</w:t>
      </w:r>
      <w:r w:rsidRPr="00F669B0">
        <w:rPr>
          <w:rFonts w:ascii="Arial" w:hAnsi="Arial" w:cs="Arial"/>
          <w:i/>
          <w:iCs/>
          <w:color w:val="000000"/>
          <w:spacing w:val="26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uzavřených</w:t>
      </w:r>
      <w:r w:rsidRPr="00F669B0">
        <w:rPr>
          <w:rFonts w:ascii="Arial" w:hAnsi="Arial" w:cs="Arial"/>
          <w:i/>
          <w:iCs/>
          <w:color w:val="000000"/>
          <w:spacing w:val="26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společností</w:t>
      </w:r>
      <w:r w:rsidRPr="00F669B0">
        <w:rPr>
          <w:rFonts w:ascii="Arial" w:hAnsi="Arial" w:cs="Arial"/>
          <w:i/>
          <w:iCs/>
          <w:color w:val="000000"/>
          <w:spacing w:val="26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BVK</w:t>
      </w:r>
      <w:r w:rsidRPr="00F669B0">
        <w:rPr>
          <w:rFonts w:ascii="Arial" w:hAnsi="Arial" w:cs="Arial"/>
          <w:i/>
          <w:iCs/>
          <w:color w:val="000000"/>
          <w:spacing w:val="26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na</w:t>
      </w:r>
      <w:r w:rsidRPr="00F669B0">
        <w:rPr>
          <w:rFonts w:ascii="Arial" w:hAnsi="Arial" w:cs="Arial"/>
          <w:i/>
          <w:iCs/>
          <w:color w:val="000000"/>
          <w:spacing w:val="28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SMB,</w:t>
      </w:r>
      <w:r w:rsidRPr="00F669B0">
        <w:rPr>
          <w:rFonts w:ascii="Arial" w:hAnsi="Arial" w:cs="Arial"/>
          <w:i/>
          <w:iCs/>
          <w:color w:val="000000"/>
          <w:spacing w:val="26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člena  koncernu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SMB</w:t>
      </w:r>
      <w:r w:rsidR="00DF5281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nebo</w:t>
      </w:r>
      <w:r w:rsidR="00DF5281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na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třetí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subjekt,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jakož </w:t>
      </w:r>
      <w:r w:rsidRPr="00F669B0">
        <w:rPr>
          <w:rFonts w:ascii="Arial" w:hAnsi="Arial" w:cs="Arial"/>
          <w:i/>
          <w:iCs/>
          <w:color w:val="000000"/>
          <w:spacing w:val="20"/>
          <w:sz w:val="20"/>
          <w:szCs w:val="20"/>
          <w:lang w:val="cs-CZ"/>
        </w:rPr>
        <w:t>i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 k provozování  vodohospodářské</w:t>
      </w:r>
      <w:r w:rsidRPr="00F669B0">
        <w:rPr>
          <w:rFonts w:ascii="Arial" w:hAnsi="Arial" w:cs="Arial"/>
          <w:i/>
          <w:iCs/>
          <w:color w:val="000000"/>
          <w:spacing w:val="26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infrastruktury</w:t>
      </w:r>
      <w:r w:rsidRPr="00F669B0">
        <w:rPr>
          <w:rFonts w:ascii="Arial" w:hAnsi="Arial" w:cs="Arial"/>
          <w:i/>
          <w:iCs/>
          <w:color w:val="000000"/>
          <w:spacing w:val="26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zajišťované</w:t>
      </w:r>
      <w:r w:rsidRPr="00F669B0">
        <w:rPr>
          <w:rFonts w:ascii="Arial" w:hAnsi="Arial" w:cs="Arial"/>
          <w:i/>
          <w:iCs/>
          <w:color w:val="000000"/>
          <w:spacing w:val="25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společností</w:t>
      </w:r>
      <w:r w:rsidRPr="00F669B0">
        <w:rPr>
          <w:rFonts w:ascii="Arial" w:hAnsi="Arial" w:cs="Arial"/>
          <w:i/>
          <w:iCs/>
          <w:color w:val="000000"/>
          <w:spacing w:val="25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BVK</w:t>
      </w:r>
      <w:r w:rsidRPr="00F669B0">
        <w:rPr>
          <w:rFonts w:ascii="Arial" w:hAnsi="Arial" w:cs="Arial"/>
          <w:i/>
          <w:iCs/>
          <w:color w:val="000000"/>
          <w:spacing w:val="26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pr</w:t>
      </w:r>
      <w:r w:rsidRPr="00F669B0">
        <w:rPr>
          <w:rFonts w:ascii="Arial" w:hAnsi="Arial" w:cs="Arial"/>
          <w:i/>
          <w:iCs/>
          <w:color w:val="000000"/>
          <w:spacing w:val="28"/>
          <w:sz w:val="20"/>
          <w:szCs w:val="20"/>
          <w:lang w:val="cs-CZ"/>
        </w:rPr>
        <w:t>o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 další  subjekty a dalších smluvních vzta</w:t>
      </w:r>
      <w:r w:rsidRPr="00F669B0">
        <w:rPr>
          <w:rFonts w:ascii="Arial" w:hAnsi="Arial" w:cs="Arial"/>
          <w:i/>
          <w:iCs/>
          <w:color w:val="000000"/>
          <w:spacing w:val="20"/>
          <w:sz w:val="20"/>
          <w:szCs w:val="20"/>
          <w:lang w:val="cs-CZ"/>
        </w:rPr>
        <w:t>h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ů s takovým provozováním souv</w:t>
      </w:r>
      <w:r w:rsidRPr="00F669B0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isejících.  </w:t>
      </w:r>
    </w:p>
    <w:p w:rsidR="00021240" w:rsidRPr="00F669B0" w:rsidRDefault="00021240">
      <w:pPr>
        <w:spacing w:after="1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31871">
      <w:pPr>
        <w:tabs>
          <w:tab w:val="left" w:pos="1749"/>
        </w:tabs>
        <w:spacing w:line="222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2. </w:t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ZÁVĚREČNÁ USTANOVENÍ  </w:t>
      </w:r>
    </w:p>
    <w:p w:rsidR="00021240" w:rsidRPr="00F669B0" w:rsidRDefault="00031871">
      <w:pPr>
        <w:tabs>
          <w:tab w:val="left" w:pos="1749"/>
          <w:tab w:val="left" w:pos="2767"/>
          <w:tab w:val="left" w:pos="4113"/>
          <w:tab w:val="left" w:pos="4436"/>
          <w:tab w:val="left" w:pos="5528"/>
          <w:tab w:val="left" w:pos="6268"/>
          <w:tab w:val="left" w:pos="7317"/>
          <w:tab w:val="left" w:pos="8048"/>
          <w:tab w:val="left" w:pos="9030"/>
        </w:tabs>
        <w:spacing w:before="180" w:line="222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2.1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Dodatek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představuje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a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obsahuje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úplné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ujednání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Stran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ohledně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předmětu  </w:t>
      </w:r>
    </w:p>
    <w:p w:rsidR="00021240" w:rsidRPr="00F669B0" w:rsidRDefault="00031871">
      <w:pPr>
        <w:spacing w:line="280" w:lineRule="exact"/>
        <w:ind w:left="1749" w:right="790"/>
        <w:jc w:val="both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v něm popsaném a o všech záležitostech, které Strany chtěly ve vztahu </w:t>
      </w:r>
      <w:r w:rsidRPr="00F669B0">
        <w:rPr>
          <w:rFonts w:ascii="Arial" w:hAnsi="Arial" w:cs="Arial"/>
          <w:color w:val="000000"/>
          <w:spacing w:val="25"/>
          <w:sz w:val="20"/>
          <w:szCs w:val="20"/>
          <w:lang w:val="cs-CZ"/>
        </w:rPr>
        <w:t>k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 předmětu  Dodatku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smluvně ujednat, a které považují za důležité pr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>o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 jeho platnost a závaznost.  Předchozí praxe zavedená mezi Stranami, zvyklosti, ať již obecné či zvláštní, žádný  projev</w:t>
      </w:r>
      <w:r w:rsidRPr="00F669B0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Stran</w:t>
      </w:r>
      <w:r w:rsidRPr="00F669B0"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učiněný</w:t>
      </w:r>
      <w:r w:rsidRPr="00F669B0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při</w:t>
      </w:r>
      <w:r w:rsidRPr="00F669B0"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jednání</w:t>
      </w:r>
      <w:r w:rsidRPr="00F669B0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o</w:t>
      </w:r>
      <w:r w:rsidRPr="00F669B0"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Dodatku</w:t>
      </w:r>
      <w:r w:rsidRPr="00F669B0"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ani</w:t>
      </w:r>
      <w:r w:rsidRPr="00F669B0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projev</w:t>
      </w:r>
      <w:r w:rsidRPr="00F669B0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učiněný</w:t>
      </w:r>
      <w:r w:rsidRPr="00F669B0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po</w:t>
      </w:r>
      <w:r w:rsidRPr="00F669B0"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jejím</w:t>
      </w:r>
      <w:r w:rsidRPr="00F669B0"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uzavření  nesmí</w:t>
      </w:r>
      <w:r w:rsidRPr="00F669B0">
        <w:rPr>
          <w:rFonts w:ascii="Arial" w:hAnsi="Arial" w:cs="Arial"/>
          <w:color w:val="000000"/>
          <w:spacing w:val="-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být</w:t>
      </w:r>
      <w:r w:rsidRPr="00F669B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vykládán</w:t>
      </w:r>
      <w:r w:rsidRPr="00F669B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v</w:t>
      </w:r>
      <w:r w:rsidRPr="00F669B0">
        <w:rPr>
          <w:rFonts w:ascii="Arial" w:hAnsi="Arial" w:cs="Arial"/>
          <w:color w:val="000000"/>
          <w:spacing w:val="-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rozporu</w:t>
      </w:r>
      <w:r w:rsidRPr="00F669B0">
        <w:rPr>
          <w:rFonts w:ascii="Arial" w:hAnsi="Arial" w:cs="Arial"/>
          <w:color w:val="000000"/>
          <w:spacing w:val="-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</w:t>
      </w:r>
      <w:r w:rsidRPr="00F669B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výslovnými</w:t>
      </w:r>
      <w:r w:rsidRPr="00F669B0">
        <w:rPr>
          <w:rFonts w:ascii="Arial" w:hAnsi="Arial" w:cs="Arial"/>
          <w:color w:val="000000"/>
          <w:spacing w:val="-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ustanoveními Dodatku a nezakládá</w:t>
      </w:r>
      <w:r w:rsidRPr="00F669B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žádný  závazek žádné ze Stran.  </w:t>
      </w:r>
    </w:p>
    <w:p w:rsidR="00021240" w:rsidRPr="00F669B0" w:rsidRDefault="00031871" w:rsidP="00031871">
      <w:pPr>
        <w:spacing w:before="110" w:line="280" w:lineRule="exact"/>
        <w:ind w:left="1701" w:right="710" w:hanging="850"/>
        <w:jc w:val="both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2.2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ab/>
        <w:t>Pokud</w:t>
      </w:r>
      <w:r w:rsidRPr="00F669B0"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F669B0"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kterékoli</w:t>
      </w:r>
      <w:r w:rsidRPr="00F669B0"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ustanovení</w:t>
      </w:r>
      <w:r w:rsidRPr="00F669B0"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Dodatku</w:t>
      </w:r>
      <w:r w:rsidRPr="00F669B0"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ukáže</w:t>
      </w:r>
      <w:r w:rsidRPr="00F669B0"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být</w:t>
      </w:r>
      <w:r w:rsidRPr="00F669B0"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po</w:t>
      </w:r>
      <w:r w:rsidRPr="00F669B0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jeho</w:t>
      </w:r>
      <w:r w:rsidRPr="00F669B0"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uzavření</w:t>
      </w:r>
      <w:r w:rsidRPr="00F669B0"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neplatným, </w:t>
      </w:r>
      <w:bookmarkStart w:id="0" w:name="_GoBack"/>
      <w:bookmarkEnd w:id="0"/>
      <w:r w:rsidRPr="00F669B0">
        <w:rPr>
          <w:rFonts w:ascii="Arial" w:hAnsi="Arial" w:cs="Arial"/>
          <w:color w:val="000000"/>
          <w:sz w:val="20"/>
          <w:szCs w:val="20"/>
          <w:lang w:val="cs-CZ"/>
        </w:rPr>
        <w:t>n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eúčinným</w:t>
      </w:r>
      <w:r w:rsidRPr="00F669B0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nebo</w:t>
      </w:r>
      <w:r w:rsidRPr="00F669B0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nevykonatelným,</w:t>
      </w:r>
      <w:r w:rsidRPr="00F669B0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pak</w:t>
      </w:r>
      <w:r w:rsidRPr="00F669B0"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tato</w:t>
      </w:r>
      <w:r w:rsidRPr="00F669B0"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skutečnost</w:t>
      </w:r>
      <w:r w:rsidRPr="00F669B0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nebude</w:t>
      </w:r>
      <w:r w:rsidRPr="00F669B0"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mít</w:t>
      </w:r>
      <w:r w:rsidRPr="00F669B0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za</w:t>
      </w:r>
      <w:r w:rsidRPr="00F669B0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následek  </w:t>
      </w:r>
    </w:p>
    <w:p w:rsidR="00021240" w:rsidRPr="00F669B0" w:rsidRDefault="000212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21240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31871">
      <w:pPr>
        <w:tabs>
          <w:tab w:val="left" w:pos="9501"/>
        </w:tabs>
        <w:spacing w:line="179" w:lineRule="exact"/>
        <w:ind w:left="898"/>
        <w:rPr>
          <w:rFonts w:ascii="Times New Roman" w:hAnsi="Times New Roman" w:cs="Times New Roman"/>
          <w:color w:val="010302"/>
          <w:lang w:val="cs-CZ"/>
        </w:rPr>
        <w:sectPr w:rsidR="00021240" w:rsidRPr="00F669B0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 w:rsidRPr="00F669B0">
        <w:rPr>
          <w:rFonts w:ascii="Arial" w:hAnsi="Arial" w:cs="Arial"/>
          <w:color w:val="000000"/>
          <w:sz w:val="16"/>
          <w:szCs w:val="16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16"/>
          <w:szCs w:val="16"/>
          <w:lang w:val="cs-CZ"/>
        </w:rPr>
        <w:tab/>
        <w:t xml:space="preserve">3  |  4  </w:t>
      </w:r>
      <w:r w:rsidRPr="00F669B0">
        <w:rPr>
          <w:lang w:val="cs-CZ"/>
        </w:rPr>
        <w:br w:type="page"/>
      </w:r>
    </w:p>
    <w:p w:rsidR="00021240" w:rsidRPr="00F669B0" w:rsidRDefault="000212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212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212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212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21240">
      <w:pPr>
        <w:spacing w:after="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31871">
      <w:pPr>
        <w:tabs>
          <w:tab w:val="left" w:pos="2955"/>
          <w:tab w:val="left" w:pos="4141"/>
          <w:tab w:val="left" w:pos="4920"/>
          <w:tab w:val="left" w:pos="6632"/>
          <w:tab w:val="left" w:pos="8004"/>
          <w:tab w:val="left" w:pos="9135"/>
        </w:tabs>
        <w:spacing w:line="280" w:lineRule="exact"/>
        <w:ind w:left="1749" w:right="791"/>
        <w:jc w:val="both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color w:val="000000"/>
          <w:sz w:val="20"/>
          <w:szCs w:val="20"/>
          <w:lang w:val="cs-CZ"/>
        </w:rPr>
        <w:t>neplatnost, neúčinnost nebo nevykonatelnost ostatních ustanoven</w:t>
      </w:r>
      <w:r w:rsidRPr="00F669B0">
        <w:rPr>
          <w:rFonts w:ascii="Arial" w:hAnsi="Arial" w:cs="Arial"/>
          <w:color w:val="000000"/>
          <w:spacing w:val="26"/>
          <w:sz w:val="20"/>
          <w:szCs w:val="20"/>
          <w:lang w:val="cs-CZ"/>
        </w:rPr>
        <w:t>í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 Dodatku. Strany  se</w:t>
      </w:r>
      <w:r w:rsidRPr="00F669B0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zavazují</w:t>
      </w:r>
      <w:r w:rsidRPr="00F669B0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bez</w:t>
      </w:r>
      <w:r w:rsidRPr="00F669B0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zbytečného</w:t>
      </w:r>
      <w:r w:rsidRPr="00F669B0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odkladu</w:t>
      </w:r>
      <w:r w:rsidRPr="00F669B0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na</w:t>
      </w:r>
      <w:r w:rsidRPr="00F669B0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žádost</w:t>
      </w:r>
      <w:r w:rsidRPr="00F669B0"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druhé</w:t>
      </w:r>
      <w:r w:rsidRPr="00F669B0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Strany</w:t>
      </w:r>
      <w:r w:rsidRPr="00F669B0"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nahradit</w:t>
      </w:r>
      <w:r w:rsidRPr="00F669B0"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takovéto  neplatné,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neúčinné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nebo</w:t>
      </w:r>
      <w:r w:rsidR="00DF5281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nevykonatelné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ustanovení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platným,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účinným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a vykonatelným</w:t>
      </w:r>
      <w:r w:rsidRPr="00F669B0"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ustanovením,</w:t>
      </w:r>
      <w:r w:rsidRPr="00F669B0"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jehož</w:t>
      </w:r>
      <w:r w:rsidRPr="00F669B0"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obsah</w:t>
      </w:r>
      <w:r w:rsidR="00DF5281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bude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co</w:t>
      </w:r>
      <w:r w:rsidRPr="00F669B0"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nejblíže</w:t>
      </w:r>
      <w:r w:rsidRPr="00F669B0">
        <w:rPr>
          <w:rFonts w:ascii="Arial" w:hAnsi="Arial" w:cs="Arial"/>
          <w:color w:val="000000"/>
          <w:spacing w:val="24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odpovídat</w:t>
      </w:r>
      <w:r w:rsidRPr="00F669B0"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účelu  neplatného, neúčinného nebo nevykonatelného ustanovení</w:t>
      </w:r>
      <w:r w:rsidRPr="00F669B0">
        <w:rPr>
          <w:rFonts w:ascii="Arial" w:hAnsi="Arial" w:cs="Arial"/>
          <w:color w:val="000000"/>
          <w:spacing w:val="28"/>
          <w:sz w:val="20"/>
          <w:szCs w:val="20"/>
          <w:lang w:val="cs-CZ"/>
        </w:rPr>
        <w:t>.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  </w:t>
      </w:r>
    </w:p>
    <w:p w:rsidR="00021240" w:rsidRPr="00F669B0" w:rsidRDefault="00031871" w:rsidP="00DF5281">
      <w:pPr>
        <w:tabs>
          <w:tab w:val="left" w:pos="1749"/>
        </w:tabs>
        <w:spacing w:before="160" w:line="222" w:lineRule="exact"/>
        <w:ind w:left="1701" w:right="851" w:hanging="708"/>
        <w:jc w:val="both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2.3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ab/>
        <w:t>Veškerá</w:t>
      </w:r>
      <w:r w:rsidRPr="00F669B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práva a povinnosti vyplývající z</w:t>
      </w:r>
      <w:r w:rsidRPr="00F669B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Dodatku přecházejí,</w:t>
      </w:r>
      <w:r w:rsidRPr="00F669B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pok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ud</w:t>
      </w:r>
      <w:r w:rsidRPr="00F669B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to povaha</w:t>
      </w:r>
      <w:r w:rsidRPr="00F669B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 </w:t>
      </w:r>
      <w:r w:rsidR="00DF5281">
        <w:rPr>
          <w:rFonts w:ascii="Arial" w:hAnsi="Arial" w:cs="Arial"/>
          <w:color w:val="000000"/>
          <w:sz w:val="20"/>
          <w:szCs w:val="20"/>
          <w:lang w:val="cs-CZ"/>
        </w:rPr>
        <w:t xml:space="preserve">těchto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práv a povinností nevylučuje, na právní nástupce Stran.  </w:t>
      </w:r>
    </w:p>
    <w:p w:rsidR="00021240" w:rsidRPr="00F669B0" w:rsidRDefault="00031871">
      <w:pPr>
        <w:tabs>
          <w:tab w:val="left" w:pos="1749"/>
        </w:tabs>
        <w:spacing w:before="160" w:line="222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2.4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Veškeré náklady související s Dodatkem nese každá ze Stran sama.  </w:t>
      </w:r>
    </w:p>
    <w:p w:rsidR="00021240" w:rsidRPr="00F669B0" w:rsidRDefault="00031871">
      <w:pPr>
        <w:tabs>
          <w:tab w:val="left" w:pos="1749"/>
          <w:tab w:val="left" w:pos="2741"/>
          <w:tab w:val="left" w:pos="3620"/>
          <w:tab w:val="left" w:pos="4630"/>
          <w:tab w:val="left" w:pos="5347"/>
          <w:tab w:val="left" w:pos="5938"/>
          <w:tab w:val="left" w:pos="6887"/>
          <w:tab w:val="left" w:pos="7734"/>
          <w:tab w:val="left" w:pos="8791"/>
          <w:tab w:val="left" w:pos="9088"/>
        </w:tabs>
        <w:spacing w:before="110" w:line="280" w:lineRule="exact"/>
        <w:ind w:left="1749" w:right="790" w:hanging="851"/>
        <w:jc w:val="both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2.5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Dodatek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nabývá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platnosti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dnem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jeho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podpisu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oběma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Stranami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a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ab/>
        <w:t>účinnosti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u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veřejněním</w:t>
      </w:r>
      <w:r w:rsidRPr="00F669B0"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v</w:t>
      </w:r>
      <w:r w:rsidRPr="00F669B0"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registru</w:t>
      </w:r>
      <w:r w:rsidRPr="00F669B0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smluv</w:t>
      </w:r>
      <w:r w:rsidRPr="00F669B0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podle</w:t>
      </w:r>
      <w:r w:rsidRPr="00F669B0"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Zákona</w:t>
      </w:r>
      <w:r w:rsidRPr="00F669B0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o</w:t>
      </w:r>
      <w:r w:rsidRPr="00F669B0"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registru</w:t>
      </w:r>
      <w:r w:rsidRPr="00F669B0"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smluv.</w:t>
      </w:r>
      <w:r w:rsidRPr="00F669B0"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Strany</w:t>
      </w:r>
      <w:r w:rsidRPr="00F669B0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F669B0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dohodly,  že uveřejnění Dodatku v registru smluv zajistí společnost BVK. Strany prohlašují, že  Dodatek neobsahuje žádné obchodní tajemství, které by bylo nezbytné </w:t>
      </w:r>
      <w:r w:rsidRPr="00F669B0">
        <w:rPr>
          <w:rFonts w:ascii="Arial" w:hAnsi="Arial" w:cs="Arial"/>
          <w:color w:val="000000"/>
          <w:spacing w:val="25"/>
          <w:sz w:val="20"/>
          <w:szCs w:val="20"/>
          <w:lang w:val="cs-CZ"/>
        </w:rPr>
        <w:t>z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 uveřejnění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prostřednictvím registru smluv vyloučit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>.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  </w:t>
      </w:r>
    </w:p>
    <w:p w:rsidR="00021240" w:rsidRPr="00F669B0" w:rsidRDefault="00031871">
      <w:pPr>
        <w:tabs>
          <w:tab w:val="left" w:pos="1749"/>
          <w:tab w:val="left" w:pos="2530"/>
          <w:tab w:val="left" w:pos="3203"/>
          <w:tab w:val="left" w:pos="3880"/>
          <w:tab w:val="left" w:pos="4886"/>
          <w:tab w:val="left" w:pos="6074"/>
          <w:tab w:val="left" w:pos="6493"/>
          <w:tab w:val="left" w:pos="7157"/>
          <w:tab w:val="left" w:pos="7623"/>
          <w:tab w:val="left" w:pos="8732"/>
        </w:tabs>
        <w:spacing w:before="111" w:line="279" w:lineRule="exact"/>
        <w:ind w:left="1749" w:right="790" w:hanging="851"/>
        <w:jc w:val="both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2.6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ab/>
        <w:t>Strany se dohodly, že pro uzavření</w:t>
      </w:r>
      <w:r w:rsidRPr="00F669B0"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Dodatku vzájemně akceptují pouze vlastnoruční  podpis</w:t>
      </w:r>
      <w:r w:rsidRPr="00F669B0"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nebo</w:t>
      </w:r>
      <w:r w:rsidRPr="00F669B0"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platný</w:t>
      </w:r>
      <w:r w:rsidRPr="00F669B0"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uznávaný</w:t>
      </w:r>
      <w:r w:rsidRPr="00F669B0"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elektronický</w:t>
      </w:r>
      <w:r w:rsidRPr="00F669B0"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podpis</w:t>
      </w:r>
      <w:r w:rsidRPr="00F669B0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podle</w:t>
      </w:r>
      <w:r w:rsidRPr="00F669B0"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zákona</w:t>
      </w:r>
      <w:r w:rsidRPr="00F669B0"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č. 297/2016</w:t>
      </w:r>
      <w:r w:rsidRPr="00F669B0"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Sb.,  o službách</w:t>
      </w:r>
      <w:r w:rsidRPr="00F669B0"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vytvářejících</w:t>
      </w:r>
      <w:r w:rsidRPr="00F669B0"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důvěru</w:t>
      </w:r>
      <w:r w:rsidRPr="00F669B0"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pro</w:t>
      </w:r>
      <w:r w:rsidRPr="00F669B0"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elektronické</w:t>
      </w:r>
      <w:r w:rsidRPr="00F669B0"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transakce,</w:t>
      </w:r>
      <w:r w:rsidRPr="00F669B0"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ve</w:t>
      </w:r>
      <w:r w:rsidRPr="00F669B0"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znění</w:t>
      </w:r>
      <w:r w:rsidRPr="00F669B0"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pozdějších  předpisů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(tj.</w:t>
      </w:r>
      <w:r w:rsidRPr="00F669B0"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platný</w:t>
      </w:r>
      <w:r w:rsidRPr="00F669B0"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zaručený</w:t>
      </w:r>
      <w:r w:rsidRPr="00F669B0"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elektronický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podpis</w:t>
      </w:r>
      <w:r w:rsidRPr="00F669B0"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založený</w:t>
      </w:r>
      <w:r w:rsidRPr="00F669B0"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na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kvalifikovaném  certifikátu</w:t>
      </w:r>
      <w:r w:rsidRPr="00F669B0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pro</w:t>
      </w:r>
      <w:r w:rsidRPr="00F669B0"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elektronický</w:t>
      </w:r>
      <w:r w:rsidRPr="00F669B0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podpis</w:t>
      </w:r>
      <w:r w:rsidRPr="00F669B0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nebo</w:t>
      </w:r>
      <w:r w:rsidRPr="00F669B0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platný</w:t>
      </w:r>
      <w:r w:rsidRPr="00F669B0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kv</w:t>
      </w:r>
      <w:r w:rsidRPr="00F669B0">
        <w:rPr>
          <w:rFonts w:ascii="Arial" w:hAnsi="Arial" w:cs="Arial"/>
          <w:color w:val="000000"/>
          <w:spacing w:val="22"/>
          <w:sz w:val="20"/>
          <w:szCs w:val="20"/>
          <w:lang w:val="cs-CZ"/>
        </w:rPr>
        <w:t>a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lifikovaný</w:t>
      </w:r>
      <w:r w:rsidRPr="00F669B0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elektronický</w:t>
      </w:r>
      <w:r w:rsidRPr="00F669B0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podpis),  přičemž</w:t>
      </w:r>
      <w:r w:rsidRPr="00F669B0"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bez</w:t>
      </w:r>
      <w:r w:rsidRPr="00F669B0"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takových</w:t>
      </w:r>
      <w:r w:rsidRPr="00F669B0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podpisů</w:t>
      </w:r>
      <w:r w:rsidRPr="00F669B0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Dodatek</w:t>
      </w:r>
      <w:r w:rsidRPr="00F669B0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nenabývá</w:t>
      </w:r>
      <w:r w:rsidRPr="00F669B0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platnosti.</w:t>
      </w:r>
      <w:r w:rsidRPr="00F669B0"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Každá</w:t>
      </w:r>
      <w:r w:rsidRPr="00F669B0"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Strana</w:t>
      </w:r>
      <w:r w:rsidRPr="00F669B0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obdrží  verzi</w:t>
      </w:r>
      <w:r w:rsidRPr="00F669B0"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Dodatku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ve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formátu</w:t>
      </w:r>
      <w:r w:rsidRPr="00F669B0"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PDF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platnými</w:t>
      </w:r>
      <w:r w:rsidRPr="00F669B0"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uznávanými</w:t>
      </w:r>
      <w:r w:rsidRPr="00F669B0"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elektronickými</w:t>
      </w:r>
      <w:r w:rsidRPr="00F669B0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podpisy</w:t>
      </w:r>
      <w:r w:rsidRPr="00F669B0"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obou  Stran,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nebo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bude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Dodatek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vyhotoven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ve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dvou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(2)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listinných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stejnopisech  s vlastnoručními podpisy Stran, z nichž každá ze S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tran obdrží jedno (1) vyhotovení.  </w:t>
      </w:r>
    </w:p>
    <w:p w:rsidR="00021240" w:rsidRPr="00F669B0" w:rsidRDefault="00021240">
      <w:pPr>
        <w:spacing w:after="2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31871">
      <w:pPr>
        <w:spacing w:line="222" w:lineRule="exact"/>
        <w:ind w:left="5463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Doložka   </w:t>
      </w:r>
    </w:p>
    <w:p w:rsidR="00021240" w:rsidRPr="00F669B0" w:rsidRDefault="00031871">
      <w:pPr>
        <w:spacing w:before="110" w:line="280" w:lineRule="exact"/>
        <w:ind w:left="5403" w:right="790" w:hanging="3471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dle § 41 zákona č. 128/2000 Sb., o obcích (obecní zřízení), ve znění pozdějších  předpisů:  </w:t>
      </w:r>
    </w:p>
    <w:p w:rsidR="00021240" w:rsidRPr="00F669B0" w:rsidRDefault="00031871" w:rsidP="00031871">
      <w:pPr>
        <w:spacing w:before="160" w:line="222" w:lineRule="exact"/>
        <w:ind w:left="1750" w:right="851"/>
        <w:jc w:val="both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color w:val="000000"/>
          <w:sz w:val="20"/>
          <w:szCs w:val="20"/>
          <w:lang w:val="cs-CZ"/>
        </w:rPr>
        <w:t>Tento</w:t>
      </w:r>
      <w:r w:rsidRPr="00F669B0"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Dodatek</w:t>
      </w:r>
      <w:r w:rsidRPr="00F669B0"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byl</w:t>
      </w:r>
      <w:r w:rsidRPr="00F669B0"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schválen</w:t>
      </w:r>
      <w:r w:rsidRPr="00F669B0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Zastupitelstvem</w:t>
      </w:r>
      <w:r w:rsidRPr="00F669B0"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města</w:t>
      </w:r>
      <w:r w:rsidRPr="00F669B0"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Brna</w:t>
      </w:r>
      <w:r w:rsidRPr="00F669B0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na</w:t>
      </w:r>
      <w:r w:rsidRPr="00F669B0">
        <w:rPr>
          <w:rFonts w:ascii="Arial" w:hAnsi="Arial" w:cs="Arial"/>
          <w:color w:val="000000"/>
          <w:spacing w:val="11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zasedání</w:t>
      </w:r>
      <w:r w:rsidRPr="00F669B0"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č.</w:t>
      </w:r>
      <w:r w:rsidRPr="00F669B0"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Z9/21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konaném dne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 12. listopadu 2024, bod č. 104.  </w:t>
      </w:r>
    </w:p>
    <w:p w:rsidR="00021240" w:rsidRPr="00F669B0" w:rsidRDefault="00021240">
      <w:pPr>
        <w:spacing w:after="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31871">
      <w:pPr>
        <w:spacing w:line="280" w:lineRule="exact"/>
        <w:ind w:left="898" w:right="790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Strany</w:t>
      </w:r>
      <w:r w:rsidRPr="00F669B0">
        <w:rPr>
          <w:rFonts w:ascii="Arial" w:hAnsi="Arial" w:cs="Arial"/>
          <w:color w:val="000000"/>
          <w:spacing w:val="9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prohlašují,</w:t>
      </w:r>
      <w:r w:rsidRPr="00F669B0">
        <w:rPr>
          <w:rFonts w:ascii="Arial" w:hAnsi="Arial" w:cs="Arial"/>
          <w:color w:val="000000"/>
          <w:spacing w:val="9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že si</w:t>
      </w:r>
      <w:r w:rsidRPr="00F669B0"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Dodatek</w:t>
      </w:r>
      <w:r w:rsidRPr="00F669B0"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přečetly,</w:t>
      </w:r>
      <w:r w:rsidRPr="00F669B0">
        <w:rPr>
          <w:rFonts w:ascii="Arial" w:hAnsi="Arial" w:cs="Arial"/>
          <w:color w:val="000000"/>
          <w:spacing w:val="9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že s jeho</w:t>
      </w:r>
      <w:r w:rsidRPr="00F669B0">
        <w:rPr>
          <w:rFonts w:ascii="Arial" w:hAnsi="Arial" w:cs="Arial"/>
          <w:color w:val="000000"/>
          <w:spacing w:val="9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obsahem</w:t>
      </w:r>
      <w:r w:rsidRPr="00F669B0"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souhlasí</w:t>
      </w:r>
      <w:r w:rsidRPr="00F669B0">
        <w:rPr>
          <w:rFonts w:ascii="Arial" w:hAnsi="Arial" w:cs="Arial"/>
          <w:color w:val="000000"/>
          <w:spacing w:val="9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>a na důkaz</w:t>
      </w:r>
      <w:r w:rsidRPr="00F669B0">
        <w:rPr>
          <w:rFonts w:ascii="Arial" w:hAnsi="Arial" w:cs="Arial"/>
          <w:color w:val="000000"/>
          <w:spacing w:val="9"/>
          <w:sz w:val="20"/>
          <w:szCs w:val="20"/>
          <w:lang w:val="cs-CZ"/>
        </w:rPr>
        <w:t xml:space="preserve"> 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toho  k němu připojují své podpisy.  </w:t>
      </w:r>
    </w:p>
    <w:p w:rsidR="00021240" w:rsidRPr="00F669B0" w:rsidRDefault="00031871">
      <w:pPr>
        <w:tabs>
          <w:tab w:val="left" w:pos="5264"/>
          <w:tab w:val="left" w:pos="5602"/>
        </w:tabs>
        <w:spacing w:before="40" w:line="222" w:lineRule="exact"/>
        <w:ind w:left="898"/>
        <w:rPr>
          <w:rFonts w:ascii="Times New Roman" w:hAnsi="Times New Roman" w:cs="Times New Roman"/>
          <w:color w:val="010302"/>
          <w:lang w:val="cs-CZ"/>
        </w:rPr>
        <w:sectPr w:rsidR="00021240" w:rsidRPr="00F669B0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 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  </w:t>
      </w:r>
      <w:r w:rsidRPr="00F669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855012</wp:posOffset>
                </wp:positionV>
                <wp:extent cx="2772791" cy="6097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791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2791" h="6097">
                              <a:moveTo>
                                <a:pt x="0" y="6097"/>
                              </a:moveTo>
                              <a:lnTo>
                                <a:pt x="2772791" y="6097"/>
                              </a:lnTo>
                              <a:lnTo>
                                <a:pt x="2772791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82CB97" id="Freeform 103" o:spid="_x0000_s1026" style="position:absolute;margin-left:70.95pt;margin-top:67.3pt;width:218.3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7279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" path="m,6097r2772791,l2772791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F669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3888613</wp:posOffset>
                </wp:positionH>
                <wp:positionV relativeFrom="paragraph">
                  <wp:posOffset>855012</wp:posOffset>
                </wp:positionV>
                <wp:extent cx="2772791" cy="6097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791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2791" h="6097">
                              <a:moveTo>
                                <a:pt x="0" y="6097"/>
                              </a:moveTo>
                              <a:lnTo>
                                <a:pt x="2772791" y="6097"/>
                              </a:lnTo>
                              <a:lnTo>
                                <a:pt x="2772791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331814" id="Freeform 104" o:spid="_x0000_s1026" style="position:absolute;margin-left:306.2pt;margin-top:67.3pt;width:218.3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7279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" path="m,6097r2772791,l2772791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021240" w:rsidRPr="00F669B0" w:rsidRDefault="000212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212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212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21240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31871">
      <w:pPr>
        <w:spacing w:line="266" w:lineRule="exact"/>
        <w:ind w:left="898" w:right="-40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Statutární město Brno  </w:t>
      </w:r>
      <w:r w:rsidRPr="00F669B0">
        <w:rPr>
          <w:lang w:val="cs-CZ"/>
        </w:rPr>
        <w:br w:type="textWrapping" w:clear="all"/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Ing. Tomáš Pivec, MBA  </w:t>
      </w:r>
      <w:r w:rsidRPr="00F669B0">
        <w:rPr>
          <w:lang w:val="cs-CZ"/>
        </w:rPr>
        <w:br w:type="textWrapping" w:clear="all"/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vedoucí Odboru investičního Magistrátu  </w:t>
      </w:r>
    </w:p>
    <w:p w:rsidR="00021240" w:rsidRPr="00F669B0" w:rsidRDefault="00031871">
      <w:pPr>
        <w:spacing w:before="40" w:line="235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color w:val="000000"/>
          <w:sz w:val="20"/>
          <w:szCs w:val="20"/>
          <w:lang w:val="cs-CZ"/>
        </w:rPr>
        <w:t>města Brna</w:t>
      </w:r>
      <w:r w:rsidRPr="00F669B0">
        <w:rPr>
          <w:rFonts w:ascii="Calibri" w:hAnsi="Calibri" w:cs="Calibri"/>
          <w:b/>
          <w:bCs/>
          <w:color w:val="000000"/>
          <w:lang w:val="cs-CZ"/>
        </w:rPr>
        <w:t xml:space="preserve">  </w:t>
      </w:r>
    </w:p>
    <w:p w:rsidR="00021240" w:rsidRPr="00F669B0" w:rsidRDefault="0003187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F669B0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:rsidR="00021240" w:rsidRPr="00F669B0" w:rsidRDefault="000212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212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212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21240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31871">
      <w:pPr>
        <w:tabs>
          <w:tab w:val="left" w:pos="338"/>
        </w:tabs>
        <w:spacing w:line="274" w:lineRule="exact"/>
        <w:rPr>
          <w:rFonts w:ascii="Times New Roman" w:hAnsi="Times New Roman" w:cs="Times New Roman"/>
          <w:color w:val="010302"/>
          <w:lang w:val="cs-CZ"/>
        </w:rPr>
      </w:pPr>
      <w:r w:rsidRPr="00F669B0">
        <w:rPr>
          <w:rFonts w:ascii="Arial" w:hAnsi="Arial" w:cs="Arial"/>
          <w:color w:val="000000"/>
          <w:position w:val="-5"/>
          <w:sz w:val="20"/>
          <w:szCs w:val="20"/>
          <w:lang w:val="cs-CZ"/>
        </w:rPr>
        <w:t xml:space="preserve"> </w:t>
      </w:r>
      <w:r w:rsidRPr="00F669B0">
        <w:rPr>
          <w:rFonts w:ascii="Arial" w:hAnsi="Arial" w:cs="Arial"/>
          <w:color w:val="000000"/>
          <w:position w:val="-5"/>
          <w:sz w:val="20"/>
          <w:szCs w:val="20"/>
          <w:lang w:val="cs-CZ"/>
        </w:rPr>
        <w:tab/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Brněnské vodárny a kanalizace, a.s</w:t>
      </w:r>
      <w:r w:rsidRPr="00F669B0">
        <w:rPr>
          <w:rFonts w:ascii="Arial" w:hAnsi="Arial" w:cs="Arial"/>
          <w:b/>
          <w:bCs/>
          <w:color w:val="000000"/>
          <w:spacing w:val="20"/>
          <w:sz w:val="20"/>
          <w:szCs w:val="20"/>
          <w:lang w:val="cs-CZ"/>
        </w:rPr>
        <w:t>.</w:t>
      </w:r>
      <w:r w:rsidRPr="00F669B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  </w:t>
      </w:r>
    </w:p>
    <w:p w:rsidR="00021240" w:rsidRPr="00F669B0" w:rsidRDefault="00031871">
      <w:pPr>
        <w:spacing w:line="263" w:lineRule="exact"/>
        <w:ind w:left="338" w:right="-40"/>
        <w:rPr>
          <w:rFonts w:ascii="Times New Roman" w:hAnsi="Times New Roman" w:cs="Times New Roman"/>
          <w:color w:val="010302"/>
          <w:lang w:val="cs-CZ"/>
        </w:rPr>
        <w:sectPr w:rsidR="00021240" w:rsidRPr="00F669B0"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4907" w:space="378"/>
            <w:col w:w="4197" w:space="0"/>
          </w:cols>
          <w:docGrid w:linePitch="360"/>
        </w:sectPr>
      </w:pP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Ing. Daniel </w:t>
      </w:r>
      <w:proofErr w:type="spellStart"/>
      <w:r w:rsidRPr="00F669B0">
        <w:rPr>
          <w:rFonts w:ascii="Arial" w:hAnsi="Arial" w:cs="Arial"/>
          <w:color w:val="000000"/>
          <w:sz w:val="20"/>
          <w:szCs w:val="20"/>
          <w:lang w:val="cs-CZ"/>
        </w:rPr>
        <w:t>Struž</w:t>
      </w:r>
      <w:proofErr w:type="spellEnd"/>
      <w:r w:rsidRPr="00F669B0">
        <w:rPr>
          <w:rFonts w:ascii="Arial" w:hAnsi="Arial" w:cs="Arial"/>
          <w:color w:val="000000"/>
          <w:sz w:val="20"/>
          <w:szCs w:val="20"/>
          <w:lang w:val="cs-CZ"/>
        </w:rPr>
        <w:t>, MBA</w:t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  </w:t>
      </w:r>
      <w:r w:rsidRPr="00F669B0">
        <w:rPr>
          <w:lang w:val="cs-CZ"/>
        </w:rPr>
        <w:br w:type="textWrapping" w:clear="all"/>
      </w:r>
      <w:r w:rsidRPr="00F669B0">
        <w:rPr>
          <w:rFonts w:ascii="Arial" w:hAnsi="Arial" w:cs="Arial"/>
          <w:color w:val="000000"/>
          <w:sz w:val="20"/>
          <w:szCs w:val="20"/>
          <w:lang w:val="cs-CZ"/>
        </w:rPr>
        <w:t xml:space="preserve">předseda představenstva  </w:t>
      </w:r>
    </w:p>
    <w:p w:rsidR="00021240" w:rsidRPr="00F669B0" w:rsidRDefault="000212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212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212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212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212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21240">
      <w:pPr>
        <w:spacing w:after="1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21240" w:rsidRPr="00F669B0" w:rsidRDefault="00031871">
      <w:pPr>
        <w:tabs>
          <w:tab w:val="left" w:pos="9501"/>
        </w:tabs>
        <w:spacing w:line="179" w:lineRule="exact"/>
        <w:ind w:left="898"/>
        <w:rPr>
          <w:rFonts w:ascii="Times New Roman" w:hAnsi="Times New Roman" w:cs="Times New Roman"/>
          <w:color w:val="010302"/>
          <w:lang w:val="cs-CZ"/>
        </w:rPr>
        <w:sectPr w:rsidR="00021240" w:rsidRPr="00F669B0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 w:rsidRPr="00F669B0">
        <w:rPr>
          <w:rFonts w:ascii="Arial" w:hAnsi="Arial" w:cs="Arial"/>
          <w:color w:val="000000"/>
          <w:sz w:val="16"/>
          <w:szCs w:val="16"/>
          <w:lang w:val="cs-CZ"/>
        </w:rPr>
        <w:t xml:space="preserve"> </w:t>
      </w:r>
      <w:r w:rsidRPr="00F669B0">
        <w:rPr>
          <w:rFonts w:ascii="Arial" w:hAnsi="Arial" w:cs="Arial"/>
          <w:color w:val="000000"/>
          <w:sz w:val="16"/>
          <w:szCs w:val="16"/>
          <w:lang w:val="cs-CZ"/>
        </w:rPr>
        <w:tab/>
        <w:t xml:space="preserve">4  |  4  </w:t>
      </w:r>
    </w:p>
    <w:p w:rsidR="00021240" w:rsidRPr="00F669B0" w:rsidRDefault="00021240">
      <w:pPr>
        <w:rPr>
          <w:lang w:val="cs-CZ"/>
        </w:rPr>
      </w:pPr>
    </w:p>
    <w:sectPr w:rsidR="00021240" w:rsidRPr="00F669B0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40"/>
    <w:rsid w:val="00021240"/>
    <w:rsid w:val="00031871"/>
    <w:rsid w:val="00DF5281"/>
    <w:rsid w:val="00F6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A4ED"/>
  <w15:docId w15:val="{6F671AD9-4C3D-40F0-B366-5EC4C3E2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49CE0-2FA7-4034-AA86-344E06F89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1399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Brněnské vodárny a kanalizace, a.s.</Company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Kropáč</dc:creator>
  <cp:lastModifiedBy>František Kropáč</cp:lastModifiedBy>
  <cp:revision>2</cp:revision>
  <dcterms:created xsi:type="dcterms:W3CDTF">2024-11-22T08:32:00Z</dcterms:created>
  <dcterms:modified xsi:type="dcterms:W3CDTF">2024-11-22T08:32:00Z</dcterms:modified>
</cp:coreProperties>
</file>