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56AB" w14:textId="65DF8724" w:rsidR="000409C0" w:rsidRPr="00832067" w:rsidRDefault="000409C0" w:rsidP="000409C0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C1377C">
        <w:rPr>
          <w:sz w:val="20"/>
          <w:szCs w:val="20"/>
        </w:rPr>
        <w:t>Martin Vodráška</w:t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proofErr w:type="spellStart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Axes</w:t>
      </w:r>
      <w:proofErr w:type="spellEnd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Computers</w:t>
      </w:r>
      <w:proofErr w:type="spellEnd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s.r.o.</w:t>
      </w:r>
    </w:p>
    <w:p w14:paraId="64A4AF6B" w14:textId="0952B5AC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F75F21">
        <w:rPr>
          <w:sz w:val="20"/>
          <w:szCs w:val="20"/>
        </w:rPr>
        <w:t>775 44</w:t>
      </w:r>
      <w:r w:rsidR="00C1377C">
        <w:rPr>
          <w:sz w:val="20"/>
          <w:szCs w:val="20"/>
        </w:rPr>
        <w:t>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6E3197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2D3FF7" w:rsidRPr="002D3FF7">
        <w:rPr>
          <w:sz w:val="20"/>
          <w:szCs w:val="20"/>
        </w:rPr>
        <w:t>Kollárova 2116/1</w:t>
      </w:r>
    </w:p>
    <w:p w14:paraId="1CEA78C9" w14:textId="790C6417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C1377C" w:rsidRPr="00C90A46">
          <w:rPr>
            <w:rStyle w:val="Hypertextovodkaz"/>
            <w:sz w:val="20"/>
            <w:szCs w:val="20"/>
          </w:rPr>
          <w:t>vodraska@infis.cz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301 00 Plzeň</w:t>
      </w:r>
    </w:p>
    <w:p w14:paraId="6A28737C" w14:textId="07CE0120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9A50B9">
        <w:rPr>
          <w:sz w:val="20"/>
          <w:szCs w:val="20"/>
        </w:rPr>
        <w:t>21</w:t>
      </w:r>
      <w:r w:rsidR="005A7B69">
        <w:rPr>
          <w:sz w:val="20"/>
          <w:szCs w:val="20"/>
        </w:rPr>
        <w:t xml:space="preserve">. </w:t>
      </w:r>
      <w:r w:rsidR="009A50B9">
        <w:rPr>
          <w:sz w:val="20"/>
          <w:szCs w:val="20"/>
        </w:rPr>
        <w:t>11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24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25232312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6FA9BCF4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E300C0">
        <w:rPr>
          <w:rFonts w:cstheme="minorHAnsi"/>
          <w:b/>
          <w:sz w:val="20"/>
          <w:szCs w:val="20"/>
        </w:rPr>
        <w:t xml:space="preserve">195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AE4CE3">
        <w:rPr>
          <w:rFonts w:cstheme="minorHAnsi"/>
          <w:b/>
          <w:sz w:val="20"/>
          <w:szCs w:val="20"/>
        </w:rPr>
        <w:t>4</w:t>
      </w:r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000B78F8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 na základě Vaší nabídky č.</w:t>
      </w:r>
      <w:r w:rsidR="003E28E0">
        <w:rPr>
          <w:sz w:val="20"/>
          <w:szCs w:val="20"/>
        </w:rPr>
        <w:t xml:space="preserve"> </w:t>
      </w:r>
      <w:r w:rsidR="009A50B9" w:rsidRPr="009A50B9">
        <w:rPr>
          <w:sz w:val="20"/>
          <w:szCs w:val="20"/>
        </w:rPr>
        <w:t>N2402024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0AAD6CEC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v celkové hodnotě </w:t>
      </w:r>
      <w:r w:rsidR="009A50B9" w:rsidRPr="009A50B9">
        <w:rPr>
          <w:sz w:val="20"/>
          <w:szCs w:val="20"/>
        </w:rPr>
        <w:t>47589,30</w:t>
      </w:r>
      <w:r w:rsidR="009A50B9">
        <w:rPr>
          <w:sz w:val="20"/>
          <w:szCs w:val="20"/>
        </w:rPr>
        <w:t xml:space="preserve"> </w:t>
      </w:r>
      <w:r w:rsidRPr="002D3FF7">
        <w:rPr>
          <w:sz w:val="20"/>
          <w:szCs w:val="20"/>
        </w:rPr>
        <w:t>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66E304C9" w14:textId="295C21BE" w:rsidR="002D3FF7" w:rsidRPr="002D3FF7" w:rsidRDefault="009A50B9" w:rsidP="002D3FF7">
      <w:pPr>
        <w:spacing w:after="0"/>
        <w:rPr>
          <w:sz w:val="20"/>
          <w:szCs w:val="20"/>
        </w:rPr>
      </w:pPr>
      <w:r w:rsidRPr="009A50B9">
        <w:rPr>
          <w:sz w:val="20"/>
          <w:szCs w:val="20"/>
        </w:rPr>
        <w:t xml:space="preserve">UBIQUITI </w:t>
      </w:r>
      <w:proofErr w:type="spellStart"/>
      <w:r w:rsidRPr="009A50B9">
        <w:rPr>
          <w:sz w:val="20"/>
          <w:szCs w:val="20"/>
        </w:rPr>
        <w:t>UniFi</w:t>
      </w:r>
      <w:proofErr w:type="spellEnd"/>
      <w:r w:rsidRPr="009A50B9">
        <w:rPr>
          <w:sz w:val="20"/>
          <w:szCs w:val="20"/>
        </w:rPr>
        <w:t xml:space="preserve"> U7 Pro (U7-Pro)</w:t>
      </w:r>
      <w:r>
        <w:rPr>
          <w:sz w:val="20"/>
          <w:szCs w:val="20"/>
        </w:rPr>
        <w:br/>
      </w:r>
      <w:r w:rsidR="00FD4969">
        <w:rPr>
          <w:sz w:val="20"/>
          <w:szCs w:val="20"/>
        </w:rPr>
        <w:t xml:space="preserve">v množství </w:t>
      </w:r>
      <w:r w:rsidR="00F460A6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FD4969">
        <w:rPr>
          <w:sz w:val="20"/>
          <w:szCs w:val="20"/>
        </w:rPr>
        <w:t xml:space="preserve"> </w:t>
      </w:r>
      <w:r w:rsidR="002D3FF7" w:rsidRPr="002D3FF7">
        <w:rPr>
          <w:sz w:val="20"/>
          <w:szCs w:val="20"/>
        </w:rPr>
        <w:t>ks</w:t>
      </w:r>
    </w:p>
    <w:p w14:paraId="125E0C06" w14:textId="77777777" w:rsidR="002D3FF7" w:rsidRDefault="002D3FF7" w:rsidP="002D3FF7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84C5E" w14:textId="77777777" w:rsidR="003C032F" w:rsidRDefault="003C032F" w:rsidP="009305F4">
      <w:pPr>
        <w:spacing w:after="0" w:line="240" w:lineRule="auto"/>
      </w:pPr>
      <w:r>
        <w:separator/>
      </w:r>
    </w:p>
  </w:endnote>
  <w:endnote w:type="continuationSeparator" w:id="0">
    <w:p w14:paraId="4DBC73C9" w14:textId="77777777" w:rsidR="003C032F" w:rsidRDefault="003C032F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F9E1" w14:textId="77777777" w:rsidR="003C032F" w:rsidRDefault="003C032F" w:rsidP="009305F4">
      <w:pPr>
        <w:spacing w:after="0" w:line="240" w:lineRule="auto"/>
      </w:pPr>
      <w:r>
        <w:separator/>
      </w:r>
    </w:p>
  </w:footnote>
  <w:footnote w:type="continuationSeparator" w:id="0">
    <w:p w14:paraId="46AB223E" w14:textId="77777777" w:rsidR="003C032F" w:rsidRDefault="003C032F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3688B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2D3FF7"/>
    <w:rsid w:val="002E369E"/>
    <w:rsid w:val="00316C85"/>
    <w:rsid w:val="003176E1"/>
    <w:rsid w:val="0032312F"/>
    <w:rsid w:val="00345A77"/>
    <w:rsid w:val="00346E53"/>
    <w:rsid w:val="003523CB"/>
    <w:rsid w:val="00360EBC"/>
    <w:rsid w:val="003962A6"/>
    <w:rsid w:val="00396ED1"/>
    <w:rsid w:val="003C032F"/>
    <w:rsid w:val="003E032E"/>
    <w:rsid w:val="003E1B5C"/>
    <w:rsid w:val="003E28E0"/>
    <w:rsid w:val="00417096"/>
    <w:rsid w:val="00427A6C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79F5"/>
    <w:rsid w:val="007F0EE9"/>
    <w:rsid w:val="00806C36"/>
    <w:rsid w:val="0081377E"/>
    <w:rsid w:val="00831BBD"/>
    <w:rsid w:val="00832067"/>
    <w:rsid w:val="008320A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A50B9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84E09"/>
    <w:rsid w:val="00A850F3"/>
    <w:rsid w:val="00AA0A14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F1E0C"/>
    <w:rsid w:val="00E300C0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drask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dcmitype/"/>
    <ds:schemaRef ds:uri="1f2ae607-1a78-41b2-a0e8-5c66f033542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26baa8d-c63a-49f6-a03f-45d9b9eeb8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89C20-0951-4533-9F02-41DE9619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106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2024-11-21T14:45:00Z</cp:lastPrinted>
  <dcterms:created xsi:type="dcterms:W3CDTF">2024-11-21T14:45:00Z</dcterms:created>
  <dcterms:modified xsi:type="dcterms:W3CDTF">2024-11-21T14:45:00Z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